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1C4F3" w14:textId="77777777" w:rsidR="00A37DE0" w:rsidRDefault="00A37DE0" w:rsidP="001F6522">
      <w:pPr>
        <w:jc w:val="center"/>
      </w:pPr>
    </w:p>
    <w:p w14:paraId="46351F93" w14:textId="77777777" w:rsidR="00A37DE0" w:rsidRDefault="00A37DE0" w:rsidP="001F6522">
      <w:pPr>
        <w:jc w:val="center"/>
      </w:pPr>
    </w:p>
    <w:p w14:paraId="1C615477" w14:textId="77777777" w:rsidR="00A37DE0" w:rsidRDefault="00A37DE0" w:rsidP="001F6522">
      <w:pPr>
        <w:jc w:val="center"/>
      </w:pPr>
    </w:p>
    <w:p w14:paraId="4FF1E9FD" w14:textId="77777777" w:rsidR="00A37DE0" w:rsidRDefault="00A37DE0" w:rsidP="001F6522">
      <w:pPr>
        <w:jc w:val="center"/>
      </w:pPr>
    </w:p>
    <w:p w14:paraId="2434F1DA" w14:textId="77777777" w:rsidR="00A37DE0" w:rsidRDefault="00A37DE0" w:rsidP="001F6522">
      <w:pPr>
        <w:jc w:val="center"/>
      </w:pPr>
    </w:p>
    <w:p w14:paraId="096FF305" w14:textId="77777777" w:rsidR="00A37DE0" w:rsidRDefault="00A37DE0" w:rsidP="001F6522">
      <w:pPr>
        <w:jc w:val="center"/>
      </w:pPr>
    </w:p>
    <w:p w14:paraId="3DB1BAB2" w14:textId="77777777" w:rsidR="00A37DE0" w:rsidRDefault="00A37DE0" w:rsidP="001F6522">
      <w:pPr>
        <w:jc w:val="center"/>
      </w:pPr>
    </w:p>
    <w:p w14:paraId="79959755" w14:textId="0EAA7E08" w:rsidR="001F6522" w:rsidRDefault="001F6522" w:rsidP="001F6522">
      <w:pPr>
        <w:jc w:val="center"/>
      </w:pPr>
      <w:r>
        <w:rPr>
          <w:noProof/>
        </w:rPr>
        <w:drawing>
          <wp:inline distT="0" distB="0" distL="0" distR="0" wp14:anchorId="7C7CC9FE" wp14:editId="4E5FE369">
            <wp:extent cx="3937000" cy="1871133"/>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3951805" cy="1878170"/>
                    </a:xfrm>
                    <a:prstGeom prst="rect">
                      <a:avLst/>
                    </a:prstGeom>
                    <a:noFill/>
                    <a:ln>
                      <a:noFill/>
                    </a:ln>
                  </pic:spPr>
                </pic:pic>
              </a:graphicData>
            </a:graphic>
          </wp:inline>
        </w:drawing>
      </w:r>
    </w:p>
    <w:p w14:paraId="550A3383" w14:textId="77777777" w:rsidR="001F6522" w:rsidRDefault="001F6522" w:rsidP="0032610D"/>
    <w:p w14:paraId="4AE1CE63" w14:textId="7ADB95AE" w:rsidR="008E03F0" w:rsidRPr="00EC3F1F" w:rsidRDefault="008E03F0" w:rsidP="0032610D">
      <w:pPr>
        <w:rPr>
          <w:b/>
          <w:bCs/>
          <w:sz w:val="40"/>
          <w:szCs w:val="40"/>
        </w:rPr>
      </w:pPr>
      <w:r w:rsidRPr="00EC3F1F">
        <w:rPr>
          <w:b/>
          <w:bCs/>
          <w:sz w:val="40"/>
          <w:szCs w:val="40"/>
        </w:rPr>
        <w:t>EC</w:t>
      </w:r>
      <w:r w:rsidR="00BF291C" w:rsidRPr="00EC3F1F">
        <w:rPr>
          <w:b/>
          <w:bCs/>
          <w:sz w:val="40"/>
          <w:szCs w:val="40"/>
        </w:rPr>
        <w:t>IE5008</w:t>
      </w:r>
    </w:p>
    <w:p w14:paraId="0022933B" w14:textId="337BE644" w:rsidR="00BF291C" w:rsidRPr="00EC3F1F" w:rsidRDefault="00BF291C" w:rsidP="0032610D">
      <w:pPr>
        <w:rPr>
          <w:b/>
          <w:bCs/>
          <w:sz w:val="40"/>
          <w:szCs w:val="40"/>
        </w:rPr>
      </w:pPr>
      <w:r w:rsidRPr="00EC3F1F">
        <w:rPr>
          <w:b/>
          <w:bCs/>
          <w:sz w:val="40"/>
          <w:szCs w:val="40"/>
        </w:rPr>
        <w:t>Llythrennedd – Allwedd i Ddysgu</w:t>
      </w:r>
    </w:p>
    <w:p w14:paraId="62DAF97E" w14:textId="39168D5B" w:rsidR="001F6522" w:rsidRDefault="001F6522" w:rsidP="0032610D">
      <w:pPr>
        <w:rPr>
          <w:b/>
          <w:bCs/>
          <w:sz w:val="40"/>
          <w:szCs w:val="40"/>
        </w:rPr>
      </w:pPr>
      <w:r w:rsidRPr="00EC3F1F">
        <w:rPr>
          <w:b/>
          <w:bCs/>
          <w:sz w:val="40"/>
          <w:szCs w:val="40"/>
        </w:rPr>
        <w:t xml:space="preserve">Lily Meddings </w:t>
      </w:r>
    </w:p>
    <w:p w14:paraId="404040F0" w14:textId="77777777" w:rsidR="00A37DE0" w:rsidRDefault="00A37DE0" w:rsidP="0032610D">
      <w:pPr>
        <w:rPr>
          <w:b/>
          <w:bCs/>
          <w:sz w:val="40"/>
          <w:szCs w:val="40"/>
        </w:rPr>
      </w:pPr>
    </w:p>
    <w:p w14:paraId="59FE282F" w14:textId="77777777" w:rsidR="00A37DE0" w:rsidRDefault="00A37DE0" w:rsidP="0032610D">
      <w:pPr>
        <w:rPr>
          <w:b/>
          <w:bCs/>
          <w:sz w:val="40"/>
          <w:szCs w:val="40"/>
        </w:rPr>
      </w:pPr>
    </w:p>
    <w:p w14:paraId="09A79B10" w14:textId="77777777" w:rsidR="00A37DE0" w:rsidRDefault="00A37DE0" w:rsidP="0032610D">
      <w:pPr>
        <w:rPr>
          <w:b/>
          <w:bCs/>
          <w:sz w:val="40"/>
          <w:szCs w:val="40"/>
        </w:rPr>
      </w:pPr>
    </w:p>
    <w:p w14:paraId="4D843C73" w14:textId="77777777" w:rsidR="00A37DE0" w:rsidRDefault="00A37DE0" w:rsidP="0032610D">
      <w:pPr>
        <w:rPr>
          <w:b/>
          <w:bCs/>
          <w:sz w:val="40"/>
          <w:szCs w:val="40"/>
        </w:rPr>
      </w:pPr>
    </w:p>
    <w:p w14:paraId="2B8ED03F" w14:textId="77777777" w:rsidR="00A37DE0" w:rsidRDefault="00A37DE0" w:rsidP="0032610D">
      <w:pPr>
        <w:rPr>
          <w:b/>
          <w:bCs/>
          <w:sz w:val="40"/>
          <w:szCs w:val="40"/>
        </w:rPr>
      </w:pPr>
    </w:p>
    <w:p w14:paraId="1279340F" w14:textId="77777777" w:rsidR="00A37DE0" w:rsidRPr="00EC3F1F" w:rsidRDefault="00A37DE0" w:rsidP="0032610D">
      <w:pPr>
        <w:rPr>
          <w:b/>
          <w:bCs/>
          <w:sz w:val="40"/>
          <w:szCs w:val="40"/>
        </w:rPr>
      </w:pPr>
    </w:p>
    <w:p w14:paraId="7D5C3DC2" w14:textId="0E63F6FF" w:rsidR="0032610D" w:rsidRDefault="00D83CA5" w:rsidP="0032610D">
      <w:pPr>
        <w:rPr>
          <w:b/>
          <w:bCs/>
          <w:sz w:val="32"/>
          <w:szCs w:val="32"/>
        </w:rPr>
      </w:pPr>
      <w:r w:rsidRPr="00A37DE0">
        <w:rPr>
          <w:b/>
          <w:bCs/>
          <w:sz w:val="32"/>
          <w:szCs w:val="32"/>
        </w:rPr>
        <w:lastRenderedPageBreak/>
        <w:t>Tudalen Cynnwys</w:t>
      </w:r>
    </w:p>
    <w:p w14:paraId="6FD316DF" w14:textId="77777777" w:rsidR="00A37DE0" w:rsidRDefault="00A37DE0" w:rsidP="0032610D">
      <w:pPr>
        <w:rPr>
          <w:b/>
          <w:bCs/>
          <w:sz w:val="36"/>
          <w:szCs w:val="36"/>
        </w:rPr>
      </w:pPr>
    </w:p>
    <w:p w14:paraId="36313E67" w14:textId="2592AAD2" w:rsidR="001438DA" w:rsidRDefault="00791788" w:rsidP="0032610D">
      <w:pPr>
        <w:rPr>
          <w:b/>
          <w:bCs/>
          <w:sz w:val="36"/>
          <w:szCs w:val="36"/>
        </w:rPr>
      </w:pPr>
      <w:r>
        <w:rPr>
          <w:b/>
          <w:bCs/>
          <w:sz w:val="36"/>
          <w:szCs w:val="36"/>
        </w:rPr>
        <w:t>Sylwebaeth Myfyriol</w:t>
      </w:r>
    </w:p>
    <w:p w14:paraId="589257C3" w14:textId="77777777" w:rsidR="001438DA" w:rsidRPr="001438DA" w:rsidRDefault="001438DA" w:rsidP="0032610D">
      <w:pPr>
        <w:rPr>
          <w:b/>
          <w:bCs/>
          <w:sz w:val="36"/>
          <w:szCs w:val="36"/>
        </w:rPr>
      </w:pPr>
    </w:p>
    <w:p w14:paraId="30043F96" w14:textId="38C36EA0" w:rsidR="00D83CA5" w:rsidRPr="001438DA" w:rsidRDefault="00D83CA5" w:rsidP="00A37DE0">
      <w:pPr>
        <w:pStyle w:val="ListParagraph"/>
        <w:numPr>
          <w:ilvl w:val="0"/>
          <w:numId w:val="1"/>
        </w:numPr>
        <w:spacing w:line="480" w:lineRule="auto"/>
        <w:rPr>
          <w:sz w:val="28"/>
          <w:szCs w:val="28"/>
        </w:rPr>
      </w:pPr>
      <w:r w:rsidRPr="001438DA">
        <w:rPr>
          <w:sz w:val="28"/>
          <w:szCs w:val="28"/>
        </w:rPr>
        <w:t xml:space="preserve">Rhan Un </w:t>
      </w:r>
    </w:p>
    <w:p w14:paraId="57C01A9A" w14:textId="0D9616D7" w:rsidR="00D83CA5" w:rsidRPr="001438DA" w:rsidRDefault="00E97F38" w:rsidP="00A37DE0">
      <w:pPr>
        <w:pStyle w:val="ListParagraph"/>
        <w:numPr>
          <w:ilvl w:val="1"/>
          <w:numId w:val="1"/>
        </w:numPr>
        <w:spacing w:line="480" w:lineRule="auto"/>
        <w:rPr>
          <w:sz w:val="28"/>
          <w:szCs w:val="28"/>
        </w:rPr>
      </w:pPr>
      <w:r w:rsidRPr="001438DA">
        <w:rPr>
          <w:sz w:val="28"/>
          <w:szCs w:val="28"/>
        </w:rPr>
        <w:t>Damcaniaethwyr sydd wedi cyfrannu at ddatblygiad llythrennedd.</w:t>
      </w:r>
    </w:p>
    <w:p w14:paraId="08746A6B" w14:textId="79D484A6" w:rsidR="00E97F38" w:rsidRPr="001438DA" w:rsidRDefault="00E97F38" w:rsidP="00A37DE0">
      <w:pPr>
        <w:pStyle w:val="ListParagraph"/>
        <w:numPr>
          <w:ilvl w:val="1"/>
          <w:numId w:val="1"/>
        </w:numPr>
        <w:spacing w:line="480" w:lineRule="auto"/>
        <w:rPr>
          <w:sz w:val="28"/>
          <w:szCs w:val="28"/>
        </w:rPr>
      </w:pPr>
      <w:r w:rsidRPr="001438DA">
        <w:rPr>
          <w:sz w:val="28"/>
          <w:szCs w:val="28"/>
        </w:rPr>
        <w:t>Polisiau sydd wedi newid llythrennedd</w:t>
      </w:r>
    </w:p>
    <w:p w14:paraId="1E1C6BE0" w14:textId="4C2C74CC" w:rsidR="00E97F38" w:rsidRPr="001438DA" w:rsidRDefault="00DD417C" w:rsidP="00A37DE0">
      <w:pPr>
        <w:pStyle w:val="ListParagraph"/>
        <w:numPr>
          <w:ilvl w:val="1"/>
          <w:numId w:val="1"/>
        </w:numPr>
        <w:spacing w:line="480" w:lineRule="auto"/>
        <w:rPr>
          <w:sz w:val="28"/>
          <w:szCs w:val="28"/>
        </w:rPr>
      </w:pPr>
      <w:r w:rsidRPr="001438DA">
        <w:rPr>
          <w:sz w:val="28"/>
          <w:szCs w:val="28"/>
        </w:rPr>
        <w:t>Sut y gellir addasu llythrennedd i wahanol ddisgyblion a’r dylanwad negeddol y gall tlodi ac ACES ei gael ar sgiliau llafaredd a llythrennedd. </w:t>
      </w:r>
    </w:p>
    <w:p w14:paraId="0B7B6B42" w14:textId="26739233" w:rsidR="00DD417C" w:rsidRPr="001438DA" w:rsidRDefault="00DD417C" w:rsidP="00A37DE0">
      <w:pPr>
        <w:pStyle w:val="ListParagraph"/>
        <w:numPr>
          <w:ilvl w:val="0"/>
          <w:numId w:val="1"/>
        </w:numPr>
        <w:spacing w:line="480" w:lineRule="auto"/>
        <w:rPr>
          <w:sz w:val="28"/>
          <w:szCs w:val="28"/>
        </w:rPr>
      </w:pPr>
      <w:r w:rsidRPr="001438DA">
        <w:rPr>
          <w:sz w:val="28"/>
          <w:szCs w:val="28"/>
        </w:rPr>
        <w:t>Rhan dau</w:t>
      </w:r>
    </w:p>
    <w:p w14:paraId="68F4476E" w14:textId="59C5B61F" w:rsidR="00DD417C" w:rsidRPr="001438DA" w:rsidRDefault="00903349" w:rsidP="00A37DE0">
      <w:pPr>
        <w:pStyle w:val="ListParagraph"/>
        <w:numPr>
          <w:ilvl w:val="1"/>
          <w:numId w:val="1"/>
        </w:numPr>
        <w:spacing w:line="480" w:lineRule="auto"/>
        <w:rPr>
          <w:sz w:val="28"/>
          <w:szCs w:val="28"/>
        </w:rPr>
      </w:pPr>
      <w:r w:rsidRPr="001438DA">
        <w:rPr>
          <w:sz w:val="28"/>
          <w:szCs w:val="28"/>
        </w:rPr>
        <w:t xml:space="preserve">Disgrifiad </w:t>
      </w:r>
    </w:p>
    <w:p w14:paraId="47C895A4" w14:textId="5E75E79F" w:rsidR="00903349" w:rsidRPr="001438DA" w:rsidRDefault="00903349" w:rsidP="00A37DE0">
      <w:pPr>
        <w:pStyle w:val="ListParagraph"/>
        <w:numPr>
          <w:ilvl w:val="1"/>
          <w:numId w:val="1"/>
        </w:numPr>
        <w:spacing w:line="480" w:lineRule="auto"/>
        <w:rPr>
          <w:sz w:val="28"/>
          <w:szCs w:val="28"/>
        </w:rPr>
      </w:pPr>
      <w:r w:rsidRPr="001438DA">
        <w:rPr>
          <w:sz w:val="28"/>
          <w:szCs w:val="28"/>
        </w:rPr>
        <w:t xml:space="preserve">Teimladau </w:t>
      </w:r>
    </w:p>
    <w:p w14:paraId="781CBF4C" w14:textId="26F44617" w:rsidR="00903349" w:rsidRPr="001438DA" w:rsidRDefault="00903349" w:rsidP="00A37DE0">
      <w:pPr>
        <w:pStyle w:val="ListParagraph"/>
        <w:numPr>
          <w:ilvl w:val="1"/>
          <w:numId w:val="1"/>
        </w:numPr>
        <w:spacing w:line="480" w:lineRule="auto"/>
        <w:rPr>
          <w:sz w:val="28"/>
          <w:szCs w:val="28"/>
        </w:rPr>
      </w:pPr>
      <w:r w:rsidRPr="001438DA">
        <w:rPr>
          <w:sz w:val="28"/>
          <w:szCs w:val="28"/>
        </w:rPr>
        <w:t>Gwerthusiad</w:t>
      </w:r>
    </w:p>
    <w:p w14:paraId="010915A0" w14:textId="0F5E6046" w:rsidR="00903349" w:rsidRPr="001438DA" w:rsidRDefault="00903349" w:rsidP="00A37DE0">
      <w:pPr>
        <w:pStyle w:val="ListParagraph"/>
        <w:numPr>
          <w:ilvl w:val="1"/>
          <w:numId w:val="1"/>
        </w:numPr>
        <w:spacing w:line="480" w:lineRule="auto"/>
        <w:rPr>
          <w:sz w:val="28"/>
          <w:szCs w:val="28"/>
        </w:rPr>
      </w:pPr>
      <w:r w:rsidRPr="001438DA">
        <w:rPr>
          <w:sz w:val="28"/>
          <w:szCs w:val="28"/>
        </w:rPr>
        <w:t>Dadansoddiad</w:t>
      </w:r>
    </w:p>
    <w:p w14:paraId="40201830" w14:textId="0045C219" w:rsidR="00903349" w:rsidRPr="001438DA" w:rsidRDefault="00A66075" w:rsidP="00A37DE0">
      <w:pPr>
        <w:pStyle w:val="ListParagraph"/>
        <w:numPr>
          <w:ilvl w:val="1"/>
          <w:numId w:val="1"/>
        </w:numPr>
        <w:spacing w:line="480" w:lineRule="auto"/>
        <w:rPr>
          <w:sz w:val="28"/>
          <w:szCs w:val="28"/>
        </w:rPr>
      </w:pPr>
      <w:r w:rsidRPr="001438DA">
        <w:rPr>
          <w:sz w:val="28"/>
          <w:szCs w:val="28"/>
        </w:rPr>
        <w:t>Casgliad</w:t>
      </w:r>
    </w:p>
    <w:p w14:paraId="1F10AB83" w14:textId="6A88263E" w:rsidR="00686C0D" w:rsidRPr="001438DA" w:rsidRDefault="00686C0D" w:rsidP="00A37DE0">
      <w:pPr>
        <w:pStyle w:val="ListParagraph"/>
        <w:numPr>
          <w:ilvl w:val="1"/>
          <w:numId w:val="1"/>
        </w:numPr>
        <w:spacing w:line="480" w:lineRule="auto"/>
        <w:rPr>
          <w:sz w:val="28"/>
          <w:szCs w:val="28"/>
        </w:rPr>
      </w:pPr>
      <w:r w:rsidRPr="001438DA">
        <w:rPr>
          <w:sz w:val="28"/>
          <w:szCs w:val="28"/>
        </w:rPr>
        <w:t>Cynllun Gweithredu</w:t>
      </w:r>
    </w:p>
    <w:p w14:paraId="787C2FA3" w14:textId="66151A1E" w:rsidR="00A37DE0" w:rsidRPr="001438DA" w:rsidRDefault="0038086D" w:rsidP="00A37DE0">
      <w:pPr>
        <w:pStyle w:val="ListParagraph"/>
        <w:numPr>
          <w:ilvl w:val="0"/>
          <w:numId w:val="1"/>
        </w:numPr>
        <w:spacing w:line="480" w:lineRule="auto"/>
        <w:rPr>
          <w:sz w:val="28"/>
          <w:szCs w:val="28"/>
        </w:rPr>
      </w:pPr>
      <w:r w:rsidRPr="001438DA">
        <w:rPr>
          <w:sz w:val="28"/>
          <w:szCs w:val="28"/>
        </w:rPr>
        <w:t>Cyfeiriadau</w:t>
      </w:r>
    </w:p>
    <w:p w14:paraId="3E52DD0C" w14:textId="77777777" w:rsidR="00210189" w:rsidRDefault="00210189" w:rsidP="00210189"/>
    <w:p w14:paraId="63C337EA" w14:textId="77777777" w:rsidR="00210189" w:rsidRPr="00791788" w:rsidRDefault="00210189" w:rsidP="00210189">
      <w:pPr>
        <w:rPr>
          <w:b/>
          <w:bCs/>
        </w:rPr>
      </w:pPr>
      <w:r w:rsidRPr="00791788">
        <w:rPr>
          <w:b/>
          <w:bCs/>
        </w:rPr>
        <w:lastRenderedPageBreak/>
        <w:t>Yn seiliedig ar dystiolaeth ddamcaniaethol, gwerthuswch a myfyriwch ar eich cyfraniad personol at ddatblygu sgiliau llythrennedd plant a phobl ifanc yn eich cyflwyniad fideo.</w:t>
      </w:r>
    </w:p>
    <w:p w14:paraId="32E47191" w14:textId="30B07A9A" w:rsidR="0032610D" w:rsidRPr="0014346C" w:rsidRDefault="0032610D" w:rsidP="0032610D">
      <w:r w:rsidRPr="0014346C">
        <w:t>Mae llythrennedd yn sgil a fydd yn cael ei defnyddio bob dydd gan bawb trwy gydol ein bywydau. Mae’r plant yn codi gwahanol ffyrdd o gyfathrebu, boed hynny’n lafar neu’r gorfforol, mae eu sgiliau llythrennedd yn datblygu bob dydd. Mae llythrennedd yn cael ei addysgu yn yr ysgol, mae rhai plant yn cael eu cefnogi’n dda gyda’u llythrennedd ond dim ond yn yr ysgol y mae gan rai fynediaid ato. Bydd y traethawd hwn yn cynnwys dwy ran. Bydd Rhan 1 yn ymchwilio i ddamcaniaethau am sgiliau llythrennedd mewn plant a pobl ifanc, sut mae’r rhain yn cael eu datblygu a’r gwaharddiadau posibl sy’n wynebu plant wrth geisio datblygu eu sgiliau llythrennedd. Yn Rhan 2, byddaf yn myfyrui ar fy mhrofiadau o addysg a datblygu sgiliau llythrennedd mewn plant a phobl ifanc. Byddaf yn gwerthuso fy sesiwn ddarllen fideo a sut rwy’n cyfrannu at datblygu sgiliau llythrennedd.  </w:t>
      </w:r>
    </w:p>
    <w:p w14:paraId="00E590E3" w14:textId="2C779BA0" w:rsidR="0032610D" w:rsidRPr="005824BA" w:rsidRDefault="0032610D" w:rsidP="0032610D">
      <w:pPr>
        <w:rPr>
          <w:b/>
          <w:bCs/>
          <w:sz w:val="28"/>
          <w:szCs w:val="28"/>
        </w:rPr>
      </w:pPr>
      <w:r w:rsidRPr="005824BA">
        <w:rPr>
          <w:b/>
          <w:bCs/>
          <w:sz w:val="28"/>
          <w:szCs w:val="28"/>
        </w:rPr>
        <w:t> </w:t>
      </w:r>
      <w:r w:rsidR="005824BA" w:rsidRPr="005824BA">
        <w:rPr>
          <w:b/>
          <w:bCs/>
          <w:sz w:val="28"/>
          <w:szCs w:val="28"/>
        </w:rPr>
        <w:t>Rhan 1</w:t>
      </w:r>
    </w:p>
    <w:p w14:paraId="01F3F357" w14:textId="77777777" w:rsidR="0032610D" w:rsidRPr="0014346C" w:rsidRDefault="0032610D" w:rsidP="0032610D">
      <w:r w:rsidRPr="0014346C">
        <w:t>Un damcaniaethwyr sydd wedi cyfrannu at ddatblygu llythrenned yw Noam Chomsky, ieithydd a gwyddonydd gwyboddol yn Unol Daleithiau America. Noam Chomsky wedi ddatblygu theori o offering damcaniaethol yn yr ymennydd dynol o’r new Language Acquisition Device (LAD) ac roedd yn credu bode gang bob plentyn un o’r rhain. Credai Chomsky food gang y LAD role hanfodol yn natblygiad iaith gang mai dyma’r hyn sy’n galluogi’r plentyn i gael gallu cynhenid i gaffael iaith. Pan gaiff ei gymhwyso, mae’r LAD yn cefnogi’r plentyn i gymhwyso i reolau gramadeg ac iaith (Tutor2u, 2022). Mewn fideo addysgiadol gang Helpfu Professor Explains, edrychir ar theory Gramadeg Cyffredinol ac mae’n dangos bode pob iaieth ddynol yn rhannu strwythur cyffredin a bode bodau dynol yn cael eu geni gyda gallu cynhenid i ddeall a chael y gallu i gynhyrchu eu heath eu hunain (Helpful Professor Explains!, 2025).   </w:t>
      </w:r>
    </w:p>
    <w:p w14:paraId="06CAFDCB" w14:textId="77777777" w:rsidR="0032610D" w:rsidRPr="0014346C" w:rsidRDefault="0032610D" w:rsidP="0032610D">
      <w:r w:rsidRPr="0014346C">
        <w:t> </w:t>
      </w:r>
    </w:p>
    <w:p w14:paraId="347701AA" w14:textId="77777777" w:rsidR="0032610D" w:rsidRPr="0014346C" w:rsidRDefault="0032610D" w:rsidP="0032610D">
      <w:r w:rsidRPr="0014346C">
        <w:t>Y damcaniaethwr nesaf sydd wedi cael cyfraniad at ddatblygu sgiliau llythrennedd yw B. F Skinner. Mewn cyferbyniad a Chomsky, credai Skinner food iaith plentyn yn cael ei dylanwadu ar amgylchedd y plentyn. Edrychodd Skinner ar iaith o sabwynt ymddygiad, ac yn pwysleisio role dynwared, atgyfnerthu a chyflyru (Weiten, W. 2004). Mae wedi dweud bode plant yn dysgu geiriau trwy ddynwared oedolion yn eu hamgylchedd a derbyn adboth cadarnhaol am y defnydd cywir. Fel yn cyflyru gweithredol Skinner, mae canmoliaeth i ymateb atgyfnerthu’r plentyn (Lemetyinen, 2023). Ma pedwar prif weithredwr, mand (requesting), tact (labeling), echoic (repeating), intraverbal (answering) (Kesherim, 2024). Pan fydd plant yn cael adborth cadarnhaol, meant yn debygol o storio’r gair hwnnw gyda’i ystyr ac yn dechrau cynyddu ei amlder a chodi geiriau newydd.  </w:t>
      </w:r>
    </w:p>
    <w:p w14:paraId="5487A8B3" w14:textId="77777777" w:rsidR="0032610D" w:rsidRPr="0014346C" w:rsidRDefault="0032610D" w:rsidP="0032610D">
      <w:r w:rsidRPr="0014346C">
        <w:lastRenderedPageBreak/>
        <w:t> </w:t>
      </w:r>
    </w:p>
    <w:p w14:paraId="5F93E60F" w14:textId="1ED753C2" w:rsidR="0032610D" w:rsidRPr="0014346C" w:rsidRDefault="0032610D" w:rsidP="00F11774">
      <w:r w:rsidRPr="0014346C">
        <w:t xml:space="preserve">Y damcaniaethwr olaf i ganolbwyntio arno yn y traethawd hwn yw athrawon a seicolegydd Rwsia, Lev Vygotsky. Datblygodd Vygotsky ddamcaniaeth am soot ma ein rhyngweithiadau cymdeithasol yn dylanwadu ar ein datblygiad gwybodol (Gowrie NSW, n.d.). Fel Skinner, dywedodd Vygotsky food dysgu iaith plant yn elwa o un arall mwy gwybodus – fel mewn rhiant neu athro. Ma parth datblygiad agosaf Vygotsky yn strategaeth effeithlon i drefnu dysgu iaith plentyn. Fe’i definer fel “the space between what a learner can do without assistance and what a leaner can do with adult guidance or in collaboration with more capable peers” (Billings and Walqui, 2017). Cefnogi plentyn worth weithio a fewn eu ZPD yn cryfhau eu sgiliau. </w:t>
      </w:r>
    </w:p>
    <w:p w14:paraId="47EDB9F2" w14:textId="77777777" w:rsidR="0032610D" w:rsidRPr="0014346C" w:rsidRDefault="0032610D" w:rsidP="0032610D">
      <w:r w:rsidRPr="0014346C">
        <w:t> </w:t>
      </w:r>
    </w:p>
    <w:p w14:paraId="0603535B" w14:textId="77777777" w:rsidR="0032610D" w:rsidRPr="0014346C" w:rsidRDefault="0032610D" w:rsidP="0032610D">
      <w:r w:rsidRPr="0014346C">
        <w:t>Un o anfanteision plant a phobl ifanc sy’n datblygu eu sgiliau llythrennedd yw effaith tlodi. Y prif feysydd sy’n effeithio ar hyn yw adnoddau cyfyngedin a ffactorau amgylcheddol, diffyg cefnogaeth ac ymgysylltiad rhieni. Yn ol Mortenson (1998), “children living in poverty are the least likely to become literate” (King, n.d.). Nid ydynt yn derbyn yn un faint o gefnogaeth allan o’r ystafell ddosbarth a phlant nad ydynt yn cael eu heffeithio gang dlodi. Efallai y bydd plant a phobl ifanc o ddaliadau tai incwm isel yn cael trafferth cael eu darparu gyda llythrau ac adnoddau i wrthsefyll eu dysgu a gall eu presenoldeb gael ei effeithio (Blanchard, 2023). Gall y diffyg cefnogaeth i rieni o ran llythrennedd amharu ar gyfleodd y plentyn i ddatblygu eu sgiliau. Gallai’r rhieni food a sgiliau llythrennedd gwaell eu hunain ac efallai na fyddant yn gallu cefnogi dysgu’r plentyn neu food gang y rhieni gyfranogiad cyfynedig yn dysgu eu plentyn (Gay et al, 2020).  </w:t>
      </w:r>
    </w:p>
    <w:p w14:paraId="2A8EBDA3" w14:textId="77777777" w:rsidR="0032610D" w:rsidRPr="0014346C" w:rsidRDefault="0032610D" w:rsidP="0032610D"/>
    <w:p w14:paraId="4DB0E6EA" w14:textId="48F6896D" w:rsidR="0032610D" w:rsidRPr="0014346C" w:rsidRDefault="0014346C" w:rsidP="0032610D">
      <w:r w:rsidRPr="0014346C">
        <w:t xml:space="preserve">Yn bid Heddiw, mae </w:t>
      </w:r>
      <w:r w:rsidR="00265B9D">
        <w:t>llawer o sefyllfaoedd lle mae plant yn mynd i’r ysgol heb frecwast, diod, dillad glan nac hyd yn oed cys</w:t>
      </w:r>
      <w:r w:rsidR="00993B3A">
        <w:t xml:space="preserve">gu’n dda. </w:t>
      </w:r>
      <w:r w:rsidR="00716FC7">
        <w:t>Gellir newid y dysgu mewn plant yn enfawr gan</w:t>
      </w:r>
      <w:r w:rsidR="005D37A7">
        <w:t xml:space="preserve"> y </w:t>
      </w:r>
      <w:r w:rsidR="00E75C89">
        <w:t>anghenion</w:t>
      </w:r>
      <w:r w:rsidR="005D37A7">
        <w:t xml:space="preserve"> sylfaenol hyn. Mae’n cael ei ddangos yn Maslow</w:t>
      </w:r>
      <w:r w:rsidR="0015119B">
        <w:t xml:space="preserve">’s Hierarchy of Needs </w:t>
      </w:r>
      <w:r w:rsidR="005D37A7">
        <w:t>, ma</w:t>
      </w:r>
      <w:r w:rsidR="006D265F">
        <w:t>e</w:t>
      </w:r>
      <w:r w:rsidR="005D37A7">
        <w:t xml:space="preserve"> rhaid i blant gael y </w:t>
      </w:r>
      <w:r w:rsidR="00E75C89">
        <w:t xml:space="preserve">anghenion </w:t>
      </w:r>
      <w:r w:rsidR="008955F6">
        <w:t>ffisiologaidd</w:t>
      </w:r>
      <w:r w:rsidR="00B41346">
        <w:t xml:space="preserve"> hyn eu cyflawni er mwyn iddynt fod ar y llwybr cywir i ddysgu</w:t>
      </w:r>
      <w:r w:rsidR="00DC5A62">
        <w:t xml:space="preserve"> (Mcleod, 2025). </w:t>
      </w:r>
      <w:r w:rsidR="00D14A1E">
        <w:t>Ma angen cyflawni anghenion sylfaenol y plentyn cyn iddynt allu cyrraedd eu</w:t>
      </w:r>
      <w:r w:rsidR="008604F3">
        <w:t xml:space="preserve"> llawn botential, felly’n dechrau ar yr anghenion ff</w:t>
      </w:r>
      <w:r w:rsidR="008955F6">
        <w:t>isiologaidd a symud i fyny’r grisiau unwaith y bydd pob cam wedi’i wneud</w:t>
      </w:r>
      <w:r w:rsidR="00073318">
        <w:t xml:space="preserve"> </w:t>
      </w:r>
      <w:r w:rsidR="00844CFA">
        <w:t xml:space="preserve"> (University of Reading, 2022)</w:t>
      </w:r>
      <w:r w:rsidR="008955F6">
        <w:t xml:space="preserve">. </w:t>
      </w:r>
      <w:r w:rsidR="00C41584">
        <w:t xml:space="preserve">Mae’r rhan fwyaf o ysgolion gynradd a SEN yn cynnig clwb brecwast i blant gael brecwast i’w gyflenwi ar gyfer eu diwrnod o ddysgu. Cynhelir tost, </w:t>
      </w:r>
      <w:r w:rsidR="00800B59">
        <w:t>ceirios, porridge, sudd a llaeth i sicrhau eu bod yn cael rhywbeth i’w fwyta</w:t>
      </w:r>
      <w:r w:rsidR="00D82972">
        <w:t xml:space="preserve"> i ddechrau eu ddiwrnod. Heb hyn, ni chyflawnir eu hanghenion biolegol sy’n golygu na fyddant yn cyrraedd eu potential yn </w:t>
      </w:r>
      <w:r w:rsidR="00B15D49">
        <w:t xml:space="preserve">eu dysgu. </w:t>
      </w:r>
      <w:r w:rsidR="00CA0681">
        <w:t xml:space="preserve">Ma gallu plant i ganolbwyntio a choncentradu yn cael ei effeithio pan maen nhw’n mynychu ysgol heb frecwast. </w:t>
      </w:r>
      <w:r w:rsidR="003F36B1">
        <w:t xml:space="preserve">Datganiad i’r wasg </w:t>
      </w:r>
      <w:r w:rsidR="000C0BD4">
        <w:t>gan Sefydliad Cenedlaethol yr Ymchwil Addysgol yn 2024 a ddangosodd fo</w:t>
      </w:r>
      <w:r w:rsidR="00104E93">
        <w:t xml:space="preserve">d un drydedd  o athrawon </w:t>
      </w:r>
      <w:r w:rsidR="00104E93">
        <w:lastRenderedPageBreak/>
        <w:t xml:space="preserve">ysgolion </w:t>
      </w:r>
      <w:r w:rsidR="007737BB">
        <w:t xml:space="preserve">cynradd yn adrodd bod disgyblion yn dod i’r ysgol yn newynog. </w:t>
      </w:r>
      <w:r w:rsidR="009342C2">
        <w:t xml:space="preserve">Dywedwyd bod </w:t>
      </w:r>
      <w:r w:rsidR="009C4166">
        <w:t>’31 per cent of primary school respondents said more children were showing up to class hungry, with 40 per cent reporting an increase in pupils arriving</w:t>
      </w:r>
      <w:r w:rsidR="005A6A54">
        <w:t xml:space="preserve"> without adequate clothing’</w:t>
      </w:r>
      <w:r w:rsidR="00CC6D0B">
        <w:t xml:space="preserve"> (Press Release, 2024).</w:t>
      </w:r>
      <w:r w:rsidR="00906BB3">
        <w:t xml:space="preserve"> </w:t>
      </w:r>
      <w:r w:rsidR="005F503E">
        <w:t>Mae cysylltu datblygiad llythrennedd/</w:t>
      </w:r>
      <w:r w:rsidR="0077507B">
        <w:t>oracy gyda theori Maslow yn dangos y bydd plant yn ffynnu a datblygu</w:t>
      </w:r>
      <w:r w:rsidR="00FE6260">
        <w:t xml:space="preserve"> eu sgiliau pan gaiff eu hanghenion cywir eu diwallu. Fodd bynnag, </w:t>
      </w:r>
      <w:r w:rsidR="00544C97">
        <w:t>bydd plant sydd Profiad Anffodus yn ystod Plentyndod, diffyg cefnogaeth</w:t>
      </w:r>
      <w:r w:rsidR="009A7726">
        <w:t xml:space="preserve"> gartref a diffyg </w:t>
      </w:r>
      <w:r w:rsidR="009050EC">
        <w:t>diwallu anghenion yn lleste</w:t>
      </w:r>
      <w:r w:rsidR="007647B0">
        <w:t xml:space="preserve">irio datblygiad llythrennedd yn negyddol. </w:t>
      </w:r>
    </w:p>
    <w:p w14:paraId="3267B1DC" w14:textId="77777777" w:rsidR="0032610D" w:rsidRPr="0014346C" w:rsidRDefault="0032610D" w:rsidP="0032610D"/>
    <w:p w14:paraId="480F46D4" w14:textId="77777777" w:rsidR="0032610D" w:rsidRPr="005824BA" w:rsidRDefault="0032610D" w:rsidP="0032610D">
      <w:pPr>
        <w:rPr>
          <w:b/>
          <w:bCs/>
          <w:sz w:val="28"/>
          <w:szCs w:val="28"/>
        </w:rPr>
      </w:pPr>
      <w:r w:rsidRPr="005824BA">
        <w:rPr>
          <w:b/>
          <w:bCs/>
          <w:sz w:val="28"/>
          <w:szCs w:val="28"/>
        </w:rPr>
        <w:t xml:space="preserve">Rhan 2 </w:t>
      </w:r>
    </w:p>
    <w:p w14:paraId="0D1D09DC" w14:textId="77777777" w:rsidR="0032610D" w:rsidRPr="005824BA" w:rsidRDefault="0032610D" w:rsidP="0032610D">
      <w:pPr>
        <w:rPr>
          <w:u w:val="single"/>
        </w:rPr>
      </w:pPr>
      <w:r w:rsidRPr="005824BA">
        <w:rPr>
          <w:u w:val="single"/>
        </w:rPr>
        <w:t xml:space="preserve">Disgrifiad </w:t>
      </w:r>
    </w:p>
    <w:p w14:paraId="3785C833" w14:textId="46AF6DDF" w:rsidR="0032610D" w:rsidRDefault="0032610D" w:rsidP="0032610D">
      <w:r w:rsidRPr="0014346C">
        <w:t>Rydw I wedi neud fy fideo gyda fy myfywyr pwy rydw I’n dysgu yn preifit. Maen nhw mynd I ysgol gyfrwng saesneg ond mae teulu yn eisiau dysgu Cymraeg I dod yn rhugl. Decrease drwy ebsonio I’r plant y byddwn I’n recordio fy hung yn darllen llyfr iddyn nhw ac eu bod nhw I weithredu fel arfer a chymryd rhan yn y story. Maen nhw’n ddysgwr Cymraeg felly dewisais ‘Y Lindysyn Llwglyd Yawn a oedd a delweddau a geiriau cyfarwydd</w:t>
      </w:r>
    </w:p>
    <w:p w14:paraId="31B989CE" w14:textId="77777777" w:rsidR="00791788" w:rsidRPr="005824BA" w:rsidRDefault="00791788" w:rsidP="0032610D">
      <w:pPr>
        <w:rPr>
          <w:u w:val="single"/>
        </w:rPr>
      </w:pPr>
    </w:p>
    <w:p w14:paraId="225E0BC5" w14:textId="77777777" w:rsidR="0032610D" w:rsidRPr="005824BA" w:rsidRDefault="0032610D" w:rsidP="0032610D">
      <w:pPr>
        <w:rPr>
          <w:u w:val="single"/>
        </w:rPr>
      </w:pPr>
      <w:r w:rsidRPr="005824BA">
        <w:rPr>
          <w:u w:val="single"/>
        </w:rPr>
        <w:t xml:space="preserve">Teimladau </w:t>
      </w:r>
    </w:p>
    <w:p w14:paraId="0CF643BC" w14:textId="77777777" w:rsidR="0032610D" w:rsidRPr="0014346C" w:rsidRDefault="0032610D" w:rsidP="0032610D">
      <w:r w:rsidRPr="0014346C">
        <w:t xml:space="preserve">Pan gyflwynwyd ar aseiniad gyntaf roeddwn i’n teimlo yawn am y fideo, ond y dyddiau cyn i mi wneud y recordaid roeddwn i’n teimlo’n eithaf pryderus. Roeddwn i’n poeni y byddwn i’n llanast neu stutter oherwydd roeddwn i’n ymwybodol ei food yn cael ei recordio. Roeddwn hefyd yn poeni na fyddai gang y plant ddiddordeb yn y story a fyddai’n effeithio are u hymgysylltiad. Yn ffodus, roedden nhw wedi darllen y stori yn Saesneg ac reddened yn gallu adnabod geiriau a deal. Roeddwn I’n meddwl y byddai’n hawdd recordio’r fideo ond roeddwn i’n bryderus iawn na fyddai’r dechnoleg yn gweithio. Pan oeddwn i’n sefydlu doeedwn i dim yn gallu cysylltu a Teams, fodd bynnag, fe wnes i ddatrys hwn trwy ei recordio arf y IPad a’i uwchlwytho i Teams yn ddiweddarach. </w:t>
      </w:r>
    </w:p>
    <w:p w14:paraId="5E913B7E" w14:textId="77777777" w:rsidR="0032610D" w:rsidRPr="005824BA" w:rsidRDefault="0032610D" w:rsidP="0032610D">
      <w:pPr>
        <w:rPr>
          <w:u w:val="single"/>
        </w:rPr>
      </w:pPr>
    </w:p>
    <w:p w14:paraId="2A56CB73" w14:textId="5FD8B2BF" w:rsidR="0032610D" w:rsidRPr="005824BA" w:rsidRDefault="0032610D" w:rsidP="0032610D">
      <w:pPr>
        <w:rPr>
          <w:u w:val="single"/>
        </w:rPr>
      </w:pPr>
      <w:r w:rsidRPr="005824BA">
        <w:rPr>
          <w:u w:val="single"/>
        </w:rPr>
        <w:t xml:space="preserve">Gwerthusiad </w:t>
      </w:r>
    </w:p>
    <w:p w14:paraId="5EC7BA3D" w14:textId="77777777" w:rsidR="0032610D" w:rsidRPr="0014346C" w:rsidRDefault="0032610D" w:rsidP="0032610D">
      <w:r w:rsidRPr="0014346C">
        <w:t xml:space="preserve">Roedd yn fantais I mi food y plant yn mwynhau dysgu Cymraeg a gwneud pethau newydd, felly roedden nhw’n gyffrous i gymryd rhan yn y fideo. Esboniais Beth oeddwn i’n mynd i’w wneud a dechreuon ni. Cyn cyflwyno’r stori, roeddem wedi bod yn edrych ar straeon byrion a barrdoniaeth sydd wedi helpu tuaf at ddatblygu eu geifa Gymraeg ac </w:t>
      </w:r>
      <w:r w:rsidRPr="0014346C">
        <w:lastRenderedPageBreak/>
        <w:t xml:space="preserve">roedden nhw’n gallu adnabod geiriau a’u hystyr. Roedd y plant wedi ymgysylltu a chyfrannu ar lafar at y fideo, roedden nhw ychydig yn giggly ond yn ymddwyn yn wych. </w:t>
      </w:r>
    </w:p>
    <w:p w14:paraId="2F40B098" w14:textId="77777777" w:rsidR="0032610D" w:rsidRPr="0014346C" w:rsidRDefault="0032610D" w:rsidP="0032610D">
      <w:r w:rsidRPr="0014346C">
        <w:t xml:space="preserve">Oherwydd fy mhryder o’r pwysau ar ol recordio’r stori, fe wnes i golli un frawddeg o’r llyfr. Sylweddolais hyn ar diwedd y recordaid, cyn hyn roeddwn i wedi mynd trwy’r stori gyda’r plant a doeddwn i dim yn colli unrhyw beth allan. Byddai fy newis o eirfa wedi amrywio pe bai gen i blant y mae eu Cymraeg i safon uwch, ond oherwydd y plant yn y fideo ar ddechreuwyr roeddwn i’n ei gadw’n syml. Nid yw’n Gymraeg ffurfiol a dwi’n meddwl y byddai wedi bode yn well ei defnyddio i sicrhau bode fy mrawdebau yn gwneud synnwyr ac yn glir. Roedd cath hefyn yn cerdded o gwmpas ar y bwrdd a oedd yn tynnu sylw fi a’r plant. </w:t>
      </w:r>
    </w:p>
    <w:p w14:paraId="5FC3896A" w14:textId="77777777" w:rsidR="0032610D" w:rsidRPr="0014346C" w:rsidRDefault="0032610D" w:rsidP="0032610D"/>
    <w:p w14:paraId="7D9C53CD" w14:textId="039A11E2" w:rsidR="0032610D" w:rsidRPr="005824BA" w:rsidRDefault="0032610D" w:rsidP="0032610D">
      <w:pPr>
        <w:rPr>
          <w:u w:val="single"/>
        </w:rPr>
      </w:pPr>
      <w:r w:rsidRPr="005824BA">
        <w:rPr>
          <w:u w:val="single"/>
        </w:rPr>
        <w:t xml:space="preserve">Dadansoddiad  </w:t>
      </w:r>
    </w:p>
    <w:p w14:paraId="7147D448" w14:textId="77777777" w:rsidR="0032610D" w:rsidRPr="0014346C" w:rsidRDefault="0032610D" w:rsidP="0032610D">
      <w:r w:rsidRPr="0014346C">
        <w:t>Rydwi’n teimlo fy mod wedi rhuthro’r story trwy deimlo’n nerfus ac yn ymwybodol o amseru. Yr hyn a fyddai wedi helpu fyddai pe bawn i’n amseru fy hun yn darllen y stori yn gyntaf gang y byddwn wedi gallu gweld faint o amser oedd gen i ar ol. Byddai gen i fwy o gymhorthion gweledol fel cardiau geiriau allweddol a allai food wedi helpu’r plant i godi’r geiriau a dysgu’r sillafu.</w:t>
      </w:r>
    </w:p>
    <w:p w14:paraId="6BA7D540" w14:textId="77777777" w:rsidR="0032610D" w:rsidRPr="0014346C" w:rsidRDefault="0032610D" w:rsidP="0032610D">
      <w:r w:rsidRPr="0014346C">
        <w:t xml:space="preserve">Ar diwedd y stori cyflwynais y dasg i greu fersiwn eu hunain o’r stori. Y tro nesaf, byddwn wedi rhoi esboniad cliriach o’r dasg yn ddwyieithog hefyd sicrhau bod y plant yn deal yr hyn a ofynnwyd iddynt. Mae angen i mi wella fy nghyfraeg ffurfiol i helpu’r plant i ddatblygu eu Cymraeg ffurffiol. Ar ol i ni orffen y recordaid creodd y plant eu fersiwn eu hunain o’r stori, gan newid y bwyd roedd y lindys yn ei fwyta a’r golygfeydd. Fe wnaethon nhw fwynhau gwneud hyn ac felly pe bawn i’n gwneud hyn eto byddwn yn dal i ddewis gwneud y dasg hon. </w:t>
      </w:r>
    </w:p>
    <w:p w14:paraId="20ACE546" w14:textId="77777777" w:rsidR="0032610D" w:rsidRPr="0014346C" w:rsidRDefault="0032610D" w:rsidP="0032610D"/>
    <w:p w14:paraId="23E46CFF" w14:textId="77777777" w:rsidR="0032610D" w:rsidRPr="0014346C" w:rsidRDefault="0032610D" w:rsidP="0032610D"/>
    <w:p w14:paraId="0D363FD1" w14:textId="77777777" w:rsidR="0032610D" w:rsidRPr="005824BA" w:rsidRDefault="0032610D" w:rsidP="0032610D">
      <w:pPr>
        <w:rPr>
          <w:u w:val="single"/>
        </w:rPr>
      </w:pPr>
      <w:r w:rsidRPr="005824BA">
        <w:rPr>
          <w:u w:val="single"/>
        </w:rPr>
        <w:t xml:space="preserve">Casgliad </w:t>
      </w:r>
    </w:p>
    <w:p w14:paraId="753AEBD8" w14:textId="54F72B18" w:rsidR="0032610D" w:rsidRPr="0014346C" w:rsidRDefault="0032610D" w:rsidP="0032610D">
      <w:r w:rsidRPr="0014346C">
        <w:t xml:space="preserve">Y tro nesaf, er mwyn gwneud y stori yn fwy diddorol byddwn yn defnyddio propiau i gyd-fynd a’r stori y gallai’r plant gysylltu’r cymhorthion gweledol a’r geiriau yn y story. Byddwn hefyd yn gweld a oedd fersiwn fwy o’r llyfr gan fod yr un a defnyddiais yn fach ac roedd hi’n anoddach i’r plant weld y lluniau a’r geiriau tra oeddwn i’n ei ddal i fyny i’w ddarllen. </w:t>
      </w:r>
      <w:r w:rsidR="00462B24">
        <w:t>I ddatblygu sgiliau llythrennedd y plant ymhellach</w:t>
      </w:r>
      <w:r w:rsidR="00AB7A48">
        <w:t xml:space="preserve"> i’w paratoi ar gyfer y gweithgaredd hwn eto, byddwn yn cynyddu eu defnydd o Lexia ac SaySomethinginWelsh</w:t>
      </w:r>
      <w:r w:rsidR="007F6E15">
        <w:t xml:space="preserve"> (Lexia, 2019)</w:t>
      </w:r>
      <w:r w:rsidR="00AB7A48">
        <w:t xml:space="preserve">. </w:t>
      </w:r>
      <w:r w:rsidR="003A4D9A">
        <w:t xml:space="preserve">Mae Lexia yn </w:t>
      </w:r>
      <w:r w:rsidR="00AA304A">
        <w:t>ymyriad llythrennedd ar-lein gyfer plant i ddatblygu eu sgiliau llythrennedd drwy</w:t>
      </w:r>
      <w:r w:rsidR="002D7306">
        <w:t xml:space="preserve"> ddarllen llyfrau, ateb cwestiynau a chysylltu geiriau a’u ystyr.</w:t>
      </w:r>
    </w:p>
    <w:p w14:paraId="7076C323" w14:textId="77777777" w:rsidR="0032610D" w:rsidRPr="0014346C" w:rsidRDefault="0032610D" w:rsidP="0032610D"/>
    <w:p w14:paraId="172917B8" w14:textId="77777777" w:rsidR="0032610D" w:rsidRPr="0014346C" w:rsidRDefault="0032610D" w:rsidP="0032610D"/>
    <w:p w14:paraId="1E7FA704" w14:textId="77777777" w:rsidR="0032610D" w:rsidRPr="005824BA" w:rsidRDefault="0032610D" w:rsidP="0032610D">
      <w:pPr>
        <w:rPr>
          <w:u w:val="single"/>
        </w:rPr>
      </w:pPr>
      <w:r w:rsidRPr="005824BA">
        <w:rPr>
          <w:u w:val="single"/>
        </w:rPr>
        <w:t xml:space="preserve">Cynllun gweithredu </w:t>
      </w:r>
    </w:p>
    <w:p w14:paraId="22370EA2" w14:textId="5B61E609" w:rsidR="0032610D" w:rsidRPr="0014346C" w:rsidRDefault="0032610D" w:rsidP="0032610D">
      <w:r w:rsidRPr="0014346C">
        <w:t xml:space="preserve">Pe bai hyn yn codi eto yn y dyfodol byddwn yn cadw fy nghyllun o’r aseiniad yr un fath, cyflwyno’r llyfr, darllen y stori ac esbonio’r dasg. Fodd bynnag, byddwn yn treulio mwy o amser ar bob adran yn sicrhau fy mod yn rhoi cyfarwyddiadau clir, ffocws. Byddwn yn gwella fy ngeiriadur a’m ynganiad wrth ddarllen y stori ac yn arafu i wneud yn siwr bod y geiriau’n cael eu clywed. </w:t>
      </w:r>
      <w:r w:rsidR="0012342B">
        <w:t xml:space="preserve">Pan fyddaf yn </w:t>
      </w:r>
      <w:r w:rsidR="00095A5F">
        <w:t xml:space="preserve">wynebu’r dasg hon yn y dyfodol, byddwn yn sicrhau bod gennyf fwy o gymorth gweledol i gefnogi’r stori. </w:t>
      </w:r>
      <w:r w:rsidR="00DB67BC">
        <w:t>Bydd hyn yn helpu’r plant i gysylltu gwrthrychau a’r geiriau ac, gobeithio, cryfhau eu g</w:t>
      </w:r>
      <w:r w:rsidR="00AC066A">
        <w:t>eirf</w:t>
      </w:r>
      <w:r w:rsidR="00A06705">
        <w:t xml:space="preserve">a. </w:t>
      </w:r>
    </w:p>
    <w:p w14:paraId="35392FF3" w14:textId="77777777" w:rsidR="0032610D" w:rsidRDefault="0032610D" w:rsidP="0032610D"/>
    <w:p w14:paraId="0EB19BE2" w14:textId="373B398B" w:rsidR="00DF755B" w:rsidRPr="0014346C" w:rsidRDefault="00DF755B" w:rsidP="0032610D">
      <w:r>
        <w:t>Ar ol cyflawni fy ymyriad</w:t>
      </w:r>
      <w:r w:rsidR="000F2BDF">
        <w:t xml:space="preserve"> </w:t>
      </w:r>
      <w:r>
        <w:t>llythrennedd fy hun a ymchwilio i bwysigrwydd sgiliau llythrennedd, mae’n amlwg bod gang yr effaith amgylchedd</w:t>
      </w:r>
      <w:r w:rsidR="000F2BDF">
        <w:t xml:space="preserve">ol negyddol ar dysgu plant, yn enwedig pan ddaw i llythrennedd. </w:t>
      </w:r>
      <w:r w:rsidR="008235FA">
        <w:t xml:space="preserve">Mae’n bwysig bod plant yn cael y cymorth cywir ar gyfer datblygu eu sgiliau llythrennedd gan ei bod yn </w:t>
      </w:r>
      <w:r w:rsidR="009E59AD">
        <w:t>sgil hanfodol ar gyfer eu dyfodol.</w:t>
      </w:r>
    </w:p>
    <w:p w14:paraId="6DF1419C" w14:textId="77777777" w:rsidR="0032610D" w:rsidRPr="0014346C" w:rsidRDefault="0032610D" w:rsidP="0032610D">
      <w:r w:rsidRPr="0014346C">
        <w:t xml:space="preserve"> </w:t>
      </w:r>
    </w:p>
    <w:p w14:paraId="752030B6" w14:textId="77777777" w:rsidR="0032610D" w:rsidRPr="0014346C" w:rsidRDefault="0032610D" w:rsidP="0032610D"/>
    <w:p w14:paraId="48A186C0" w14:textId="77777777" w:rsidR="0032610D" w:rsidRDefault="0032610D" w:rsidP="0032610D">
      <w:r w:rsidRPr="0014346C">
        <w:t> </w:t>
      </w:r>
    </w:p>
    <w:p w14:paraId="50FB875C" w14:textId="77777777" w:rsidR="00393319" w:rsidRDefault="00393319" w:rsidP="0032610D"/>
    <w:p w14:paraId="6A2965FB" w14:textId="77777777" w:rsidR="00393319" w:rsidRDefault="00393319" w:rsidP="0032610D"/>
    <w:p w14:paraId="44DB1DC4" w14:textId="77777777" w:rsidR="00393319" w:rsidRDefault="00393319" w:rsidP="0032610D"/>
    <w:p w14:paraId="35DACB55" w14:textId="77777777" w:rsidR="00393319" w:rsidRDefault="00393319" w:rsidP="0032610D"/>
    <w:p w14:paraId="03CAF7C1" w14:textId="77777777" w:rsidR="00393319" w:rsidRDefault="00393319" w:rsidP="0032610D"/>
    <w:p w14:paraId="43597B9B" w14:textId="77777777" w:rsidR="00393319" w:rsidRDefault="00393319" w:rsidP="0032610D"/>
    <w:p w14:paraId="05C6968B" w14:textId="77777777" w:rsidR="00393319" w:rsidRDefault="00393319" w:rsidP="0032610D"/>
    <w:p w14:paraId="01CBBF59" w14:textId="77777777" w:rsidR="00393319" w:rsidRDefault="00393319" w:rsidP="0032610D"/>
    <w:p w14:paraId="2460D07E" w14:textId="77777777" w:rsidR="00393319" w:rsidRDefault="00393319" w:rsidP="0032610D"/>
    <w:p w14:paraId="605493FF" w14:textId="77777777" w:rsidR="00393319" w:rsidRDefault="00393319" w:rsidP="0032610D"/>
    <w:p w14:paraId="55629231" w14:textId="77777777" w:rsidR="00393319" w:rsidRDefault="00393319" w:rsidP="0032610D"/>
    <w:p w14:paraId="3328A3A0" w14:textId="77777777" w:rsidR="00393319" w:rsidRDefault="00393319" w:rsidP="0032610D"/>
    <w:p w14:paraId="34D3520B" w14:textId="77777777" w:rsidR="00393319" w:rsidRPr="0014346C" w:rsidRDefault="00393319" w:rsidP="0032610D"/>
    <w:p w14:paraId="040C34FC" w14:textId="08B632B4" w:rsidR="00BF126B" w:rsidRPr="000B653A" w:rsidRDefault="000B653A">
      <w:pPr>
        <w:rPr>
          <w:b/>
          <w:bCs/>
        </w:rPr>
      </w:pPr>
      <w:r w:rsidRPr="000B653A">
        <w:rPr>
          <w:b/>
          <w:bCs/>
        </w:rPr>
        <w:lastRenderedPageBreak/>
        <w:t>Cyfeiriadau</w:t>
      </w:r>
    </w:p>
    <w:p w14:paraId="5F3C49EE" w14:textId="77777777" w:rsidR="000B653A" w:rsidRDefault="000B653A"/>
    <w:p w14:paraId="2585E07E" w14:textId="77777777" w:rsidR="000B653A" w:rsidRPr="000B653A" w:rsidRDefault="000B653A" w:rsidP="000B653A">
      <w:pPr>
        <w:rPr>
          <w:lang w:val="en-GB"/>
        </w:rPr>
      </w:pPr>
      <w:r w:rsidRPr="000B653A">
        <w:rPr>
          <w:lang w:val="en-GB"/>
        </w:rPr>
        <w:t xml:space="preserve">BBC Radio 4 (2015). </w:t>
      </w:r>
      <w:r w:rsidRPr="000B653A">
        <w:rPr>
          <w:i/>
          <w:iCs/>
          <w:lang w:val="en-GB"/>
        </w:rPr>
        <w:t xml:space="preserve">Noam Chomsky on Language </w:t>
      </w:r>
      <w:proofErr w:type="spellStart"/>
      <w:r w:rsidRPr="000B653A">
        <w:rPr>
          <w:i/>
          <w:iCs/>
          <w:lang w:val="en-GB"/>
        </w:rPr>
        <w:t>Aquisition</w:t>
      </w:r>
      <w:proofErr w:type="spellEnd"/>
      <w:r w:rsidRPr="000B653A">
        <w:rPr>
          <w:lang w:val="en-GB"/>
        </w:rPr>
        <w:t xml:space="preserve">. </w:t>
      </w:r>
      <w:r w:rsidRPr="000B653A">
        <w:rPr>
          <w:i/>
          <w:iCs/>
          <w:lang w:val="en-GB"/>
        </w:rPr>
        <w:t>YouTube</w:t>
      </w:r>
      <w:r w:rsidRPr="000B653A">
        <w:rPr>
          <w:lang w:val="en-GB"/>
        </w:rPr>
        <w:t xml:space="preserve">. Available at: </w:t>
      </w:r>
      <w:hyperlink r:id="rId12" w:tgtFrame="_blank" w:history="1">
        <w:r w:rsidRPr="000B653A">
          <w:rPr>
            <w:rStyle w:val="Hyperlink"/>
            <w:lang w:val="en-GB"/>
          </w:rPr>
          <w:t>https://www.youtube.com/watch?v=7Cgpfw4z8cw</w:t>
        </w:r>
      </w:hyperlink>
      <w:r w:rsidRPr="000B653A">
        <w:rPr>
          <w:lang w:val="en-GB"/>
        </w:rPr>
        <w:t>. (Accessed 25</w:t>
      </w:r>
      <w:r w:rsidRPr="000B653A">
        <w:rPr>
          <w:vertAlign w:val="superscript"/>
          <w:lang w:val="en-GB"/>
        </w:rPr>
        <w:t>th</w:t>
      </w:r>
      <w:r w:rsidRPr="000B653A">
        <w:rPr>
          <w:lang w:val="en-GB"/>
        </w:rPr>
        <w:t xml:space="preserve"> April 2025) </w:t>
      </w:r>
    </w:p>
    <w:p w14:paraId="1C01FA7F" w14:textId="77777777" w:rsidR="000B653A" w:rsidRPr="000B653A" w:rsidRDefault="000B653A" w:rsidP="000B653A">
      <w:pPr>
        <w:rPr>
          <w:lang w:val="en-GB"/>
        </w:rPr>
      </w:pPr>
      <w:r w:rsidRPr="000B653A">
        <w:rPr>
          <w:lang w:val="en-GB"/>
        </w:rPr>
        <w:t> </w:t>
      </w:r>
    </w:p>
    <w:p w14:paraId="12F3A0DF" w14:textId="12D5D664" w:rsidR="000B653A" w:rsidRPr="000B653A" w:rsidRDefault="000B653A" w:rsidP="000B653A">
      <w:pPr>
        <w:rPr>
          <w:lang w:val="en-GB"/>
        </w:rPr>
      </w:pPr>
      <w:r w:rsidRPr="000B653A">
        <w:rPr>
          <w:lang w:val="en-GB"/>
        </w:rPr>
        <w:t xml:space="preserve">Billings, E. and </w:t>
      </w:r>
      <w:proofErr w:type="spellStart"/>
      <w:r w:rsidRPr="000B653A">
        <w:rPr>
          <w:lang w:val="en-GB"/>
        </w:rPr>
        <w:t>Walqui</w:t>
      </w:r>
      <w:proofErr w:type="spellEnd"/>
      <w:r w:rsidRPr="000B653A">
        <w:rPr>
          <w:lang w:val="en-GB"/>
        </w:rPr>
        <w:t xml:space="preserve">, A. (2017). </w:t>
      </w:r>
      <w:r w:rsidRPr="000B653A">
        <w:rPr>
          <w:i/>
          <w:iCs/>
          <w:lang w:val="en-GB"/>
        </w:rPr>
        <w:t>Zone of Proximal Development: An Affirmative Perspective in Teaching ELLs – WestEd</w:t>
      </w:r>
      <w:r w:rsidRPr="000B653A">
        <w:rPr>
          <w:lang w:val="en-GB"/>
        </w:rPr>
        <w:t xml:space="preserve">. [online] WestEd. Available at: </w:t>
      </w:r>
      <w:hyperlink r:id="rId13" w:tgtFrame="_blank" w:history="1">
        <w:r w:rsidRPr="000B653A">
          <w:rPr>
            <w:rStyle w:val="Hyperlink"/>
            <w:lang w:val="en-GB"/>
          </w:rPr>
          <w:t>https://www.wested.org/resource/zone-of-proximal-development/</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276F5079" w14:textId="77777777" w:rsidR="000B653A" w:rsidRPr="000B653A" w:rsidRDefault="000B653A" w:rsidP="000B653A">
      <w:pPr>
        <w:rPr>
          <w:lang w:val="en-GB"/>
        </w:rPr>
      </w:pPr>
      <w:r w:rsidRPr="000B653A">
        <w:rPr>
          <w:lang w:val="en-GB"/>
        </w:rPr>
        <w:t> </w:t>
      </w:r>
    </w:p>
    <w:p w14:paraId="746EF40A" w14:textId="308E8854" w:rsidR="000B653A" w:rsidRPr="000B653A" w:rsidRDefault="000B653A" w:rsidP="000B653A">
      <w:pPr>
        <w:rPr>
          <w:lang w:val="en-GB"/>
        </w:rPr>
      </w:pPr>
      <w:r w:rsidRPr="000B653A">
        <w:rPr>
          <w:rFonts w:ascii="Arial" w:hAnsi="Arial" w:cs="Arial"/>
          <w:lang w:val="en-GB"/>
        </w:rPr>
        <w:t>‌</w:t>
      </w:r>
      <w:r w:rsidRPr="000B653A">
        <w:rPr>
          <w:lang w:val="en-GB"/>
        </w:rPr>
        <w:t xml:space="preserve"> Blanchard, M. (2023). </w:t>
      </w:r>
      <w:r w:rsidRPr="000B653A">
        <w:rPr>
          <w:i/>
          <w:iCs/>
          <w:lang w:val="en-GB"/>
        </w:rPr>
        <w:t>The Relationship between Socioeconomic Status and Literacy: How Literacy is Influenced by and Influences SES – Michigan Journal of Economics</w:t>
      </w:r>
      <w:r w:rsidRPr="000B653A">
        <w:rPr>
          <w:lang w:val="en-GB"/>
        </w:rPr>
        <w:t xml:space="preserve">. [online] Michigan Journal of Economics. Available at: </w:t>
      </w:r>
      <w:hyperlink r:id="rId14" w:tgtFrame="_blank" w:history="1">
        <w:r w:rsidRPr="000B653A">
          <w:rPr>
            <w:rStyle w:val="Hyperlink"/>
            <w:lang w:val="en-GB"/>
          </w:rPr>
          <w:t>https://sites.lsa.umich.edu/mje/2023/01/05/the-relationship-between-socioeconomic-status-and-literacy-how-literacy-is-influenced-by-and-influences-ses/</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5F952BC7" w14:textId="77777777" w:rsidR="000B653A" w:rsidRPr="000B653A" w:rsidRDefault="000B653A" w:rsidP="000B653A">
      <w:pPr>
        <w:rPr>
          <w:lang w:val="en-GB"/>
        </w:rPr>
      </w:pPr>
      <w:r w:rsidRPr="000B653A">
        <w:rPr>
          <w:lang w:val="en-GB"/>
        </w:rPr>
        <w:t> </w:t>
      </w:r>
    </w:p>
    <w:p w14:paraId="78BD4CC7" w14:textId="6710DBB9" w:rsidR="000B653A" w:rsidRPr="000B653A" w:rsidRDefault="000B653A" w:rsidP="000B653A">
      <w:pPr>
        <w:rPr>
          <w:lang w:val="en-GB"/>
        </w:rPr>
      </w:pPr>
      <w:r w:rsidRPr="000B653A">
        <w:rPr>
          <w:lang w:val="en-GB"/>
        </w:rPr>
        <w:t xml:space="preserve">Gay, B., Sonnenschein, S., Sun, S. and Baker, L. (2020). Poverty, Parent Involvement, and Children’s Reading Skills: Testing the Compensatory Effect of the Amount of Classroom Reading Instruction. </w:t>
      </w:r>
      <w:r w:rsidRPr="000B653A">
        <w:rPr>
          <w:i/>
          <w:iCs/>
          <w:lang w:val="en-GB"/>
        </w:rPr>
        <w:t>Early Education and Development</w:t>
      </w:r>
      <w:r w:rsidRPr="000B653A">
        <w:rPr>
          <w:lang w:val="en-GB"/>
        </w:rPr>
        <w:t xml:space="preserve">, 32(7), pp.1–13. </w:t>
      </w:r>
      <w:proofErr w:type="spellStart"/>
      <w:proofErr w:type="gramStart"/>
      <w:r w:rsidRPr="000B653A">
        <w:rPr>
          <w:lang w:val="en-GB"/>
        </w:rPr>
        <w:t>doi:https</w:t>
      </w:r>
      <w:proofErr w:type="spellEnd"/>
      <w:r w:rsidRPr="000B653A">
        <w:rPr>
          <w:lang w:val="en-GB"/>
        </w:rPr>
        <w:t>://doi.org/10.1080/10409289.2020.1829292</w:t>
      </w:r>
      <w:proofErr w:type="gramEnd"/>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1137662E" w14:textId="77777777" w:rsidR="000B653A" w:rsidRPr="000B653A" w:rsidRDefault="000B653A" w:rsidP="000B653A">
      <w:pPr>
        <w:rPr>
          <w:lang w:val="en-GB"/>
        </w:rPr>
      </w:pPr>
      <w:r w:rsidRPr="000B653A">
        <w:rPr>
          <w:lang w:val="en-GB"/>
        </w:rPr>
        <w:t> </w:t>
      </w:r>
    </w:p>
    <w:p w14:paraId="1557BE2B" w14:textId="0CCA46EA" w:rsidR="000B653A" w:rsidRPr="000B653A" w:rsidRDefault="000B653A" w:rsidP="000B653A">
      <w:pPr>
        <w:rPr>
          <w:lang w:val="en-GB"/>
        </w:rPr>
      </w:pPr>
      <w:r w:rsidRPr="000B653A">
        <w:rPr>
          <w:lang w:val="en-GB"/>
        </w:rPr>
        <w:t xml:space="preserve">Gowrie NSW (n.d.). </w:t>
      </w:r>
      <w:r w:rsidRPr="000B653A">
        <w:rPr>
          <w:i/>
          <w:iCs/>
          <w:lang w:val="en-GB"/>
        </w:rPr>
        <w:t>Lev Vygotsky’s Theory of Child Development</w:t>
      </w:r>
      <w:r w:rsidRPr="000B653A">
        <w:rPr>
          <w:lang w:val="en-GB"/>
        </w:rPr>
        <w:t xml:space="preserve">. [online] </w:t>
      </w:r>
      <w:r w:rsidRPr="000B653A">
        <w:rPr>
          <w:u w:val="single"/>
          <w:lang w:val="en-GB"/>
        </w:rPr>
        <w:t>www.gowriensw.com.au</w:t>
      </w:r>
      <w:r w:rsidRPr="000B653A">
        <w:rPr>
          <w:lang w:val="en-GB"/>
        </w:rPr>
        <w:t xml:space="preserve">. Available at: </w:t>
      </w:r>
      <w:hyperlink r:id="rId15" w:tgtFrame="_blank" w:history="1">
        <w:r w:rsidRPr="000B653A">
          <w:rPr>
            <w:rStyle w:val="Hyperlink"/>
            <w:lang w:val="en-GB"/>
          </w:rPr>
          <w:t>https://www.gowriensw.com.au/thought-leadership/vygotsky-theory</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622727B9" w14:textId="77777777" w:rsidR="000B653A" w:rsidRPr="000B653A" w:rsidRDefault="000B653A" w:rsidP="000B653A">
      <w:pPr>
        <w:rPr>
          <w:lang w:val="en-GB"/>
        </w:rPr>
      </w:pPr>
      <w:r w:rsidRPr="000B653A">
        <w:rPr>
          <w:lang w:val="en-GB"/>
        </w:rPr>
        <w:t> </w:t>
      </w:r>
    </w:p>
    <w:p w14:paraId="132BD594" w14:textId="77777777" w:rsidR="000B653A" w:rsidRPr="000B653A" w:rsidRDefault="000B653A" w:rsidP="000B653A">
      <w:pPr>
        <w:rPr>
          <w:lang w:val="en-GB"/>
        </w:rPr>
      </w:pPr>
      <w:r w:rsidRPr="000B653A">
        <w:rPr>
          <w:lang w:val="en-GB"/>
        </w:rPr>
        <w:t xml:space="preserve">Helpful Professor Explains! (2025). </w:t>
      </w:r>
      <w:r w:rsidRPr="000B653A">
        <w:rPr>
          <w:i/>
          <w:iCs/>
          <w:lang w:val="en-GB"/>
        </w:rPr>
        <w:t>Why Is Noam Chomsky So Controversial?</w:t>
      </w:r>
      <w:r w:rsidRPr="000B653A">
        <w:rPr>
          <w:lang w:val="en-GB"/>
        </w:rPr>
        <w:t xml:space="preserve"> [online] YouTube. Available at: </w:t>
      </w:r>
      <w:hyperlink r:id="rId16" w:tgtFrame="_blank" w:history="1">
        <w:r w:rsidRPr="000B653A">
          <w:rPr>
            <w:rStyle w:val="Hyperlink"/>
            <w:lang w:val="en-GB"/>
          </w:rPr>
          <w:t>https://www.youtube.com/watch?v=IRpEGvt_XfI</w:t>
        </w:r>
      </w:hyperlink>
      <w:r w:rsidRPr="000B653A">
        <w:rPr>
          <w:lang w:val="en-GB"/>
        </w:rPr>
        <w:t xml:space="preserve"> [Accessed 25 Apr. 2025]. </w:t>
      </w:r>
    </w:p>
    <w:p w14:paraId="13AD3B6D" w14:textId="77777777" w:rsidR="000B653A" w:rsidRPr="000B653A" w:rsidRDefault="000B653A" w:rsidP="000B653A">
      <w:pPr>
        <w:rPr>
          <w:lang w:val="en-GB"/>
        </w:rPr>
      </w:pPr>
      <w:r w:rsidRPr="000B653A">
        <w:rPr>
          <w:lang w:val="en-GB"/>
        </w:rPr>
        <w:t> </w:t>
      </w:r>
    </w:p>
    <w:p w14:paraId="77CD81F6" w14:textId="470F3867" w:rsidR="000B653A" w:rsidRDefault="000B653A" w:rsidP="000B653A">
      <w:pPr>
        <w:rPr>
          <w:lang w:val="en-GB"/>
        </w:rPr>
      </w:pPr>
      <w:proofErr w:type="spellStart"/>
      <w:r w:rsidRPr="000B653A">
        <w:rPr>
          <w:lang w:val="en-GB"/>
        </w:rPr>
        <w:t>Lemetyinen</w:t>
      </w:r>
      <w:proofErr w:type="spellEnd"/>
      <w:r w:rsidRPr="000B653A">
        <w:rPr>
          <w:lang w:val="en-GB"/>
        </w:rPr>
        <w:t xml:space="preserve">, H. (2023). </w:t>
      </w:r>
      <w:r w:rsidRPr="000B653A">
        <w:rPr>
          <w:i/>
          <w:iCs/>
          <w:lang w:val="en-GB"/>
        </w:rPr>
        <w:t>Language acquisition theory</w:t>
      </w:r>
      <w:r w:rsidRPr="000B653A">
        <w:rPr>
          <w:lang w:val="en-GB"/>
        </w:rPr>
        <w:t xml:space="preserve">. [online] Simply Psychology. Available at: </w:t>
      </w:r>
      <w:hyperlink r:id="rId17" w:tgtFrame="_blank" w:history="1">
        <w:r w:rsidRPr="000B653A">
          <w:rPr>
            <w:rStyle w:val="Hyperlink"/>
            <w:lang w:val="en-GB"/>
          </w:rPr>
          <w:t>https://www.simplypsychology.org/language.html</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375693CE" w14:textId="77777777" w:rsidR="00611A9D" w:rsidRPr="000B653A" w:rsidRDefault="00611A9D" w:rsidP="000B653A">
      <w:pPr>
        <w:rPr>
          <w:lang w:val="en-GB"/>
        </w:rPr>
      </w:pPr>
    </w:p>
    <w:p w14:paraId="4D0E418A" w14:textId="2DF3A681" w:rsidR="00611A9D" w:rsidRPr="00611A9D" w:rsidRDefault="000B653A" w:rsidP="00611A9D">
      <w:pPr>
        <w:rPr>
          <w:lang w:val="en-GB"/>
        </w:rPr>
      </w:pPr>
      <w:r w:rsidRPr="000B653A">
        <w:rPr>
          <w:lang w:val="en-GB"/>
        </w:rPr>
        <w:lastRenderedPageBreak/>
        <w:t> </w:t>
      </w:r>
      <w:r w:rsidR="00611A9D" w:rsidRPr="00611A9D">
        <w:rPr>
          <w:lang w:val="en-GB"/>
        </w:rPr>
        <w:t>Lexia (2019). </w:t>
      </w:r>
      <w:r w:rsidR="00611A9D" w:rsidRPr="00611A9D">
        <w:rPr>
          <w:i/>
          <w:iCs/>
          <w:lang w:val="en-GB"/>
        </w:rPr>
        <w:t>Lexia Learning</w:t>
      </w:r>
      <w:r w:rsidR="00611A9D" w:rsidRPr="00611A9D">
        <w:rPr>
          <w:lang w:val="en-GB"/>
        </w:rPr>
        <w:t>. [online] Lexia Learning. Available at: https://www.lexialearning.com/.</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21FFB181" w14:textId="77B6DD89" w:rsidR="000B653A" w:rsidRPr="000B653A" w:rsidRDefault="000B653A" w:rsidP="000B653A">
      <w:pPr>
        <w:rPr>
          <w:lang w:val="en-GB"/>
        </w:rPr>
      </w:pPr>
    </w:p>
    <w:p w14:paraId="69497482" w14:textId="77476998" w:rsidR="000B653A" w:rsidRPr="000B653A" w:rsidRDefault="000B653A" w:rsidP="000B653A">
      <w:pPr>
        <w:rPr>
          <w:lang w:val="en-GB"/>
        </w:rPr>
      </w:pPr>
      <w:proofErr w:type="spellStart"/>
      <w:r w:rsidRPr="000B653A">
        <w:rPr>
          <w:lang w:val="en-GB"/>
        </w:rPr>
        <w:t>Kesherim</w:t>
      </w:r>
      <w:proofErr w:type="spellEnd"/>
      <w:r w:rsidRPr="000B653A">
        <w:rPr>
          <w:lang w:val="en-GB"/>
        </w:rPr>
        <w:t xml:space="preserve">, R. (2024). </w:t>
      </w:r>
      <w:r w:rsidRPr="000B653A">
        <w:rPr>
          <w:i/>
          <w:iCs/>
          <w:lang w:val="en-GB"/>
        </w:rPr>
        <w:t xml:space="preserve">Exploring Skinner’s Verbal </w:t>
      </w:r>
      <w:proofErr w:type="spellStart"/>
      <w:r w:rsidRPr="000B653A">
        <w:rPr>
          <w:i/>
          <w:iCs/>
          <w:lang w:val="en-GB"/>
        </w:rPr>
        <w:t>Behavior</w:t>
      </w:r>
      <w:proofErr w:type="spellEnd"/>
      <w:r w:rsidRPr="000B653A">
        <w:rPr>
          <w:lang w:val="en-GB"/>
        </w:rPr>
        <w:t xml:space="preserve">. [online] Supportivecareaba.com. Available at: </w:t>
      </w:r>
      <w:hyperlink r:id="rId18" w:tgtFrame="_blank" w:history="1">
        <w:r w:rsidRPr="000B653A">
          <w:rPr>
            <w:rStyle w:val="Hyperlink"/>
            <w:lang w:val="en-GB"/>
          </w:rPr>
          <w:t>https://www.supportivecareaba.com/aba-therapy/skinner-verbal-behavior</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4207867A" w14:textId="77777777" w:rsidR="000B653A" w:rsidRPr="000B653A" w:rsidRDefault="000B653A" w:rsidP="000B653A">
      <w:pPr>
        <w:rPr>
          <w:lang w:val="en-GB"/>
        </w:rPr>
      </w:pPr>
      <w:r w:rsidRPr="000B653A">
        <w:rPr>
          <w:lang w:val="en-GB"/>
        </w:rPr>
        <w:t> </w:t>
      </w:r>
    </w:p>
    <w:p w14:paraId="35BEDBB3" w14:textId="7635CE37" w:rsidR="000B653A" w:rsidRPr="000B653A" w:rsidRDefault="000B653A" w:rsidP="000B653A">
      <w:pPr>
        <w:rPr>
          <w:lang w:val="en-GB"/>
        </w:rPr>
      </w:pPr>
      <w:r w:rsidRPr="000B653A">
        <w:rPr>
          <w:lang w:val="en-GB"/>
        </w:rPr>
        <w:t xml:space="preserve">King, B. (n.d.). </w:t>
      </w:r>
      <w:r w:rsidRPr="000B653A">
        <w:rPr>
          <w:i/>
          <w:iCs/>
          <w:lang w:val="en-GB"/>
        </w:rPr>
        <w:t>Poverty and Literacy Development: Challenges for Global Educators</w:t>
      </w:r>
      <w:r w:rsidRPr="000B653A">
        <w:rPr>
          <w:lang w:val="en-GB"/>
        </w:rPr>
        <w:t xml:space="preserve">. [online] Available at: </w:t>
      </w:r>
      <w:hyperlink r:id="rId19" w:tgtFrame="_blank" w:history="1">
        <w:r w:rsidRPr="000B653A">
          <w:rPr>
            <w:rStyle w:val="Hyperlink"/>
            <w:lang w:val="en-GB"/>
          </w:rPr>
          <w:t>https://core.ac.uk/download/pdf/11049014.pdf</w:t>
        </w:r>
      </w:hyperlink>
      <w:r w:rsidRPr="000B653A">
        <w:rPr>
          <w:lang w:val="en-GB"/>
        </w:rPr>
        <w:t>. </w:t>
      </w:r>
      <w:r w:rsidR="009E59AD" w:rsidRPr="000B653A">
        <w:rPr>
          <w:lang w:val="en-GB"/>
        </w:rPr>
        <w:t>(Accessed 2</w:t>
      </w:r>
      <w:r w:rsidR="00393319">
        <w:rPr>
          <w:lang w:val="en-GB"/>
        </w:rPr>
        <w:t>8</w:t>
      </w:r>
      <w:r w:rsidR="009E59AD" w:rsidRPr="000B653A">
        <w:rPr>
          <w:vertAlign w:val="superscript"/>
          <w:lang w:val="en-GB"/>
        </w:rPr>
        <w:t>th</w:t>
      </w:r>
      <w:r w:rsidR="009E59AD" w:rsidRPr="000B653A">
        <w:rPr>
          <w:lang w:val="en-GB"/>
        </w:rPr>
        <w:t xml:space="preserve"> April 2025) </w:t>
      </w:r>
    </w:p>
    <w:p w14:paraId="75FF32A6" w14:textId="77777777" w:rsidR="000B653A" w:rsidRPr="000B653A" w:rsidRDefault="000B653A" w:rsidP="000B653A">
      <w:pPr>
        <w:rPr>
          <w:lang w:val="en-US"/>
        </w:rPr>
      </w:pPr>
      <w:r w:rsidRPr="000B653A">
        <w:rPr>
          <w:lang w:val="en-US"/>
        </w:rPr>
        <w:t> </w:t>
      </w:r>
    </w:p>
    <w:p w14:paraId="5A46F53A" w14:textId="6188FD8C" w:rsidR="000B653A" w:rsidRPr="000B653A" w:rsidRDefault="000B653A" w:rsidP="000B653A">
      <w:pPr>
        <w:rPr>
          <w:lang w:val="en-US"/>
        </w:rPr>
      </w:pPr>
      <w:r w:rsidRPr="000B653A">
        <w:rPr>
          <w:lang w:val="en-GB"/>
        </w:rPr>
        <w:t>McLeod, S. (2025). </w:t>
      </w:r>
      <w:r w:rsidRPr="000B653A">
        <w:rPr>
          <w:i/>
          <w:iCs/>
          <w:lang w:val="en-GB"/>
        </w:rPr>
        <w:t>Maslow’s hierarchy of needs</w:t>
      </w:r>
      <w:r w:rsidRPr="000B653A">
        <w:rPr>
          <w:lang w:val="en-GB"/>
        </w:rPr>
        <w:t xml:space="preserve">. [online] Simply Psychology. Available at: </w:t>
      </w:r>
      <w:hyperlink r:id="rId20" w:tgtFrame="_blank" w:history="1">
        <w:r w:rsidRPr="000B653A">
          <w:rPr>
            <w:rStyle w:val="Hyperlink"/>
            <w:lang w:val="en-GB"/>
          </w:rPr>
          <w:t>https://www.simplypsychology.org/maslow.html</w:t>
        </w:r>
      </w:hyperlink>
      <w:r w:rsidRPr="000B653A">
        <w:rPr>
          <w:lang w:val="en-GB"/>
        </w:rPr>
        <w:t>.</w:t>
      </w:r>
      <w:r w:rsidRPr="000B653A">
        <w:rPr>
          <w:lang w:val="en-US"/>
        </w:rPr>
        <w:t> </w:t>
      </w:r>
      <w:r w:rsidR="009E59AD">
        <w:rPr>
          <w:lang w:val="en-US"/>
        </w:rPr>
        <w:t xml:space="preserve"> </w:t>
      </w:r>
      <w:r w:rsidR="009E59AD" w:rsidRPr="000B653A">
        <w:rPr>
          <w:lang w:val="en-GB"/>
        </w:rPr>
        <w:t>(Accessed 2</w:t>
      </w:r>
      <w:r w:rsidR="00393319">
        <w:rPr>
          <w:lang w:val="en-GB"/>
        </w:rPr>
        <w:t>8</w:t>
      </w:r>
      <w:r w:rsidR="009E59AD" w:rsidRPr="000B653A">
        <w:rPr>
          <w:vertAlign w:val="superscript"/>
          <w:lang w:val="en-GB"/>
        </w:rPr>
        <w:t>th</w:t>
      </w:r>
      <w:r w:rsidR="009E59AD" w:rsidRPr="000B653A">
        <w:rPr>
          <w:lang w:val="en-GB"/>
        </w:rPr>
        <w:t xml:space="preserve"> April 2025) </w:t>
      </w:r>
    </w:p>
    <w:p w14:paraId="6F3A93B3" w14:textId="77777777" w:rsidR="000B653A" w:rsidRPr="000B653A" w:rsidRDefault="000B653A" w:rsidP="000B653A">
      <w:pPr>
        <w:rPr>
          <w:lang w:val="en-GB"/>
        </w:rPr>
      </w:pPr>
      <w:r w:rsidRPr="000B653A">
        <w:rPr>
          <w:lang w:val="en-GB"/>
        </w:rPr>
        <w:t> </w:t>
      </w:r>
    </w:p>
    <w:p w14:paraId="35412DDE" w14:textId="696D6C98" w:rsidR="000B653A" w:rsidRPr="000B653A" w:rsidRDefault="000B653A" w:rsidP="000B653A">
      <w:pPr>
        <w:rPr>
          <w:lang w:val="en-US"/>
        </w:rPr>
      </w:pPr>
      <w:r w:rsidRPr="000B653A">
        <w:rPr>
          <w:lang w:val="en-GB"/>
        </w:rPr>
        <w:t>Press Release (2024). </w:t>
      </w:r>
      <w:r w:rsidRPr="000B653A">
        <w:rPr>
          <w:i/>
          <w:iCs/>
          <w:lang w:val="en-GB"/>
        </w:rPr>
        <w:t>Nearly one-third of primary school teachers report more pupils showing up to class hungry</w:t>
      </w:r>
      <w:r w:rsidRPr="000B653A">
        <w:rPr>
          <w:lang w:val="en-GB"/>
        </w:rPr>
        <w:t xml:space="preserve">. [online] NFER. Available at: </w:t>
      </w:r>
      <w:hyperlink r:id="rId21" w:tgtFrame="_blank" w:history="1">
        <w:r w:rsidRPr="000B653A">
          <w:rPr>
            <w:rStyle w:val="Hyperlink"/>
            <w:lang w:val="en-GB"/>
          </w:rPr>
          <w:t>https://www.nfer.ac.uk/press-releases/nearly-one-third-of-primary-school-teachers-report-more-pupils-showing-up-to-class-hungry/</w:t>
        </w:r>
      </w:hyperlink>
      <w:r w:rsidRPr="000B653A">
        <w:rPr>
          <w:lang w:val="en-GB"/>
        </w:rPr>
        <w:t>.</w:t>
      </w:r>
      <w:r w:rsidRPr="000B653A">
        <w:rPr>
          <w:lang w:val="en-US"/>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20897099" w14:textId="77777777" w:rsidR="000B653A" w:rsidRPr="000B653A" w:rsidRDefault="000B653A" w:rsidP="000B653A">
      <w:pPr>
        <w:rPr>
          <w:lang w:val="en-US"/>
        </w:rPr>
      </w:pPr>
      <w:r w:rsidRPr="000B653A">
        <w:rPr>
          <w:lang w:val="en-US"/>
        </w:rPr>
        <w:t> </w:t>
      </w:r>
    </w:p>
    <w:p w14:paraId="53B153FB" w14:textId="25EC0286" w:rsidR="000B653A" w:rsidRPr="000B653A" w:rsidRDefault="000B653A" w:rsidP="000B653A">
      <w:pPr>
        <w:rPr>
          <w:lang w:val="en-GB"/>
        </w:rPr>
      </w:pPr>
      <w:r w:rsidRPr="000B653A">
        <w:rPr>
          <w:lang w:val="en-GB"/>
        </w:rPr>
        <w:t xml:space="preserve">Tutor2u (2022). </w:t>
      </w:r>
      <w:r w:rsidRPr="000B653A">
        <w:rPr>
          <w:i/>
          <w:iCs/>
          <w:lang w:val="en-GB"/>
        </w:rPr>
        <w:t>Chomsky: Language Acquisition in Infancy and Early Childhood</w:t>
      </w:r>
      <w:r w:rsidRPr="000B653A">
        <w:rPr>
          <w:lang w:val="en-GB"/>
        </w:rPr>
        <w:t xml:space="preserve">. [online] tutor2u. Available at: </w:t>
      </w:r>
      <w:hyperlink r:id="rId22" w:tgtFrame="_blank" w:history="1">
        <w:r w:rsidRPr="000B653A">
          <w:rPr>
            <w:rStyle w:val="Hyperlink"/>
            <w:lang w:val="en-GB"/>
          </w:rPr>
          <w:t>https://www.tutor2u.net/hsc/reference/chomsky-language-acquisition-in-infancy-and-early-childhood</w:t>
        </w:r>
      </w:hyperlink>
      <w:r w:rsidRPr="000B653A">
        <w:rPr>
          <w:lang w:val="en-GB"/>
        </w:rPr>
        <w:t>. </w:t>
      </w:r>
      <w:r w:rsidR="009E59AD" w:rsidRPr="000B653A">
        <w:rPr>
          <w:lang w:val="en-GB"/>
        </w:rPr>
        <w:t>(Accessed 25</w:t>
      </w:r>
      <w:r w:rsidR="009E59AD" w:rsidRPr="000B653A">
        <w:rPr>
          <w:vertAlign w:val="superscript"/>
          <w:lang w:val="en-GB"/>
        </w:rPr>
        <w:t>th</w:t>
      </w:r>
      <w:r w:rsidR="009E59AD" w:rsidRPr="000B653A">
        <w:rPr>
          <w:lang w:val="en-GB"/>
        </w:rPr>
        <w:t xml:space="preserve"> April 2025) </w:t>
      </w:r>
    </w:p>
    <w:p w14:paraId="54EF9914" w14:textId="77777777" w:rsidR="000B653A" w:rsidRPr="000B653A" w:rsidRDefault="000B653A" w:rsidP="000B653A">
      <w:pPr>
        <w:rPr>
          <w:lang w:val="en-US"/>
        </w:rPr>
      </w:pPr>
      <w:r w:rsidRPr="000B653A">
        <w:rPr>
          <w:lang w:val="en-US"/>
        </w:rPr>
        <w:t> </w:t>
      </w:r>
    </w:p>
    <w:p w14:paraId="06D06664" w14:textId="68584209" w:rsidR="000B653A" w:rsidRPr="000B653A" w:rsidRDefault="000B653A" w:rsidP="000B653A">
      <w:pPr>
        <w:rPr>
          <w:lang w:val="en-GB"/>
        </w:rPr>
      </w:pPr>
      <w:r w:rsidRPr="000B653A">
        <w:rPr>
          <w:rFonts w:ascii="Arial" w:hAnsi="Arial" w:cs="Arial"/>
          <w:lang w:val="en-GB"/>
        </w:rPr>
        <w:t>‌</w:t>
      </w:r>
      <w:r w:rsidRPr="000B653A">
        <w:rPr>
          <w:lang w:val="en-GB"/>
        </w:rPr>
        <w:t xml:space="preserve"> University of Reading (2022).</w:t>
      </w:r>
      <w:r w:rsidRPr="000B653A">
        <w:rPr>
          <w:rFonts w:ascii="Aptos" w:hAnsi="Aptos" w:cs="Aptos"/>
          <w:lang w:val="en-GB"/>
        </w:rPr>
        <w:t> </w:t>
      </w:r>
      <w:r w:rsidRPr="000B653A">
        <w:rPr>
          <w:i/>
          <w:iCs/>
          <w:lang w:val="en-GB"/>
        </w:rPr>
        <w:t>Maslow’s hierarchy of needs</w:t>
      </w:r>
      <w:r w:rsidRPr="000B653A">
        <w:rPr>
          <w:lang w:val="en-GB"/>
        </w:rPr>
        <w:t xml:space="preserve">. [online] </w:t>
      </w:r>
      <w:proofErr w:type="spellStart"/>
      <w:r w:rsidRPr="000B653A">
        <w:rPr>
          <w:lang w:val="en-GB"/>
        </w:rPr>
        <w:t>FutureLearn</w:t>
      </w:r>
      <w:proofErr w:type="spellEnd"/>
      <w:r w:rsidRPr="000B653A">
        <w:rPr>
          <w:lang w:val="en-GB"/>
        </w:rPr>
        <w:t xml:space="preserve">. Available at: </w:t>
      </w:r>
      <w:hyperlink r:id="rId23" w:tgtFrame="_blank" w:history="1">
        <w:r w:rsidRPr="000B653A">
          <w:rPr>
            <w:rStyle w:val="Hyperlink"/>
            <w:lang w:val="en-GB"/>
          </w:rPr>
          <w:t>https://www.futurelearn.com/info/courses/supporting-learning-primary/0/steps/58666</w:t>
        </w:r>
      </w:hyperlink>
      <w:r w:rsidRPr="000B653A">
        <w:rPr>
          <w:lang w:val="en-GB"/>
        </w:rPr>
        <w:t>. </w:t>
      </w:r>
      <w:r w:rsidR="009E59AD" w:rsidRPr="000B653A">
        <w:rPr>
          <w:lang w:val="en-GB"/>
        </w:rPr>
        <w:t>(Accessed 2</w:t>
      </w:r>
      <w:r w:rsidR="00393319">
        <w:rPr>
          <w:lang w:val="en-GB"/>
        </w:rPr>
        <w:t>8</w:t>
      </w:r>
      <w:r w:rsidR="009E59AD" w:rsidRPr="000B653A">
        <w:rPr>
          <w:vertAlign w:val="superscript"/>
          <w:lang w:val="en-GB"/>
        </w:rPr>
        <w:t>th</w:t>
      </w:r>
      <w:r w:rsidR="009E59AD" w:rsidRPr="000B653A">
        <w:rPr>
          <w:lang w:val="en-GB"/>
        </w:rPr>
        <w:t xml:space="preserve"> April 2025) </w:t>
      </w:r>
    </w:p>
    <w:p w14:paraId="03F4C0CE" w14:textId="77777777" w:rsidR="000B653A" w:rsidRPr="000B653A" w:rsidRDefault="000B653A" w:rsidP="000B653A">
      <w:pPr>
        <w:rPr>
          <w:lang w:val="en-US"/>
        </w:rPr>
      </w:pPr>
      <w:r w:rsidRPr="000B653A">
        <w:rPr>
          <w:lang w:val="en-US"/>
        </w:rPr>
        <w:t> </w:t>
      </w:r>
    </w:p>
    <w:p w14:paraId="5F955455" w14:textId="42CECCBD" w:rsidR="000B653A" w:rsidRPr="000B653A" w:rsidRDefault="000B653A" w:rsidP="000B653A">
      <w:pPr>
        <w:rPr>
          <w:lang w:val="en-GB"/>
        </w:rPr>
      </w:pPr>
      <w:proofErr w:type="spellStart"/>
      <w:r w:rsidRPr="000B653A">
        <w:rPr>
          <w:lang w:val="en-GB"/>
        </w:rPr>
        <w:t>Weiten</w:t>
      </w:r>
      <w:proofErr w:type="spellEnd"/>
      <w:r w:rsidRPr="000B653A">
        <w:rPr>
          <w:lang w:val="en-GB"/>
        </w:rPr>
        <w:t>, W. (2004). Psychology Themes and Variations. London, Wadsworth. </w:t>
      </w:r>
      <w:r w:rsidR="009E59AD" w:rsidRPr="000B653A">
        <w:rPr>
          <w:lang w:val="en-GB"/>
        </w:rPr>
        <w:t>(Accessed 2</w:t>
      </w:r>
      <w:r w:rsidR="00393319">
        <w:rPr>
          <w:lang w:val="en-GB"/>
        </w:rPr>
        <w:t>8</w:t>
      </w:r>
      <w:r w:rsidR="009E59AD" w:rsidRPr="000B653A">
        <w:rPr>
          <w:vertAlign w:val="superscript"/>
          <w:lang w:val="en-GB"/>
        </w:rPr>
        <w:t>th</w:t>
      </w:r>
      <w:r w:rsidR="009E59AD" w:rsidRPr="000B653A">
        <w:rPr>
          <w:lang w:val="en-GB"/>
        </w:rPr>
        <w:t xml:space="preserve"> April 2025) </w:t>
      </w:r>
    </w:p>
    <w:p w14:paraId="735EA908" w14:textId="77777777" w:rsidR="000B653A" w:rsidRDefault="000B653A"/>
    <w:sectPr w:rsidR="000B653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96F63" w14:textId="77777777" w:rsidR="00D516EF" w:rsidRDefault="00D516EF" w:rsidP="000B653A">
      <w:pPr>
        <w:spacing w:after="0" w:line="240" w:lineRule="auto"/>
      </w:pPr>
      <w:r>
        <w:separator/>
      </w:r>
    </w:p>
  </w:endnote>
  <w:endnote w:type="continuationSeparator" w:id="0">
    <w:p w14:paraId="5A3CD11A" w14:textId="77777777" w:rsidR="00D516EF" w:rsidRDefault="00D516EF" w:rsidP="000B6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300973"/>
      <w:docPartObj>
        <w:docPartGallery w:val="Page Numbers (Bottom of Page)"/>
        <w:docPartUnique/>
      </w:docPartObj>
    </w:sdtPr>
    <w:sdtEndPr>
      <w:rPr>
        <w:noProof/>
      </w:rPr>
    </w:sdtEndPr>
    <w:sdtContent>
      <w:p w14:paraId="008F7AA4" w14:textId="6F004A33" w:rsidR="000B653A" w:rsidRDefault="000B65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E0596B" w14:textId="77777777" w:rsidR="000B653A" w:rsidRDefault="000B6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2EE11" w14:textId="77777777" w:rsidR="00D516EF" w:rsidRDefault="00D516EF" w:rsidP="000B653A">
      <w:pPr>
        <w:spacing w:after="0" w:line="240" w:lineRule="auto"/>
      </w:pPr>
      <w:r>
        <w:separator/>
      </w:r>
    </w:p>
  </w:footnote>
  <w:footnote w:type="continuationSeparator" w:id="0">
    <w:p w14:paraId="49CF4BF3" w14:textId="77777777" w:rsidR="00D516EF" w:rsidRDefault="00D516EF" w:rsidP="000B6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D501F"/>
    <w:multiLevelType w:val="hybridMultilevel"/>
    <w:tmpl w:val="977CDF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1342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10D"/>
    <w:rsid w:val="00073318"/>
    <w:rsid w:val="00095A5F"/>
    <w:rsid w:val="000B653A"/>
    <w:rsid w:val="000C0BD4"/>
    <w:rsid w:val="000D0F63"/>
    <w:rsid w:val="000F2BDF"/>
    <w:rsid w:val="00104E93"/>
    <w:rsid w:val="0012342B"/>
    <w:rsid w:val="0014346C"/>
    <w:rsid w:val="001438DA"/>
    <w:rsid w:val="0015119B"/>
    <w:rsid w:val="001F6522"/>
    <w:rsid w:val="00210189"/>
    <w:rsid w:val="00265B9D"/>
    <w:rsid w:val="002D7306"/>
    <w:rsid w:val="002F0B40"/>
    <w:rsid w:val="0032610D"/>
    <w:rsid w:val="0038086D"/>
    <w:rsid w:val="00393319"/>
    <w:rsid w:val="003A4D9A"/>
    <w:rsid w:val="003F36B1"/>
    <w:rsid w:val="00462B24"/>
    <w:rsid w:val="00544C97"/>
    <w:rsid w:val="005824BA"/>
    <w:rsid w:val="005A6A54"/>
    <w:rsid w:val="005D37A7"/>
    <w:rsid w:val="005D6868"/>
    <w:rsid w:val="005F503E"/>
    <w:rsid w:val="00611A9D"/>
    <w:rsid w:val="00686C0D"/>
    <w:rsid w:val="006D265F"/>
    <w:rsid w:val="00716FC7"/>
    <w:rsid w:val="007545C5"/>
    <w:rsid w:val="007647B0"/>
    <w:rsid w:val="007737BB"/>
    <w:rsid w:val="0077507B"/>
    <w:rsid w:val="00791788"/>
    <w:rsid w:val="007F6E15"/>
    <w:rsid w:val="00800B59"/>
    <w:rsid w:val="008235FA"/>
    <w:rsid w:val="00844CFA"/>
    <w:rsid w:val="008604F3"/>
    <w:rsid w:val="008955F6"/>
    <w:rsid w:val="008E03F0"/>
    <w:rsid w:val="00903349"/>
    <w:rsid w:val="009050EC"/>
    <w:rsid w:val="00906BB3"/>
    <w:rsid w:val="009342C2"/>
    <w:rsid w:val="00993B3A"/>
    <w:rsid w:val="009A7726"/>
    <w:rsid w:val="009C4166"/>
    <w:rsid w:val="009E59AD"/>
    <w:rsid w:val="00A06705"/>
    <w:rsid w:val="00A37DE0"/>
    <w:rsid w:val="00A66075"/>
    <w:rsid w:val="00AA304A"/>
    <w:rsid w:val="00AB7A48"/>
    <w:rsid w:val="00AC066A"/>
    <w:rsid w:val="00B15D49"/>
    <w:rsid w:val="00B41346"/>
    <w:rsid w:val="00B568F0"/>
    <w:rsid w:val="00B86508"/>
    <w:rsid w:val="00BF126B"/>
    <w:rsid w:val="00BF291C"/>
    <w:rsid w:val="00C41584"/>
    <w:rsid w:val="00CA0681"/>
    <w:rsid w:val="00CC6D0B"/>
    <w:rsid w:val="00D14A1E"/>
    <w:rsid w:val="00D516EF"/>
    <w:rsid w:val="00D82972"/>
    <w:rsid w:val="00D83CA5"/>
    <w:rsid w:val="00DB67BC"/>
    <w:rsid w:val="00DC5A62"/>
    <w:rsid w:val="00DD417C"/>
    <w:rsid w:val="00DF755B"/>
    <w:rsid w:val="00E75C89"/>
    <w:rsid w:val="00E97F38"/>
    <w:rsid w:val="00EC3F1F"/>
    <w:rsid w:val="00F11774"/>
    <w:rsid w:val="00F17082"/>
    <w:rsid w:val="00FE6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A1B52"/>
  <w15:chartTrackingRefBased/>
  <w15:docId w15:val="{67E1D209-5D0F-4069-9086-3F63A332B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261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1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1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1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1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1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1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1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1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1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1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1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1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1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1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1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1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10D"/>
    <w:rPr>
      <w:rFonts w:eastAsiaTheme="majorEastAsia" w:cstheme="majorBidi"/>
      <w:color w:val="272727" w:themeColor="text1" w:themeTint="D8"/>
    </w:rPr>
  </w:style>
  <w:style w:type="paragraph" w:styleId="Title">
    <w:name w:val="Title"/>
    <w:basedOn w:val="Normal"/>
    <w:next w:val="Normal"/>
    <w:link w:val="TitleChar"/>
    <w:uiPriority w:val="10"/>
    <w:qFormat/>
    <w:rsid w:val="003261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1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1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1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10D"/>
    <w:pPr>
      <w:spacing w:before="160"/>
      <w:jc w:val="center"/>
    </w:pPr>
    <w:rPr>
      <w:i/>
      <w:iCs/>
      <w:color w:val="404040" w:themeColor="text1" w:themeTint="BF"/>
    </w:rPr>
  </w:style>
  <w:style w:type="character" w:customStyle="1" w:styleId="QuoteChar">
    <w:name w:val="Quote Char"/>
    <w:basedOn w:val="DefaultParagraphFont"/>
    <w:link w:val="Quote"/>
    <w:uiPriority w:val="29"/>
    <w:rsid w:val="0032610D"/>
    <w:rPr>
      <w:i/>
      <w:iCs/>
      <w:color w:val="404040" w:themeColor="text1" w:themeTint="BF"/>
    </w:rPr>
  </w:style>
  <w:style w:type="paragraph" w:styleId="ListParagraph">
    <w:name w:val="List Paragraph"/>
    <w:basedOn w:val="Normal"/>
    <w:uiPriority w:val="34"/>
    <w:qFormat/>
    <w:rsid w:val="0032610D"/>
    <w:pPr>
      <w:ind w:left="720"/>
      <w:contextualSpacing/>
    </w:pPr>
  </w:style>
  <w:style w:type="character" w:styleId="IntenseEmphasis">
    <w:name w:val="Intense Emphasis"/>
    <w:basedOn w:val="DefaultParagraphFont"/>
    <w:uiPriority w:val="21"/>
    <w:qFormat/>
    <w:rsid w:val="0032610D"/>
    <w:rPr>
      <w:i/>
      <w:iCs/>
      <w:color w:val="0F4761" w:themeColor="accent1" w:themeShade="BF"/>
    </w:rPr>
  </w:style>
  <w:style w:type="paragraph" w:styleId="IntenseQuote">
    <w:name w:val="Intense Quote"/>
    <w:basedOn w:val="Normal"/>
    <w:next w:val="Normal"/>
    <w:link w:val="IntenseQuoteChar"/>
    <w:uiPriority w:val="30"/>
    <w:qFormat/>
    <w:rsid w:val="003261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10D"/>
    <w:rPr>
      <w:i/>
      <w:iCs/>
      <w:color w:val="0F4761" w:themeColor="accent1" w:themeShade="BF"/>
    </w:rPr>
  </w:style>
  <w:style w:type="character" w:styleId="IntenseReference">
    <w:name w:val="Intense Reference"/>
    <w:basedOn w:val="DefaultParagraphFont"/>
    <w:uiPriority w:val="32"/>
    <w:qFormat/>
    <w:rsid w:val="0032610D"/>
    <w:rPr>
      <w:b/>
      <w:bCs/>
      <w:smallCaps/>
      <w:color w:val="0F4761" w:themeColor="accent1" w:themeShade="BF"/>
      <w:spacing w:val="5"/>
    </w:rPr>
  </w:style>
  <w:style w:type="character" w:styleId="Hyperlink">
    <w:name w:val="Hyperlink"/>
    <w:basedOn w:val="DefaultParagraphFont"/>
    <w:uiPriority w:val="99"/>
    <w:unhideWhenUsed/>
    <w:rsid w:val="000B653A"/>
    <w:rPr>
      <w:color w:val="467886" w:themeColor="hyperlink"/>
      <w:u w:val="single"/>
    </w:rPr>
  </w:style>
  <w:style w:type="character" w:styleId="UnresolvedMention">
    <w:name w:val="Unresolved Mention"/>
    <w:basedOn w:val="DefaultParagraphFont"/>
    <w:uiPriority w:val="99"/>
    <w:semiHidden/>
    <w:unhideWhenUsed/>
    <w:rsid w:val="000B653A"/>
    <w:rPr>
      <w:color w:val="605E5C"/>
      <w:shd w:val="clear" w:color="auto" w:fill="E1DFDD"/>
    </w:rPr>
  </w:style>
  <w:style w:type="paragraph" w:styleId="Header">
    <w:name w:val="header"/>
    <w:basedOn w:val="Normal"/>
    <w:link w:val="HeaderChar"/>
    <w:uiPriority w:val="99"/>
    <w:unhideWhenUsed/>
    <w:rsid w:val="000B6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53A"/>
    <w:rPr>
      <w:lang w:val="cy-GB"/>
    </w:rPr>
  </w:style>
  <w:style w:type="paragraph" w:styleId="Footer">
    <w:name w:val="footer"/>
    <w:basedOn w:val="Normal"/>
    <w:link w:val="FooterChar"/>
    <w:uiPriority w:val="99"/>
    <w:unhideWhenUsed/>
    <w:rsid w:val="000B6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53A"/>
    <w:rPr>
      <w:lang w:val="cy-GB"/>
    </w:rPr>
  </w:style>
  <w:style w:type="paragraph" w:styleId="NormalWeb">
    <w:name w:val="Normal (Web)"/>
    <w:basedOn w:val="Normal"/>
    <w:uiPriority w:val="99"/>
    <w:semiHidden/>
    <w:unhideWhenUsed/>
    <w:rsid w:val="00611A9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860441">
      <w:bodyDiv w:val="1"/>
      <w:marLeft w:val="0"/>
      <w:marRight w:val="0"/>
      <w:marTop w:val="0"/>
      <w:marBottom w:val="0"/>
      <w:divBdr>
        <w:top w:val="none" w:sz="0" w:space="0" w:color="auto"/>
        <w:left w:val="none" w:sz="0" w:space="0" w:color="auto"/>
        <w:bottom w:val="none" w:sz="0" w:space="0" w:color="auto"/>
        <w:right w:val="none" w:sz="0" w:space="0" w:color="auto"/>
      </w:divBdr>
    </w:div>
    <w:div w:id="728267445">
      <w:bodyDiv w:val="1"/>
      <w:marLeft w:val="0"/>
      <w:marRight w:val="0"/>
      <w:marTop w:val="0"/>
      <w:marBottom w:val="0"/>
      <w:divBdr>
        <w:top w:val="none" w:sz="0" w:space="0" w:color="auto"/>
        <w:left w:val="none" w:sz="0" w:space="0" w:color="auto"/>
        <w:bottom w:val="none" w:sz="0" w:space="0" w:color="auto"/>
        <w:right w:val="none" w:sz="0" w:space="0" w:color="auto"/>
      </w:divBdr>
      <w:divsChild>
        <w:div w:id="787040711">
          <w:marLeft w:val="0"/>
          <w:marRight w:val="0"/>
          <w:marTop w:val="0"/>
          <w:marBottom w:val="0"/>
          <w:divBdr>
            <w:top w:val="none" w:sz="0" w:space="0" w:color="auto"/>
            <w:left w:val="none" w:sz="0" w:space="0" w:color="auto"/>
            <w:bottom w:val="none" w:sz="0" w:space="0" w:color="auto"/>
            <w:right w:val="none" w:sz="0" w:space="0" w:color="auto"/>
          </w:divBdr>
        </w:div>
        <w:div w:id="789469871">
          <w:marLeft w:val="0"/>
          <w:marRight w:val="0"/>
          <w:marTop w:val="0"/>
          <w:marBottom w:val="0"/>
          <w:divBdr>
            <w:top w:val="none" w:sz="0" w:space="0" w:color="auto"/>
            <w:left w:val="none" w:sz="0" w:space="0" w:color="auto"/>
            <w:bottom w:val="none" w:sz="0" w:space="0" w:color="auto"/>
            <w:right w:val="none" w:sz="0" w:space="0" w:color="auto"/>
          </w:divBdr>
        </w:div>
        <w:div w:id="919174347">
          <w:marLeft w:val="0"/>
          <w:marRight w:val="0"/>
          <w:marTop w:val="0"/>
          <w:marBottom w:val="0"/>
          <w:divBdr>
            <w:top w:val="none" w:sz="0" w:space="0" w:color="auto"/>
            <w:left w:val="none" w:sz="0" w:space="0" w:color="auto"/>
            <w:bottom w:val="none" w:sz="0" w:space="0" w:color="auto"/>
            <w:right w:val="none" w:sz="0" w:space="0" w:color="auto"/>
          </w:divBdr>
        </w:div>
        <w:div w:id="936786516">
          <w:marLeft w:val="0"/>
          <w:marRight w:val="0"/>
          <w:marTop w:val="0"/>
          <w:marBottom w:val="0"/>
          <w:divBdr>
            <w:top w:val="none" w:sz="0" w:space="0" w:color="auto"/>
            <w:left w:val="none" w:sz="0" w:space="0" w:color="auto"/>
            <w:bottom w:val="none" w:sz="0" w:space="0" w:color="auto"/>
            <w:right w:val="none" w:sz="0" w:space="0" w:color="auto"/>
          </w:divBdr>
        </w:div>
        <w:div w:id="1164080605">
          <w:marLeft w:val="0"/>
          <w:marRight w:val="0"/>
          <w:marTop w:val="0"/>
          <w:marBottom w:val="0"/>
          <w:divBdr>
            <w:top w:val="none" w:sz="0" w:space="0" w:color="auto"/>
            <w:left w:val="none" w:sz="0" w:space="0" w:color="auto"/>
            <w:bottom w:val="none" w:sz="0" w:space="0" w:color="auto"/>
            <w:right w:val="none" w:sz="0" w:space="0" w:color="auto"/>
          </w:divBdr>
        </w:div>
        <w:div w:id="1178034955">
          <w:marLeft w:val="0"/>
          <w:marRight w:val="0"/>
          <w:marTop w:val="0"/>
          <w:marBottom w:val="0"/>
          <w:divBdr>
            <w:top w:val="none" w:sz="0" w:space="0" w:color="auto"/>
            <w:left w:val="none" w:sz="0" w:space="0" w:color="auto"/>
            <w:bottom w:val="none" w:sz="0" w:space="0" w:color="auto"/>
            <w:right w:val="none" w:sz="0" w:space="0" w:color="auto"/>
          </w:divBdr>
        </w:div>
        <w:div w:id="1201473276">
          <w:marLeft w:val="0"/>
          <w:marRight w:val="0"/>
          <w:marTop w:val="0"/>
          <w:marBottom w:val="0"/>
          <w:divBdr>
            <w:top w:val="none" w:sz="0" w:space="0" w:color="auto"/>
            <w:left w:val="none" w:sz="0" w:space="0" w:color="auto"/>
            <w:bottom w:val="none" w:sz="0" w:space="0" w:color="auto"/>
            <w:right w:val="none" w:sz="0" w:space="0" w:color="auto"/>
          </w:divBdr>
        </w:div>
        <w:div w:id="1281646186">
          <w:marLeft w:val="0"/>
          <w:marRight w:val="0"/>
          <w:marTop w:val="0"/>
          <w:marBottom w:val="0"/>
          <w:divBdr>
            <w:top w:val="none" w:sz="0" w:space="0" w:color="auto"/>
            <w:left w:val="none" w:sz="0" w:space="0" w:color="auto"/>
            <w:bottom w:val="none" w:sz="0" w:space="0" w:color="auto"/>
            <w:right w:val="none" w:sz="0" w:space="0" w:color="auto"/>
          </w:divBdr>
        </w:div>
        <w:div w:id="1666670413">
          <w:marLeft w:val="0"/>
          <w:marRight w:val="0"/>
          <w:marTop w:val="0"/>
          <w:marBottom w:val="0"/>
          <w:divBdr>
            <w:top w:val="none" w:sz="0" w:space="0" w:color="auto"/>
            <w:left w:val="none" w:sz="0" w:space="0" w:color="auto"/>
            <w:bottom w:val="none" w:sz="0" w:space="0" w:color="auto"/>
            <w:right w:val="none" w:sz="0" w:space="0" w:color="auto"/>
          </w:divBdr>
        </w:div>
        <w:div w:id="1944603823">
          <w:marLeft w:val="0"/>
          <w:marRight w:val="0"/>
          <w:marTop w:val="0"/>
          <w:marBottom w:val="0"/>
          <w:divBdr>
            <w:top w:val="none" w:sz="0" w:space="0" w:color="auto"/>
            <w:left w:val="none" w:sz="0" w:space="0" w:color="auto"/>
            <w:bottom w:val="none" w:sz="0" w:space="0" w:color="auto"/>
            <w:right w:val="none" w:sz="0" w:space="0" w:color="auto"/>
          </w:divBdr>
        </w:div>
        <w:div w:id="2103061719">
          <w:marLeft w:val="0"/>
          <w:marRight w:val="0"/>
          <w:marTop w:val="0"/>
          <w:marBottom w:val="0"/>
          <w:divBdr>
            <w:top w:val="none" w:sz="0" w:space="0" w:color="auto"/>
            <w:left w:val="none" w:sz="0" w:space="0" w:color="auto"/>
            <w:bottom w:val="none" w:sz="0" w:space="0" w:color="auto"/>
            <w:right w:val="none" w:sz="0" w:space="0" w:color="auto"/>
          </w:divBdr>
        </w:div>
        <w:div w:id="2111048833">
          <w:marLeft w:val="0"/>
          <w:marRight w:val="0"/>
          <w:marTop w:val="0"/>
          <w:marBottom w:val="0"/>
          <w:divBdr>
            <w:top w:val="none" w:sz="0" w:space="0" w:color="auto"/>
            <w:left w:val="none" w:sz="0" w:space="0" w:color="auto"/>
            <w:bottom w:val="none" w:sz="0" w:space="0" w:color="auto"/>
            <w:right w:val="none" w:sz="0" w:space="0" w:color="auto"/>
          </w:divBdr>
        </w:div>
      </w:divsChild>
    </w:div>
    <w:div w:id="801533829">
      <w:bodyDiv w:val="1"/>
      <w:marLeft w:val="0"/>
      <w:marRight w:val="0"/>
      <w:marTop w:val="0"/>
      <w:marBottom w:val="0"/>
      <w:divBdr>
        <w:top w:val="none" w:sz="0" w:space="0" w:color="auto"/>
        <w:left w:val="none" w:sz="0" w:space="0" w:color="auto"/>
        <w:bottom w:val="none" w:sz="0" w:space="0" w:color="auto"/>
        <w:right w:val="none" w:sz="0" w:space="0" w:color="auto"/>
      </w:divBdr>
      <w:divsChild>
        <w:div w:id="1893884675">
          <w:marLeft w:val="0"/>
          <w:marRight w:val="0"/>
          <w:marTop w:val="0"/>
          <w:marBottom w:val="0"/>
          <w:divBdr>
            <w:top w:val="none" w:sz="0" w:space="0" w:color="auto"/>
            <w:left w:val="none" w:sz="0" w:space="0" w:color="auto"/>
            <w:bottom w:val="none" w:sz="0" w:space="0" w:color="auto"/>
            <w:right w:val="none" w:sz="0" w:space="0" w:color="auto"/>
          </w:divBdr>
        </w:div>
        <w:div w:id="28264377">
          <w:marLeft w:val="0"/>
          <w:marRight w:val="0"/>
          <w:marTop w:val="0"/>
          <w:marBottom w:val="0"/>
          <w:divBdr>
            <w:top w:val="none" w:sz="0" w:space="0" w:color="auto"/>
            <w:left w:val="none" w:sz="0" w:space="0" w:color="auto"/>
            <w:bottom w:val="none" w:sz="0" w:space="0" w:color="auto"/>
            <w:right w:val="none" w:sz="0" w:space="0" w:color="auto"/>
          </w:divBdr>
        </w:div>
        <w:div w:id="443689987">
          <w:marLeft w:val="0"/>
          <w:marRight w:val="0"/>
          <w:marTop w:val="0"/>
          <w:marBottom w:val="0"/>
          <w:divBdr>
            <w:top w:val="none" w:sz="0" w:space="0" w:color="auto"/>
            <w:left w:val="none" w:sz="0" w:space="0" w:color="auto"/>
            <w:bottom w:val="none" w:sz="0" w:space="0" w:color="auto"/>
            <w:right w:val="none" w:sz="0" w:space="0" w:color="auto"/>
          </w:divBdr>
        </w:div>
        <w:div w:id="298461121">
          <w:marLeft w:val="0"/>
          <w:marRight w:val="0"/>
          <w:marTop w:val="0"/>
          <w:marBottom w:val="0"/>
          <w:divBdr>
            <w:top w:val="none" w:sz="0" w:space="0" w:color="auto"/>
            <w:left w:val="none" w:sz="0" w:space="0" w:color="auto"/>
            <w:bottom w:val="none" w:sz="0" w:space="0" w:color="auto"/>
            <w:right w:val="none" w:sz="0" w:space="0" w:color="auto"/>
          </w:divBdr>
        </w:div>
        <w:div w:id="1037776246">
          <w:marLeft w:val="0"/>
          <w:marRight w:val="0"/>
          <w:marTop w:val="0"/>
          <w:marBottom w:val="0"/>
          <w:divBdr>
            <w:top w:val="none" w:sz="0" w:space="0" w:color="auto"/>
            <w:left w:val="none" w:sz="0" w:space="0" w:color="auto"/>
            <w:bottom w:val="none" w:sz="0" w:space="0" w:color="auto"/>
            <w:right w:val="none" w:sz="0" w:space="0" w:color="auto"/>
          </w:divBdr>
        </w:div>
        <w:div w:id="441145816">
          <w:marLeft w:val="0"/>
          <w:marRight w:val="0"/>
          <w:marTop w:val="0"/>
          <w:marBottom w:val="0"/>
          <w:divBdr>
            <w:top w:val="none" w:sz="0" w:space="0" w:color="auto"/>
            <w:left w:val="none" w:sz="0" w:space="0" w:color="auto"/>
            <w:bottom w:val="none" w:sz="0" w:space="0" w:color="auto"/>
            <w:right w:val="none" w:sz="0" w:space="0" w:color="auto"/>
          </w:divBdr>
        </w:div>
        <w:div w:id="1491562899">
          <w:marLeft w:val="0"/>
          <w:marRight w:val="0"/>
          <w:marTop w:val="0"/>
          <w:marBottom w:val="0"/>
          <w:divBdr>
            <w:top w:val="none" w:sz="0" w:space="0" w:color="auto"/>
            <w:left w:val="none" w:sz="0" w:space="0" w:color="auto"/>
            <w:bottom w:val="none" w:sz="0" w:space="0" w:color="auto"/>
            <w:right w:val="none" w:sz="0" w:space="0" w:color="auto"/>
          </w:divBdr>
        </w:div>
        <w:div w:id="1205172459">
          <w:marLeft w:val="0"/>
          <w:marRight w:val="0"/>
          <w:marTop w:val="0"/>
          <w:marBottom w:val="0"/>
          <w:divBdr>
            <w:top w:val="none" w:sz="0" w:space="0" w:color="auto"/>
            <w:left w:val="none" w:sz="0" w:space="0" w:color="auto"/>
            <w:bottom w:val="none" w:sz="0" w:space="0" w:color="auto"/>
            <w:right w:val="none" w:sz="0" w:space="0" w:color="auto"/>
          </w:divBdr>
        </w:div>
        <w:div w:id="1962032774">
          <w:marLeft w:val="0"/>
          <w:marRight w:val="0"/>
          <w:marTop w:val="0"/>
          <w:marBottom w:val="0"/>
          <w:divBdr>
            <w:top w:val="none" w:sz="0" w:space="0" w:color="auto"/>
            <w:left w:val="none" w:sz="0" w:space="0" w:color="auto"/>
            <w:bottom w:val="none" w:sz="0" w:space="0" w:color="auto"/>
            <w:right w:val="none" w:sz="0" w:space="0" w:color="auto"/>
          </w:divBdr>
        </w:div>
        <w:div w:id="1047799911">
          <w:marLeft w:val="0"/>
          <w:marRight w:val="0"/>
          <w:marTop w:val="0"/>
          <w:marBottom w:val="0"/>
          <w:divBdr>
            <w:top w:val="none" w:sz="0" w:space="0" w:color="auto"/>
            <w:left w:val="none" w:sz="0" w:space="0" w:color="auto"/>
            <w:bottom w:val="none" w:sz="0" w:space="0" w:color="auto"/>
            <w:right w:val="none" w:sz="0" w:space="0" w:color="auto"/>
          </w:divBdr>
        </w:div>
        <w:div w:id="497230020">
          <w:marLeft w:val="0"/>
          <w:marRight w:val="0"/>
          <w:marTop w:val="0"/>
          <w:marBottom w:val="0"/>
          <w:divBdr>
            <w:top w:val="none" w:sz="0" w:space="0" w:color="auto"/>
            <w:left w:val="none" w:sz="0" w:space="0" w:color="auto"/>
            <w:bottom w:val="none" w:sz="0" w:space="0" w:color="auto"/>
            <w:right w:val="none" w:sz="0" w:space="0" w:color="auto"/>
          </w:divBdr>
        </w:div>
        <w:div w:id="147597633">
          <w:marLeft w:val="0"/>
          <w:marRight w:val="0"/>
          <w:marTop w:val="0"/>
          <w:marBottom w:val="0"/>
          <w:divBdr>
            <w:top w:val="none" w:sz="0" w:space="0" w:color="auto"/>
            <w:left w:val="none" w:sz="0" w:space="0" w:color="auto"/>
            <w:bottom w:val="none" w:sz="0" w:space="0" w:color="auto"/>
            <w:right w:val="none" w:sz="0" w:space="0" w:color="auto"/>
          </w:divBdr>
        </w:div>
        <w:div w:id="1151562273">
          <w:marLeft w:val="0"/>
          <w:marRight w:val="0"/>
          <w:marTop w:val="0"/>
          <w:marBottom w:val="0"/>
          <w:divBdr>
            <w:top w:val="none" w:sz="0" w:space="0" w:color="auto"/>
            <w:left w:val="none" w:sz="0" w:space="0" w:color="auto"/>
            <w:bottom w:val="none" w:sz="0" w:space="0" w:color="auto"/>
            <w:right w:val="none" w:sz="0" w:space="0" w:color="auto"/>
          </w:divBdr>
        </w:div>
        <w:div w:id="2021464951">
          <w:marLeft w:val="0"/>
          <w:marRight w:val="0"/>
          <w:marTop w:val="0"/>
          <w:marBottom w:val="0"/>
          <w:divBdr>
            <w:top w:val="none" w:sz="0" w:space="0" w:color="auto"/>
            <w:left w:val="none" w:sz="0" w:space="0" w:color="auto"/>
            <w:bottom w:val="none" w:sz="0" w:space="0" w:color="auto"/>
            <w:right w:val="none" w:sz="0" w:space="0" w:color="auto"/>
          </w:divBdr>
        </w:div>
        <w:div w:id="897012320">
          <w:marLeft w:val="0"/>
          <w:marRight w:val="0"/>
          <w:marTop w:val="0"/>
          <w:marBottom w:val="0"/>
          <w:divBdr>
            <w:top w:val="none" w:sz="0" w:space="0" w:color="auto"/>
            <w:left w:val="none" w:sz="0" w:space="0" w:color="auto"/>
            <w:bottom w:val="none" w:sz="0" w:space="0" w:color="auto"/>
            <w:right w:val="none" w:sz="0" w:space="0" w:color="auto"/>
          </w:divBdr>
        </w:div>
        <w:div w:id="1238977529">
          <w:marLeft w:val="0"/>
          <w:marRight w:val="0"/>
          <w:marTop w:val="0"/>
          <w:marBottom w:val="0"/>
          <w:divBdr>
            <w:top w:val="none" w:sz="0" w:space="0" w:color="auto"/>
            <w:left w:val="none" w:sz="0" w:space="0" w:color="auto"/>
            <w:bottom w:val="none" w:sz="0" w:space="0" w:color="auto"/>
            <w:right w:val="none" w:sz="0" w:space="0" w:color="auto"/>
          </w:divBdr>
        </w:div>
        <w:div w:id="658116135">
          <w:marLeft w:val="0"/>
          <w:marRight w:val="0"/>
          <w:marTop w:val="0"/>
          <w:marBottom w:val="0"/>
          <w:divBdr>
            <w:top w:val="none" w:sz="0" w:space="0" w:color="auto"/>
            <w:left w:val="none" w:sz="0" w:space="0" w:color="auto"/>
            <w:bottom w:val="none" w:sz="0" w:space="0" w:color="auto"/>
            <w:right w:val="none" w:sz="0" w:space="0" w:color="auto"/>
          </w:divBdr>
        </w:div>
        <w:div w:id="1924147555">
          <w:marLeft w:val="0"/>
          <w:marRight w:val="0"/>
          <w:marTop w:val="0"/>
          <w:marBottom w:val="0"/>
          <w:divBdr>
            <w:top w:val="none" w:sz="0" w:space="0" w:color="auto"/>
            <w:left w:val="none" w:sz="0" w:space="0" w:color="auto"/>
            <w:bottom w:val="none" w:sz="0" w:space="0" w:color="auto"/>
            <w:right w:val="none" w:sz="0" w:space="0" w:color="auto"/>
          </w:divBdr>
        </w:div>
        <w:div w:id="1331446278">
          <w:marLeft w:val="0"/>
          <w:marRight w:val="0"/>
          <w:marTop w:val="0"/>
          <w:marBottom w:val="0"/>
          <w:divBdr>
            <w:top w:val="none" w:sz="0" w:space="0" w:color="auto"/>
            <w:left w:val="none" w:sz="0" w:space="0" w:color="auto"/>
            <w:bottom w:val="none" w:sz="0" w:space="0" w:color="auto"/>
            <w:right w:val="none" w:sz="0" w:space="0" w:color="auto"/>
          </w:divBdr>
        </w:div>
        <w:div w:id="109445802">
          <w:marLeft w:val="0"/>
          <w:marRight w:val="0"/>
          <w:marTop w:val="0"/>
          <w:marBottom w:val="0"/>
          <w:divBdr>
            <w:top w:val="none" w:sz="0" w:space="0" w:color="auto"/>
            <w:left w:val="none" w:sz="0" w:space="0" w:color="auto"/>
            <w:bottom w:val="none" w:sz="0" w:space="0" w:color="auto"/>
            <w:right w:val="none" w:sz="0" w:space="0" w:color="auto"/>
          </w:divBdr>
        </w:div>
        <w:div w:id="903032211">
          <w:marLeft w:val="0"/>
          <w:marRight w:val="0"/>
          <w:marTop w:val="0"/>
          <w:marBottom w:val="0"/>
          <w:divBdr>
            <w:top w:val="none" w:sz="0" w:space="0" w:color="auto"/>
            <w:left w:val="none" w:sz="0" w:space="0" w:color="auto"/>
            <w:bottom w:val="none" w:sz="0" w:space="0" w:color="auto"/>
            <w:right w:val="none" w:sz="0" w:space="0" w:color="auto"/>
          </w:divBdr>
        </w:div>
        <w:div w:id="1936161243">
          <w:marLeft w:val="0"/>
          <w:marRight w:val="0"/>
          <w:marTop w:val="0"/>
          <w:marBottom w:val="0"/>
          <w:divBdr>
            <w:top w:val="none" w:sz="0" w:space="0" w:color="auto"/>
            <w:left w:val="none" w:sz="0" w:space="0" w:color="auto"/>
            <w:bottom w:val="none" w:sz="0" w:space="0" w:color="auto"/>
            <w:right w:val="none" w:sz="0" w:space="0" w:color="auto"/>
          </w:divBdr>
        </w:div>
        <w:div w:id="1925335161">
          <w:marLeft w:val="0"/>
          <w:marRight w:val="0"/>
          <w:marTop w:val="0"/>
          <w:marBottom w:val="0"/>
          <w:divBdr>
            <w:top w:val="none" w:sz="0" w:space="0" w:color="auto"/>
            <w:left w:val="none" w:sz="0" w:space="0" w:color="auto"/>
            <w:bottom w:val="none" w:sz="0" w:space="0" w:color="auto"/>
            <w:right w:val="none" w:sz="0" w:space="0" w:color="auto"/>
          </w:divBdr>
        </w:div>
        <w:div w:id="1882277105">
          <w:marLeft w:val="0"/>
          <w:marRight w:val="0"/>
          <w:marTop w:val="0"/>
          <w:marBottom w:val="0"/>
          <w:divBdr>
            <w:top w:val="none" w:sz="0" w:space="0" w:color="auto"/>
            <w:left w:val="none" w:sz="0" w:space="0" w:color="auto"/>
            <w:bottom w:val="none" w:sz="0" w:space="0" w:color="auto"/>
            <w:right w:val="none" w:sz="0" w:space="0" w:color="auto"/>
          </w:divBdr>
        </w:div>
        <w:div w:id="1535343473">
          <w:marLeft w:val="0"/>
          <w:marRight w:val="0"/>
          <w:marTop w:val="0"/>
          <w:marBottom w:val="0"/>
          <w:divBdr>
            <w:top w:val="none" w:sz="0" w:space="0" w:color="auto"/>
            <w:left w:val="none" w:sz="0" w:space="0" w:color="auto"/>
            <w:bottom w:val="none" w:sz="0" w:space="0" w:color="auto"/>
            <w:right w:val="none" w:sz="0" w:space="0" w:color="auto"/>
          </w:divBdr>
        </w:div>
        <w:div w:id="1081373436">
          <w:marLeft w:val="0"/>
          <w:marRight w:val="0"/>
          <w:marTop w:val="0"/>
          <w:marBottom w:val="0"/>
          <w:divBdr>
            <w:top w:val="none" w:sz="0" w:space="0" w:color="auto"/>
            <w:left w:val="none" w:sz="0" w:space="0" w:color="auto"/>
            <w:bottom w:val="none" w:sz="0" w:space="0" w:color="auto"/>
            <w:right w:val="none" w:sz="0" w:space="0" w:color="auto"/>
          </w:divBdr>
        </w:div>
        <w:div w:id="1295023631">
          <w:marLeft w:val="0"/>
          <w:marRight w:val="0"/>
          <w:marTop w:val="0"/>
          <w:marBottom w:val="0"/>
          <w:divBdr>
            <w:top w:val="none" w:sz="0" w:space="0" w:color="auto"/>
            <w:left w:val="none" w:sz="0" w:space="0" w:color="auto"/>
            <w:bottom w:val="none" w:sz="0" w:space="0" w:color="auto"/>
            <w:right w:val="none" w:sz="0" w:space="0" w:color="auto"/>
          </w:divBdr>
        </w:div>
      </w:divsChild>
    </w:div>
    <w:div w:id="937131373">
      <w:bodyDiv w:val="1"/>
      <w:marLeft w:val="0"/>
      <w:marRight w:val="0"/>
      <w:marTop w:val="0"/>
      <w:marBottom w:val="0"/>
      <w:divBdr>
        <w:top w:val="none" w:sz="0" w:space="0" w:color="auto"/>
        <w:left w:val="none" w:sz="0" w:space="0" w:color="auto"/>
        <w:bottom w:val="none" w:sz="0" w:space="0" w:color="auto"/>
        <w:right w:val="none" w:sz="0" w:space="0" w:color="auto"/>
      </w:divBdr>
      <w:divsChild>
        <w:div w:id="1630165398">
          <w:marLeft w:val="0"/>
          <w:marRight w:val="0"/>
          <w:marTop w:val="0"/>
          <w:marBottom w:val="0"/>
          <w:divBdr>
            <w:top w:val="none" w:sz="0" w:space="0" w:color="auto"/>
            <w:left w:val="none" w:sz="0" w:space="0" w:color="auto"/>
            <w:bottom w:val="none" w:sz="0" w:space="0" w:color="auto"/>
            <w:right w:val="none" w:sz="0" w:space="0" w:color="auto"/>
          </w:divBdr>
        </w:div>
        <w:div w:id="2127263700">
          <w:marLeft w:val="0"/>
          <w:marRight w:val="0"/>
          <w:marTop w:val="0"/>
          <w:marBottom w:val="0"/>
          <w:divBdr>
            <w:top w:val="none" w:sz="0" w:space="0" w:color="auto"/>
            <w:left w:val="none" w:sz="0" w:space="0" w:color="auto"/>
            <w:bottom w:val="none" w:sz="0" w:space="0" w:color="auto"/>
            <w:right w:val="none" w:sz="0" w:space="0" w:color="auto"/>
          </w:divBdr>
        </w:div>
        <w:div w:id="690306298">
          <w:marLeft w:val="0"/>
          <w:marRight w:val="0"/>
          <w:marTop w:val="0"/>
          <w:marBottom w:val="0"/>
          <w:divBdr>
            <w:top w:val="none" w:sz="0" w:space="0" w:color="auto"/>
            <w:left w:val="none" w:sz="0" w:space="0" w:color="auto"/>
            <w:bottom w:val="none" w:sz="0" w:space="0" w:color="auto"/>
            <w:right w:val="none" w:sz="0" w:space="0" w:color="auto"/>
          </w:divBdr>
        </w:div>
        <w:div w:id="1510293940">
          <w:marLeft w:val="0"/>
          <w:marRight w:val="0"/>
          <w:marTop w:val="0"/>
          <w:marBottom w:val="0"/>
          <w:divBdr>
            <w:top w:val="none" w:sz="0" w:space="0" w:color="auto"/>
            <w:left w:val="none" w:sz="0" w:space="0" w:color="auto"/>
            <w:bottom w:val="none" w:sz="0" w:space="0" w:color="auto"/>
            <w:right w:val="none" w:sz="0" w:space="0" w:color="auto"/>
          </w:divBdr>
        </w:div>
        <w:div w:id="953095122">
          <w:marLeft w:val="0"/>
          <w:marRight w:val="0"/>
          <w:marTop w:val="0"/>
          <w:marBottom w:val="0"/>
          <w:divBdr>
            <w:top w:val="none" w:sz="0" w:space="0" w:color="auto"/>
            <w:left w:val="none" w:sz="0" w:space="0" w:color="auto"/>
            <w:bottom w:val="none" w:sz="0" w:space="0" w:color="auto"/>
            <w:right w:val="none" w:sz="0" w:space="0" w:color="auto"/>
          </w:divBdr>
        </w:div>
        <w:div w:id="2065521726">
          <w:marLeft w:val="0"/>
          <w:marRight w:val="0"/>
          <w:marTop w:val="0"/>
          <w:marBottom w:val="0"/>
          <w:divBdr>
            <w:top w:val="none" w:sz="0" w:space="0" w:color="auto"/>
            <w:left w:val="none" w:sz="0" w:space="0" w:color="auto"/>
            <w:bottom w:val="none" w:sz="0" w:space="0" w:color="auto"/>
            <w:right w:val="none" w:sz="0" w:space="0" w:color="auto"/>
          </w:divBdr>
        </w:div>
        <w:div w:id="1302150070">
          <w:marLeft w:val="0"/>
          <w:marRight w:val="0"/>
          <w:marTop w:val="0"/>
          <w:marBottom w:val="0"/>
          <w:divBdr>
            <w:top w:val="none" w:sz="0" w:space="0" w:color="auto"/>
            <w:left w:val="none" w:sz="0" w:space="0" w:color="auto"/>
            <w:bottom w:val="none" w:sz="0" w:space="0" w:color="auto"/>
            <w:right w:val="none" w:sz="0" w:space="0" w:color="auto"/>
          </w:divBdr>
        </w:div>
        <w:div w:id="1058164003">
          <w:marLeft w:val="0"/>
          <w:marRight w:val="0"/>
          <w:marTop w:val="0"/>
          <w:marBottom w:val="0"/>
          <w:divBdr>
            <w:top w:val="none" w:sz="0" w:space="0" w:color="auto"/>
            <w:left w:val="none" w:sz="0" w:space="0" w:color="auto"/>
            <w:bottom w:val="none" w:sz="0" w:space="0" w:color="auto"/>
            <w:right w:val="none" w:sz="0" w:space="0" w:color="auto"/>
          </w:divBdr>
        </w:div>
        <w:div w:id="1394937004">
          <w:marLeft w:val="0"/>
          <w:marRight w:val="0"/>
          <w:marTop w:val="0"/>
          <w:marBottom w:val="0"/>
          <w:divBdr>
            <w:top w:val="none" w:sz="0" w:space="0" w:color="auto"/>
            <w:left w:val="none" w:sz="0" w:space="0" w:color="auto"/>
            <w:bottom w:val="none" w:sz="0" w:space="0" w:color="auto"/>
            <w:right w:val="none" w:sz="0" w:space="0" w:color="auto"/>
          </w:divBdr>
        </w:div>
        <w:div w:id="452477556">
          <w:marLeft w:val="0"/>
          <w:marRight w:val="0"/>
          <w:marTop w:val="0"/>
          <w:marBottom w:val="0"/>
          <w:divBdr>
            <w:top w:val="none" w:sz="0" w:space="0" w:color="auto"/>
            <w:left w:val="none" w:sz="0" w:space="0" w:color="auto"/>
            <w:bottom w:val="none" w:sz="0" w:space="0" w:color="auto"/>
            <w:right w:val="none" w:sz="0" w:space="0" w:color="auto"/>
          </w:divBdr>
        </w:div>
        <w:div w:id="1958902623">
          <w:marLeft w:val="0"/>
          <w:marRight w:val="0"/>
          <w:marTop w:val="0"/>
          <w:marBottom w:val="0"/>
          <w:divBdr>
            <w:top w:val="none" w:sz="0" w:space="0" w:color="auto"/>
            <w:left w:val="none" w:sz="0" w:space="0" w:color="auto"/>
            <w:bottom w:val="none" w:sz="0" w:space="0" w:color="auto"/>
            <w:right w:val="none" w:sz="0" w:space="0" w:color="auto"/>
          </w:divBdr>
        </w:div>
        <w:div w:id="287316343">
          <w:marLeft w:val="0"/>
          <w:marRight w:val="0"/>
          <w:marTop w:val="0"/>
          <w:marBottom w:val="0"/>
          <w:divBdr>
            <w:top w:val="none" w:sz="0" w:space="0" w:color="auto"/>
            <w:left w:val="none" w:sz="0" w:space="0" w:color="auto"/>
            <w:bottom w:val="none" w:sz="0" w:space="0" w:color="auto"/>
            <w:right w:val="none" w:sz="0" w:space="0" w:color="auto"/>
          </w:divBdr>
        </w:div>
        <w:div w:id="1760714513">
          <w:marLeft w:val="0"/>
          <w:marRight w:val="0"/>
          <w:marTop w:val="0"/>
          <w:marBottom w:val="0"/>
          <w:divBdr>
            <w:top w:val="none" w:sz="0" w:space="0" w:color="auto"/>
            <w:left w:val="none" w:sz="0" w:space="0" w:color="auto"/>
            <w:bottom w:val="none" w:sz="0" w:space="0" w:color="auto"/>
            <w:right w:val="none" w:sz="0" w:space="0" w:color="auto"/>
          </w:divBdr>
        </w:div>
        <w:div w:id="1084109582">
          <w:marLeft w:val="0"/>
          <w:marRight w:val="0"/>
          <w:marTop w:val="0"/>
          <w:marBottom w:val="0"/>
          <w:divBdr>
            <w:top w:val="none" w:sz="0" w:space="0" w:color="auto"/>
            <w:left w:val="none" w:sz="0" w:space="0" w:color="auto"/>
            <w:bottom w:val="none" w:sz="0" w:space="0" w:color="auto"/>
            <w:right w:val="none" w:sz="0" w:space="0" w:color="auto"/>
          </w:divBdr>
        </w:div>
        <w:div w:id="1098867341">
          <w:marLeft w:val="0"/>
          <w:marRight w:val="0"/>
          <w:marTop w:val="0"/>
          <w:marBottom w:val="0"/>
          <w:divBdr>
            <w:top w:val="none" w:sz="0" w:space="0" w:color="auto"/>
            <w:left w:val="none" w:sz="0" w:space="0" w:color="auto"/>
            <w:bottom w:val="none" w:sz="0" w:space="0" w:color="auto"/>
            <w:right w:val="none" w:sz="0" w:space="0" w:color="auto"/>
          </w:divBdr>
        </w:div>
        <w:div w:id="1300305420">
          <w:marLeft w:val="0"/>
          <w:marRight w:val="0"/>
          <w:marTop w:val="0"/>
          <w:marBottom w:val="0"/>
          <w:divBdr>
            <w:top w:val="none" w:sz="0" w:space="0" w:color="auto"/>
            <w:left w:val="none" w:sz="0" w:space="0" w:color="auto"/>
            <w:bottom w:val="none" w:sz="0" w:space="0" w:color="auto"/>
            <w:right w:val="none" w:sz="0" w:space="0" w:color="auto"/>
          </w:divBdr>
        </w:div>
        <w:div w:id="1583446876">
          <w:marLeft w:val="0"/>
          <w:marRight w:val="0"/>
          <w:marTop w:val="0"/>
          <w:marBottom w:val="0"/>
          <w:divBdr>
            <w:top w:val="none" w:sz="0" w:space="0" w:color="auto"/>
            <w:left w:val="none" w:sz="0" w:space="0" w:color="auto"/>
            <w:bottom w:val="none" w:sz="0" w:space="0" w:color="auto"/>
            <w:right w:val="none" w:sz="0" w:space="0" w:color="auto"/>
          </w:divBdr>
        </w:div>
        <w:div w:id="533731127">
          <w:marLeft w:val="0"/>
          <w:marRight w:val="0"/>
          <w:marTop w:val="0"/>
          <w:marBottom w:val="0"/>
          <w:divBdr>
            <w:top w:val="none" w:sz="0" w:space="0" w:color="auto"/>
            <w:left w:val="none" w:sz="0" w:space="0" w:color="auto"/>
            <w:bottom w:val="none" w:sz="0" w:space="0" w:color="auto"/>
            <w:right w:val="none" w:sz="0" w:space="0" w:color="auto"/>
          </w:divBdr>
        </w:div>
        <w:div w:id="523324979">
          <w:marLeft w:val="0"/>
          <w:marRight w:val="0"/>
          <w:marTop w:val="0"/>
          <w:marBottom w:val="0"/>
          <w:divBdr>
            <w:top w:val="none" w:sz="0" w:space="0" w:color="auto"/>
            <w:left w:val="none" w:sz="0" w:space="0" w:color="auto"/>
            <w:bottom w:val="none" w:sz="0" w:space="0" w:color="auto"/>
            <w:right w:val="none" w:sz="0" w:space="0" w:color="auto"/>
          </w:divBdr>
        </w:div>
        <w:div w:id="572738926">
          <w:marLeft w:val="0"/>
          <w:marRight w:val="0"/>
          <w:marTop w:val="0"/>
          <w:marBottom w:val="0"/>
          <w:divBdr>
            <w:top w:val="none" w:sz="0" w:space="0" w:color="auto"/>
            <w:left w:val="none" w:sz="0" w:space="0" w:color="auto"/>
            <w:bottom w:val="none" w:sz="0" w:space="0" w:color="auto"/>
            <w:right w:val="none" w:sz="0" w:space="0" w:color="auto"/>
          </w:divBdr>
        </w:div>
        <w:div w:id="113063969">
          <w:marLeft w:val="0"/>
          <w:marRight w:val="0"/>
          <w:marTop w:val="0"/>
          <w:marBottom w:val="0"/>
          <w:divBdr>
            <w:top w:val="none" w:sz="0" w:space="0" w:color="auto"/>
            <w:left w:val="none" w:sz="0" w:space="0" w:color="auto"/>
            <w:bottom w:val="none" w:sz="0" w:space="0" w:color="auto"/>
            <w:right w:val="none" w:sz="0" w:space="0" w:color="auto"/>
          </w:divBdr>
        </w:div>
        <w:div w:id="1677225426">
          <w:marLeft w:val="0"/>
          <w:marRight w:val="0"/>
          <w:marTop w:val="0"/>
          <w:marBottom w:val="0"/>
          <w:divBdr>
            <w:top w:val="none" w:sz="0" w:space="0" w:color="auto"/>
            <w:left w:val="none" w:sz="0" w:space="0" w:color="auto"/>
            <w:bottom w:val="none" w:sz="0" w:space="0" w:color="auto"/>
            <w:right w:val="none" w:sz="0" w:space="0" w:color="auto"/>
          </w:divBdr>
        </w:div>
        <w:div w:id="856890033">
          <w:marLeft w:val="0"/>
          <w:marRight w:val="0"/>
          <w:marTop w:val="0"/>
          <w:marBottom w:val="0"/>
          <w:divBdr>
            <w:top w:val="none" w:sz="0" w:space="0" w:color="auto"/>
            <w:left w:val="none" w:sz="0" w:space="0" w:color="auto"/>
            <w:bottom w:val="none" w:sz="0" w:space="0" w:color="auto"/>
            <w:right w:val="none" w:sz="0" w:space="0" w:color="auto"/>
          </w:divBdr>
        </w:div>
        <w:div w:id="449864057">
          <w:marLeft w:val="0"/>
          <w:marRight w:val="0"/>
          <w:marTop w:val="0"/>
          <w:marBottom w:val="0"/>
          <w:divBdr>
            <w:top w:val="none" w:sz="0" w:space="0" w:color="auto"/>
            <w:left w:val="none" w:sz="0" w:space="0" w:color="auto"/>
            <w:bottom w:val="none" w:sz="0" w:space="0" w:color="auto"/>
            <w:right w:val="none" w:sz="0" w:space="0" w:color="auto"/>
          </w:divBdr>
        </w:div>
        <w:div w:id="59405375">
          <w:marLeft w:val="0"/>
          <w:marRight w:val="0"/>
          <w:marTop w:val="0"/>
          <w:marBottom w:val="0"/>
          <w:divBdr>
            <w:top w:val="none" w:sz="0" w:space="0" w:color="auto"/>
            <w:left w:val="none" w:sz="0" w:space="0" w:color="auto"/>
            <w:bottom w:val="none" w:sz="0" w:space="0" w:color="auto"/>
            <w:right w:val="none" w:sz="0" w:space="0" w:color="auto"/>
          </w:divBdr>
        </w:div>
        <w:div w:id="905066536">
          <w:marLeft w:val="0"/>
          <w:marRight w:val="0"/>
          <w:marTop w:val="0"/>
          <w:marBottom w:val="0"/>
          <w:divBdr>
            <w:top w:val="none" w:sz="0" w:space="0" w:color="auto"/>
            <w:left w:val="none" w:sz="0" w:space="0" w:color="auto"/>
            <w:bottom w:val="none" w:sz="0" w:space="0" w:color="auto"/>
            <w:right w:val="none" w:sz="0" w:space="0" w:color="auto"/>
          </w:divBdr>
        </w:div>
        <w:div w:id="1628386542">
          <w:marLeft w:val="0"/>
          <w:marRight w:val="0"/>
          <w:marTop w:val="0"/>
          <w:marBottom w:val="0"/>
          <w:divBdr>
            <w:top w:val="none" w:sz="0" w:space="0" w:color="auto"/>
            <w:left w:val="none" w:sz="0" w:space="0" w:color="auto"/>
            <w:bottom w:val="none" w:sz="0" w:space="0" w:color="auto"/>
            <w:right w:val="none" w:sz="0" w:space="0" w:color="auto"/>
          </w:divBdr>
        </w:div>
      </w:divsChild>
    </w:div>
    <w:div w:id="989754311">
      <w:bodyDiv w:val="1"/>
      <w:marLeft w:val="0"/>
      <w:marRight w:val="0"/>
      <w:marTop w:val="0"/>
      <w:marBottom w:val="0"/>
      <w:divBdr>
        <w:top w:val="none" w:sz="0" w:space="0" w:color="auto"/>
        <w:left w:val="none" w:sz="0" w:space="0" w:color="auto"/>
        <w:bottom w:val="none" w:sz="0" w:space="0" w:color="auto"/>
        <w:right w:val="none" w:sz="0" w:space="0" w:color="auto"/>
      </w:divBdr>
      <w:divsChild>
        <w:div w:id="1124615806">
          <w:marLeft w:val="0"/>
          <w:marRight w:val="0"/>
          <w:marTop w:val="0"/>
          <w:marBottom w:val="0"/>
          <w:divBdr>
            <w:top w:val="none" w:sz="0" w:space="0" w:color="auto"/>
            <w:left w:val="none" w:sz="0" w:space="0" w:color="auto"/>
            <w:bottom w:val="none" w:sz="0" w:space="0" w:color="auto"/>
            <w:right w:val="none" w:sz="0" w:space="0" w:color="auto"/>
          </w:divBdr>
        </w:div>
        <w:div w:id="1321272066">
          <w:marLeft w:val="0"/>
          <w:marRight w:val="0"/>
          <w:marTop w:val="0"/>
          <w:marBottom w:val="0"/>
          <w:divBdr>
            <w:top w:val="none" w:sz="0" w:space="0" w:color="auto"/>
            <w:left w:val="none" w:sz="0" w:space="0" w:color="auto"/>
            <w:bottom w:val="none" w:sz="0" w:space="0" w:color="auto"/>
            <w:right w:val="none" w:sz="0" w:space="0" w:color="auto"/>
          </w:divBdr>
        </w:div>
        <w:div w:id="1373725638">
          <w:marLeft w:val="0"/>
          <w:marRight w:val="0"/>
          <w:marTop w:val="0"/>
          <w:marBottom w:val="0"/>
          <w:divBdr>
            <w:top w:val="none" w:sz="0" w:space="0" w:color="auto"/>
            <w:left w:val="none" w:sz="0" w:space="0" w:color="auto"/>
            <w:bottom w:val="none" w:sz="0" w:space="0" w:color="auto"/>
            <w:right w:val="none" w:sz="0" w:space="0" w:color="auto"/>
          </w:divBdr>
        </w:div>
        <w:div w:id="1406340128">
          <w:marLeft w:val="0"/>
          <w:marRight w:val="0"/>
          <w:marTop w:val="0"/>
          <w:marBottom w:val="0"/>
          <w:divBdr>
            <w:top w:val="none" w:sz="0" w:space="0" w:color="auto"/>
            <w:left w:val="none" w:sz="0" w:space="0" w:color="auto"/>
            <w:bottom w:val="none" w:sz="0" w:space="0" w:color="auto"/>
            <w:right w:val="none" w:sz="0" w:space="0" w:color="auto"/>
          </w:divBdr>
        </w:div>
        <w:div w:id="1428234652">
          <w:marLeft w:val="0"/>
          <w:marRight w:val="0"/>
          <w:marTop w:val="0"/>
          <w:marBottom w:val="0"/>
          <w:divBdr>
            <w:top w:val="none" w:sz="0" w:space="0" w:color="auto"/>
            <w:left w:val="none" w:sz="0" w:space="0" w:color="auto"/>
            <w:bottom w:val="none" w:sz="0" w:space="0" w:color="auto"/>
            <w:right w:val="none" w:sz="0" w:space="0" w:color="auto"/>
          </w:divBdr>
        </w:div>
        <w:div w:id="1437169628">
          <w:marLeft w:val="0"/>
          <w:marRight w:val="0"/>
          <w:marTop w:val="0"/>
          <w:marBottom w:val="0"/>
          <w:divBdr>
            <w:top w:val="none" w:sz="0" w:space="0" w:color="auto"/>
            <w:left w:val="none" w:sz="0" w:space="0" w:color="auto"/>
            <w:bottom w:val="none" w:sz="0" w:space="0" w:color="auto"/>
            <w:right w:val="none" w:sz="0" w:space="0" w:color="auto"/>
          </w:divBdr>
        </w:div>
        <w:div w:id="1508249607">
          <w:marLeft w:val="0"/>
          <w:marRight w:val="0"/>
          <w:marTop w:val="0"/>
          <w:marBottom w:val="0"/>
          <w:divBdr>
            <w:top w:val="none" w:sz="0" w:space="0" w:color="auto"/>
            <w:left w:val="none" w:sz="0" w:space="0" w:color="auto"/>
            <w:bottom w:val="none" w:sz="0" w:space="0" w:color="auto"/>
            <w:right w:val="none" w:sz="0" w:space="0" w:color="auto"/>
          </w:divBdr>
        </w:div>
        <w:div w:id="1577738552">
          <w:marLeft w:val="0"/>
          <w:marRight w:val="0"/>
          <w:marTop w:val="0"/>
          <w:marBottom w:val="0"/>
          <w:divBdr>
            <w:top w:val="none" w:sz="0" w:space="0" w:color="auto"/>
            <w:left w:val="none" w:sz="0" w:space="0" w:color="auto"/>
            <w:bottom w:val="none" w:sz="0" w:space="0" w:color="auto"/>
            <w:right w:val="none" w:sz="0" w:space="0" w:color="auto"/>
          </w:divBdr>
        </w:div>
        <w:div w:id="1655261462">
          <w:marLeft w:val="0"/>
          <w:marRight w:val="0"/>
          <w:marTop w:val="0"/>
          <w:marBottom w:val="0"/>
          <w:divBdr>
            <w:top w:val="none" w:sz="0" w:space="0" w:color="auto"/>
            <w:left w:val="none" w:sz="0" w:space="0" w:color="auto"/>
            <w:bottom w:val="none" w:sz="0" w:space="0" w:color="auto"/>
            <w:right w:val="none" w:sz="0" w:space="0" w:color="auto"/>
          </w:divBdr>
        </w:div>
        <w:div w:id="1736663212">
          <w:marLeft w:val="0"/>
          <w:marRight w:val="0"/>
          <w:marTop w:val="0"/>
          <w:marBottom w:val="0"/>
          <w:divBdr>
            <w:top w:val="none" w:sz="0" w:space="0" w:color="auto"/>
            <w:left w:val="none" w:sz="0" w:space="0" w:color="auto"/>
            <w:bottom w:val="none" w:sz="0" w:space="0" w:color="auto"/>
            <w:right w:val="none" w:sz="0" w:space="0" w:color="auto"/>
          </w:divBdr>
        </w:div>
        <w:div w:id="1880975816">
          <w:marLeft w:val="0"/>
          <w:marRight w:val="0"/>
          <w:marTop w:val="0"/>
          <w:marBottom w:val="0"/>
          <w:divBdr>
            <w:top w:val="none" w:sz="0" w:space="0" w:color="auto"/>
            <w:left w:val="none" w:sz="0" w:space="0" w:color="auto"/>
            <w:bottom w:val="none" w:sz="0" w:space="0" w:color="auto"/>
            <w:right w:val="none" w:sz="0" w:space="0" w:color="auto"/>
          </w:divBdr>
        </w:div>
        <w:div w:id="2001734088">
          <w:marLeft w:val="0"/>
          <w:marRight w:val="0"/>
          <w:marTop w:val="0"/>
          <w:marBottom w:val="0"/>
          <w:divBdr>
            <w:top w:val="none" w:sz="0" w:space="0" w:color="auto"/>
            <w:left w:val="none" w:sz="0" w:space="0" w:color="auto"/>
            <w:bottom w:val="none" w:sz="0" w:space="0" w:color="auto"/>
            <w:right w:val="none" w:sz="0" w:space="0" w:color="auto"/>
          </w:divBdr>
        </w:div>
      </w:divsChild>
    </w:div>
    <w:div w:id="1558394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wested.org/resource/zone-of-proximal-development/" TargetMode="External"/><Relationship Id="rId18" Type="http://schemas.openxmlformats.org/officeDocument/2006/relationships/hyperlink" Target="https://www.supportivecareaba.com/aba-therapy/skinner-verbal-behavior"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fer.ac.uk/press-releases/nearly-one-third-of-primary-school-teachers-report-more-pupils-showing-up-to-class-hungry/" TargetMode="External"/><Relationship Id="rId7" Type="http://schemas.openxmlformats.org/officeDocument/2006/relationships/webSettings" Target="webSettings.xml"/><Relationship Id="rId12" Type="http://schemas.openxmlformats.org/officeDocument/2006/relationships/hyperlink" Target="https://www.youtube.com/watch?v=7Cgpfw4z8cw" TargetMode="External"/><Relationship Id="rId17" Type="http://schemas.openxmlformats.org/officeDocument/2006/relationships/hyperlink" Target="https://www.simplypsychology.org/language.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youtube.com/watch?v=IRpEGvt_XfI" TargetMode="External"/><Relationship Id="rId20" Type="http://schemas.openxmlformats.org/officeDocument/2006/relationships/hyperlink" Target="https://www.simplypsychology.org/maslow.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wriensw.com.au/thought-leadership/vygotsky-theory" TargetMode="External"/><Relationship Id="rId23" Type="http://schemas.openxmlformats.org/officeDocument/2006/relationships/hyperlink" Target="https://www.futurelearn.com/info/courses/supporting-learning-primary/0/steps/58666" TargetMode="External"/><Relationship Id="rId10" Type="http://schemas.openxmlformats.org/officeDocument/2006/relationships/image" Target="media/image1.png"/><Relationship Id="rId19" Type="http://schemas.openxmlformats.org/officeDocument/2006/relationships/hyperlink" Target="https://core.ac.uk/download/pdf/11049014.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ites.lsa.umich.edu/mje/2023/01/05/the-relationship-between-socioeconomic-status-and-literacy-how-literacy-is-influenced-by-and-influences-ses/" TargetMode="External"/><Relationship Id="rId22" Type="http://schemas.openxmlformats.org/officeDocument/2006/relationships/hyperlink" Target="https://www.tutor2u.net/hsc/reference/chomsky-language-acquisition-in-infancy-and-early-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4" ma:contentTypeDescription="Create a new document." ma:contentTypeScope="" ma:versionID="3e74615da38921576ecae5daa085913d">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a5899e350c5b7aefb3b91f5766faa38a"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element ref="ns3:MediaServiceDateTaken"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EC352E1F-5700-434D-9357-86BAB662F1F2}">
  <ds:schemaRefs>
    <ds:schemaRef ds:uri="http://schemas.microsoft.com/sharepoint/v3/contenttype/forms"/>
  </ds:schemaRefs>
</ds:datastoreItem>
</file>

<file path=customXml/itemProps2.xml><?xml version="1.0" encoding="utf-8"?>
<ds:datastoreItem xmlns:ds="http://schemas.openxmlformats.org/officeDocument/2006/customXml" ds:itemID="{8994420B-A6FF-4793-B270-9DC810621F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39D5B6-A789-472B-BA05-8766DD1D9F51}">
  <ds:schemaRefs>
    <ds:schemaRef ds:uri="http://schemas.microsoft.com/office/2006/documentManagement/types"/>
    <ds:schemaRef ds:uri="http://purl.org/dc/dcmitype/"/>
    <ds:schemaRef ds:uri="http://schemas.openxmlformats.org/package/2006/metadata/core-properties"/>
    <ds:schemaRef ds:uri="2894b9f9-d233-4e1e-82bf-b6bf6c40fee1"/>
    <ds:schemaRef ds:uri="http://www.w3.org/XML/1998/namespace"/>
    <ds:schemaRef ds:uri="http://purl.org/dc/terms/"/>
    <ds:schemaRef ds:uri="http://schemas.microsoft.com/office/infopath/2007/PartnerControls"/>
    <ds:schemaRef ds:uri="cf035609-6cff-4773-8cb9-aee94aa6423a"/>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9</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Meddings (2309078)</dc:creator>
  <cp:keywords/>
  <dc:description/>
  <cp:lastModifiedBy>Lily Meddings (2309078)</cp:lastModifiedBy>
  <cp:revision>75</cp:revision>
  <dcterms:created xsi:type="dcterms:W3CDTF">2025-05-03T10:10:00Z</dcterms:created>
  <dcterms:modified xsi:type="dcterms:W3CDTF">2025-05-11T11:20:00Z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