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B4E04" w:rsidRDefault="00FB4E04" w:rsidP="00FB4E04">
      <w:r>
        <w:t xml:space="preserve">Due to there being a cap of 3 minutes on </w:t>
      </w:r>
      <w:proofErr w:type="spellStart"/>
      <w:r>
        <w:t>Powtoon</w:t>
      </w:r>
      <w:proofErr w:type="spellEnd"/>
      <w:r>
        <w:t xml:space="preserve">, and unable to download as an MPEG, the video had to be directly uploaded to YouTube in two parts. The video part A and B are the same video, with B simply leaving off from Part A. </w:t>
      </w:r>
    </w:p>
    <w:p w:rsidR="00FB4E04" w:rsidRDefault="00FB4E04" w:rsidP="00FB4E04">
      <w:r>
        <w:t xml:space="preserve">Part A link: </w:t>
      </w:r>
      <w:hyperlink r:id="rId6" w:history="1">
        <w:r w:rsidRPr="001023FE">
          <w:rPr>
            <w:rStyle w:val="Hyperlink"/>
          </w:rPr>
          <w:t>https://youtu.be/je4_itQA14M</w:t>
        </w:r>
      </w:hyperlink>
    </w:p>
    <w:p w:rsidR="00FB4E04" w:rsidRDefault="00FB4E04" w:rsidP="00FB4E04">
      <w:r>
        <w:t xml:space="preserve">Part B link: </w:t>
      </w:r>
      <w:hyperlink r:id="rId7" w:history="1">
        <w:r w:rsidRPr="001023FE">
          <w:rPr>
            <w:rStyle w:val="Hyperlink"/>
          </w:rPr>
          <w:t>https://youtu.be/xIZRoxGq2o4</w:t>
        </w:r>
      </w:hyperlink>
    </w:p>
    <w:p w:rsidR="00FB4E04" w:rsidRPr="00FB4E04" w:rsidRDefault="00FB4E04" w:rsidP="00FB4E04"/>
    <w:p w:rsidR="00FB4E04" w:rsidRPr="00FB4E04" w:rsidRDefault="00FB4E04" w:rsidP="00FB4E04">
      <w:pPr>
        <w:rPr>
          <w:b/>
          <w:bCs/>
          <w:u w:val="single"/>
        </w:rPr>
      </w:pPr>
      <w:r w:rsidRPr="00FB4E04">
        <w:rPr>
          <w:b/>
          <w:bCs/>
          <w:u w:val="single"/>
        </w:rPr>
        <w:t>References</w:t>
      </w:r>
    </w:p>
    <w:p w:rsidR="00FB4E04" w:rsidRDefault="00FB4E04" w:rsidP="00FB4E04">
      <w:r>
        <w:t>Borgia, E., (2014), ‘The Internet of Things vision: Key features, applications and open issues’,  Computer Communications, 54, pages 1–31. Available at: https://www.sciencedirect.com/science/article/pii/S0140366414003168  Accessed: 05/04/2020</w:t>
      </w:r>
    </w:p>
    <w:p w:rsidR="00FB4E04" w:rsidRDefault="00FB4E04" w:rsidP="00FB4E04">
      <w:r>
        <w:t>Crowdfunder (2018), “7 reasons why you should crowdfund for your business”, Crowdfunder Website, Start Crowdfunding, available at: https://www.crowdfunder.co.uk/stories/7-reasons-why-you-should-crowdfund-for-your-business Accessed: 08/05/2020</w:t>
      </w:r>
    </w:p>
    <w:p w:rsidR="00FB4E04" w:rsidRDefault="00FB4E04" w:rsidP="00FB4E04">
      <w:r>
        <w:t>Forbes (2013), “4 ways in which technology is transforming business”, Business Innovation, 2 April, Forbes Website, available at:https://www.forbes.com/sites/gregsatell/2013/04/02/4-ways-in-which-technology-is-transforming-business/#1f028353d9c7 Accessed: 08/05/2020</w:t>
      </w:r>
    </w:p>
    <w:p w:rsidR="00FB4E04" w:rsidRDefault="00FB4E04" w:rsidP="00FB4E04">
      <w:r>
        <w:t>Forbes (2018), “The essential importance of trust – how to build it or restore it”, Leadership, 5 Dec, Forbes Website, available at:https://www.forbes.com/sites/dennisjaffe/2018/12/05/the-essential-importance-of-trust-how-to-build-it-or-restore-it/#ba2235c64fe5 Accessed: 08/05/2020</w:t>
      </w:r>
    </w:p>
    <w:sectPr w:rsidR="00FB4E04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57B94" w:rsidRDefault="00357B94" w:rsidP="00FB4E04">
      <w:pPr>
        <w:spacing w:after="0" w:line="240" w:lineRule="auto"/>
      </w:pPr>
      <w:r>
        <w:separator/>
      </w:r>
    </w:p>
  </w:endnote>
  <w:endnote w:type="continuationSeparator" w:id="0">
    <w:p w:rsidR="00357B94" w:rsidRDefault="00357B94" w:rsidP="00FB4E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57B94" w:rsidRDefault="00357B94" w:rsidP="00FB4E04">
      <w:pPr>
        <w:spacing w:after="0" w:line="240" w:lineRule="auto"/>
      </w:pPr>
      <w:r>
        <w:separator/>
      </w:r>
    </w:p>
  </w:footnote>
  <w:footnote w:type="continuationSeparator" w:id="0">
    <w:p w:rsidR="00357B94" w:rsidRDefault="00357B94" w:rsidP="00FB4E0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B4E04" w:rsidRDefault="00FB4E04">
    <w:pPr>
      <w:pStyle w:val="Header"/>
    </w:pPr>
    <w:r>
      <w:t>BMMB7002: Digital Entrepreneurship</w:t>
    </w:r>
  </w:p>
  <w:p w:rsidR="00FB4E04" w:rsidRDefault="00FB4E04">
    <w:pPr>
      <w:pStyle w:val="Header"/>
    </w:pPr>
    <w:r>
      <w:t>Assignment 2: Part B – Crowdfunding Video</w:t>
    </w:r>
  </w:p>
  <w:p w:rsidR="00FB4E04" w:rsidRDefault="00FB4E04">
    <w:pPr>
      <w:pStyle w:val="Header"/>
    </w:pPr>
    <w:r>
      <w:t>Joseph Morgan - 1802760</w:t>
    </w:r>
  </w:p>
  <w:p w:rsidR="00FB4E04" w:rsidRDefault="00FB4E0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E04"/>
    <w:rsid w:val="00357B94"/>
    <w:rsid w:val="0075393B"/>
    <w:rsid w:val="00FB4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D314B"/>
  <w15:chartTrackingRefBased/>
  <w15:docId w15:val="{41E12F78-5B25-4C8A-B1A6-35BEFADD9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4E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4E04"/>
  </w:style>
  <w:style w:type="paragraph" w:styleId="Footer">
    <w:name w:val="footer"/>
    <w:basedOn w:val="Normal"/>
    <w:link w:val="FooterChar"/>
    <w:uiPriority w:val="99"/>
    <w:unhideWhenUsed/>
    <w:rsid w:val="00FB4E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4E04"/>
  </w:style>
  <w:style w:type="character" w:styleId="Hyperlink">
    <w:name w:val="Hyperlink"/>
    <w:basedOn w:val="DefaultParagraphFont"/>
    <w:uiPriority w:val="99"/>
    <w:unhideWhenUsed/>
    <w:rsid w:val="00FB4E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4E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youtu.be/xIZRoxGq2o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je4_itQA14M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216</Words>
  <Characters>1237</Characters>
  <Application>Microsoft Office Word</Application>
  <DocSecurity>0</DocSecurity>
  <Lines>10</Lines>
  <Paragraphs>2</Paragraphs>
  <ScaleCrop>false</ScaleCrop>
  <Company/>
  <LinksUpToDate>false</LinksUpToDate>
  <CharactersWithSpaces>1451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Morgan (1802760)</dc:creator>
  <cp:keywords/>
  <dc:description/>
  <cp:lastModifiedBy>Joseph Morgan (1802760)</cp:lastModifiedBy>
  <cp:revision>1</cp:revision>
  <dcterms:created xsi:type="dcterms:W3CDTF">2020-05-08T21:02:00Z</dcterms:created>
  <dcterms:modified xsi:type="dcterms:W3CDTF">2020-05-08T21:08:00Z</dcterms:modified>
</cp:coreProperties>
</file>