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5E3041C" wp14:paraId="5E5787A5" wp14:textId="30D5D7DB">
      <w:pPr>
        <w:rPr>
          <w:rFonts w:ascii="Arial Nova" w:hAnsi="Arial Nova" w:eastAsia="Arial Nova" w:cs="Arial Nova"/>
        </w:rPr>
      </w:pPr>
      <w:r w:rsidRPr="45E3041C" w:rsidR="0C0E52A3">
        <w:rPr>
          <w:rFonts w:ascii="Arial Nova" w:hAnsi="Arial Nova" w:eastAsia="Arial Nova" w:cs="Arial Nova"/>
        </w:rPr>
        <w:t xml:space="preserve">                                      </w:t>
      </w:r>
      <w:r w:rsidRPr="45E3041C" w:rsidR="733F94D2">
        <w:rPr>
          <w:rFonts w:ascii="Arial Nova" w:hAnsi="Arial Nova" w:eastAsia="Arial Nova" w:cs="Arial Nova"/>
        </w:rPr>
        <w:t xml:space="preserve">       </w:t>
      </w:r>
      <w:r w:rsidRPr="45E3041C" w:rsidR="0C0E52A3">
        <w:rPr>
          <w:rFonts w:ascii="Arial Nova" w:hAnsi="Arial Nova" w:eastAsia="Arial Nova" w:cs="Arial Nova"/>
        </w:rPr>
        <w:t xml:space="preserve">    Tabassum Ali</w:t>
      </w:r>
    </w:p>
    <w:p w:rsidR="0C0E52A3" w:rsidP="45E3041C" w:rsidRDefault="0C0E52A3" w14:paraId="6D52BEF9" w14:textId="61DEBA3D">
      <w:pPr>
        <w:rPr>
          <w:rFonts w:ascii="Arial Nova" w:hAnsi="Arial Nova" w:eastAsia="Arial Nova" w:cs="Arial Nova"/>
        </w:rPr>
      </w:pPr>
      <w:r w:rsidRPr="45E3041C" w:rsidR="0C0E52A3">
        <w:rPr>
          <w:rFonts w:ascii="Arial Nova" w:hAnsi="Arial Nova" w:eastAsia="Arial Nova" w:cs="Arial Nova"/>
        </w:rPr>
        <w:t xml:space="preserve">                                          </w:t>
      </w:r>
      <w:r w:rsidRPr="45E3041C" w:rsidR="3B33148F">
        <w:rPr>
          <w:rFonts w:ascii="Arial Nova" w:hAnsi="Arial Nova" w:eastAsia="Arial Nova" w:cs="Arial Nova"/>
        </w:rPr>
        <w:t xml:space="preserve">         </w:t>
      </w:r>
      <w:r w:rsidRPr="45E3041C" w:rsidR="0C0E52A3">
        <w:rPr>
          <w:rFonts w:ascii="Arial Nova" w:hAnsi="Arial Nova" w:eastAsia="Arial Nova" w:cs="Arial Nova"/>
        </w:rPr>
        <w:t xml:space="preserve">  2433454 </w:t>
      </w:r>
    </w:p>
    <w:p w:rsidR="0C0E52A3" w:rsidP="45E3041C" w:rsidRDefault="0C0E52A3" w14:paraId="2E30608F" w14:textId="4179E3F9">
      <w:pPr>
        <w:rPr>
          <w:rFonts w:ascii="Arial Nova" w:hAnsi="Arial Nova" w:eastAsia="Arial Nova" w:cs="Arial Nova"/>
        </w:rPr>
      </w:pPr>
      <w:r w:rsidRPr="45E3041C" w:rsidR="0C0E52A3">
        <w:rPr>
          <w:rFonts w:ascii="Arial Nova" w:hAnsi="Arial Nova" w:eastAsia="Arial Nova" w:cs="Arial Nova"/>
        </w:rPr>
        <w:t xml:space="preserve">       </w:t>
      </w:r>
      <w:r w:rsidRPr="45E3041C" w:rsidR="0C0E52A3">
        <w:rPr>
          <w:rFonts w:ascii="Arial Nova" w:hAnsi="Arial Nova" w:eastAsia="Arial Nova" w:cs="Arial Nova"/>
        </w:rPr>
        <w:t xml:space="preserve">Certificate of Higher Education </w:t>
      </w:r>
      <w:r w:rsidRPr="45E3041C" w:rsidR="07B6E97C">
        <w:rPr>
          <w:rFonts w:ascii="Arial Nova" w:hAnsi="Arial Nova" w:eastAsia="Arial Nova" w:cs="Arial Nova"/>
        </w:rPr>
        <w:t>Skills for Workplace Health and Social Care</w:t>
      </w:r>
      <w:r w:rsidRPr="45E3041C" w:rsidR="716B2BE6">
        <w:rPr>
          <w:rFonts w:ascii="Arial Nova" w:hAnsi="Arial Nova" w:eastAsia="Arial Nova" w:cs="Arial Nova"/>
        </w:rPr>
        <w:t xml:space="preserve"> </w:t>
      </w:r>
    </w:p>
    <w:p w:rsidR="716B2BE6" w:rsidP="45E3041C" w:rsidRDefault="716B2BE6" w14:paraId="33E33A74" w14:textId="0310E132">
      <w:pPr>
        <w:rPr>
          <w:rFonts w:ascii="Arial Nova" w:hAnsi="Arial Nova" w:eastAsia="Arial Nova" w:cs="Arial Nova"/>
        </w:rPr>
      </w:pPr>
      <w:r w:rsidRPr="45E3041C" w:rsidR="716B2BE6">
        <w:rPr>
          <w:rFonts w:ascii="Arial Nova" w:hAnsi="Arial Nova" w:eastAsia="Arial Nova" w:cs="Arial Nova"/>
        </w:rPr>
        <w:t xml:space="preserve">                                      Academic and Employability Skills </w:t>
      </w:r>
    </w:p>
    <w:p w:rsidR="716B2BE6" w:rsidP="45E3041C" w:rsidRDefault="716B2BE6" w14:paraId="1CEE5EC2" w14:textId="32593A61">
      <w:pPr>
        <w:rPr>
          <w:rFonts w:ascii="Arial Nova" w:hAnsi="Arial Nova" w:eastAsia="Arial Nova" w:cs="Arial Nova"/>
        </w:rPr>
      </w:pPr>
      <w:r w:rsidRPr="45E3041C" w:rsidR="716B2BE6">
        <w:rPr>
          <w:rFonts w:ascii="Arial Nova" w:hAnsi="Arial Nova" w:eastAsia="Arial Nova" w:cs="Arial Nova"/>
        </w:rPr>
        <w:t xml:space="preserve">                                                    LCHS4001</w:t>
      </w:r>
      <w:r w:rsidRPr="45E3041C" w:rsidR="72AB5201">
        <w:rPr>
          <w:rFonts w:ascii="Arial Nova" w:hAnsi="Arial Nova" w:eastAsia="Arial Nova" w:cs="Arial Nova"/>
        </w:rPr>
        <w:t xml:space="preserve">  </w:t>
      </w:r>
    </w:p>
    <w:p w:rsidR="45E3041C" w:rsidP="45E3041C" w:rsidRDefault="45E3041C" w14:paraId="356EB988" w14:textId="58F36E61">
      <w:pPr>
        <w:rPr>
          <w:rFonts w:ascii="Arial Nova" w:hAnsi="Arial Nova" w:eastAsia="Arial Nova" w:cs="Arial Nova"/>
        </w:rPr>
      </w:pPr>
    </w:p>
    <w:p w:rsidR="45E3041C" w:rsidP="45E3041C" w:rsidRDefault="45E3041C" w14:paraId="1F5FF7D5" w14:textId="74C43D71">
      <w:pPr>
        <w:rPr>
          <w:rFonts w:ascii="Arial Nova" w:hAnsi="Arial Nova" w:eastAsia="Arial Nova" w:cs="Arial Nova"/>
        </w:rPr>
      </w:pPr>
    </w:p>
    <w:p w:rsidR="45E3041C" w:rsidP="45E3041C" w:rsidRDefault="45E3041C" w14:paraId="607B6354" w14:textId="2BC584F5">
      <w:pPr>
        <w:rPr>
          <w:rFonts w:ascii="Arial Nova" w:hAnsi="Arial Nova" w:eastAsia="Arial Nova" w:cs="Arial Nova"/>
        </w:rPr>
      </w:pPr>
    </w:p>
    <w:p w:rsidR="45E3041C" w:rsidP="45E3041C" w:rsidRDefault="45E3041C" w14:paraId="734065DB" w14:textId="1AA17D3C">
      <w:pPr>
        <w:rPr>
          <w:rFonts w:ascii="Arial Nova" w:hAnsi="Arial Nova" w:eastAsia="Arial Nova" w:cs="Arial Nova"/>
        </w:rPr>
      </w:pPr>
    </w:p>
    <w:p w:rsidR="45E3041C" w:rsidP="45E3041C" w:rsidRDefault="45E3041C" w14:paraId="627EE2E0" w14:textId="56DA0AB2">
      <w:pPr>
        <w:rPr>
          <w:rFonts w:ascii="Arial Nova" w:hAnsi="Arial Nova" w:eastAsia="Arial Nova" w:cs="Arial Nova"/>
        </w:rPr>
      </w:pPr>
    </w:p>
    <w:p w:rsidR="45E3041C" w:rsidP="45E3041C" w:rsidRDefault="45E3041C" w14:paraId="1462EB56" w14:textId="7AA709A0">
      <w:pPr>
        <w:rPr>
          <w:rFonts w:ascii="Arial Nova" w:hAnsi="Arial Nova" w:eastAsia="Arial Nova" w:cs="Arial Nova"/>
        </w:rPr>
      </w:pPr>
    </w:p>
    <w:p w:rsidR="45E3041C" w:rsidP="45E3041C" w:rsidRDefault="45E3041C" w14:paraId="23A95713" w14:textId="4EE79D73">
      <w:pPr>
        <w:rPr>
          <w:rFonts w:ascii="Arial Nova" w:hAnsi="Arial Nova" w:eastAsia="Arial Nova" w:cs="Arial Nova"/>
        </w:rPr>
      </w:pPr>
    </w:p>
    <w:p w:rsidR="45E3041C" w:rsidP="45E3041C" w:rsidRDefault="45E3041C" w14:paraId="6952A0E7" w14:textId="342423CD">
      <w:pPr>
        <w:rPr>
          <w:rFonts w:ascii="Arial Nova" w:hAnsi="Arial Nova" w:eastAsia="Arial Nova" w:cs="Arial Nova"/>
        </w:rPr>
      </w:pPr>
    </w:p>
    <w:p w:rsidR="45E3041C" w:rsidP="45E3041C" w:rsidRDefault="45E3041C" w14:paraId="33A1DB28" w14:textId="7F7F5223">
      <w:pPr>
        <w:rPr>
          <w:rFonts w:ascii="Arial Nova" w:hAnsi="Arial Nova" w:eastAsia="Arial Nova" w:cs="Arial Nova"/>
        </w:rPr>
      </w:pPr>
    </w:p>
    <w:p w:rsidR="45E3041C" w:rsidP="45E3041C" w:rsidRDefault="45E3041C" w14:paraId="56691870" w14:textId="0D243EC9">
      <w:pPr>
        <w:rPr>
          <w:rFonts w:ascii="Arial Nova" w:hAnsi="Arial Nova" w:eastAsia="Arial Nova" w:cs="Arial Nova"/>
        </w:rPr>
      </w:pPr>
    </w:p>
    <w:p w:rsidR="45E3041C" w:rsidP="45E3041C" w:rsidRDefault="45E3041C" w14:paraId="7438A72C" w14:textId="7F9929EB">
      <w:pPr>
        <w:rPr>
          <w:rFonts w:ascii="Arial Nova" w:hAnsi="Arial Nova" w:eastAsia="Arial Nova" w:cs="Arial Nova"/>
        </w:rPr>
      </w:pPr>
    </w:p>
    <w:p w:rsidR="45E3041C" w:rsidP="45E3041C" w:rsidRDefault="45E3041C" w14:paraId="68A3F65A" w14:textId="225D7022">
      <w:pPr>
        <w:rPr>
          <w:rFonts w:ascii="Arial Nova" w:hAnsi="Arial Nova" w:eastAsia="Arial Nova" w:cs="Arial Nova"/>
        </w:rPr>
      </w:pPr>
    </w:p>
    <w:p w:rsidR="45E3041C" w:rsidP="45E3041C" w:rsidRDefault="45E3041C" w14:paraId="4C6CF8FD" w14:textId="53F9C8BA">
      <w:pPr>
        <w:rPr>
          <w:rFonts w:ascii="Arial Nova" w:hAnsi="Arial Nova" w:eastAsia="Arial Nova" w:cs="Arial Nova"/>
        </w:rPr>
      </w:pPr>
    </w:p>
    <w:p w:rsidR="45E3041C" w:rsidP="45E3041C" w:rsidRDefault="45E3041C" w14:paraId="31495E45" w14:textId="437C7646">
      <w:pPr>
        <w:rPr>
          <w:rFonts w:ascii="Arial Nova" w:hAnsi="Arial Nova" w:eastAsia="Arial Nova" w:cs="Arial Nova"/>
        </w:rPr>
      </w:pPr>
    </w:p>
    <w:p w:rsidR="45E3041C" w:rsidP="45E3041C" w:rsidRDefault="45E3041C" w14:paraId="2B6C48AD" w14:textId="77778EC9">
      <w:pPr>
        <w:rPr>
          <w:rFonts w:ascii="Arial Nova" w:hAnsi="Arial Nova" w:eastAsia="Arial Nova" w:cs="Arial Nova"/>
        </w:rPr>
      </w:pPr>
    </w:p>
    <w:p w:rsidR="45E3041C" w:rsidP="45E3041C" w:rsidRDefault="45E3041C" w14:paraId="052C011D" w14:textId="712AD077">
      <w:pPr>
        <w:rPr>
          <w:rFonts w:ascii="Arial Nova" w:hAnsi="Arial Nova" w:eastAsia="Arial Nova" w:cs="Arial Nova"/>
        </w:rPr>
      </w:pPr>
    </w:p>
    <w:p w:rsidR="45E3041C" w:rsidP="45E3041C" w:rsidRDefault="45E3041C" w14:paraId="544FE62D" w14:textId="5C31A2E9">
      <w:pPr>
        <w:rPr>
          <w:rFonts w:ascii="Arial Nova" w:hAnsi="Arial Nova" w:eastAsia="Arial Nova" w:cs="Arial Nova"/>
        </w:rPr>
      </w:pPr>
    </w:p>
    <w:p w:rsidR="45E3041C" w:rsidP="45E3041C" w:rsidRDefault="45E3041C" w14:paraId="15809BDD" w14:textId="3D46048B">
      <w:pPr>
        <w:rPr>
          <w:rFonts w:ascii="Arial Nova" w:hAnsi="Arial Nova" w:eastAsia="Arial Nova" w:cs="Arial Nova"/>
        </w:rPr>
      </w:pPr>
    </w:p>
    <w:p w:rsidR="45E3041C" w:rsidP="45E3041C" w:rsidRDefault="45E3041C" w14:paraId="6102266A" w14:textId="189BAAF1">
      <w:pPr>
        <w:rPr>
          <w:rFonts w:ascii="Arial Nova" w:hAnsi="Arial Nova" w:eastAsia="Arial Nova" w:cs="Arial Nova"/>
        </w:rPr>
      </w:pPr>
    </w:p>
    <w:p w:rsidR="45E3041C" w:rsidP="45E3041C" w:rsidRDefault="45E3041C" w14:paraId="5E498F85" w14:textId="5F41735E">
      <w:pPr>
        <w:rPr>
          <w:rFonts w:ascii="Arial Nova" w:hAnsi="Arial Nova" w:eastAsia="Arial Nova" w:cs="Arial Nova"/>
        </w:rPr>
      </w:pPr>
    </w:p>
    <w:p w:rsidR="45E3041C" w:rsidP="45E3041C" w:rsidRDefault="45E3041C" w14:paraId="76391E9C" w14:textId="22741D54">
      <w:pPr>
        <w:rPr>
          <w:rFonts w:ascii="Arial Nova" w:hAnsi="Arial Nova" w:eastAsia="Arial Nova" w:cs="Arial Nova"/>
        </w:rPr>
      </w:pPr>
    </w:p>
    <w:p w:rsidR="45E3041C" w:rsidP="45E3041C" w:rsidRDefault="45E3041C" w14:paraId="1408D614" w14:textId="148AEC9A">
      <w:pPr>
        <w:rPr>
          <w:rFonts w:ascii="Arial Nova" w:hAnsi="Arial Nova" w:eastAsia="Arial Nova" w:cs="Arial Nova"/>
        </w:rPr>
      </w:pPr>
    </w:p>
    <w:p w:rsidR="45E3041C" w:rsidP="45E3041C" w:rsidRDefault="45E3041C" w14:paraId="0C97C4AF" w14:textId="4A249BDA">
      <w:pPr>
        <w:pStyle w:val="Normal"/>
        <w:rPr>
          <w:rFonts w:ascii="Arial Nova" w:hAnsi="Arial Nova" w:eastAsia="Arial Nova" w:cs="Arial Nova"/>
        </w:rPr>
      </w:pPr>
    </w:p>
    <w:p w:rsidR="72AB5201" w:rsidP="45E3041C" w:rsidRDefault="72AB5201" w14:paraId="777B193C" w14:textId="6EDAF2BE">
      <w:pPr>
        <w:pStyle w:val="Normal"/>
        <w:rPr>
          <w:rFonts w:ascii="Arial Nova" w:hAnsi="Arial Nova" w:eastAsia="Arial Nova" w:cs="Arial Nova"/>
          <w:b w:val="1"/>
          <w:bCs w:val="1"/>
        </w:rPr>
      </w:pPr>
      <w:r w:rsidRPr="45E3041C" w:rsidR="72AB5201">
        <w:rPr>
          <w:rFonts w:ascii="Arial Nova" w:hAnsi="Arial Nova" w:eastAsia="Arial Nova" w:cs="Arial Nova"/>
          <w:b w:val="1"/>
          <w:bCs w:val="1"/>
        </w:rPr>
        <w:t xml:space="preserve">Content Page </w:t>
      </w:r>
    </w:p>
    <w:p w:rsidR="6A59EE2A" w:rsidP="45E3041C" w:rsidRDefault="6A59EE2A" w14:paraId="14A640DE" w14:textId="69F140BF">
      <w:pPr>
        <w:pStyle w:val="Normal"/>
        <w:rPr>
          <w:rFonts w:ascii="Arial Nova" w:hAnsi="Arial Nova" w:eastAsia="Arial Nova" w:cs="Arial Nova"/>
          <w:sz w:val="24"/>
          <w:szCs w:val="24"/>
        </w:rPr>
      </w:pPr>
      <w:r w:rsidRPr="45E3041C" w:rsidR="6A59EE2A">
        <w:rPr>
          <w:rFonts w:ascii="Arial Nova" w:hAnsi="Arial Nova" w:eastAsia="Arial Nova" w:cs="Arial Nova"/>
          <w:sz w:val="24"/>
          <w:szCs w:val="24"/>
        </w:rPr>
        <w:t>Introduction to reflective model</w:t>
      </w:r>
      <w:r w:rsidRPr="45E3041C" w:rsidR="62837B39">
        <w:rPr>
          <w:rFonts w:ascii="Arial Nova" w:hAnsi="Arial Nova" w:eastAsia="Arial Nova" w:cs="Arial Nova"/>
          <w:sz w:val="24"/>
          <w:szCs w:val="24"/>
        </w:rPr>
        <w:t>......................................................................</w:t>
      </w:r>
      <w:r w:rsidRPr="45E3041C" w:rsidR="19E4B17E">
        <w:rPr>
          <w:rFonts w:ascii="Arial Nova" w:hAnsi="Arial Nova" w:eastAsia="Arial Nova" w:cs="Arial Nova"/>
          <w:sz w:val="24"/>
          <w:szCs w:val="24"/>
        </w:rPr>
        <w:t>p</w:t>
      </w:r>
      <w:r w:rsidRPr="45E3041C" w:rsidR="62837B39">
        <w:rPr>
          <w:rFonts w:ascii="Arial Nova" w:hAnsi="Arial Nova" w:eastAsia="Arial Nova" w:cs="Arial Nova"/>
          <w:sz w:val="24"/>
          <w:szCs w:val="24"/>
        </w:rPr>
        <w:t xml:space="preserve">,3,4,5 </w:t>
      </w:r>
    </w:p>
    <w:p w:rsidR="62837B39" w:rsidP="45E3041C" w:rsidRDefault="62837B39" w14:paraId="1A8F8CAE" w14:textId="2149D2D7">
      <w:pPr>
        <w:pStyle w:val="Normal"/>
        <w:rPr>
          <w:rFonts w:ascii="Arial Nova" w:hAnsi="Arial Nova" w:eastAsia="Arial Nova" w:cs="Arial Nova"/>
          <w:sz w:val="24"/>
          <w:szCs w:val="24"/>
        </w:rPr>
      </w:pPr>
      <w:r w:rsidRPr="45E3041C" w:rsidR="62837B39">
        <w:rPr>
          <w:rFonts w:ascii="Arial Nova" w:hAnsi="Arial Nova" w:eastAsia="Arial Nova" w:cs="Arial Nova"/>
          <w:sz w:val="24"/>
          <w:szCs w:val="24"/>
        </w:rPr>
        <w:t>Task 2 report on Time Management..............................................................</w:t>
      </w:r>
      <w:r w:rsidRPr="45E3041C" w:rsidR="052C3F6E">
        <w:rPr>
          <w:rFonts w:ascii="Arial Nova" w:hAnsi="Arial Nova" w:eastAsia="Arial Nova" w:cs="Arial Nova"/>
          <w:sz w:val="24"/>
          <w:szCs w:val="24"/>
        </w:rPr>
        <w:t xml:space="preserve">p,5,6,7 </w:t>
      </w:r>
    </w:p>
    <w:p w:rsidR="052C3F6E" w:rsidP="45E3041C" w:rsidRDefault="052C3F6E" w14:paraId="4A553F70" w14:textId="3391B354">
      <w:pPr>
        <w:pStyle w:val="Normal"/>
        <w:rPr>
          <w:rFonts w:ascii="Arial Nova" w:hAnsi="Arial Nova" w:eastAsia="Arial Nova" w:cs="Arial Nova"/>
          <w:sz w:val="24"/>
          <w:szCs w:val="24"/>
        </w:rPr>
      </w:pPr>
      <w:r w:rsidRPr="45E3041C" w:rsidR="052C3F6E">
        <w:rPr>
          <w:rFonts w:ascii="Arial Nova" w:hAnsi="Arial Nova" w:eastAsia="Arial Nova" w:cs="Arial Nova"/>
          <w:sz w:val="24"/>
          <w:szCs w:val="24"/>
        </w:rPr>
        <w:t>Reference List....................................................................................................p,8</w:t>
      </w:r>
    </w:p>
    <w:p w:rsidR="45E3041C" w:rsidP="45E3041C" w:rsidRDefault="45E3041C" w14:paraId="5E304BFC" w14:textId="41935606">
      <w:pPr>
        <w:pStyle w:val="Normal"/>
        <w:rPr>
          <w:rFonts w:ascii="Arial Nova" w:hAnsi="Arial Nova" w:eastAsia="Arial Nova" w:cs="Arial Nova"/>
          <w:sz w:val="22"/>
          <w:szCs w:val="22"/>
        </w:rPr>
      </w:pPr>
    </w:p>
    <w:p w:rsidR="45E3041C" w:rsidP="45E3041C" w:rsidRDefault="45E3041C" w14:paraId="61CA8D8C" w14:textId="462A68CC">
      <w:pPr>
        <w:pStyle w:val="Normal"/>
        <w:rPr>
          <w:rFonts w:ascii="Arial Nova" w:hAnsi="Arial Nova" w:eastAsia="Arial Nova" w:cs="Arial Nova"/>
        </w:rPr>
      </w:pPr>
    </w:p>
    <w:p w:rsidR="45E3041C" w:rsidP="45E3041C" w:rsidRDefault="45E3041C" w14:paraId="528636B8" w14:textId="2CCD999F">
      <w:pPr>
        <w:pStyle w:val="Normal"/>
        <w:rPr>
          <w:rFonts w:ascii="Arial Nova" w:hAnsi="Arial Nova" w:eastAsia="Arial Nova" w:cs="Arial Nova"/>
        </w:rPr>
      </w:pPr>
    </w:p>
    <w:p w:rsidR="45E3041C" w:rsidP="45E3041C" w:rsidRDefault="45E3041C" w14:paraId="318CB808" w14:textId="3FFB8FB5">
      <w:pPr>
        <w:pStyle w:val="Normal"/>
        <w:rPr>
          <w:rFonts w:ascii="Arial Nova" w:hAnsi="Arial Nova" w:eastAsia="Arial Nova" w:cs="Arial Nova"/>
        </w:rPr>
      </w:pPr>
    </w:p>
    <w:p w:rsidR="45E3041C" w:rsidP="45E3041C" w:rsidRDefault="45E3041C" w14:paraId="0FA7698F" w14:textId="48B10CA3">
      <w:pPr>
        <w:pStyle w:val="Normal"/>
        <w:rPr>
          <w:rFonts w:ascii="Arial Nova" w:hAnsi="Arial Nova" w:eastAsia="Arial Nova" w:cs="Arial Nova"/>
        </w:rPr>
      </w:pPr>
    </w:p>
    <w:p w:rsidR="45E3041C" w:rsidP="45E3041C" w:rsidRDefault="45E3041C" w14:paraId="09148115" w14:textId="43134586">
      <w:pPr>
        <w:pStyle w:val="Normal"/>
        <w:rPr>
          <w:rFonts w:ascii="Arial Nova" w:hAnsi="Arial Nova" w:eastAsia="Arial Nova" w:cs="Arial Nova"/>
        </w:rPr>
      </w:pPr>
    </w:p>
    <w:p w:rsidR="45E3041C" w:rsidP="45E3041C" w:rsidRDefault="45E3041C" w14:paraId="64368EE7" w14:textId="20085927">
      <w:pPr>
        <w:pStyle w:val="Normal"/>
        <w:rPr>
          <w:rFonts w:ascii="Arial Nova" w:hAnsi="Arial Nova" w:eastAsia="Arial Nova" w:cs="Arial Nova"/>
        </w:rPr>
      </w:pPr>
    </w:p>
    <w:p w:rsidR="45E3041C" w:rsidP="45E3041C" w:rsidRDefault="45E3041C" w14:paraId="4B2C656B" w14:textId="6991C1E3">
      <w:pPr>
        <w:pStyle w:val="Normal"/>
        <w:rPr>
          <w:rFonts w:ascii="Arial Nova" w:hAnsi="Arial Nova" w:eastAsia="Arial Nova" w:cs="Arial Nova"/>
        </w:rPr>
      </w:pPr>
    </w:p>
    <w:p w:rsidR="45E3041C" w:rsidP="45E3041C" w:rsidRDefault="45E3041C" w14:paraId="19809353" w14:textId="3060A0F1">
      <w:pPr>
        <w:pStyle w:val="Normal"/>
        <w:rPr>
          <w:rFonts w:ascii="Arial Nova" w:hAnsi="Arial Nova" w:eastAsia="Arial Nova" w:cs="Arial Nova"/>
        </w:rPr>
      </w:pPr>
    </w:p>
    <w:p w:rsidR="45E3041C" w:rsidP="45E3041C" w:rsidRDefault="45E3041C" w14:paraId="20BD2278" w14:textId="6D316BBB">
      <w:pPr>
        <w:pStyle w:val="Normal"/>
        <w:rPr>
          <w:rFonts w:ascii="Arial Nova" w:hAnsi="Arial Nova" w:eastAsia="Arial Nova" w:cs="Arial Nova"/>
        </w:rPr>
      </w:pPr>
    </w:p>
    <w:p w:rsidR="45E3041C" w:rsidP="45E3041C" w:rsidRDefault="45E3041C" w14:paraId="66077326" w14:textId="629A4221">
      <w:pPr>
        <w:pStyle w:val="Normal"/>
        <w:rPr>
          <w:rFonts w:ascii="Arial Nova" w:hAnsi="Arial Nova" w:eastAsia="Arial Nova" w:cs="Arial Nova"/>
        </w:rPr>
      </w:pPr>
    </w:p>
    <w:p w:rsidR="45E3041C" w:rsidP="45E3041C" w:rsidRDefault="45E3041C" w14:paraId="5517CD90" w14:textId="62B6B49A">
      <w:pPr>
        <w:pStyle w:val="Normal"/>
        <w:rPr>
          <w:rFonts w:ascii="Arial Nova" w:hAnsi="Arial Nova" w:eastAsia="Arial Nova" w:cs="Arial Nova"/>
        </w:rPr>
      </w:pPr>
    </w:p>
    <w:p w:rsidR="45E3041C" w:rsidP="45E3041C" w:rsidRDefault="45E3041C" w14:paraId="767C860D" w14:textId="3421460E">
      <w:pPr>
        <w:pStyle w:val="Normal"/>
        <w:rPr>
          <w:rFonts w:ascii="Arial Nova" w:hAnsi="Arial Nova" w:eastAsia="Arial Nova" w:cs="Arial Nova"/>
        </w:rPr>
      </w:pPr>
    </w:p>
    <w:p w:rsidR="45E3041C" w:rsidP="45E3041C" w:rsidRDefault="45E3041C" w14:paraId="75FDA50E" w14:textId="412F3614">
      <w:pPr>
        <w:pStyle w:val="Normal"/>
        <w:rPr>
          <w:rFonts w:ascii="Arial Nova" w:hAnsi="Arial Nova" w:eastAsia="Arial Nova" w:cs="Arial Nova"/>
        </w:rPr>
      </w:pPr>
    </w:p>
    <w:p w:rsidR="45E3041C" w:rsidP="45E3041C" w:rsidRDefault="45E3041C" w14:paraId="59BA436C" w14:textId="5C792EAA">
      <w:pPr>
        <w:pStyle w:val="Normal"/>
        <w:rPr>
          <w:rFonts w:ascii="Arial Nova" w:hAnsi="Arial Nova" w:eastAsia="Arial Nova" w:cs="Arial Nova"/>
        </w:rPr>
      </w:pPr>
    </w:p>
    <w:p w:rsidR="45E3041C" w:rsidP="45E3041C" w:rsidRDefault="45E3041C" w14:paraId="7984B58B" w14:textId="01C95136">
      <w:pPr>
        <w:pStyle w:val="Normal"/>
        <w:rPr>
          <w:rFonts w:ascii="Arial Nova" w:hAnsi="Arial Nova" w:eastAsia="Arial Nova" w:cs="Arial Nova"/>
        </w:rPr>
      </w:pPr>
    </w:p>
    <w:p w:rsidR="45E3041C" w:rsidP="45E3041C" w:rsidRDefault="45E3041C" w14:paraId="5C190212" w14:textId="45B29FEA">
      <w:pPr>
        <w:pStyle w:val="Normal"/>
        <w:rPr>
          <w:rFonts w:ascii="Arial Nova" w:hAnsi="Arial Nova" w:eastAsia="Arial Nova" w:cs="Arial Nova"/>
        </w:rPr>
      </w:pPr>
    </w:p>
    <w:p w:rsidR="45E3041C" w:rsidP="45E3041C" w:rsidRDefault="45E3041C" w14:paraId="788F7156" w14:textId="26312BBE">
      <w:pPr>
        <w:pStyle w:val="Normal"/>
        <w:rPr>
          <w:rFonts w:ascii="Arial Nova" w:hAnsi="Arial Nova" w:eastAsia="Arial Nova" w:cs="Arial Nova"/>
        </w:rPr>
      </w:pPr>
    </w:p>
    <w:p w:rsidR="45E3041C" w:rsidP="45E3041C" w:rsidRDefault="45E3041C" w14:paraId="2BE400FD" w14:textId="1AB4AE2E">
      <w:pPr>
        <w:pStyle w:val="Normal"/>
        <w:rPr>
          <w:rFonts w:ascii="Arial Nova" w:hAnsi="Arial Nova" w:eastAsia="Arial Nova" w:cs="Arial Nova"/>
        </w:rPr>
      </w:pPr>
    </w:p>
    <w:p w:rsidR="45E3041C" w:rsidP="45E3041C" w:rsidRDefault="45E3041C" w14:paraId="78AAED3A" w14:textId="65C605B2">
      <w:pPr>
        <w:pStyle w:val="Normal"/>
        <w:rPr>
          <w:rFonts w:ascii="Arial Nova" w:hAnsi="Arial Nova" w:eastAsia="Arial Nova" w:cs="Arial Nova"/>
        </w:rPr>
      </w:pPr>
    </w:p>
    <w:p w:rsidR="45E3041C" w:rsidP="45E3041C" w:rsidRDefault="45E3041C" w14:paraId="33F821DA" w14:textId="0D682E0B">
      <w:pPr>
        <w:pStyle w:val="Normal"/>
        <w:rPr>
          <w:rFonts w:ascii="Arial Nova" w:hAnsi="Arial Nova" w:eastAsia="Arial Nova" w:cs="Arial Nova"/>
        </w:rPr>
      </w:pPr>
    </w:p>
    <w:p w:rsidR="45E3041C" w:rsidP="45E3041C" w:rsidRDefault="45E3041C" w14:paraId="4275A05F" w14:textId="743FC2D5">
      <w:pPr>
        <w:pStyle w:val="Normal"/>
        <w:rPr>
          <w:rFonts w:ascii="Arial Nova" w:hAnsi="Arial Nova" w:eastAsia="Arial Nova" w:cs="Arial Nova"/>
        </w:rPr>
      </w:pPr>
    </w:p>
    <w:p w:rsidR="45E3041C" w:rsidP="45E3041C" w:rsidRDefault="45E3041C" w14:paraId="1AB95E9F" w14:textId="188D33A5">
      <w:pPr>
        <w:pStyle w:val="Normal"/>
        <w:rPr>
          <w:rFonts w:ascii="Arial Nova" w:hAnsi="Arial Nova" w:eastAsia="Arial Nova" w:cs="Arial Nova"/>
        </w:rPr>
      </w:pPr>
    </w:p>
    <w:p w:rsidR="45E3041C" w:rsidP="45E3041C" w:rsidRDefault="45E3041C" w14:paraId="74E4D15E" w14:textId="226D1E75">
      <w:pPr>
        <w:pStyle w:val="Normal"/>
        <w:rPr>
          <w:rFonts w:ascii="Arial Nova" w:hAnsi="Arial Nova" w:eastAsia="Arial Nova" w:cs="Arial Nova"/>
        </w:rPr>
      </w:pPr>
    </w:p>
    <w:p w:rsidR="16E2A91A" w:rsidP="45E3041C" w:rsidRDefault="16E2A91A" w14:paraId="06BBB4C9" w14:textId="12F81BEA">
      <w:pPr>
        <w:pStyle w:val="Normal"/>
        <w:rPr>
          <w:rFonts w:ascii="Arial Nova" w:hAnsi="Arial Nova" w:eastAsia="Arial Nova" w:cs="Arial Nova"/>
          <w:b w:val="1"/>
          <w:bCs w:val="1"/>
          <w:noProof w:val="0"/>
          <w:sz w:val="24"/>
          <w:szCs w:val="24"/>
          <w:lang w:val="en-GB"/>
        </w:rPr>
      </w:pPr>
      <w:r w:rsidRPr="45E3041C" w:rsidR="16E2A91A">
        <w:rPr>
          <w:rFonts w:ascii="Arial Nova" w:hAnsi="Arial Nova" w:eastAsia="Arial Nova" w:cs="Arial Nova"/>
          <w:b w:val="1"/>
          <w:bCs w:val="1"/>
          <w:noProof w:val="0"/>
          <w:sz w:val="24"/>
          <w:szCs w:val="24"/>
          <w:lang w:val="en-GB"/>
        </w:rPr>
        <w:t xml:space="preserve">                        </w:t>
      </w:r>
      <w:r w:rsidRPr="45E3041C" w:rsidR="2D2E274B">
        <w:rPr>
          <w:rFonts w:ascii="Arial Nova" w:hAnsi="Arial Nova" w:eastAsia="Arial Nova" w:cs="Arial Nova"/>
          <w:b w:val="1"/>
          <w:bCs w:val="1"/>
          <w:noProof w:val="0"/>
          <w:sz w:val="24"/>
          <w:szCs w:val="24"/>
          <w:lang w:val="en-GB"/>
        </w:rPr>
        <w:t xml:space="preserve"> Reflective Report Using Gibbs’ Reflective Cycle </w:t>
      </w:r>
    </w:p>
    <w:p w:rsidR="45E3041C" w:rsidP="45E3041C" w:rsidRDefault="45E3041C" w14:paraId="62D41345" w14:textId="6DB449D4">
      <w:pPr>
        <w:pStyle w:val="Normal"/>
        <w:rPr>
          <w:rFonts w:ascii="Arial Nova" w:hAnsi="Arial Nova" w:eastAsia="Arial Nova" w:cs="Arial Nova"/>
          <w:b w:val="1"/>
          <w:bCs w:val="1"/>
          <w:noProof w:val="0"/>
          <w:sz w:val="24"/>
          <w:szCs w:val="24"/>
          <w:lang w:val="en-GB"/>
        </w:rPr>
      </w:pPr>
    </w:p>
    <w:p w:rsidR="2D2E274B" w:rsidP="45E3041C" w:rsidRDefault="2D2E274B" w14:paraId="3C46262E" w14:textId="0D70BDD0">
      <w:pPr>
        <w:pStyle w:val="Normal"/>
      </w:pPr>
      <w:r w:rsidRPr="45E3041C" w:rsidR="2D2E274B">
        <w:rPr>
          <w:rFonts w:ascii="Arial Nova" w:hAnsi="Arial Nova" w:eastAsia="Arial Nova" w:cs="Arial Nova"/>
          <w:b w:val="1"/>
          <w:bCs w:val="1"/>
          <w:noProof w:val="0"/>
          <w:sz w:val="24"/>
          <w:szCs w:val="24"/>
          <w:lang w:val="en-GB"/>
        </w:rPr>
        <w:t>Introduction to the Model</w:t>
      </w:r>
      <w:r w:rsidRPr="45E3041C" w:rsidR="2D2E274B">
        <w:rPr>
          <w:rFonts w:ascii="Arial Nova" w:hAnsi="Arial Nova" w:eastAsia="Arial Nova" w:cs="Arial Nova"/>
          <w:noProof w:val="0"/>
          <w:sz w:val="24"/>
          <w:szCs w:val="24"/>
          <w:lang w:val="en-GB"/>
        </w:rPr>
        <w:t xml:space="preserve"> </w:t>
      </w:r>
    </w:p>
    <w:p w:rsidR="2D2E274B" w:rsidP="45E3041C" w:rsidRDefault="2D2E274B" w14:paraId="52A718DC" w14:textId="00760F35">
      <w:pPr>
        <w:pStyle w:val="Normal"/>
        <w:spacing w:line="360" w:lineRule="auto"/>
        <w:rPr>
          <w:rFonts w:ascii="Arial Nova" w:hAnsi="Arial Nova" w:eastAsia="Arial Nova" w:cs="Arial Nova"/>
          <w:b w:val="0"/>
          <w:bCs w:val="0"/>
          <w:i w:val="0"/>
          <w:iCs w:val="0"/>
          <w:noProof w:val="0"/>
          <w:sz w:val="22"/>
          <w:szCs w:val="22"/>
          <w:lang w:val="en-GB"/>
        </w:rPr>
      </w:pPr>
      <w:r w:rsidRPr="45E3041C" w:rsidR="2D2E274B">
        <w:rPr>
          <w:rFonts w:ascii="Arial Nova" w:hAnsi="Arial Nova" w:eastAsia="Arial Nova" w:cs="Arial Nova"/>
          <w:b w:val="0"/>
          <w:bCs w:val="0"/>
          <w:i w:val="0"/>
          <w:iCs w:val="0"/>
          <w:noProof w:val="0"/>
          <w:sz w:val="22"/>
          <w:szCs w:val="22"/>
          <w:lang w:val="en-GB"/>
        </w:rPr>
        <w:t xml:space="preserve">For this reflection, I am using Gibbs’ Reflective Cycle (1988), a structured model commonly used in academic and professional development to encourage in-depth evaluation of experiences. The model includes six stages: description, feelings, evaluation, analysis, conclusion, and action plan. According to Gibbs (1988), reflecting through these structured stages supports critical thinking and helps individuals </w:t>
      </w:r>
      <w:r w:rsidRPr="45E3041C" w:rsidR="2D2E274B">
        <w:rPr>
          <w:rFonts w:ascii="Arial Nova" w:hAnsi="Arial Nova" w:eastAsia="Arial Nova" w:cs="Arial Nova"/>
          <w:b w:val="0"/>
          <w:bCs w:val="0"/>
          <w:i w:val="0"/>
          <w:iCs w:val="0"/>
          <w:noProof w:val="0"/>
          <w:sz w:val="22"/>
          <w:szCs w:val="22"/>
          <w:lang w:val="en-GB"/>
        </w:rPr>
        <w:t>identify</w:t>
      </w:r>
      <w:r w:rsidRPr="45E3041C" w:rsidR="2D2E274B">
        <w:rPr>
          <w:rFonts w:ascii="Arial Nova" w:hAnsi="Arial Nova" w:eastAsia="Arial Nova" w:cs="Arial Nova"/>
          <w:b w:val="0"/>
          <w:bCs w:val="0"/>
          <w:i w:val="0"/>
          <w:iCs w:val="0"/>
          <w:noProof w:val="0"/>
          <w:sz w:val="22"/>
          <w:szCs w:val="22"/>
          <w:lang w:val="en-GB"/>
        </w:rPr>
        <w:t xml:space="preserve"> areas for growth. </w:t>
      </w:r>
      <w:r w:rsidRPr="45E3041C" w:rsidR="2675D693">
        <w:rPr>
          <w:rFonts w:ascii="Arial Nova" w:hAnsi="Arial Nova" w:eastAsia="Arial Nova" w:cs="Arial Nova"/>
          <w:b w:val="0"/>
          <w:bCs w:val="0"/>
          <w:i w:val="0"/>
          <w:iCs w:val="0"/>
          <w:noProof w:val="0"/>
          <w:sz w:val="22"/>
          <w:szCs w:val="22"/>
          <w:lang w:val="en-GB"/>
        </w:rPr>
        <w:t>It is</w:t>
      </w:r>
      <w:r w:rsidRPr="45E3041C" w:rsidR="2D2E274B">
        <w:rPr>
          <w:rFonts w:ascii="Arial Nova" w:hAnsi="Arial Nova" w:eastAsia="Arial Nova" w:cs="Arial Nova"/>
          <w:b w:val="0"/>
          <w:bCs w:val="0"/>
          <w:i w:val="0"/>
          <w:iCs w:val="0"/>
          <w:noProof w:val="0"/>
          <w:sz w:val="22"/>
          <w:szCs w:val="22"/>
          <w:lang w:val="en-GB"/>
        </w:rPr>
        <w:t xml:space="preserve"> clear and cyclical format makes it particularly effective for reflecting on practical tasks such as presentations (Jasper, 2013).   </w:t>
      </w:r>
    </w:p>
    <w:p w:rsidR="2D2E274B" w:rsidP="45E3041C" w:rsidRDefault="2D2E274B" w14:paraId="33938D6F" w14:textId="200BF957">
      <w:pPr>
        <w:pStyle w:val="Normal"/>
        <w:spacing w:line="360" w:lineRule="auto"/>
        <w:rPr>
          <w:rFonts w:ascii="Arial Nova" w:hAnsi="Arial Nova" w:eastAsia="Arial Nova" w:cs="Arial Nova"/>
          <w:b w:val="1"/>
          <w:bCs w:val="1"/>
          <w:noProof w:val="0"/>
          <w:sz w:val="24"/>
          <w:szCs w:val="24"/>
          <w:lang w:val="en-GB"/>
        </w:rPr>
      </w:pPr>
      <w:r w:rsidRPr="45E3041C" w:rsidR="2D2E274B">
        <w:rPr>
          <w:rFonts w:ascii="Arial Nova" w:hAnsi="Arial Nova" w:eastAsia="Arial Nova" w:cs="Arial Nova"/>
          <w:b w:val="1"/>
          <w:bCs w:val="1"/>
          <w:noProof w:val="0"/>
          <w:sz w:val="24"/>
          <w:szCs w:val="24"/>
          <w:lang w:val="en-GB"/>
        </w:rPr>
        <w:t xml:space="preserve">Description </w:t>
      </w:r>
    </w:p>
    <w:p w:rsidR="2D2E274B" w:rsidP="45E3041C" w:rsidRDefault="2D2E274B" w14:paraId="41C549BF" w14:textId="56C16E32">
      <w:pPr>
        <w:pStyle w:val="Normal"/>
        <w:spacing w:line="360" w:lineRule="auto"/>
        <w:rPr>
          <w:rFonts w:ascii="Arial Nova" w:hAnsi="Arial Nova" w:eastAsia="Arial Nova" w:cs="Arial Nova"/>
          <w:noProof w:val="0"/>
          <w:sz w:val="22"/>
          <w:szCs w:val="22"/>
          <w:lang w:val="en-GB"/>
        </w:rPr>
      </w:pPr>
      <w:r w:rsidRPr="45E3041C" w:rsidR="2D2E274B">
        <w:rPr>
          <w:rFonts w:ascii="Arial Nova" w:hAnsi="Arial Nova" w:eastAsia="Arial Nova" w:cs="Arial Nova"/>
          <w:noProof w:val="0"/>
          <w:sz w:val="22"/>
          <w:szCs w:val="22"/>
          <w:lang w:val="en-GB"/>
        </w:rPr>
        <w:t xml:space="preserve">This reflection focuses on the individual video presentation I completed in Week 7, in which I discussed my job role and responsibilities as an assisted living care manager. The task required me to produce a short, coherent presentation outlining the nature of my role and the skills involved. In the video, I described duties such as coordinating care plans, supervising staff, supporting residents’ independence, ensuring safeguarding procedures are followed, and communicating with families and external professionals. The aim of the task was to </w:t>
      </w:r>
      <w:r w:rsidRPr="45E3041C" w:rsidR="2D2E274B">
        <w:rPr>
          <w:rFonts w:ascii="Arial Nova" w:hAnsi="Arial Nova" w:eastAsia="Arial Nova" w:cs="Arial Nova"/>
          <w:noProof w:val="0"/>
          <w:sz w:val="22"/>
          <w:szCs w:val="22"/>
          <w:lang w:val="en-GB"/>
        </w:rPr>
        <w:t>demonstrate</w:t>
      </w:r>
      <w:r w:rsidRPr="45E3041C" w:rsidR="2D2E274B">
        <w:rPr>
          <w:rFonts w:ascii="Arial Nova" w:hAnsi="Arial Nova" w:eastAsia="Arial Nova" w:cs="Arial Nova"/>
          <w:noProof w:val="0"/>
          <w:sz w:val="22"/>
          <w:szCs w:val="22"/>
          <w:lang w:val="en-GB"/>
        </w:rPr>
        <w:t xml:space="preserve"> my ability to present information clearly while connecting my practical experience to the module’s communication themes</w:t>
      </w:r>
      <w:r w:rsidRPr="45E3041C" w:rsidR="273F3797">
        <w:rPr>
          <w:rFonts w:ascii="Arial Nova" w:hAnsi="Arial Nova" w:eastAsia="Arial Nova" w:cs="Arial Nova"/>
          <w:noProof w:val="0"/>
          <w:sz w:val="22"/>
          <w:szCs w:val="22"/>
          <w:lang w:val="en-GB"/>
        </w:rPr>
        <w:t xml:space="preserve">. </w:t>
      </w:r>
    </w:p>
    <w:p w:rsidR="2D2E274B" w:rsidP="45E3041C" w:rsidRDefault="2D2E274B" w14:paraId="274CDD71" w14:textId="3E02296D">
      <w:pPr>
        <w:pStyle w:val="Normal"/>
        <w:spacing w:line="360" w:lineRule="auto"/>
        <w:rPr>
          <w:rFonts w:ascii="Arial Nova" w:hAnsi="Arial Nova" w:eastAsia="Arial Nova" w:cs="Arial Nova"/>
          <w:b w:val="1"/>
          <w:bCs w:val="1"/>
          <w:noProof w:val="0"/>
          <w:sz w:val="24"/>
          <w:szCs w:val="24"/>
          <w:lang w:val="en-GB"/>
        </w:rPr>
      </w:pPr>
      <w:r w:rsidRPr="45E3041C" w:rsidR="2D2E274B">
        <w:rPr>
          <w:rFonts w:ascii="Arial Nova" w:hAnsi="Arial Nova" w:eastAsia="Arial Nova" w:cs="Arial Nova"/>
          <w:b w:val="1"/>
          <w:bCs w:val="1"/>
          <w:noProof w:val="0"/>
          <w:sz w:val="24"/>
          <w:szCs w:val="24"/>
          <w:lang w:val="en-GB"/>
        </w:rPr>
        <w:t xml:space="preserve">Feelings </w:t>
      </w:r>
    </w:p>
    <w:p w:rsidR="2D2E274B" w:rsidP="45E3041C" w:rsidRDefault="2D2E274B" w14:paraId="72701CD5" w14:textId="464ABCE8">
      <w:pPr>
        <w:pStyle w:val="Normal"/>
        <w:spacing w:line="360" w:lineRule="auto"/>
        <w:rPr>
          <w:rFonts w:ascii="Arial Nova" w:hAnsi="Arial Nova" w:eastAsia="Arial Nova" w:cs="Arial Nova"/>
          <w:noProof w:val="0"/>
          <w:sz w:val="22"/>
          <w:szCs w:val="22"/>
          <w:lang w:val="en-GB"/>
        </w:rPr>
      </w:pPr>
      <w:r w:rsidRPr="45E3041C" w:rsidR="2D2E274B">
        <w:rPr>
          <w:rFonts w:ascii="Arial Nova" w:hAnsi="Arial Nova" w:eastAsia="Arial Nova" w:cs="Arial Nova"/>
          <w:noProof w:val="0"/>
          <w:sz w:val="22"/>
          <w:szCs w:val="22"/>
          <w:lang w:val="en-GB"/>
        </w:rPr>
        <w:t xml:space="preserve">Before recording the presentation, I experienced mixed emotions. I felt confident about the content because it related directly to work, I carry out daily and feel passionate about. However, I felt uneasy about presenting on camera, as I am more comfortable communicating face-to-face, where interaction feels more natural. Speaking to a camera felt unfamiliar and slightly intimidating. While recording, I became very aware of my tone and posture, which made me feel tense and self-conscious. After completing the video, I felt relieved that the task was finished, yet I also worried that my nervousness might have been noticeable and may have affected how clearly, I communicated. </w:t>
      </w:r>
    </w:p>
    <w:p w:rsidR="2D2E274B" w:rsidP="45E3041C" w:rsidRDefault="2D2E274B" w14:paraId="2DC12EBC" w14:textId="58BEDCEA">
      <w:pPr>
        <w:pStyle w:val="Normal"/>
        <w:spacing w:line="360" w:lineRule="auto"/>
        <w:rPr>
          <w:rFonts w:ascii="Arial Nova" w:hAnsi="Arial Nova" w:eastAsia="Arial Nova" w:cs="Arial Nova"/>
          <w:b w:val="1"/>
          <w:bCs w:val="1"/>
          <w:noProof w:val="0"/>
          <w:sz w:val="24"/>
          <w:szCs w:val="24"/>
          <w:lang w:val="en-GB"/>
        </w:rPr>
      </w:pPr>
      <w:r w:rsidRPr="45E3041C" w:rsidR="2D2E274B">
        <w:rPr>
          <w:rFonts w:ascii="Arial Nova" w:hAnsi="Arial Nova" w:eastAsia="Arial Nova" w:cs="Arial Nova"/>
          <w:b w:val="1"/>
          <w:bCs w:val="1"/>
          <w:noProof w:val="0"/>
          <w:sz w:val="24"/>
          <w:szCs w:val="24"/>
          <w:lang w:val="en-GB"/>
        </w:rPr>
        <w:t xml:space="preserve">Evaluation </w:t>
      </w:r>
    </w:p>
    <w:p w:rsidR="2D2E274B" w:rsidP="45E3041C" w:rsidRDefault="2D2E274B" w14:paraId="6DD78A37" w14:textId="6CEF3287">
      <w:pPr>
        <w:spacing w:before="240" w:beforeAutospacing="off" w:after="240" w:afterAutospacing="off" w:line="360" w:lineRule="auto"/>
        <w:rPr>
          <w:rFonts w:ascii="Arial Nova" w:hAnsi="Arial Nova" w:eastAsia="Arial Nova" w:cs="Arial Nova"/>
          <w:noProof w:val="0"/>
          <w:sz w:val="22"/>
          <w:szCs w:val="22"/>
          <w:lang w:val="en-GB"/>
        </w:rPr>
      </w:pPr>
      <w:r w:rsidRPr="45E3041C" w:rsidR="2D2E274B">
        <w:rPr>
          <w:rFonts w:ascii="Arial Nova" w:hAnsi="Arial Nova" w:eastAsia="Arial Nova" w:cs="Arial Nova"/>
          <w:noProof w:val="0"/>
          <w:sz w:val="22"/>
          <w:szCs w:val="22"/>
          <w:lang w:val="en-GB"/>
        </w:rPr>
        <w:t>There were several positive aspects of the presentation. My explanation of my responsibilities was clear and reflected my genuine experience within assisted living care. I also think my commitment to my role came through naturally, which added authenticity. Preparing notes beforehand helped me stay focused and maintain structure throughout the video.</w:t>
      </w:r>
    </w:p>
    <w:p w:rsidR="2D2E274B" w:rsidP="45E3041C" w:rsidRDefault="2D2E274B" w14:paraId="2EAC33E2" w14:textId="3D3C0FAE">
      <w:pPr>
        <w:spacing w:before="240" w:beforeAutospacing="off" w:after="240" w:afterAutospacing="off" w:line="360" w:lineRule="auto"/>
        <w:rPr>
          <w:rFonts w:ascii="Arial Nova" w:hAnsi="Arial Nova" w:eastAsia="Arial Nova" w:cs="Arial Nova"/>
          <w:noProof w:val="0"/>
          <w:sz w:val="22"/>
          <w:szCs w:val="22"/>
          <w:lang w:val="en-GB"/>
        </w:rPr>
      </w:pPr>
      <w:r w:rsidRPr="45E3041C" w:rsidR="2D2E274B">
        <w:rPr>
          <w:rFonts w:ascii="Arial Nova" w:hAnsi="Arial Nova" w:eastAsia="Arial Nova" w:cs="Arial Nova"/>
          <w:noProof w:val="0"/>
          <w:sz w:val="22"/>
          <w:szCs w:val="22"/>
          <w:lang w:val="en-GB"/>
        </w:rPr>
        <w:t xml:space="preserve">However, there were also areas that could have been improved. My pacing was sometimes too fast, which is a common response to performance anxiety (Lucas, 2019). I also noticed that my eye contact with the camera lens was inconsistent, which may have reduced the level of engagement for the viewer. Additionally, the presentation would have </w:t>
      </w:r>
      <w:r w:rsidRPr="45E3041C" w:rsidR="2D2E274B">
        <w:rPr>
          <w:rFonts w:ascii="Arial Nova" w:hAnsi="Arial Nova" w:eastAsia="Arial Nova" w:cs="Arial Nova"/>
          <w:noProof w:val="0"/>
          <w:sz w:val="22"/>
          <w:szCs w:val="22"/>
          <w:lang w:val="en-GB"/>
        </w:rPr>
        <w:t>benefited</w:t>
      </w:r>
      <w:r w:rsidRPr="45E3041C" w:rsidR="2D2E274B">
        <w:rPr>
          <w:rFonts w:ascii="Arial Nova" w:hAnsi="Arial Nova" w:eastAsia="Arial Nova" w:cs="Arial Nova"/>
          <w:noProof w:val="0"/>
          <w:sz w:val="22"/>
          <w:szCs w:val="22"/>
          <w:lang w:val="en-GB"/>
        </w:rPr>
        <w:t xml:space="preserve"> from more detailed examples to illustrate specific aspects of my role. </w:t>
      </w:r>
    </w:p>
    <w:p w:rsidR="2D2E274B" w:rsidP="45E3041C" w:rsidRDefault="2D2E274B" w14:paraId="22BB1283" w14:textId="7E51BA85">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5E3041C" w:rsidR="2D2E274B">
        <w:rPr>
          <w:rFonts w:ascii="Arial Nova" w:hAnsi="Arial Nova" w:eastAsia="Arial Nova" w:cs="Arial Nova"/>
          <w:b w:val="1"/>
          <w:bCs w:val="1"/>
          <w:noProof w:val="0"/>
          <w:sz w:val="24"/>
          <w:szCs w:val="24"/>
          <w:lang w:val="en-GB"/>
        </w:rPr>
        <w:t xml:space="preserve">Analysis </w:t>
      </w:r>
    </w:p>
    <w:p w:rsidR="2D2E274B" w:rsidP="45E3041C" w:rsidRDefault="2D2E274B" w14:paraId="5E08C186" w14:textId="7C2AB98F">
      <w:pPr>
        <w:spacing w:before="240" w:beforeAutospacing="off" w:after="240" w:afterAutospacing="off" w:line="360" w:lineRule="auto"/>
        <w:rPr>
          <w:rFonts w:ascii="Arial Nova" w:hAnsi="Arial Nova" w:eastAsia="Arial Nova" w:cs="Arial Nova"/>
          <w:noProof w:val="0"/>
          <w:sz w:val="22"/>
          <w:szCs w:val="22"/>
          <w:lang w:val="en-GB"/>
        </w:rPr>
      </w:pPr>
      <w:r w:rsidRPr="45E3041C" w:rsidR="2D2E274B">
        <w:rPr>
          <w:rFonts w:ascii="Arial Nova" w:hAnsi="Arial Nova" w:eastAsia="Arial Nova" w:cs="Arial Nova"/>
          <w:noProof w:val="0"/>
          <w:sz w:val="22"/>
          <w:szCs w:val="22"/>
          <w:lang w:val="en-GB"/>
        </w:rPr>
        <w:t>Reflecting on the experience, I realise that my nervousness had a greater influence on my delivery than I anticipated. Research indicates that anxiety can cause rushed speech and reduced control over non-verbal communication (Verderber et al., 2021), which aligns with my experience. Although I felt secure in my knowledge, I relied too heavily on familiarity with the content rather than practising its delivery.</w:t>
      </w:r>
    </w:p>
    <w:p w:rsidR="2D2E274B" w:rsidP="45E3041C" w:rsidRDefault="2D2E274B" w14:paraId="4845C2AA" w14:textId="49F16B2C">
      <w:pPr>
        <w:spacing w:before="240" w:beforeAutospacing="off" w:after="240" w:afterAutospacing="off" w:line="360" w:lineRule="auto"/>
        <w:rPr>
          <w:rFonts w:ascii="Arial Nova" w:hAnsi="Arial Nova" w:eastAsia="Arial Nova" w:cs="Arial Nova"/>
          <w:noProof w:val="0"/>
          <w:sz w:val="22"/>
          <w:szCs w:val="22"/>
          <w:lang w:val="en-GB"/>
        </w:rPr>
      </w:pPr>
      <w:r w:rsidRPr="45E3041C" w:rsidR="2D2E274B">
        <w:rPr>
          <w:rFonts w:ascii="Arial Nova" w:hAnsi="Arial Nova" w:eastAsia="Arial Nova" w:cs="Arial Nova"/>
          <w:noProof w:val="0"/>
          <w:sz w:val="22"/>
          <w:szCs w:val="22"/>
          <w:lang w:val="en-GB"/>
        </w:rPr>
        <w:t xml:space="preserve">This reflection also emphasised the importance of presentation skills such as steady pacing, </w:t>
      </w:r>
      <w:r w:rsidRPr="45E3041C" w:rsidR="2D2E274B">
        <w:rPr>
          <w:rFonts w:ascii="Arial Nova" w:hAnsi="Arial Nova" w:eastAsia="Arial Nova" w:cs="Arial Nova"/>
          <w:noProof w:val="0"/>
          <w:sz w:val="22"/>
          <w:szCs w:val="22"/>
          <w:lang w:val="en-GB"/>
        </w:rPr>
        <w:t>appropriate pauses</w:t>
      </w:r>
      <w:r w:rsidRPr="45E3041C" w:rsidR="2D2E274B">
        <w:rPr>
          <w:rFonts w:ascii="Arial Nova" w:hAnsi="Arial Nova" w:eastAsia="Arial Nova" w:cs="Arial Nova"/>
          <w:noProof w:val="0"/>
          <w:sz w:val="22"/>
          <w:szCs w:val="22"/>
          <w:lang w:val="en-GB"/>
        </w:rPr>
        <w:t>, and consistent eye contact to support clear communication (Lucas, 2019). If I had rehearsed more thoroughly, I could have improved fluency and reduced the impact of nerves</w:t>
      </w:r>
      <w:r w:rsidRPr="45E3041C" w:rsidR="36F399FB">
        <w:rPr>
          <w:rFonts w:ascii="Arial Nova" w:hAnsi="Arial Nova" w:eastAsia="Arial Nova" w:cs="Arial Nova"/>
          <w:noProof w:val="0"/>
          <w:sz w:val="22"/>
          <w:szCs w:val="22"/>
          <w:lang w:val="en-GB"/>
        </w:rPr>
        <w:t xml:space="preserve">. </w:t>
      </w:r>
    </w:p>
    <w:p w:rsidR="2D2E274B" w:rsidP="45E3041C" w:rsidRDefault="2D2E274B" w14:paraId="20E90CB0" w14:textId="38867BE1">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5E3041C" w:rsidR="2D2E274B">
        <w:rPr>
          <w:rFonts w:ascii="Arial Nova" w:hAnsi="Arial Nova" w:eastAsia="Arial Nova" w:cs="Arial Nova"/>
          <w:b w:val="1"/>
          <w:bCs w:val="1"/>
          <w:noProof w:val="0"/>
          <w:sz w:val="24"/>
          <w:szCs w:val="24"/>
          <w:lang w:val="en-GB"/>
        </w:rPr>
        <w:t xml:space="preserve">Conclusion </w:t>
      </w:r>
    </w:p>
    <w:p w:rsidR="7264D1C0" w:rsidP="45E3041C" w:rsidRDefault="7264D1C0" w14:paraId="6E065A47" w14:textId="48AD613F">
      <w:pPr>
        <w:spacing w:before="240" w:beforeAutospacing="off" w:after="240" w:afterAutospacing="off" w:line="360" w:lineRule="auto"/>
        <w:rPr>
          <w:rFonts w:ascii="Arial Nova" w:hAnsi="Arial Nova" w:eastAsia="Arial Nova" w:cs="Arial Nova"/>
          <w:noProof w:val="0"/>
          <w:sz w:val="22"/>
          <w:szCs w:val="22"/>
          <w:lang w:val="en-GB"/>
        </w:rPr>
      </w:pPr>
      <w:r w:rsidRPr="45E3041C" w:rsidR="7264D1C0">
        <w:rPr>
          <w:rFonts w:ascii="Arial Nova" w:hAnsi="Arial Nova" w:eastAsia="Arial Nova" w:cs="Arial Nova"/>
          <w:noProof w:val="0"/>
          <w:sz w:val="22"/>
          <w:szCs w:val="22"/>
          <w:lang w:val="en-GB"/>
        </w:rPr>
        <w:t xml:space="preserve">In conclusion, my content was strong and relevant, but my delivery skills require further development. My pacing, confidence, and engagement with the camera were affected by nervousness. I have also recognised the importance of balancing content preparation with practising the physical delivery of the presentation. </w:t>
      </w:r>
    </w:p>
    <w:p w:rsidR="7264D1C0" w:rsidP="45E3041C" w:rsidRDefault="7264D1C0" w14:paraId="6D860A4C" w14:textId="69D901E0">
      <w:pPr>
        <w:pStyle w:val="Normal"/>
        <w:spacing w:before="240" w:beforeAutospacing="off" w:after="240" w:afterAutospacing="off" w:line="360" w:lineRule="auto"/>
      </w:pPr>
      <w:r w:rsidRPr="45E3041C" w:rsidR="7264D1C0">
        <w:rPr>
          <w:rFonts w:ascii="Arial Nova" w:hAnsi="Arial Nova" w:eastAsia="Arial Nova" w:cs="Arial Nova"/>
          <w:b w:val="1"/>
          <w:bCs w:val="1"/>
          <w:noProof w:val="0"/>
          <w:sz w:val="24"/>
          <w:szCs w:val="24"/>
          <w:lang w:val="en-GB"/>
        </w:rPr>
        <w:t>Action Plan</w:t>
      </w:r>
      <w:r w:rsidRPr="45E3041C" w:rsidR="7264D1C0">
        <w:rPr>
          <w:rFonts w:ascii="Arial Nova" w:hAnsi="Arial Nova" w:eastAsia="Arial Nova" w:cs="Arial Nova"/>
          <w:noProof w:val="0"/>
          <w:sz w:val="22"/>
          <w:szCs w:val="22"/>
          <w:lang w:val="en-GB"/>
        </w:rPr>
        <w:t xml:space="preserve"> </w:t>
      </w:r>
    </w:p>
    <w:p w:rsidR="7264D1C0" w:rsidP="45E3041C" w:rsidRDefault="7264D1C0" w14:paraId="23093C5C" w14:textId="566D587C">
      <w:pPr>
        <w:spacing w:before="240" w:beforeAutospacing="off" w:after="240" w:afterAutospacing="off" w:line="360" w:lineRule="auto"/>
      </w:pPr>
      <w:r w:rsidRPr="45E3041C" w:rsidR="7264D1C0">
        <w:rPr>
          <w:rFonts w:ascii="Arial Nova" w:hAnsi="Arial Nova" w:eastAsia="Arial Nova" w:cs="Arial Nova"/>
          <w:noProof w:val="0"/>
          <w:sz w:val="22"/>
          <w:szCs w:val="22"/>
          <w:lang w:val="en-GB"/>
        </w:rPr>
        <w:t>To improve future presentations, I plan to:</w:t>
      </w:r>
    </w:p>
    <w:p w:rsidR="7264D1C0" w:rsidP="45E3041C" w:rsidRDefault="7264D1C0" w14:paraId="0BC8D5F9" w14:textId="436679A5">
      <w:pPr>
        <w:pStyle w:val="ListParagraph"/>
        <w:numPr>
          <w:ilvl w:val="0"/>
          <w:numId w:val="1"/>
        </w:numPr>
        <w:spacing w:before="240" w:beforeAutospacing="off" w:after="240" w:afterAutospacing="off" w:line="360" w:lineRule="auto"/>
        <w:rPr>
          <w:rFonts w:ascii="Arial Nova" w:hAnsi="Arial Nova" w:eastAsia="Arial Nova" w:cs="Arial Nova"/>
          <w:noProof w:val="0"/>
          <w:sz w:val="22"/>
          <w:szCs w:val="22"/>
          <w:lang w:val="en-GB"/>
        </w:rPr>
      </w:pPr>
      <w:r w:rsidRPr="45E3041C" w:rsidR="7264D1C0">
        <w:rPr>
          <w:rFonts w:ascii="Arial Nova" w:hAnsi="Arial Nova" w:eastAsia="Arial Nova" w:cs="Arial Nova"/>
          <w:noProof w:val="0"/>
          <w:sz w:val="22"/>
          <w:szCs w:val="22"/>
          <w:lang w:val="en-GB"/>
        </w:rPr>
        <w:t>Practise speaking on camera more frequently to build confidence.</w:t>
      </w:r>
    </w:p>
    <w:p w:rsidR="7264D1C0" w:rsidP="45E3041C" w:rsidRDefault="7264D1C0" w14:paraId="6E008B3F" w14:textId="75478EE2">
      <w:pPr>
        <w:pStyle w:val="ListParagraph"/>
        <w:numPr>
          <w:ilvl w:val="0"/>
          <w:numId w:val="1"/>
        </w:numPr>
        <w:spacing w:before="240" w:beforeAutospacing="off" w:after="240" w:afterAutospacing="off" w:line="360" w:lineRule="auto"/>
        <w:rPr>
          <w:rFonts w:ascii="Arial Nova" w:hAnsi="Arial Nova" w:eastAsia="Arial Nova" w:cs="Arial Nova"/>
          <w:noProof w:val="0"/>
          <w:sz w:val="22"/>
          <w:szCs w:val="22"/>
          <w:lang w:val="en-GB"/>
        </w:rPr>
      </w:pPr>
      <w:r w:rsidRPr="45E3041C" w:rsidR="7264D1C0">
        <w:rPr>
          <w:rFonts w:ascii="Arial Nova" w:hAnsi="Arial Nova" w:eastAsia="Arial Nova" w:cs="Arial Nova"/>
          <w:noProof w:val="0"/>
          <w:sz w:val="22"/>
          <w:szCs w:val="22"/>
          <w:lang w:val="en-GB"/>
        </w:rPr>
        <w:t>Record rehearsals and evaluate my pacing, clarity, and eye contact.</w:t>
      </w:r>
    </w:p>
    <w:p w:rsidR="7264D1C0" w:rsidP="45E3041C" w:rsidRDefault="7264D1C0" w14:paraId="19D84542" w14:textId="1391B2CD">
      <w:pPr>
        <w:pStyle w:val="ListParagraph"/>
        <w:numPr>
          <w:ilvl w:val="0"/>
          <w:numId w:val="1"/>
        </w:numPr>
        <w:spacing w:before="240" w:beforeAutospacing="off" w:after="240" w:afterAutospacing="off" w:line="360" w:lineRule="auto"/>
        <w:rPr>
          <w:rFonts w:ascii="Arial Nova" w:hAnsi="Arial Nova" w:eastAsia="Arial Nova" w:cs="Arial Nova"/>
          <w:noProof w:val="0"/>
          <w:sz w:val="22"/>
          <w:szCs w:val="22"/>
          <w:lang w:val="en-GB"/>
        </w:rPr>
      </w:pPr>
      <w:r w:rsidRPr="45E3041C" w:rsidR="7264D1C0">
        <w:rPr>
          <w:rFonts w:ascii="Arial Nova" w:hAnsi="Arial Nova" w:eastAsia="Arial Nova" w:cs="Arial Nova"/>
          <w:noProof w:val="0"/>
          <w:sz w:val="22"/>
          <w:szCs w:val="22"/>
          <w:lang w:val="en-GB"/>
        </w:rPr>
        <w:t>Use structured notes with planned pauses to avoid rushing.</w:t>
      </w:r>
    </w:p>
    <w:p w:rsidR="7264D1C0" w:rsidP="45E3041C" w:rsidRDefault="7264D1C0" w14:paraId="1B37C7C9" w14:textId="509E1B75">
      <w:pPr>
        <w:pStyle w:val="ListParagraph"/>
        <w:numPr>
          <w:ilvl w:val="0"/>
          <w:numId w:val="1"/>
        </w:numPr>
        <w:spacing w:before="240" w:beforeAutospacing="off" w:after="240" w:afterAutospacing="off" w:line="360" w:lineRule="auto"/>
        <w:rPr>
          <w:rFonts w:ascii="Arial Nova" w:hAnsi="Arial Nova" w:eastAsia="Arial Nova" w:cs="Arial Nova"/>
          <w:noProof w:val="0"/>
          <w:sz w:val="22"/>
          <w:szCs w:val="22"/>
          <w:lang w:val="en-GB"/>
        </w:rPr>
      </w:pPr>
      <w:r w:rsidRPr="45E3041C" w:rsidR="7264D1C0">
        <w:rPr>
          <w:rFonts w:ascii="Arial Nova" w:hAnsi="Arial Nova" w:eastAsia="Arial Nova" w:cs="Arial Nova"/>
          <w:noProof w:val="0"/>
          <w:sz w:val="22"/>
          <w:szCs w:val="22"/>
          <w:lang w:val="en-GB"/>
        </w:rPr>
        <w:t>Seek constructive feedback before submitting future presentations.</w:t>
      </w:r>
    </w:p>
    <w:p w:rsidR="7264D1C0" w:rsidP="45E3041C" w:rsidRDefault="7264D1C0" w14:paraId="09C58ACD" w14:textId="3469C28C">
      <w:pPr>
        <w:pStyle w:val="ListParagraph"/>
        <w:numPr>
          <w:ilvl w:val="0"/>
          <w:numId w:val="1"/>
        </w:numPr>
        <w:spacing w:before="240" w:beforeAutospacing="off" w:after="240" w:afterAutospacing="off" w:line="360" w:lineRule="auto"/>
        <w:rPr>
          <w:rFonts w:ascii="Arial Nova" w:hAnsi="Arial Nova" w:eastAsia="Arial Nova" w:cs="Arial Nova"/>
          <w:noProof w:val="0"/>
          <w:sz w:val="22"/>
          <w:szCs w:val="22"/>
          <w:lang w:val="en-GB"/>
        </w:rPr>
      </w:pPr>
      <w:r w:rsidRPr="45E3041C" w:rsidR="7264D1C0">
        <w:rPr>
          <w:rFonts w:ascii="Arial Nova" w:hAnsi="Arial Nova" w:eastAsia="Arial Nova" w:cs="Arial Nova"/>
          <w:noProof w:val="0"/>
          <w:sz w:val="22"/>
          <w:szCs w:val="22"/>
          <w:lang w:val="en-GB"/>
        </w:rPr>
        <w:t>Continue reading academic guidance on communication skills.</w:t>
      </w:r>
    </w:p>
    <w:p w:rsidR="7264D1C0" w:rsidP="45E3041C" w:rsidRDefault="7264D1C0" w14:paraId="76C2CBB6" w14:textId="0E9288CA">
      <w:pPr>
        <w:spacing w:before="240" w:beforeAutospacing="off" w:after="240" w:afterAutospacing="off" w:line="360" w:lineRule="auto"/>
        <w:rPr>
          <w:rFonts w:ascii="Arial Nova" w:hAnsi="Arial Nova" w:eastAsia="Arial Nova" w:cs="Arial Nova"/>
          <w:noProof w:val="0"/>
          <w:sz w:val="22"/>
          <w:szCs w:val="22"/>
          <w:lang w:val="en-GB"/>
        </w:rPr>
      </w:pPr>
      <w:r w:rsidRPr="45E3041C" w:rsidR="7264D1C0">
        <w:rPr>
          <w:rFonts w:ascii="Arial Nova" w:hAnsi="Arial Nova" w:eastAsia="Arial Nova" w:cs="Arial Nova"/>
          <w:noProof w:val="0"/>
          <w:sz w:val="22"/>
          <w:szCs w:val="22"/>
          <w:lang w:val="en-GB"/>
        </w:rPr>
        <w:t>By following these steps, I aim to develop stronger, more confident presentation skills</w:t>
      </w:r>
      <w:r w:rsidRPr="45E3041C" w:rsidR="6B4DAA55">
        <w:rPr>
          <w:rFonts w:ascii="Arial Nova" w:hAnsi="Arial Nova" w:eastAsia="Arial Nova" w:cs="Arial Nova"/>
          <w:noProof w:val="0"/>
          <w:sz w:val="22"/>
          <w:szCs w:val="22"/>
          <w:lang w:val="en-GB"/>
        </w:rPr>
        <w:t xml:space="preserve">. </w:t>
      </w:r>
    </w:p>
    <w:p w:rsidR="3979582E" w:rsidP="45E3041C" w:rsidRDefault="3979582E" w14:paraId="3E6BB03F" w14:textId="0A812A41">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5E3041C" w:rsidR="3979582E">
        <w:rPr>
          <w:rFonts w:ascii="Arial Nova" w:hAnsi="Arial Nova" w:eastAsia="Arial Nova" w:cs="Arial Nova"/>
          <w:b w:val="1"/>
          <w:bCs w:val="1"/>
          <w:noProof w:val="0"/>
          <w:sz w:val="24"/>
          <w:szCs w:val="24"/>
          <w:lang w:val="en-GB"/>
        </w:rPr>
        <w:t xml:space="preserve">Task 2 </w:t>
      </w:r>
      <w:r w:rsidRPr="45E3041C" w:rsidR="3979582E">
        <w:rPr>
          <w:rFonts w:ascii="Arial Nova" w:hAnsi="Arial Nova" w:eastAsia="Arial Nova" w:cs="Arial Nova"/>
          <w:b w:val="1"/>
          <w:bCs w:val="1"/>
          <w:noProof w:val="0"/>
          <w:sz w:val="24"/>
          <w:szCs w:val="24"/>
          <w:lang w:val="en-GB"/>
        </w:rPr>
        <w:t xml:space="preserve">Report on Time Management </w:t>
      </w:r>
    </w:p>
    <w:p w:rsidR="2A0042A6" w:rsidP="45E3041C" w:rsidRDefault="2A0042A6" w14:paraId="7947A681" w14:textId="0529C4DC">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5E3041C" w:rsidR="2A0042A6">
        <w:rPr>
          <w:rFonts w:ascii="Arial Nova" w:hAnsi="Arial Nova" w:eastAsia="Arial Nova" w:cs="Arial Nova"/>
          <w:b w:val="1"/>
          <w:bCs w:val="1"/>
          <w:noProof w:val="0"/>
          <w:sz w:val="24"/>
          <w:szCs w:val="24"/>
          <w:lang w:val="en-GB"/>
        </w:rPr>
        <w:t xml:space="preserve">Introduction </w:t>
      </w:r>
    </w:p>
    <w:p w:rsidR="2A0042A6" w:rsidP="45E3041C" w:rsidRDefault="2A0042A6" w14:paraId="0C6625D0" w14:textId="2CCD863F">
      <w:pPr>
        <w:spacing w:before="240" w:beforeAutospacing="off" w:after="240" w:afterAutospacing="off" w:line="360" w:lineRule="auto"/>
        <w:rPr>
          <w:rFonts w:ascii="Arial Nova" w:hAnsi="Arial Nova" w:eastAsia="Arial Nova" w:cs="Arial Nova"/>
          <w:noProof w:val="0"/>
          <w:sz w:val="22"/>
          <w:szCs w:val="22"/>
          <w:lang w:val="en-GB"/>
        </w:rPr>
      </w:pPr>
      <w:r w:rsidRPr="45E3041C" w:rsidR="2A0042A6">
        <w:rPr>
          <w:rFonts w:ascii="Arial Nova" w:hAnsi="Arial Nova" w:eastAsia="Arial Nova" w:cs="Arial Nova"/>
          <w:noProof w:val="0"/>
          <w:sz w:val="22"/>
          <w:szCs w:val="22"/>
          <w:lang w:val="en-GB"/>
        </w:rPr>
        <w:t xml:space="preserve">Time management refers to the process of planning, prioritising, and organising tasks to make effective use of available time (Mancini, 2003). It involves making deliberate decisions about how work should be structured to achieve personal and organisational goals. In healthcare, where environments are fast-paced and often unpredictable, effective time management is vital for </w:t>
      </w:r>
      <w:r w:rsidRPr="45E3041C" w:rsidR="2A0042A6">
        <w:rPr>
          <w:rFonts w:ascii="Arial Nova" w:hAnsi="Arial Nova" w:eastAsia="Arial Nova" w:cs="Arial Nova"/>
          <w:noProof w:val="0"/>
          <w:sz w:val="22"/>
          <w:szCs w:val="22"/>
          <w:lang w:val="en-GB"/>
        </w:rPr>
        <w:t>maintaining</w:t>
      </w:r>
      <w:r w:rsidRPr="45E3041C" w:rsidR="2A0042A6">
        <w:rPr>
          <w:rFonts w:ascii="Arial Nova" w:hAnsi="Arial Nova" w:eastAsia="Arial Nova" w:cs="Arial Nova"/>
          <w:noProof w:val="0"/>
          <w:sz w:val="22"/>
          <w:szCs w:val="22"/>
          <w:lang w:val="en-GB"/>
        </w:rPr>
        <w:t xml:space="preserve"> patient safety, staff wellbeing, and organisational efficiency. This report outlines the importance of time management in healthcare settings, explains different approaches to managing time, and </w:t>
      </w:r>
      <w:r w:rsidRPr="45E3041C" w:rsidR="2A0042A6">
        <w:rPr>
          <w:rFonts w:ascii="Arial Nova" w:hAnsi="Arial Nova" w:eastAsia="Arial Nova" w:cs="Arial Nova"/>
          <w:noProof w:val="0"/>
          <w:sz w:val="22"/>
          <w:szCs w:val="22"/>
          <w:lang w:val="en-GB"/>
        </w:rPr>
        <w:t>identifies</w:t>
      </w:r>
      <w:r w:rsidRPr="45E3041C" w:rsidR="2A0042A6">
        <w:rPr>
          <w:rFonts w:ascii="Arial Nova" w:hAnsi="Arial Nova" w:eastAsia="Arial Nova" w:cs="Arial Nova"/>
          <w:noProof w:val="0"/>
          <w:sz w:val="22"/>
          <w:szCs w:val="22"/>
          <w:lang w:val="en-GB"/>
        </w:rPr>
        <w:t xml:space="preserve"> techniques that can help healthcare staff improve their time management skills. </w:t>
      </w:r>
    </w:p>
    <w:p w:rsidR="1F113393" w:rsidP="45E3041C" w:rsidRDefault="1F113393" w14:paraId="025759E1" w14:textId="0A2D8DDC">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5E3041C" w:rsidR="1F113393">
        <w:rPr>
          <w:rFonts w:ascii="Arial Nova" w:hAnsi="Arial Nova" w:eastAsia="Arial Nova" w:cs="Arial Nova"/>
          <w:b w:val="1"/>
          <w:bCs w:val="1"/>
          <w:noProof w:val="0"/>
          <w:sz w:val="24"/>
          <w:szCs w:val="24"/>
          <w:lang w:val="en-GB"/>
        </w:rPr>
        <w:t xml:space="preserve">Importance of Time Management in Healthcare Employment </w:t>
      </w:r>
    </w:p>
    <w:p w:rsidR="202C2A4F" w:rsidP="45E3041C" w:rsidRDefault="202C2A4F" w14:paraId="5CD8CFCE" w14:textId="024278C2">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r w:rsidRPr="45E3041C" w:rsidR="202C2A4F">
        <w:rPr>
          <w:rFonts w:ascii="Arial Nova" w:hAnsi="Arial Nova" w:eastAsia="Arial Nova" w:cs="Arial Nova"/>
          <w:noProof w:val="0"/>
          <w:sz w:val="22"/>
          <w:szCs w:val="22"/>
          <w:lang w:val="en-GB"/>
        </w:rPr>
        <w:t>Healthcare professionals face high workloads, competing demands, and time-sensitive responsibilities. Nurses, for example, must manage medication schedules, clinical observations, documentation, and communication with multidisciplinary teams. When time is not managed effectively, the risk of delays, errors, and compromised patient care increases (Finkelman, 2020). Efficient time management therefore promotes safer clinical decisions and enhances overall care quality.</w:t>
      </w:r>
    </w:p>
    <w:p w:rsidR="202C2A4F" w:rsidP="45E3041C" w:rsidRDefault="202C2A4F" w14:paraId="0EF21348" w14:textId="77938EA3">
      <w:pPr>
        <w:spacing w:before="240" w:beforeAutospacing="off" w:after="240" w:afterAutospacing="off" w:line="360" w:lineRule="auto"/>
      </w:pPr>
      <w:r w:rsidRPr="45E3041C" w:rsidR="202C2A4F">
        <w:rPr>
          <w:rFonts w:ascii="Arial Nova" w:hAnsi="Arial Nova" w:eastAsia="Arial Nova" w:cs="Arial Nova"/>
          <w:noProof w:val="0"/>
          <w:sz w:val="22"/>
          <w:szCs w:val="22"/>
          <w:lang w:val="en-GB"/>
        </w:rPr>
        <w:t>Senior carers also rely heavily on strong time management. Their role involves coordinating personal care routines, supporting residents’ physical and emotional needs, and overseeing junior staff. Effective time organisation allows senior carers to maintain consistent routines, reduce stress, and ensure that each resident receives appropriate attention. Furthermore, poor time management is linked to higher stress levels and occupational burnout in healthcare workers (Ruotsalainen et al., 2015), emphasising the need for strong organisational skills.</w:t>
      </w:r>
    </w:p>
    <w:p w:rsidR="202C2A4F" w:rsidP="45E3041C" w:rsidRDefault="202C2A4F" w14:paraId="46B7DEBE" w14:textId="6D6F1EEA">
      <w:pPr>
        <w:spacing w:before="240" w:beforeAutospacing="off" w:after="240" w:afterAutospacing="off" w:line="360" w:lineRule="auto"/>
      </w:pPr>
      <w:r w:rsidRPr="45E3041C" w:rsidR="202C2A4F">
        <w:rPr>
          <w:rFonts w:ascii="Arial Nova" w:hAnsi="Arial Nova" w:eastAsia="Arial Nova" w:cs="Arial Nova"/>
          <w:noProof w:val="0"/>
          <w:sz w:val="22"/>
          <w:szCs w:val="22"/>
          <w:lang w:val="en-GB"/>
        </w:rPr>
        <w:t xml:space="preserve">Time management also enhances teamwork within healthcare settings. When staff complete tasks on time and communicate effectively during shift handovers, the entire care team benefits from improved coordination. West et al. (2015) explain that well-managed individual workloads contribute to overall team performance, creating safer and more efficient working environments. </w:t>
      </w:r>
    </w:p>
    <w:p w:rsidR="202C2A4F" w:rsidP="45E3041C" w:rsidRDefault="202C2A4F" w14:paraId="4F887999" w14:textId="0223F672">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5E3041C" w:rsidR="202C2A4F">
        <w:rPr>
          <w:rFonts w:ascii="Arial Nova" w:hAnsi="Arial Nova" w:eastAsia="Arial Nova" w:cs="Arial Nova"/>
          <w:b w:val="1"/>
          <w:bCs w:val="1"/>
          <w:noProof w:val="0"/>
          <w:sz w:val="24"/>
          <w:szCs w:val="24"/>
          <w:lang w:val="en-GB"/>
        </w:rPr>
        <w:t xml:space="preserve">Types of Time Management Approaches </w:t>
      </w:r>
    </w:p>
    <w:p w:rsidR="202C2A4F" w:rsidP="45E3041C" w:rsidRDefault="202C2A4F" w14:paraId="6C679633" w14:textId="5180DDC6">
      <w:pPr>
        <w:spacing w:before="240" w:beforeAutospacing="off" w:after="240" w:afterAutospacing="off" w:line="360" w:lineRule="auto"/>
        <w:rPr>
          <w:rFonts w:ascii="Arial Nova" w:hAnsi="Arial Nova" w:eastAsia="Arial Nova" w:cs="Arial Nova"/>
          <w:b w:val="0"/>
          <w:bCs w:val="0"/>
          <w:noProof w:val="0"/>
          <w:sz w:val="22"/>
          <w:szCs w:val="22"/>
          <w:lang w:val="en-GB"/>
        </w:rPr>
      </w:pPr>
      <w:r w:rsidRPr="45E3041C" w:rsidR="202C2A4F">
        <w:rPr>
          <w:rFonts w:ascii="Arial Nova" w:hAnsi="Arial Nova" w:eastAsia="Arial Nova" w:cs="Arial Nova"/>
          <w:b w:val="0"/>
          <w:bCs w:val="0"/>
          <w:noProof w:val="0"/>
          <w:sz w:val="22"/>
          <w:szCs w:val="22"/>
          <w:lang w:val="en-GB"/>
        </w:rPr>
        <w:t xml:space="preserve">Time management is not a single skill but a combination of approaches. One essential approach is </w:t>
      </w:r>
      <w:r w:rsidRPr="45E3041C" w:rsidR="202C2A4F">
        <w:rPr>
          <w:rFonts w:ascii="Arial Nova" w:hAnsi="Arial Nova" w:eastAsia="Arial Nova" w:cs="Arial Nova"/>
          <w:b w:val="0"/>
          <w:bCs w:val="0"/>
          <w:noProof w:val="0"/>
          <w:sz w:val="22"/>
          <w:szCs w:val="22"/>
          <w:lang w:val="en-GB"/>
        </w:rPr>
        <w:t>prioritisation</w:t>
      </w:r>
      <w:r w:rsidRPr="45E3041C" w:rsidR="202C2A4F">
        <w:rPr>
          <w:rFonts w:ascii="Arial Nova" w:hAnsi="Arial Nova" w:eastAsia="Arial Nova" w:cs="Arial Nova"/>
          <w:b w:val="0"/>
          <w:bCs w:val="0"/>
          <w:noProof w:val="0"/>
          <w:sz w:val="22"/>
          <w:szCs w:val="22"/>
          <w:lang w:val="en-GB"/>
        </w:rPr>
        <w:t>, which involves identifying tasks based on urgency and importance. In healthcare, prioritising correctly is critical because clinical tasks vary in severity and time sensitivity.</w:t>
      </w:r>
    </w:p>
    <w:p w:rsidR="202C2A4F" w:rsidP="45E3041C" w:rsidRDefault="202C2A4F" w14:paraId="5CCCBC75" w14:textId="380A513F">
      <w:pPr>
        <w:spacing w:before="240" w:beforeAutospacing="off" w:after="240" w:afterAutospacing="off" w:line="360" w:lineRule="auto"/>
        <w:rPr>
          <w:rFonts w:ascii="Arial Nova" w:hAnsi="Arial Nova" w:eastAsia="Arial Nova" w:cs="Arial Nova"/>
          <w:b w:val="0"/>
          <w:bCs w:val="0"/>
          <w:noProof w:val="0"/>
          <w:sz w:val="22"/>
          <w:szCs w:val="22"/>
          <w:lang w:val="en-GB"/>
        </w:rPr>
      </w:pPr>
      <w:r w:rsidRPr="45E3041C" w:rsidR="202C2A4F">
        <w:rPr>
          <w:rFonts w:ascii="Arial Nova" w:hAnsi="Arial Nova" w:eastAsia="Arial Nova" w:cs="Arial Nova"/>
          <w:b w:val="0"/>
          <w:bCs w:val="0"/>
          <w:noProof w:val="0"/>
          <w:sz w:val="22"/>
          <w:szCs w:val="22"/>
          <w:lang w:val="en-GB"/>
        </w:rPr>
        <w:t xml:space="preserve">Another key approach is </w:t>
      </w:r>
      <w:r w:rsidRPr="45E3041C" w:rsidR="202C2A4F">
        <w:rPr>
          <w:rFonts w:ascii="Arial Nova" w:hAnsi="Arial Nova" w:eastAsia="Arial Nova" w:cs="Arial Nova"/>
          <w:b w:val="0"/>
          <w:bCs w:val="0"/>
          <w:noProof w:val="0"/>
          <w:sz w:val="22"/>
          <w:szCs w:val="22"/>
          <w:lang w:val="en-GB"/>
        </w:rPr>
        <w:t>goal-based time management</w:t>
      </w:r>
      <w:r w:rsidRPr="45E3041C" w:rsidR="202C2A4F">
        <w:rPr>
          <w:rFonts w:ascii="Arial Nova" w:hAnsi="Arial Nova" w:eastAsia="Arial Nova" w:cs="Arial Nova"/>
          <w:b w:val="0"/>
          <w:bCs w:val="0"/>
          <w:noProof w:val="0"/>
          <w:sz w:val="22"/>
          <w:szCs w:val="22"/>
          <w:lang w:val="en-GB"/>
        </w:rPr>
        <w:t>, where individuals set short- and long-term goals to guide their work. Clear goals help healthcare workers remain focused and reduce wasted time, supporting more efficient practice (Macan, 1994).</w:t>
      </w:r>
    </w:p>
    <w:p w:rsidR="202C2A4F" w:rsidP="45E3041C" w:rsidRDefault="202C2A4F" w14:paraId="2B930C13" w14:textId="6924B16A">
      <w:pPr>
        <w:spacing w:before="240" w:beforeAutospacing="off" w:after="240" w:afterAutospacing="off" w:line="360" w:lineRule="auto"/>
        <w:rPr>
          <w:rFonts w:ascii="Arial Nova" w:hAnsi="Arial Nova" w:eastAsia="Arial Nova" w:cs="Arial Nova"/>
          <w:b w:val="0"/>
          <w:bCs w:val="0"/>
          <w:noProof w:val="0"/>
          <w:sz w:val="22"/>
          <w:szCs w:val="22"/>
          <w:lang w:val="en-GB"/>
        </w:rPr>
      </w:pPr>
      <w:r w:rsidRPr="45E3041C" w:rsidR="202C2A4F">
        <w:rPr>
          <w:rFonts w:ascii="Arial Nova" w:hAnsi="Arial Nova" w:eastAsia="Arial Nova" w:cs="Arial Nova"/>
          <w:b w:val="0"/>
          <w:bCs w:val="0"/>
          <w:noProof w:val="0"/>
          <w:sz w:val="22"/>
          <w:szCs w:val="22"/>
          <w:lang w:val="en-GB"/>
        </w:rPr>
        <w:t xml:space="preserve">A further distinction exists between proactive and reactive time management. Proactive time management involves </w:t>
      </w:r>
      <w:r w:rsidRPr="45E3041C" w:rsidR="500B72EF">
        <w:rPr>
          <w:rFonts w:ascii="Arial Nova" w:hAnsi="Arial Nova" w:eastAsia="Arial Nova" w:cs="Arial Nova"/>
          <w:b w:val="0"/>
          <w:bCs w:val="0"/>
          <w:noProof w:val="0"/>
          <w:sz w:val="22"/>
          <w:szCs w:val="22"/>
          <w:lang w:val="en-GB"/>
        </w:rPr>
        <w:t>planning</w:t>
      </w:r>
      <w:r w:rsidRPr="45E3041C" w:rsidR="202C2A4F">
        <w:rPr>
          <w:rFonts w:ascii="Arial Nova" w:hAnsi="Arial Nova" w:eastAsia="Arial Nova" w:cs="Arial Nova"/>
          <w:b w:val="0"/>
          <w:bCs w:val="0"/>
          <w:noProof w:val="0"/>
          <w:sz w:val="22"/>
          <w:szCs w:val="22"/>
          <w:lang w:val="en-GB"/>
        </w:rPr>
        <w:t xml:space="preserve">, </w:t>
      </w:r>
      <w:r w:rsidRPr="45E3041C" w:rsidR="202C2A4F">
        <w:rPr>
          <w:rFonts w:ascii="Arial Nova" w:hAnsi="Arial Nova" w:eastAsia="Arial Nova" w:cs="Arial Nova"/>
          <w:b w:val="0"/>
          <w:bCs w:val="0"/>
          <w:noProof w:val="0"/>
          <w:sz w:val="22"/>
          <w:szCs w:val="22"/>
          <w:lang w:val="en-GB"/>
        </w:rPr>
        <w:t>anticipating</w:t>
      </w:r>
      <w:r w:rsidRPr="45E3041C" w:rsidR="202C2A4F">
        <w:rPr>
          <w:rFonts w:ascii="Arial Nova" w:hAnsi="Arial Nova" w:eastAsia="Arial Nova" w:cs="Arial Nova"/>
          <w:b w:val="0"/>
          <w:bCs w:val="0"/>
          <w:noProof w:val="0"/>
          <w:sz w:val="22"/>
          <w:szCs w:val="22"/>
          <w:lang w:val="en-GB"/>
        </w:rPr>
        <w:t xml:space="preserve"> pressures, and preparing resources. Reactive time management, by contrast, means responding to problems only after they occur. Proactive methods are </w:t>
      </w:r>
      <w:r w:rsidRPr="45E3041C" w:rsidR="2A32E91A">
        <w:rPr>
          <w:rFonts w:ascii="Arial Nova" w:hAnsi="Arial Nova" w:eastAsia="Arial Nova" w:cs="Arial Nova"/>
          <w:b w:val="0"/>
          <w:bCs w:val="0"/>
          <w:noProof w:val="0"/>
          <w:sz w:val="22"/>
          <w:szCs w:val="22"/>
          <w:lang w:val="en-GB"/>
        </w:rPr>
        <w:t>more</w:t>
      </w:r>
      <w:r w:rsidRPr="45E3041C" w:rsidR="202C2A4F">
        <w:rPr>
          <w:rFonts w:ascii="Arial Nova" w:hAnsi="Arial Nova" w:eastAsia="Arial Nova" w:cs="Arial Nova"/>
          <w:b w:val="0"/>
          <w:bCs w:val="0"/>
          <w:noProof w:val="0"/>
          <w:sz w:val="22"/>
          <w:szCs w:val="22"/>
          <w:lang w:val="en-GB"/>
        </w:rPr>
        <w:t xml:space="preserve"> effective in healthcare settings because they reduce the likelihood of crises and improve productivity</w:t>
      </w:r>
      <w:r w:rsidRPr="45E3041C" w:rsidR="202C2A4F">
        <w:rPr>
          <w:rFonts w:ascii="Arial Nova" w:hAnsi="Arial Nova" w:eastAsia="Arial Nova" w:cs="Arial Nova"/>
          <w:b w:val="0"/>
          <w:bCs w:val="0"/>
          <w:noProof w:val="0"/>
          <w:sz w:val="22"/>
          <w:szCs w:val="22"/>
          <w:lang w:val="en-GB"/>
        </w:rPr>
        <w:t>.</w:t>
      </w:r>
      <w:r w:rsidRPr="45E3041C" w:rsidR="4C4B1659">
        <w:rPr>
          <w:rFonts w:ascii="Arial Nova" w:hAnsi="Arial Nova" w:eastAsia="Arial Nova" w:cs="Arial Nova"/>
          <w:b w:val="0"/>
          <w:bCs w:val="0"/>
          <w:noProof w:val="0"/>
          <w:sz w:val="22"/>
          <w:szCs w:val="22"/>
          <w:lang w:val="en-GB"/>
        </w:rPr>
        <w:t xml:space="preserve">  </w:t>
      </w:r>
    </w:p>
    <w:p w:rsidR="4C4B1659" w:rsidP="45E3041C" w:rsidRDefault="4C4B1659" w14:paraId="51E71065" w14:textId="03F07918">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5E3041C" w:rsidR="4C4B1659">
        <w:rPr>
          <w:rFonts w:ascii="Arial Nova" w:hAnsi="Arial Nova" w:eastAsia="Arial Nova" w:cs="Arial Nova"/>
          <w:b w:val="1"/>
          <w:bCs w:val="1"/>
          <w:noProof w:val="0"/>
          <w:sz w:val="24"/>
          <w:szCs w:val="24"/>
          <w:lang w:val="en-GB"/>
        </w:rPr>
        <w:t xml:space="preserve">Tools and Techniques to Enhance Time Management </w:t>
      </w:r>
    </w:p>
    <w:p w:rsidR="4C4B1659" w:rsidP="45E3041C" w:rsidRDefault="4C4B1659" w14:paraId="0FD5E13C" w14:textId="6388D6B1">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45E3041C" w:rsidR="4C4B1659">
        <w:rPr>
          <w:rFonts w:ascii="Arial Nova" w:hAnsi="Arial Nova" w:eastAsia="Arial Nova" w:cs="Arial Nova"/>
          <w:b w:val="0"/>
          <w:bCs w:val="0"/>
          <w:i w:val="0"/>
          <w:iCs w:val="0"/>
          <w:noProof w:val="0"/>
          <w:sz w:val="22"/>
          <w:szCs w:val="22"/>
          <w:lang w:val="en-GB"/>
        </w:rPr>
        <w:t xml:space="preserve">Several evidence-based tools can support time management development. One useful technique is the </w:t>
      </w:r>
      <w:r w:rsidRPr="45E3041C" w:rsidR="4C4B1659">
        <w:rPr>
          <w:rFonts w:ascii="Arial Nova" w:hAnsi="Arial Nova" w:eastAsia="Arial Nova" w:cs="Arial Nova"/>
          <w:b w:val="0"/>
          <w:bCs w:val="0"/>
          <w:i w:val="0"/>
          <w:iCs w:val="0"/>
          <w:noProof w:val="0"/>
          <w:sz w:val="22"/>
          <w:szCs w:val="22"/>
          <w:lang w:val="en-GB"/>
        </w:rPr>
        <w:t>Eisenhower Matrix</w:t>
      </w:r>
      <w:r w:rsidRPr="45E3041C" w:rsidR="4C4B1659">
        <w:rPr>
          <w:rFonts w:ascii="Arial Nova" w:hAnsi="Arial Nova" w:eastAsia="Arial Nova" w:cs="Arial Nova"/>
          <w:b w:val="0"/>
          <w:bCs w:val="0"/>
          <w:i w:val="0"/>
          <w:iCs w:val="0"/>
          <w:noProof w:val="0"/>
          <w:sz w:val="22"/>
          <w:szCs w:val="22"/>
          <w:lang w:val="en-GB"/>
        </w:rPr>
        <w:t>, which organises tasks into four categories based on urgency and importance. This tool helps healthcare staff prioritise essential clinical duties while identifying tasks that can be scheduled or delegated (Covey, 2004).</w:t>
      </w:r>
    </w:p>
    <w:p w:rsidR="4C4B1659" w:rsidP="45E3041C" w:rsidRDefault="4C4B1659" w14:paraId="100BF442" w14:textId="75F9EDBE">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45E3041C" w:rsidR="4C4B1659">
        <w:rPr>
          <w:rFonts w:ascii="Arial Nova" w:hAnsi="Arial Nova" w:eastAsia="Arial Nova" w:cs="Arial Nova"/>
          <w:b w:val="0"/>
          <w:bCs w:val="0"/>
          <w:i w:val="0"/>
          <w:iCs w:val="0"/>
          <w:noProof w:val="0"/>
          <w:sz w:val="22"/>
          <w:szCs w:val="22"/>
          <w:lang w:val="en-GB"/>
        </w:rPr>
        <w:t xml:space="preserve">Another well-established technique is </w:t>
      </w:r>
      <w:r w:rsidRPr="45E3041C" w:rsidR="4C4B1659">
        <w:rPr>
          <w:rFonts w:ascii="Arial Nova" w:hAnsi="Arial Nova" w:eastAsia="Arial Nova" w:cs="Arial Nova"/>
          <w:b w:val="0"/>
          <w:bCs w:val="0"/>
          <w:i w:val="0"/>
          <w:iCs w:val="0"/>
          <w:noProof w:val="0"/>
          <w:sz w:val="22"/>
          <w:szCs w:val="22"/>
          <w:lang w:val="en-GB"/>
        </w:rPr>
        <w:t>SMART goal setting</w:t>
      </w:r>
      <w:r w:rsidRPr="45E3041C" w:rsidR="4C4B1659">
        <w:rPr>
          <w:rFonts w:ascii="Arial Nova" w:hAnsi="Arial Nova" w:eastAsia="Arial Nova" w:cs="Arial Nova"/>
          <w:b w:val="0"/>
          <w:bCs w:val="0"/>
          <w:i w:val="0"/>
          <w:iCs w:val="0"/>
          <w:noProof w:val="0"/>
          <w:sz w:val="22"/>
          <w:szCs w:val="22"/>
          <w:lang w:val="en-GB"/>
        </w:rPr>
        <w:t>, where goals are Specific, Measurable, Achievable, Relevant, and Time-bound. SMART goals help nurses and carers set clear expectations for their workload and maintain structured routines throughout busy shifts.</w:t>
      </w:r>
    </w:p>
    <w:p w:rsidR="4C4B1659" w:rsidP="45E3041C" w:rsidRDefault="4C4B1659" w14:paraId="3342D954" w14:textId="4F852071">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45E3041C" w:rsidR="4C4B1659">
        <w:rPr>
          <w:rFonts w:ascii="Arial Nova" w:hAnsi="Arial Nova" w:eastAsia="Arial Nova" w:cs="Arial Nova"/>
          <w:b w:val="0"/>
          <w:bCs w:val="0"/>
          <w:i w:val="0"/>
          <w:iCs w:val="0"/>
          <w:noProof w:val="0"/>
          <w:sz w:val="22"/>
          <w:szCs w:val="22"/>
          <w:lang w:val="en-GB"/>
        </w:rPr>
        <w:t xml:space="preserve">In addition, using checklists and structured care plans has been shown to enhance efficiency and reduce errors in clinical environments by </w:t>
      </w:r>
      <w:r w:rsidRPr="45E3041C" w:rsidR="4C4B1659">
        <w:rPr>
          <w:rFonts w:ascii="Arial Nova" w:hAnsi="Arial Nova" w:eastAsia="Arial Nova" w:cs="Arial Nova"/>
          <w:b w:val="0"/>
          <w:bCs w:val="0"/>
          <w:i w:val="0"/>
          <w:iCs w:val="0"/>
          <w:noProof w:val="0"/>
          <w:sz w:val="22"/>
          <w:szCs w:val="22"/>
          <w:lang w:val="en-GB"/>
        </w:rPr>
        <w:t>providing</w:t>
      </w:r>
      <w:r w:rsidRPr="45E3041C" w:rsidR="4C4B1659">
        <w:rPr>
          <w:rFonts w:ascii="Arial Nova" w:hAnsi="Arial Nova" w:eastAsia="Arial Nova" w:cs="Arial Nova"/>
          <w:b w:val="0"/>
          <w:bCs w:val="0"/>
          <w:i w:val="0"/>
          <w:iCs w:val="0"/>
          <w:noProof w:val="0"/>
          <w:sz w:val="22"/>
          <w:szCs w:val="22"/>
          <w:lang w:val="en-GB"/>
        </w:rPr>
        <w:t xml:space="preserve"> clear guidance and reducing reliance on memory (Finkelman, 2020). Digital tools such as scheduling apps, electronic reminders, and electronic health records also support effective time management by helping staff track tasks more accurately. </w:t>
      </w:r>
    </w:p>
    <w:p w:rsidR="76CC0168" w:rsidP="45E3041C" w:rsidRDefault="76CC0168" w14:paraId="7438284B" w14:textId="15302C2B">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5E3041C" w:rsidR="76CC0168">
        <w:rPr>
          <w:rFonts w:ascii="Arial Nova" w:hAnsi="Arial Nova" w:eastAsia="Arial Nova" w:cs="Arial Nova"/>
          <w:b w:val="1"/>
          <w:bCs w:val="1"/>
          <w:noProof w:val="0"/>
          <w:sz w:val="24"/>
          <w:szCs w:val="24"/>
          <w:lang w:val="en-GB"/>
        </w:rPr>
        <w:t xml:space="preserve">Conclusion </w:t>
      </w:r>
    </w:p>
    <w:p w:rsidR="591A45BA" w:rsidP="45E3041C" w:rsidRDefault="591A45BA" w14:paraId="3A1E9815" w14:textId="7C63021F">
      <w:pPr>
        <w:pStyle w:val="Normal"/>
        <w:spacing w:before="240" w:beforeAutospacing="off" w:after="240" w:afterAutospacing="off" w:line="360" w:lineRule="auto"/>
      </w:pPr>
      <w:r w:rsidRPr="45E3041C" w:rsidR="591A45BA">
        <w:rPr>
          <w:rFonts w:ascii="Arial Nova" w:hAnsi="Arial Nova" w:eastAsia="Arial Nova" w:cs="Arial Nova"/>
          <w:noProof w:val="0"/>
          <w:sz w:val="24"/>
          <w:szCs w:val="24"/>
          <w:lang w:val="en-GB"/>
        </w:rPr>
        <w:t xml:space="preserve">In conclusion, time management is an essential skill for healthcare professionals, helping to </w:t>
      </w:r>
      <w:r w:rsidRPr="45E3041C" w:rsidR="591A45BA">
        <w:rPr>
          <w:rFonts w:ascii="Arial Nova" w:hAnsi="Arial Nova" w:eastAsia="Arial Nova" w:cs="Arial Nova"/>
          <w:noProof w:val="0"/>
          <w:sz w:val="24"/>
          <w:szCs w:val="24"/>
          <w:lang w:val="en-GB"/>
        </w:rPr>
        <w:t>maintain</w:t>
      </w:r>
      <w:r w:rsidRPr="45E3041C" w:rsidR="591A45BA">
        <w:rPr>
          <w:rFonts w:ascii="Arial Nova" w:hAnsi="Arial Nova" w:eastAsia="Arial Nova" w:cs="Arial Nova"/>
          <w:noProof w:val="0"/>
          <w:sz w:val="24"/>
          <w:szCs w:val="24"/>
          <w:lang w:val="en-GB"/>
        </w:rPr>
        <w:t xml:space="preserve"> patient safety, reduce workplace stress, and enhance effective teamwork. As Finkelman (2020) explains, effective organisation of tasks supports safer clinical decision-making and improves the quality of care provided. Additionally, proactive planning and prioritisation contribute to better team coordination and reduce the likelihood of missed or delayed tasks, which aligns with the wider evidence on professional effectiveness in healthcare (Woods and West, 2015). Techniques such as the Eisenhower Matrix, SMART goals, and digital planning tools can </w:t>
      </w:r>
      <w:r w:rsidRPr="45E3041C" w:rsidR="591A45BA">
        <w:rPr>
          <w:rFonts w:ascii="Arial Nova" w:hAnsi="Arial Nova" w:eastAsia="Arial Nova" w:cs="Arial Nova"/>
          <w:noProof w:val="0"/>
          <w:sz w:val="24"/>
          <w:szCs w:val="24"/>
          <w:lang w:val="en-GB"/>
        </w:rPr>
        <w:t>assist</w:t>
      </w:r>
      <w:r w:rsidRPr="45E3041C" w:rsidR="591A45BA">
        <w:rPr>
          <w:rFonts w:ascii="Arial Nova" w:hAnsi="Arial Nova" w:eastAsia="Arial Nova" w:cs="Arial Nova"/>
          <w:noProof w:val="0"/>
          <w:sz w:val="24"/>
          <w:szCs w:val="24"/>
          <w:lang w:val="en-GB"/>
        </w:rPr>
        <w:t xml:space="preserve"> staff in structuring their responsibilities more efficiently. Strengthening these time management abilities supports the delivery of high-quality, efficient, and person-centred care across healthcare settings.</w:t>
      </w:r>
      <w:r w:rsidRPr="45E3041C" w:rsidR="4C4B1659">
        <w:rPr>
          <w:rFonts w:ascii="Arial Nova" w:hAnsi="Arial Nova" w:eastAsia="Arial Nova" w:cs="Arial Nova"/>
          <w:b w:val="1"/>
          <w:bCs w:val="1"/>
          <w:noProof w:val="0"/>
          <w:sz w:val="24"/>
          <w:szCs w:val="24"/>
          <w:lang w:val="en-GB"/>
        </w:rPr>
        <w:t xml:space="preserve"> </w:t>
      </w:r>
    </w:p>
    <w:p w:rsidR="39A8903F" w:rsidP="45E3041C" w:rsidRDefault="39A8903F" w14:paraId="2920A6EF" w14:textId="344B155D">
      <w:pPr>
        <w:pStyle w:val="Normal"/>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45E3041C" w:rsidR="39A8903F">
        <w:rPr>
          <w:rFonts w:ascii="Arial Nova" w:hAnsi="Arial Nova" w:eastAsia="Arial Nova" w:cs="Arial Nova"/>
          <w:b w:val="1"/>
          <w:bCs w:val="1"/>
          <w:noProof w:val="0"/>
          <w:sz w:val="24"/>
          <w:szCs w:val="24"/>
          <w:lang w:val="en-GB"/>
        </w:rPr>
        <w:t xml:space="preserve">References </w:t>
      </w:r>
    </w:p>
    <w:p w:rsidR="736D4790" w:rsidP="45E3041C" w:rsidRDefault="736D4790" w14:paraId="2A176CD0" w14:textId="3327A9B8">
      <w:pPr>
        <w:pStyle w:val="Normal"/>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 xml:space="preserve">Gibbs, G. (1988)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Learning by Doing: A Guide to Teaching and Learning Methods</w:t>
      </w:r>
      <w:r w:rsidRPr="45E3041C" w:rsidR="736D4790">
        <w:rPr>
          <w:rFonts w:ascii="Arial Nova" w:hAnsi="Arial Nova" w:eastAsia="Arial Nova" w:cs="Arial Nova"/>
          <w:b w:val="0"/>
          <w:bCs w:val="0"/>
          <w:noProof w:val="0"/>
          <w:color w:val="000000" w:themeColor="text1" w:themeTint="FF" w:themeShade="FF"/>
          <w:sz w:val="22"/>
          <w:szCs w:val="22"/>
          <w:lang w:val="en-GB"/>
        </w:rPr>
        <w:t>. Oxford: Oxford Further Education Unit.</w:t>
      </w:r>
    </w:p>
    <w:p w:rsidR="736D4790" w:rsidP="45E3041C" w:rsidRDefault="736D4790" w14:paraId="309C963B" w14:textId="7796B82F">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Jasper, M. (2013)</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Beginning Reflective Practice</w:t>
      </w:r>
      <w:r w:rsidRPr="45E3041C" w:rsidR="736D4790">
        <w:rPr>
          <w:rFonts w:ascii="Arial Nova" w:hAnsi="Arial Nova" w:eastAsia="Arial Nova" w:cs="Arial Nova"/>
          <w:b w:val="0"/>
          <w:bCs w:val="0"/>
          <w:noProof w:val="0"/>
          <w:color w:val="000000" w:themeColor="text1" w:themeTint="FF" w:themeShade="FF"/>
          <w:sz w:val="22"/>
          <w:szCs w:val="22"/>
          <w:lang w:val="en-GB"/>
        </w:rPr>
        <w:t>. 2nd edn. Andover: Cengage Learning.</w:t>
      </w:r>
    </w:p>
    <w:p w:rsidR="736D4790" w:rsidP="45E3041C" w:rsidRDefault="736D4790" w14:paraId="1CA53D63" w14:textId="6C9D54BD">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Lucas, S. (2019)</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The Art of Public Speaking</w:t>
      </w:r>
      <w:r w:rsidRPr="45E3041C" w:rsidR="736D4790">
        <w:rPr>
          <w:rFonts w:ascii="Arial Nova" w:hAnsi="Arial Nova" w:eastAsia="Arial Nova" w:cs="Arial Nova"/>
          <w:b w:val="0"/>
          <w:bCs w:val="0"/>
          <w:noProof w:val="0"/>
          <w:color w:val="000000" w:themeColor="text1" w:themeTint="FF" w:themeShade="FF"/>
          <w:sz w:val="22"/>
          <w:szCs w:val="22"/>
          <w:lang w:val="en-GB"/>
        </w:rPr>
        <w:t>. 13th edn. New York: McGraw-Hill.</w:t>
      </w:r>
    </w:p>
    <w:p w:rsidR="736D4790" w:rsidP="45E3041C" w:rsidRDefault="736D4790" w14:paraId="451607CC" w14:textId="714B10B0">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 xml:space="preserve">Verderber, R.F., Verderber, K.S. and Sellnow, D. (2021)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Communicate!</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16th </w:t>
      </w:r>
      <w:r w:rsidRPr="45E3041C" w:rsidR="736D4790">
        <w:rPr>
          <w:rFonts w:ascii="Arial Nova" w:hAnsi="Arial Nova" w:eastAsia="Arial Nova" w:cs="Arial Nova"/>
          <w:b w:val="0"/>
          <w:bCs w:val="0"/>
          <w:noProof w:val="0"/>
          <w:color w:val="000000" w:themeColor="text1" w:themeTint="FF" w:themeShade="FF"/>
          <w:sz w:val="22"/>
          <w:szCs w:val="22"/>
          <w:lang w:val="en-GB"/>
        </w:rPr>
        <w:t>edn</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Boston: Cengage. </w:t>
      </w:r>
    </w:p>
    <w:p w:rsidR="736D4790" w:rsidP="45E3041C" w:rsidRDefault="736D4790" w14:paraId="04945284" w14:textId="23B7FD15">
      <w:pPr>
        <w:pStyle w:val="Heading3"/>
        <w:spacing w:before="281" w:beforeAutospacing="off" w:after="281" w:afterAutospacing="off"/>
        <w:rPr>
          <w:rFonts w:ascii="Arial Nova" w:hAnsi="Arial Nova" w:eastAsia="Arial Nova" w:cs="Arial Nova"/>
          <w:b w:val="1"/>
          <w:bCs w:val="1"/>
          <w:noProof w:val="0"/>
          <w:color w:val="000000" w:themeColor="text1" w:themeTint="FF" w:themeShade="FF"/>
          <w:sz w:val="22"/>
          <w:szCs w:val="22"/>
          <w:lang w:val="en-GB"/>
        </w:rPr>
      </w:pPr>
      <w:r w:rsidRPr="45E3041C" w:rsidR="736D4790">
        <w:rPr>
          <w:rFonts w:ascii="Arial Nova" w:hAnsi="Arial Nova" w:eastAsia="Arial Nova" w:cs="Arial Nova"/>
          <w:b w:val="1"/>
          <w:bCs w:val="1"/>
          <w:noProof w:val="0"/>
          <w:color w:val="000000" w:themeColor="text1" w:themeTint="FF" w:themeShade="FF"/>
          <w:sz w:val="22"/>
          <w:szCs w:val="22"/>
          <w:lang w:val="en-GB"/>
        </w:rPr>
        <w:t xml:space="preserve">Academic Report – Task 2 </w:t>
      </w:r>
    </w:p>
    <w:p w:rsidR="736D4790" w:rsidP="45E3041C" w:rsidRDefault="736D4790" w14:paraId="67BF8E57" w14:textId="2975C909">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Covey, S. (2004)</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The 7 Habits of Highly Effective People</w:t>
      </w:r>
      <w:r w:rsidRPr="45E3041C" w:rsidR="736D4790">
        <w:rPr>
          <w:rFonts w:ascii="Arial Nova" w:hAnsi="Arial Nova" w:eastAsia="Arial Nova" w:cs="Arial Nova"/>
          <w:b w:val="0"/>
          <w:bCs w:val="0"/>
          <w:noProof w:val="0"/>
          <w:color w:val="000000" w:themeColor="text1" w:themeTint="FF" w:themeShade="FF"/>
          <w:sz w:val="22"/>
          <w:szCs w:val="22"/>
          <w:lang w:val="en-GB"/>
        </w:rPr>
        <w:t>. London: Simon &amp; Schuster.</w:t>
      </w:r>
    </w:p>
    <w:p w:rsidR="736D4790" w:rsidP="45E3041C" w:rsidRDefault="736D4790" w14:paraId="1C66FD36" w14:textId="2CB96496">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Finkelman, A. (2020)</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Leadership and Management for Nurses: Core Competencies for Quality Care</w:t>
      </w:r>
      <w:r w:rsidRPr="45E3041C" w:rsidR="736D4790">
        <w:rPr>
          <w:rFonts w:ascii="Arial Nova" w:hAnsi="Arial Nova" w:eastAsia="Arial Nova" w:cs="Arial Nova"/>
          <w:b w:val="0"/>
          <w:bCs w:val="0"/>
          <w:noProof w:val="0"/>
          <w:color w:val="000000" w:themeColor="text1" w:themeTint="FF" w:themeShade="FF"/>
          <w:sz w:val="22"/>
          <w:szCs w:val="22"/>
          <w:lang w:val="en-GB"/>
        </w:rPr>
        <w:t>. 4th edn. Boston: Pearson.</w:t>
      </w:r>
    </w:p>
    <w:p w:rsidR="736D4790" w:rsidP="45E3041C" w:rsidRDefault="736D4790" w14:paraId="66399A4F" w14:textId="0991DF09">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Macan, T.H. (1994)</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‘Time management: Test of a process model’,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Journal of Applied Psychology</w:t>
      </w:r>
      <w:r w:rsidRPr="45E3041C" w:rsidR="736D4790">
        <w:rPr>
          <w:rFonts w:ascii="Arial Nova" w:hAnsi="Arial Nova" w:eastAsia="Arial Nova" w:cs="Arial Nova"/>
          <w:b w:val="0"/>
          <w:bCs w:val="0"/>
          <w:noProof w:val="0"/>
          <w:color w:val="000000" w:themeColor="text1" w:themeTint="FF" w:themeShade="FF"/>
          <w:sz w:val="22"/>
          <w:szCs w:val="22"/>
          <w:lang w:val="en-GB"/>
        </w:rPr>
        <w:t>, 79(3), pp. 381–391.</w:t>
      </w:r>
    </w:p>
    <w:p w:rsidR="736D4790" w:rsidP="45E3041C" w:rsidRDefault="736D4790" w14:paraId="006CB5F7" w14:textId="10B31E68">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Mancini, M. (2003)</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Time Management</w:t>
      </w:r>
      <w:r w:rsidRPr="45E3041C" w:rsidR="736D4790">
        <w:rPr>
          <w:rFonts w:ascii="Arial Nova" w:hAnsi="Arial Nova" w:eastAsia="Arial Nova" w:cs="Arial Nova"/>
          <w:b w:val="0"/>
          <w:bCs w:val="0"/>
          <w:noProof w:val="0"/>
          <w:color w:val="000000" w:themeColor="text1" w:themeTint="FF" w:themeShade="FF"/>
          <w:sz w:val="22"/>
          <w:szCs w:val="22"/>
          <w:lang w:val="en-GB"/>
        </w:rPr>
        <w:t>. New York: McGraw-Hill.</w:t>
      </w:r>
    </w:p>
    <w:p w:rsidR="736D4790" w:rsidP="45E3041C" w:rsidRDefault="736D4790" w14:paraId="2661F681" w14:textId="4DC3FDEF">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Ruotsalainen, J.H. et al. (2015)</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‘Preventing occupational stress in healthcare workers’,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Cochrane Database of Systematic Reviews</w:t>
      </w:r>
      <w:r w:rsidRPr="45E3041C" w:rsidR="736D4790">
        <w:rPr>
          <w:rFonts w:ascii="Arial Nova" w:hAnsi="Arial Nova" w:eastAsia="Arial Nova" w:cs="Arial Nova"/>
          <w:b w:val="0"/>
          <w:bCs w:val="0"/>
          <w:noProof w:val="0"/>
          <w:color w:val="000000" w:themeColor="text1" w:themeTint="FF" w:themeShade="FF"/>
          <w:sz w:val="22"/>
          <w:szCs w:val="22"/>
          <w:lang w:val="en-GB"/>
        </w:rPr>
        <w:t>, 12, CD002892.</w:t>
      </w:r>
    </w:p>
    <w:p w:rsidR="736D4790" w:rsidP="45E3041C" w:rsidRDefault="736D4790" w14:paraId="448DC550" w14:textId="71B21DE1">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5E3041C" w:rsidR="736D4790">
        <w:rPr>
          <w:rFonts w:ascii="Arial Nova" w:hAnsi="Arial Nova" w:eastAsia="Arial Nova" w:cs="Arial Nova"/>
          <w:b w:val="0"/>
          <w:bCs w:val="0"/>
          <w:noProof w:val="0"/>
          <w:color w:val="000000" w:themeColor="text1" w:themeTint="FF" w:themeShade="FF"/>
          <w:sz w:val="22"/>
          <w:szCs w:val="22"/>
          <w:lang w:val="en-GB"/>
        </w:rPr>
        <w:t xml:space="preserve">Woods, </w:t>
      </w:r>
      <w:bookmarkStart w:name="_Int_9VBZFLuZ" w:id="1717060890"/>
      <w:r w:rsidRPr="45E3041C" w:rsidR="736D4790">
        <w:rPr>
          <w:rFonts w:ascii="Arial Nova" w:hAnsi="Arial Nova" w:eastAsia="Arial Nova" w:cs="Arial Nova"/>
          <w:b w:val="0"/>
          <w:bCs w:val="0"/>
          <w:noProof w:val="0"/>
          <w:color w:val="000000" w:themeColor="text1" w:themeTint="FF" w:themeShade="FF"/>
          <w:sz w:val="22"/>
          <w:szCs w:val="22"/>
          <w:lang w:val="en-GB"/>
        </w:rPr>
        <w:t>S.A.</w:t>
      </w:r>
      <w:bookmarkEnd w:id="1717060890"/>
      <w:r w:rsidRPr="45E3041C" w:rsidR="736D4790">
        <w:rPr>
          <w:rFonts w:ascii="Arial Nova" w:hAnsi="Arial Nova" w:eastAsia="Arial Nova" w:cs="Arial Nova"/>
          <w:b w:val="0"/>
          <w:bCs w:val="0"/>
          <w:noProof w:val="0"/>
          <w:color w:val="000000" w:themeColor="text1" w:themeTint="FF" w:themeShade="FF"/>
          <w:sz w:val="22"/>
          <w:szCs w:val="22"/>
          <w:lang w:val="en-GB"/>
        </w:rPr>
        <w:t xml:space="preserve"> and West, M.A. (2015)</w:t>
      </w:r>
      <w:r w:rsidRPr="45E3041C" w:rsidR="736D4790">
        <w:rPr>
          <w:rFonts w:ascii="Arial Nova" w:hAnsi="Arial Nova" w:eastAsia="Arial Nova" w:cs="Arial Nova"/>
          <w:b w:val="0"/>
          <w:bCs w:val="0"/>
          <w:noProof w:val="0"/>
          <w:color w:val="000000" w:themeColor="text1" w:themeTint="FF" w:themeShade="FF"/>
          <w:sz w:val="22"/>
          <w:szCs w:val="22"/>
          <w:lang w:val="en-GB"/>
        </w:rPr>
        <w:t xml:space="preserve"> </w:t>
      </w:r>
      <w:r w:rsidRPr="45E3041C" w:rsidR="736D4790">
        <w:rPr>
          <w:rFonts w:ascii="Arial Nova" w:hAnsi="Arial Nova" w:eastAsia="Arial Nova" w:cs="Arial Nova"/>
          <w:b w:val="0"/>
          <w:bCs w:val="0"/>
          <w:i w:val="1"/>
          <w:iCs w:val="1"/>
          <w:noProof w:val="0"/>
          <w:color w:val="000000" w:themeColor="text1" w:themeTint="FF" w:themeShade="FF"/>
          <w:sz w:val="22"/>
          <w:szCs w:val="22"/>
          <w:lang w:val="en-GB"/>
        </w:rPr>
        <w:t>The Psychology of Work and Organizations</w:t>
      </w:r>
      <w:r w:rsidRPr="45E3041C" w:rsidR="736D4790">
        <w:rPr>
          <w:rFonts w:ascii="Arial Nova" w:hAnsi="Arial Nova" w:eastAsia="Arial Nova" w:cs="Arial Nova"/>
          <w:b w:val="0"/>
          <w:bCs w:val="0"/>
          <w:noProof w:val="0"/>
          <w:color w:val="000000" w:themeColor="text1" w:themeTint="FF" w:themeShade="FF"/>
          <w:sz w:val="22"/>
          <w:szCs w:val="22"/>
          <w:lang w:val="en-GB"/>
        </w:rPr>
        <w:t>. 2nd edn. Andover: Cengage.</w:t>
      </w:r>
    </w:p>
    <w:p w:rsidR="45E3041C" w:rsidP="45E3041C" w:rsidRDefault="45E3041C" w14:paraId="65FFEBBD" w14:textId="78602F4C">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p>
    <w:p w:rsidR="45E3041C" w:rsidP="45E3041C" w:rsidRDefault="45E3041C" w14:paraId="091936D4" w14:textId="5E0750A1">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202C2A4F" w:rsidP="45E3041C" w:rsidRDefault="202C2A4F" w14:paraId="1631E958" w14:textId="102FE5CB">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r w:rsidRPr="45E3041C" w:rsidR="202C2A4F">
        <w:rPr>
          <w:rFonts w:ascii="Arial Nova" w:hAnsi="Arial Nova" w:eastAsia="Arial Nova" w:cs="Arial Nova"/>
          <w:b w:val="1"/>
          <w:bCs w:val="1"/>
          <w:noProof w:val="0"/>
          <w:sz w:val="22"/>
          <w:szCs w:val="22"/>
          <w:lang w:val="en-GB"/>
        </w:rPr>
        <w:t xml:space="preserve"> </w:t>
      </w:r>
    </w:p>
    <w:p w:rsidR="45E3041C" w:rsidP="45E3041C" w:rsidRDefault="45E3041C" w14:paraId="159A5265" w14:textId="4AE378B7">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2D2E274B" w:rsidP="45E3041C" w:rsidRDefault="2D2E274B" w14:paraId="70EF77FD" w14:textId="199AEEFC">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r w:rsidRPr="45E3041C" w:rsidR="2D2E274B">
        <w:rPr>
          <w:rFonts w:ascii="Arial Nova" w:hAnsi="Arial Nova" w:eastAsia="Arial Nova" w:cs="Arial Nova"/>
          <w:b w:val="1"/>
          <w:bCs w:val="1"/>
          <w:noProof w:val="0"/>
          <w:sz w:val="22"/>
          <w:szCs w:val="22"/>
          <w:lang w:val="en-GB"/>
        </w:rPr>
        <w:t xml:space="preserve"> </w:t>
      </w:r>
    </w:p>
    <w:p w:rsidR="2D2E274B" w:rsidP="45E3041C" w:rsidRDefault="2D2E274B" w14:paraId="2A20282D" w14:textId="26A97495">
      <w:pPr>
        <w:pStyle w:val="Normal"/>
        <w:spacing w:line="360" w:lineRule="auto"/>
        <w:rPr>
          <w:rFonts w:ascii="Arial Nova" w:hAnsi="Arial Nova" w:eastAsia="Arial Nova" w:cs="Arial Nova"/>
          <w:b w:val="1"/>
          <w:bCs w:val="1"/>
          <w:noProof w:val="0"/>
          <w:sz w:val="24"/>
          <w:szCs w:val="24"/>
          <w:lang w:val="en-GB"/>
        </w:rPr>
      </w:pPr>
      <w:r w:rsidRPr="45E3041C" w:rsidR="2D2E274B">
        <w:rPr>
          <w:rFonts w:ascii="Arial Nova" w:hAnsi="Arial Nova" w:eastAsia="Arial Nova" w:cs="Arial Nova"/>
          <w:b w:val="1"/>
          <w:bCs w:val="1"/>
          <w:noProof w:val="0"/>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7rxyEYEGk+h8X" int2:id="RaYjDTei">
      <int2:state int2:type="spell" int2:value="Rejected"/>
    </int2:textHash>
    <int2:bookmark int2:bookmarkName="_Int_9VBZFLuZ" int2:invalidationBookmarkName="" int2:hashCode="mQX2qSWb6c4EHt" int2:id="l0vffg6W">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2c39a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AFC1AA"/>
    <w:rsid w:val="015D6114"/>
    <w:rsid w:val="052C3F6E"/>
    <w:rsid w:val="0678BCC5"/>
    <w:rsid w:val="0721B48C"/>
    <w:rsid w:val="07B6E97C"/>
    <w:rsid w:val="0BE83FAB"/>
    <w:rsid w:val="0C0E52A3"/>
    <w:rsid w:val="114B723F"/>
    <w:rsid w:val="11AF2174"/>
    <w:rsid w:val="12A74475"/>
    <w:rsid w:val="13CCCA89"/>
    <w:rsid w:val="15DAF0D9"/>
    <w:rsid w:val="1627286A"/>
    <w:rsid w:val="16E2A91A"/>
    <w:rsid w:val="16E6E361"/>
    <w:rsid w:val="16FAE4F1"/>
    <w:rsid w:val="17581FFA"/>
    <w:rsid w:val="1877055C"/>
    <w:rsid w:val="19183D8F"/>
    <w:rsid w:val="19E4B17E"/>
    <w:rsid w:val="1A582797"/>
    <w:rsid w:val="1AF64A39"/>
    <w:rsid w:val="1D71FD65"/>
    <w:rsid w:val="1F113393"/>
    <w:rsid w:val="202C2A4F"/>
    <w:rsid w:val="24F71104"/>
    <w:rsid w:val="25A19BE1"/>
    <w:rsid w:val="25BC20FD"/>
    <w:rsid w:val="2675D693"/>
    <w:rsid w:val="2739FB73"/>
    <w:rsid w:val="273F3797"/>
    <w:rsid w:val="27AA14F7"/>
    <w:rsid w:val="28B73661"/>
    <w:rsid w:val="2966F5CF"/>
    <w:rsid w:val="2A0042A6"/>
    <w:rsid w:val="2A32E91A"/>
    <w:rsid w:val="2AB751CD"/>
    <w:rsid w:val="2CFA1E71"/>
    <w:rsid w:val="2D2843FE"/>
    <w:rsid w:val="2D2E274B"/>
    <w:rsid w:val="32245EF7"/>
    <w:rsid w:val="36B28FB6"/>
    <w:rsid w:val="36F399FB"/>
    <w:rsid w:val="37B88FD2"/>
    <w:rsid w:val="37D50910"/>
    <w:rsid w:val="3979582E"/>
    <w:rsid w:val="39A8903F"/>
    <w:rsid w:val="3B2F16E4"/>
    <w:rsid w:val="3B33148F"/>
    <w:rsid w:val="3EAFC1AA"/>
    <w:rsid w:val="3F162C15"/>
    <w:rsid w:val="3F32770C"/>
    <w:rsid w:val="45E3041C"/>
    <w:rsid w:val="4C0D1816"/>
    <w:rsid w:val="4C4B1659"/>
    <w:rsid w:val="4C85CE9A"/>
    <w:rsid w:val="4D09CB02"/>
    <w:rsid w:val="4FE14796"/>
    <w:rsid w:val="500B72EF"/>
    <w:rsid w:val="50539CB6"/>
    <w:rsid w:val="517C73D7"/>
    <w:rsid w:val="5554E7BD"/>
    <w:rsid w:val="58A34529"/>
    <w:rsid w:val="591A45BA"/>
    <w:rsid w:val="596DB1C4"/>
    <w:rsid w:val="5EC563C6"/>
    <w:rsid w:val="608D45F4"/>
    <w:rsid w:val="6090FC10"/>
    <w:rsid w:val="62837B39"/>
    <w:rsid w:val="6A59EE2A"/>
    <w:rsid w:val="6AA1BD24"/>
    <w:rsid w:val="6B4DAA55"/>
    <w:rsid w:val="6D31A1D5"/>
    <w:rsid w:val="70BB84D1"/>
    <w:rsid w:val="711C403D"/>
    <w:rsid w:val="716B2BE6"/>
    <w:rsid w:val="7264D1C0"/>
    <w:rsid w:val="72AB5201"/>
    <w:rsid w:val="72D91CDE"/>
    <w:rsid w:val="733F94D2"/>
    <w:rsid w:val="736D4790"/>
    <w:rsid w:val="736EEE09"/>
    <w:rsid w:val="7672C210"/>
    <w:rsid w:val="76CC0168"/>
    <w:rsid w:val="7B05A5C9"/>
    <w:rsid w:val="7B7AFFBE"/>
    <w:rsid w:val="7E1D3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FC1AA"/>
  <w15:chartTrackingRefBased/>
  <w15:docId w15:val="{14E70AD2-59F5-4214-A062-09FBA380CE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5E3041C"/>
    <w:pPr>
      <w:spacing/>
      <w:ind w:left="720"/>
      <w:contextualSpacing/>
    </w:pPr>
  </w:style>
  <w:style w:type="paragraph" w:styleId="Heading3">
    <w:uiPriority w:val="9"/>
    <w:name w:val="heading 3"/>
    <w:basedOn w:val="Normal"/>
    <w:next w:val="Normal"/>
    <w:unhideWhenUsed/>
    <w:qFormat/>
    <w:rsid w:val="45E3041C"/>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be15ff03d4c4eb2" /><Relationship Type="http://schemas.openxmlformats.org/officeDocument/2006/relationships/numbering" Target="/word/numbering.xml" Id="R24d99fe3d83744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Tabassum Ali (2433454)</dc:creator>
  <keywords/>
  <dc:description/>
  <lastModifiedBy>Tabassum Ali (2433454)</lastModifiedBy>
  <revision>2</revision>
  <dcterms:created xsi:type="dcterms:W3CDTF">2025-11-13T19:22:03.3174443Z</dcterms:created>
  <dcterms:modified xsi:type="dcterms:W3CDTF">2025-11-13T20:23:59.9054250Z</dcterms:modified>
</coreProperties>
</file>