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FB6C42" w14:textId="2952A539" w:rsidR="00CC0996" w:rsidRPr="00CC0996" w:rsidRDefault="00CC0996" w:rsidP="00CC0996">
      <w:pPr>
        <w:ind w:left="0" w:firstLine="0"/>
        <w:jc w:val="center"/>
        <w:rPr>
          <w:b/>
          <w:bCs/>
        </w:rPr>
      </w:pPr>
      <w:r w:rsidRPr="00CC0996">
        <w:rPr>
          <w:b/>
          <w:bCs/>
        </w:rPr>
        <w:t>Learning Log: Managing Food and Beverage Operations at Hampton by Hilton London Luton Airport</w:t>
      </w:r>
    </w:p>
    <w:p w14:paraId="5A7D796D" w14:textId="125C321E" w:rsidR="00CC0996" w:rsidRPr="00CC0996" w:rsidRDefault="00CC0996" w:rsidP="00CC0996">
      <w:pPr>
        <w:ind w:left="0" w:firstLine="0"/>
        <w:jc w:val="center"/>
        <w:rPr>
          <w:b/>
          <w:bCs/>
        </w:rPr>
      </w:pPr>
      <w:r w:rsidRPr="00CC0996">
        <w:rPr>
          <w:b/>
          <w:bCs/>
        </w:rPr>
        <w:t>Hotel Placement – Managing Food and Beverage Operations</w:t>
      </w:r>
    </w:p>
    <w:p w14:paraId="3EC45749" w14:textId="326C8290" w:rsidR="00CC0996" w:rsidRPr="00CC0996" w:rsidRDefault="00CC0996" w:rsidP="00CC0996">
      <w:pPr>
        <w:ind w:left="0" w:firstLine="0"/>
        <w:jc w:val="center"/>
        <w:rPr>
          <w:b/>
          <w:bCs/>
        </w:rPr>
      </w:pPr>
      <w:r w:rsidRPr="00CC0996">
        <w:rPr>
          <w:b/>
          <w:bCs/>
        </w:rPr>
        <w:t>BMIH6002</w:t>
      </w:r>
    </w:p>
    <w:p w14:paraId="1CABD3CD" w14:textId="07D98F5B" w:rsidR="00CC0996" w:rsidRPr="00CC0996" w:rsidRDefault="00CC0996" w:rsidP="00CC0996">
      <w:pPr>
        <w:ind w:left="0" w:firstLine="0"/>
        <w:jc w:val="center"/>
        <w:rPr>
          <w:b/>
          <w:bCs/>
        </w:rPr>
      </w:pPr>
      <w:r w:rsidRPr="00CC0996">
        <w:rPr>
          <w:b/>
          <w:bCs/>
        </w:rPr>
        <w:t>Level 6</w:t>
      </w:r>
    </w:p>
    <w:p w14:paraId="58D0A902" w14:textId="62993434" w:rsidR="00CC0996" w:rsidRDefault="00CC0996" w:rsidP="00CC0996">
      <w:pPr>
        <w:ind w:left="0" w:firstLine="0"/>
        <w:jc w:val="center"/>
        <w:rPr>
          <w:b/>
          <w:bCs/>
        </w:rPr>
      </w:pPr>
      <w:r w:rsidRPr="00CC0996">
        <w:rPr>
          <w:b/>
          <w:bCs/>
        </w:rPr>
        <w:t>Module Lead: Jessica Newport BA (Hons), MBA</w:t>
      </w:r>
    </w:p>
    <w:p w14:paraId="64FE5BE1" w14:textId="2AF6793D" w:rsidR="008938F2" w:rsidRDefault="008938F2" w:rsidP="00CC0996">
      <w:pPr>
        <w:ind w:left="0" w:firstLine="0"/>
        <w:jc w:val="center"/>
        <w:rPr>
          <w:b/>
          <w:bCs/>
        </w:rPr>
      </w:pPr>
      <w:r>
        <w:rPr>
          <w:b/>
          <w:bCs/>
        </w:rPr>
        <w:t>Student name: Nicoleta Aurelia Monafu</w:t>
      </w:r>
    </w:p>
    <w:p w14:paraId="2F5BBB64" w14:textId="2A46069E" w:rsidR="008938F2" w:rsidRDefault="008938F2" w:rsidP="00CC0996">
      <w:pPr>
        <w:ind w:left="0" w:firstLine="0"/>
        <w:jc w:val="center"/>
        <w:rPr>
          <w:b/>
          <w:bCs/>
        </w:rPr>
      </w:pPr>
      <w:r>
        <w:rPr>
          <w:b/>
          <w:bCs/>
        </w:rPr>
        <w:t>Student number: 2245344</w:t>
      </w:r>
    </w:p>
    <w:p w14:paraId="635A9E2F" w14:textId="77777777" w:rsidR="008938F2" w:rsidRDefault="008938F2" w:rsidP="00CC0996">
      <w:pPr>
        <w:ind w:left="0" w:firstLine="0"/>
        <w:jc w:val="center"/>
        <w:rPr>
          <w:b/>
          <w:bCs/>
        </w:rPr>
      </w:pPr>
    </w:p>
    <w:p w14:paraId="30304321" w14:textId="77777777" w:rsidR="008938F2" w:rsidRDefault="008938F2" w:rsidP="00CC0996">
      <w:pPr>
        <w:ind w:left="0" w:firstLine="0"/>
        <w:jc w:val="center"/>
        <w:rPr>
          <w:b/>
          <w:bCs/>
        </w:rPr>
      </w:pPr>
    </w:p>
    <w:p w14:paraId="2A748715" w14:textId="59B460E6" w:rsidR="00CC0996" w:rsidRDefault="00CC0996" w:rsidP="00CC0996">
      <w:pPr>
        <w:ind w:left="0" w:firstLine="0"/>
        <w:jc w:val="center"/>
        <w:rPr>
          <w:b/>
          <w:bCs/>
        </w:rPr>
      </w:pPr>
      <w:r>
        <w:rPr>
          <w:b/>
          <w:bCs/>
        </w:rPr>
        <w:t>Ai declaration</w:t>
      </w:r>
    </w:p>
    <w:p w14:paraId="77F63D3B" w14:textId="7B10CFEC" w:rsidR="00CC0996" w:rsidRDefault="00CC0996" w:rsidP="00C40B18">
      <w:pPr>
        <w:ind w:left="0" w:firstLine="0"/>
        <w:jc w:val="center"/>
        <w:rPr>
          <w:b/>
          <w:bCs/>
        </w:rPr>
      </w:pPr>
      <w:r>
        <w:rPr>
          <w:b/>
          <w:bCs/>
          <w:noProof/>
        </w:rPr>
        <w:drawing>
          <wp:inline distT="0" distB="0" distL="0" distR="0" wp14:anchorId="7FEB9A9B" wp14:editId="4BD3896E">
            <wp:extent cx="5943600" cy="6248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a:extLst>
                        <a:ext uri="{28A0092B-C50C-407E-A947-70E740481C1C}">
                          <a14:useLocalDpi xmlns:a14="http://schemas.microsoft.com/office/drawing/2010/main" val="0"/>
                        </a:ext>
                      </a:extLst>
                    </a:blip>
                    <a:stretch>
                      <a:fillRect/>
                    </a:stretch>
                  </pic:blipFill>
                  <pic:spPr>
                    <a:xfrm>
                      <a:off x="0" y="0"/>
                      <a:ext cx="5943600" cy="624840"/>
                    </a:xfrm>
                    <a:prstGeom prst="rect">
                      <a:avLst/>
                    </a:prstGeom>
                  </pic:spPr>
                </pic:pic>
              </a:graphicData>
            </a:graphic>
          </wp:inline>
        </w:drawing>
      </w:r>
    </w:p>
    <w:p w14:paraId="4F058253" w14:textId="77777777" w:rsidR="00CC0996" w:rsidRDefault="00CC0996">
      <w:pPr>
        <w:rPr>
          <w:b/>
          <w:bCs/>
        </w:rPr>
      </w:pPr>
      <w:r>
        <w:rPr>
          <w:b/>
          <w:bCs/>
        </w:rPr>
        <w:br w:type="page"/>
      </w:r>
    </w:p>
    <w:sdt>
      <w:sdtPr>
        <w:rPr>
          <w:rFonts w:ascii="Times New Roman" w:eastAsiaTheme="minorHAnsi" w:hAnsi="Times New Roman" w:cstheme="minorBidi"/>
          <w:color w:val="auto"/>
          <w:sz w:val="24"/>
          <w:szCs w:val="22"/>
        </w:rPr>
        <w:id w:val="-326819238"/>
        <w:docPartObj>
          <w:docPartGallery w:val="Table of Contents"/>
          <w:docPartUnique/>
        </w:docPartObj>
      </w:sdtPr>
      <w:sdtEndPr>
        <w:rPr>
          <w:b/>
          <w:bCs/>
          <w:noProof/>
        </w:rPr>
      </w:sdtEndPr>
      <w:sdtContent>
        <w:p w14:paraId="78F06CA2" w14:textId="63CE83C9" w:rsidR="00CC0996" w:rsidRPr="00CC0996" w:rsidRDefault="00CC0996" w:rsidP="00CC0996">
          <w:pPr>
            <w:pStyle w:val="TOCHeading"/>
            <w:spacing w:line="360" w:lineRule="auto"/>
            <w:jc w:val="center"/>
            <w:rPr>
              <w:rFonts w:ascii="Times New Roman" w:hAnsi="Times New Roman" w:cs="Times New Roman"/>
              <w:b/>
              <w:bCs/>
              <w:color w:val="auto"/>
              <w:sz w:val="24"/>
              <w:szCs w:val="24"/>
            </w:rPr>
          </w:pPr>
          <w:r w:rsidRPr="00CC0996">
            <w:rPr>
              <w:rFonts w:ascii="Times New Roman" w:hAnsi="Times New Roman" w:cs="Times New Roman"/>
              <w:b/>
              <w:bCs/>
              <w:color w:val="auto"/>
              <w:sz w:val="24"/>
              <w:szCs w:val="24"/>
            </w:rPr>
            <w:t>Table of Contents</w:t>
          </w:r>
        </w:p>
        <w:p w14:paraId="0D08A6D4" w14:textId="66B53890" w:rsidR="001A1DBE" w:rsidRDefault="00CC0996">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212212760" w:history="1">
            <w:r w:rsidR="001A1DBE" w:rsidRPr="0076380E">
              <w:rPr>
                <w:rStyle w:val="Hyperlink"/>
                <w:rFonts w:eastAsia="Times New Roman"/>
                <w:noProof/>
              </w:rPr>
              <w:t>1</w:t>
            </w:r>
            <w:r w:rsidR="001A1DBE">
              <w:rPr>
                <w:rFonts w:asciiTheme="minorHAnsi" w:eastAsiaTheme="minorEastAsia" w:hAnsiTheme="minorHAnsi"/>
                <w:noProof/>
                <w:sz w:val="22"/>
              </w:rPr>
              <w:tab/>
            </w:r>
            <w:r w:rsidR="001A1DBE" w:rsidRPr="0076380E">
              <w:rPr>
                <w:rStyle w:val="Hyperlink"/>
                <w:rFonts w:eastAsia="Times New Roman"/>
                <w:noProof/>
              </w:rPr>
              <w:t>Introduction</w:t>
            </w:r>
            <w:r w:rsidR="001A1DBE">
              <w:rPr>
                <w:noProof/>
                <w:webHidden/>
              </w:rPr>
              <w:tab/>
            </w:r>
            <w:r w:rsidR="001A1DBE">
              <w:rPr>
                <w:noProof/>
                <w:webHidden/>
              </w:rPr>
              <w:fldChar w:fldCharType="begin"/>
            </w:r>
            <w:r w:rsidR="001A1DBE">
              <w:rPr>
                <w:noProof/>
                <w:webHidden/>
              </w:rPr>
              <w:instrText xml:space="preserve"> PAGEREF _Toc212212760 \h </w:instrText>
            </w:r>
            <w:r w:rsidR="001A1DBE">
              <w:rPr>
                <w:noProof/>
                <w:webHidden/>
              </w:rPr>
            </w:r>
            <w:r w:rsidR="001A1DBE">
              <w:rPr>
                <w:noProof/>
                <w:webHidden/>
              </w:rPr>
              <w:fldChar w:fldCharType="separate"/>
            </w:r>
            <w:r w:rsidR="001A1DBE">
              <w:rPr>
                <w:noProof/>
                <w:webHidden/>
              </w:rPr>
              <w:t>3</w:t>
            </w:r>
            <w:r w:rsidR="001A1DBE">
              <w:rPr>
                <w:noProof/>
                <w:webHidden/>
              </w:rPr>
              <w:fldChar w:fldCharType="end"/>
            </w:r>
          </w:hyperlink>
        </w:p>
        <w:p w14:paraId="1FF4C5E5" w14:textId="685C654E" w:rsidR="001A1DBE" w:rsidRDefault="001A1DBE">
          <w:pPr>
            <w:pStyle w:val="TOC1"/>
            <w:tabs>
              <w:tab w:val="right" w:leader="dot" w:pos="9350"/>
            </w:tabs>
            <w:rPr>
              <w:rFonts w:asciiTheme="minorHAnsi" w:eastAsiaTheme="minorEastAsia" w:hAnsiTheme="minorHAnsi"/>
              <w:noProof/>
              <w:sz w:val="22"/>
            </w:rPr>
          </w:pPr>
          <w:hyperlink w:anchor="_Toc212212761" w:history="1">
            <w:r w:rsidRPr="0076380E">
              <w:rPr>
                <w:rStyle w:val="Hyperlink"/>
                <w:rFonts w:eastAsia="Times New Roman"/>
                <w:noProof/>
              </w:rPr>
              <w:t>2</w:t>
            </w:r>
            <w:r>
              <w:rPr>
                <w:rFonts w:asciiTheme="minorHAnsi" w:eastAsiaTheme="minorEastAsia" w:hAnsiTheme="minorHAnsi"/>
                <w:noProof/>
                <w:sz w:val="22"/>
              </w:rPr>
              <w:tab/>
            </w:r>
            <w:r w:rsidRPr="0076380E">
              <w:rPr>
                <w:rStyle w:val="Hyperlink"/>
                <w:rFonts w:eastAsia="Times New Roman"/>
                <w:noProof/>
              </w:rPr>
              <w:t>Main Body</w:t>
            </w:r>
            <w:r>
              <w:rPr>
                <w:noProof/>
                <w:webHidden/>
              </w:rPr>
              <w:tab/>
            </w:r>
            <w:r>
              <w:rPr>
                <w:noProof/>
                <w:webHidden/>
              </w:rPr>
              <w:fldChar w:fldCharType="begin"/>
            </w:r>
            <w:r>
              <w:rPr>
                <w:noProof/>
                <w:webHidden/>
              </w:rPr>
              <w:instrText xml:space="preserve"> PAGEREF _Toc212212761 \h </w:instrText>
            </w:r>
            <w:r>
              <w:rPr>
                <w:noProof/>
                <w:webHidden/>
              </w:rPr>
            </w:r>
            <w:r>
              <w:rPr>
                <w:noProof/>
                <w:webHidden/>
              </w:rPr>
              <w:fldChar w:fldCharType="separate"/>
            </w:r>
            <w:r>
              <w:rPr>
                <w:noProof/>
                <w:webHidden/>
              </w:rPr>
              <w:t>3</w:t>
            </w:r>
            <w:r>
              <w:rPr>
                <w:noProof/>
                <w:webHidden/>
              </w:rPr>
              <w:fldChar w:fldCharType="end"/>
            </w:r>
          </w:hyperlink>
        </w:p>
        <w:p w14:paraId="0C58A27C" w14:textId="0513D29C" w:rsidR="001A1DBE" w:rsidRDefault="001A1DBE">
          <w:pPr>
            <w:pStyle w:val="TOC2"/>
            <w:tabs>
              <w:tab w:val="right" w:leader="dot" w:pos="9350"/>
            </w:tabs>
            <w:rPr>
              <w:rFonts w:asciiTheme="minorHAnsi" w:eastAsiaTheme="minorEastAsia" w:hAnsiTheme="minorHAnsi"/>
              <w:noProof/>
              <w:sz w:val="22"/>
            </w:rPr>
          </w:pPr>
          <w:hyperlink w:anchor="_Toc212212762" w:history="1">
            <w:r w:rsidRPr="0076380E">
              <w:rPr>
                <w:rStyle w:val="Hyperlink"/>
                <w:rFonts w:eastAsia="Times New Roman"/>
                <w:noProof/>
              </w:rPr>
              <w:t>2.1</w:t>
            </w:r>
            <w:r>
              <w:rPr>
                <w:rFonts w:asciiTheme="minorHAnsi" w:eastAsiaTheme="minorEastAsia" w:hAnsiTheme="minorHAnsi"/>
                <w:noProof/>
                <w:sz w:val="22"/>
              </w:rPr>
              <w:tab/>
            </w:r>
            <w:r w:rsidRPr="0076380E">
              <w:rPr>
                <w:rStyle w:val="Hyperlink"/>
                <w:rFonts w:eastAsia="Times New Roman"/>
                <w:noProof/>
              </w:rPr>
              <w:t>Daily Operations and Learning Experience</w:t>
            </w:r>
            <w:r>
              <w:rPr>
                <w:noProof/>
                <w:webHidden/>
              </w:rPr>
              <w:tab/>
            </w:r>
            <w:r>
              <w:rPr>
                <w:noProof/>
                <w:webHidden/>
              </w:rPr>
              <w:fldChar w:fldCharType="begin"/>
            </w:r>
            <w:r>
              <w:rPr>
                <w:noProof/>
                <w:webHidden/>
              </w:rPr>
              <w:instrText xml:space="preserve"> PAGEREF _Toc212212762 \h </w:instrText>
            </w:r>
            <w:r>
              <w:rPr>
                <w:noProof/>
                <w:webHidden/>
              </w:rPr>
            </w:r>
            <w:r>
              <w:rPr>
                <w:noProof/>
                <w:webHidden/>
              </w:rPr>
              <w:fldChar w:fldCharType="separate"/>
            </w:r>
            <w:r>
              <w:rPr>
                <w:noProof/>
                <w:webHidden/>
              </w:rPr>
              <w:t>3</w:t>
            </w:r>
            <w:r>
              <w:rPr>
                <w:noProof/>
                <w:webHidden/>
              </w:rPr>
              <w:fldChar w:fldCharType="end"/>
            </w:r>
          </w:hyperlink>
        </w:p>
        <w:p w14:paraId="3F5E1CAE" w14:textId="332B7D35" w:rsidR="001A1DBE" w:rsidRDefault="001A1DBE">
          <w:pPr>
            <w:pStyle w:val="TOC2"/>
            <w:tabs>
              <w:tab w:val="right" w:leader="dot" w:pos="9350"/>
            </w:tabs>
            <w:rPr>
              <w:rFonts w:asciiTheme="minorHAnsi" w:eastAsiaTheme="minorEastAsia" w:hAnsiTheme="minorHAnsi"/>
              <w:noProof/>
              <w:sz w:val="22"/>
            </w:rPr>
          </w:pPr>
          <w:hyperlink w:anchor="_Toc212212763" w:history="1">
            <w:r w:rsidRPr="0076380E">
              <w:rPr>
                <w:rStyle w:val="Hyperlink"/>
                <w:rFonts w:eastAsia="Times New Roman"/>
                <w:noProof/>
              </w:rPr>
              <w:t>2.2</w:t>
            </w:r>
            <w:r>
              <w:rPr>
                <w:rFonts w:asciiTheme="minorHAnsi" w:eastAsiaTheme="minorEastAsia" w:hAnsiTheme="minorHAnsi"/>
                <w:noProof/>
                <w:sz w:val="22"/>
              </w:rPr>
              <w:tab/>
            </w:r>
            <w:r w:rsidRPr="0076380E">
              <w:rPr>
                <w:rStyle w:val="Hyperlink"/>
                <w:rFonts w:eastAsia="Times New Roman"/>
                <w:noProof/>
              </w:rPr>
              <w:t>Discussion with a Team Member</w:t>
            </w:r>
            <w:r>
              <w:rPr>
                <w:noProof/>
                <w:webHidden/>
              </w:rPr>
              <w:tab/>
            </w:r>
            <w:r>
              <w:rPr>
                <w:noProof/>
                <w:webHidden/>
              </w:rPr>
              <w:fldChar w:fldCharType="begin"/>
            </w:r>
            <w:r>
              <w:rPr>
                <w:noProof/>
                <w:webHidden/>
              </w:rPr>
              <w:instrText xml:space="preserve"> PAGEREF _Toc212212763 \h </w:instrText>
            </w:r>
            <w:r>
              <w:rPr>
                <w:noProof/>
                <w:webHidden/>
              </w:rPr>
            </w:r>
            <w:r>
              <w:rPr>
                <w:noProof/>
                <w:webHidden/>
              </w:rPr>
              <w:fldChar w:fldCharType="separate"/>
            </w:r>
            <w:r>
              <w:rPr>
                <w:noProof/>
                <w:webHidden/>
              </w:rPr>
              <w:t>4</w:t>
            </w:r>
            <w:r>
              <w:rPr>
                <w:noProof/>
                <w:webHidden/>
              </w:rPr>
              <w:fldChar w:fldCharType="end"/>
            </w:r>
          </w:hyperlink>
        </w:p>
        <w:p w14:paraId="187F0A71" w14:textId="677CDF43" w:rsidR="001A1DBE" w:rsidRDefault="001A1DBE">
          <w:pPr>
            <w:pStyle w:val="TOC2"/>
            <w:tabs>
              <w:tab w:val="right" w:leader="dot" w:pos="9350"/>
            </w:tabs>
            <w:rPr>
              <w:rFonts w:asciiTheme="minorHAnsi" w:eastAsiaTheme="minorEastAsia" w:hAnsiTheme="minorHAnsi"/>
              <w:noProof/>
              <w:sz w:val="22"/>
            </w:rPr>
          </w:pPr>
          <w:hyperlink w:anchor="_Toc212212764" w:history="1">
            <w:r w:rsidRPr="0076380E">
              <w:rPr>
                <w:rStyle w:val="Hyperlink"/>
                <w:rFonts w:eastAsia="Times New Roman"/>
                <w:noProof/>
              </w:rPr>
              <w:t>2.3</w:t>
            </w:r>
            <w:r>
              <w:rPr>
                <w:rFonts w:asciiTheme="minorHAnsi" w:eastAsiaTheme="minorEastAsia" w:hAnsiTheme="minorHAnsi"/>
                <w:noProof/>
                <w:sz w:val="22"/>
              </w:rPr>
              <w:tab/>
            </w:r>
            <w:r w:rsidRPr="0076380E">
              <w:rPr>
                <w:rStyle w:val="Hyperlink"/>
                <w:rFonts w:eastAsia="Times New Roman"/>
                <w:noProof/>
              </w:rPr>
              <w:t>Comparison with Previous Module Theory</w:t>
            </w:r>
            <w:r>
              <w:rPr>
                <w:noProof/>
                <w:webHidden/>
              </w:rPr>
              <w:tab/>
            </w:r>
            <w:r>
              <w:rPr>
                <w:noProof/>
                <w:webHidden/>
              </w:rPr>
              <w:fldChar w:fldCharType="begin"/>
            </w:r>
            <w:r>
              <w:rPr>
                <w:noProof/>
                <w:webHidden/>
              </w:rPr>
              <w:instrText xml:space="preserve"> PAGEREF _Toc212212764 \h </w:instrText>
            </w:r>
            <w:r>
              <w:rPr>
                <w:noProof/>
                <w:webHidden/>
              </w:rPr>
            </w:r>
            <w:r>
              <w:rPr>
                <w:noProof/>
                <w:webHidden/>
              </w:rPr>
              <w:fldChar w:fldCharType="separate"/>
            </w:r>
            <w:r>
              <w:rPr>
                <w:noProof/>
                <w:webHidden/>
              </w:rPr>
              <w:t>4</w:t>
            </w:r>
            <w:r>
              <w:rPr>
                <w:noProof/>
                <w:webHidden/>
              </w:rPr>
              <w:fldChar w:fldCharType="end"/>
            </w:r>
          </w:hyperlink>
        </w:p>
        <w:p w14:paraId="5CC0529D" w14:textId="6051655C" w:rsidR="001A1DBE" w:rsidRDefault="001A1DBE">
          <w:pPr>
            <w:pStyle w:val="TOC2"/>
            <w:tabs>
              <w:tab w:val="right" w:leader="dot" w:pos="9350"/>
            </w:tabs>
            <w:rPr>
              <w:rFonts w:asciiTheme="minorHAnsi" w:eastAsiaTheme="minorEastAsia" w:hAnsiTheme="minorHAnsi"/>
              <w:noProof/>
              <w:sz w:val="22"/>
            </w:rPr>
          </w:pPr>
          <w:hyperlink w:anchor="_Toc212212765" w:history="1">
            <w:r w:rsidRPr="0076380E">
              <w:rPr>
                <w:rStyle w:val="Hyperlink"/>
                <w:rFonts w:eastAsia="Times New Roman"/>
                <w:noProof/>
              </w:rPr>
              <w:t>2.4</w:t>
            </w:r>
            <w:r>
              <w:rPr>
                <w:rFonts w:asciiTheme="minorHAnsi" w:eastAsiaTheme="minorEastAsia" w:hAnsiTheme="minorHAnsi"/>
                <w:noProof/>
                <w:sz w:val="22"/>
              </w:rPr>
              <w:tab/>
            </w:r>
            <w:r w:rsidRPr="0076380E">
              <w:rPr>
                <w:rStyle w:val="Hyperlink"/>
                <w:rFonts w:eastAsia="Times New Roman"/>
                <w:noProof/>
              </w:rPr>
              <w:t>Personal Involvement and Skills Development</w:t>
            </w:r>
            <w:r>
              <w:rPr>
                <w:noProof/>
                <w:webHidden/>
              </w:rPr>
              <w:tab/>
            </w:r>
            <w:r>
              <w:rPr>
                <w:noProof/>
                <w:webHidden/>
              </w:rPr>
              <w:fldChar w:fldCharType="begin"/>
            </w:r>
            <w:r>
              <w:rPr>
                <w:noProof/>
                <w:webHidden/>
              </w:rPr>
              <w:instrText xml:space="preserve"> PAGEREF _Toc212212765 \h </w:instrText>
            </w:r>
            <w:r>
              <w:rPr>
                <w:noProof/>
                <w:webHidden/>
              </w:rPr>
            </w:r>
            <w:r>
              <w:rPr>
                <w:noProof/>
                <w:webHidden/>
              </w:rPr>
              <w:fldChar w:fldCharType="separate"/>
            </w:r>
            <w:r>
              <w:rPr>
                <w:noProof/>
                <w:webHidden/>
              </w:rPr>
              <w:t>5</w:t>
            </w:r>
            <w:r>
              <w:rPr>
                <w:noProof/>
                <w:webHidden/>
              </w:rPr>
              <w:fldChar w:fldCharType="end"/>
            </w:r>
          </w:hyperlink>
        </w:p>
        <w:p w14:paraId="592E2866" w14:textId="2D4D0835" w:rsidR="001A1DBE" w:rsidRDefault="001A1DBE">
          <w:pPr>
            <w:pStyle w:val="TOC1"/>
            <w:tabs>
              <w:tab w:val="right" w:leader="dot" w:pos="9350"/>
            </w:tabs>
            <w:rPr>
              <w:rFonts w:asciiTheme="minorHAnsi" w:eastAsiaTheme="minorEastAsia" w:hAnsiTheme="minorHAnsi"/>
              <w:noProof/>
              <w:sz w:val="22"/>
            </w:rPr>
          </w:pPr>
          <w:hyperlink w:anchor="_Toc212212766" w:history="1">
            <w:r w:rsidRPr="0076380E">
              <w:rPr>
                <w:rStyle w:val="Hyperlink"/>
                <w:rFonts w:eastAsia="Times New Roman"/>
                <w:noProof/>
              </w:rPr>
              <w:t>3</w:t>
            </w:r>
            <w:r>
              <w:rPr>
                <w:rFonts w:asciiTheme="minorHAnsi" w:eastAsiaTheme="minorEastAsia" w:hAnsiTheme="minorHAnsi"/>
                <w:noProof/>
                <w:sz w:val="22"/>
              </w:rPr>
              <w:tab/>
            </w:r>
            <w:r w:rsidRPr="0076380E">
              <w:rPr>
                <w:rStyle w:val="Hyperlink"/>
                <w:rFonts w:eastAsia="Times New Roman"/>
                <w:noProof/>
              </w:rPr>
              <w:t>Conclusion</w:t>
            </w:r>
            <w:r>
              <w:rPr>
                <w:noProof/>
                <w:webHidden/>
              </w:rPr>
              <w:tab/>
            </w:r>
            <w:r>
              <w:rPr>
                <w:noProof/>
                <w:webHidden/>
              </w:rPr>
              <w:fldChar w:fldCharType="begin"/>
            </w:r>
            <w:r>
              <w:rPr>
                <w:noProof/>
                <w:webHidden/>
              </w:rPr>
              <w:instrText xml:space="preserve"> PAGEREF _Toc212212766 \h </w:instrText>
            </w:r>
            <w:r>
              <w:rPr>
                <w:noProof/>
                <w:webHidden/>
              </w:rPr>
            </w:r>
            <w:r>
              <w:rPr>
                <w:noProof/>
                <w:webHidden/>
              </w:rPr>
              <w:fldChar w:fldCharType="separate"/>
            </w:r>
            <w:r>
              <w:rPr>
                <w:noProof/>
                <w:webHidden/>
              </w:rPr>
              <w:t>5</w:t>
            </w:r>
            <w:r>
              <w:rPr>
                <w:noProof/>
                <w:webHidden/>
              </w:rPr>
              <w:fldChar w:fldCharType="end"/>
            </w:r>
          </w:hyperlink>
        </w:p>
        <w:p w14:paraId="5AD0C950" w14:textId="780E0CAA" w:rsidR="001A1DBE" w:rsidRDefault="001A1DBE">
          <w:pPr>
            <w:pStyle w:val="TOC1"/>
            <w:tabs>
              <w:tab w:val="right" w:leader="dot" w:pos="9350"/>
            </w:tabs>
            <w:rPr>
              <w:rFonts w:asciiTheme="minorHAnsi" w:eastAsiaTheme="minorEastAsia" w:hAnsiTheme="minorHAnsi"/>
              <w:noProof/>
              <w:sz w:val="22"/>
            </w:rPr>
          </w:pPr>
          <w:hyperlink w:anchor="_Toc212212767" w:history="1">
            <w:r w:rsidRPr="0076380E">
              <w:rPr>
                <w:rStyle w:val="Hyperlink"/>
                <w:noProof/>
              </w:rPr>
              <w:t>4</w:t>
            </w:r>
            <w:r>
              <w:rPr>
                <w:rFonts w:asciiTheme="minorHAnsi" w:eastAsiaTheme="minorEastAsia" w:hAnsiTheme="minorHAnsi"/>
                <w:noProof/>
                <w:sz w:val="22"/>
              </w:rPr>
              <w:tab/>
            </w:r>
            <w:r w:rsidRPr="0076380E">
              <w:rPr>
                <w:rStyle w:val="Hyperlink"/>
                <w:noProof/>
              </w:rPr>
              <w:t>Reference</w:t>
            </w:r>
            <w:r>
              <w:rPr>
                <w:noProof/>
                <w:webHidden/>
              </w:rPr>
              <w:tab/>
            </w:r>
            <w:r>
              <w:rPr>
                <w:noProof/>
                <w:webHidden/>
              </w:rPr>
              <w:fldChar w:fldCharType="begin"/>
            </w:r>
            <w:r>
              <w:rPr>
                <w:noProof/>
                <w:webHidden/>
              </w:rPr>
              <w:instrText xml:space="preserve"> PAGEREF _Toc212212767 \h </w:instrText>
            </w:r>
            <w:r>
              <w:rPr>
                <w:noProof/>
                <w:webHidden/>
              </w:rPr>
            </w:r>
            <w:r>
              <w:rPr>
                <w:noProof/>
                <w:webHidden/>
              </w:rPr>
              <w:fldChar w:fldCharType="separate"/>
            </w:r>
            <w:r>
              <w:rPr>
                <w:noProof/>
                <w:webHidden/>
              </w:rPr>
              <w:t>7</w:t>
            </w:r>
            <w:r>
              <w:rPr>
                <w:noProof/>
                <w:webHidden/>
              </w:rPr>
              <w:fldChar w:fldCharType="end"/>
            </w:r>
          </w:hyperlink>
        </w:p>
        <w:p w14:paraId="3A847771" w14:textId="16C7F05C" w:rsidR="00CC0996" w:rsidRDefault="00CC0996">
          <w:r>
            <w:rPr>
              <w:b/>
              <w:bCs/>
              <w:noProof/>
            </w:rPr>
            <w:fldChar w:fldCharType="end"/>
          </w:r>
        </w:p>
      </w:sdtContent>
    </w:sdt>
    <w:p w14:paraId="1837E1A2" w14:textId="32D7CEB5" w:rsidR="00CC0996" w:rsidRDefault="00CC0996" w:rsidP="00CC0996">
      <w:pPr>
        <w:rPr>
          <w:b/>
          <w:bCs/>
        </w:rPr>
      </w:pPr>
      <w:r>
        <w:rPr>
          <w:b/>
          <w:bCs/>
        </w:rPr>
        <w:br w:type="page"/>
      </w:r>
    </w:p>
    <w:p w14:paraId="5209E951" w14:textId="271BA92C" w:rsidR="00CC0996" w:rsidRPr="00CC0996" w:rsidRDefault="00CC0996" w:rsidP="00CC0996">
      <w:pPr>
        <w:pStyle w:val="Heading1"/>
        <w:rPr>
          <w:rFonts w:eastAsia="Times New Roman"/>
        </w:rPr>
      </w:pPr>
      <w:bookmarkStart w:id="0" w:name="_Toc212212760"/>
      <w:r w:rsidRPr="00CC0996">
        <w:rPr>
          <w:rFonts w:eastAsia="Times New Roman"/>
        </w:rPr>
        <w:lastRenderedPageBreak/>
        <w:t>Introduction</w:t>
      </w:r>
      <w:bookmarkEnd w:id="0"/>
      <w:r w:rsidRPr="00CC0996">
        <w:rPr>
          <w:rFonts w:eastAsia="Times New Roman"/>
        </w:rPr>
        <w:t xml:space="preserve"> </w:t>
      </w:r>
    </w:p>
    <w:p w14:paraId="48BDE33B" w14:textId="096C7562" w:rsidR="00033175" w:rsidRPr="00033175" w:rsidRDefault="00033175" w:rsidP="00033175">
      <w:pPr>
        <w:ind w:left="0" w:firstLine="0"/>
      </w:pPr>
      <w:r w:rsidRPr="00033175">
        <w:t xml:space="preserve">Through my ten weeks at Hampton by Hilton London Luton Airport, I got to understand how the </w:t>
      </w:r>
      <w:r>
        <w:t>day-to-day</w:t>
      </w:r>
      <w:r w:rsidRPr="00033175">
        <w:t xml:space="preserve"> running of the hotel was conducted and how the Food and Beverage (F&amp;B) department would run. The hotel also has a wide range of customers; it primarily caters to business travelers, aircraft crews, and holiday makers since it is located close to Luton International Airport. The service is convenience and efficiency oriented with a </w:t>
      </w:r>
      <w:r>
        <w:t>self-service breakfast buffet, 24-hour snack bar,</w:t>
      </w:r>
      <w:r w:rsidRPr="00033175">
        <w:t xml:space="preserve"> and grab-and-go facility in the event of an early departure.</w:t>
      </w:r>
    </w:p>
    <w:p w14:paraId="0832CB0A" w14:textId="17F4D9F2" w:rsidR="00033175" w:rsidRPr="00033175" w:rsidRDefault="00033175" w:rsidP="00033175">
      <w:pPr>
        <w:ind w:left="0" w:firstLine="0"/>
      </w:pPr>
      <w:r w:rsidRPr="00033175">
        <w:t xml:space="preserve">The tasks of my placement </w:t>
      </w:r>
      <w:r>
        <w:t>were mainly</w:t>
      </w:r>
      <w:r w:rsidRPr="00033175">
        <w:t xml:space="preserve"> connected with breakfast service, arranging seats of the guests, restocking the items on the buffet, maintaining the level of hygiene, and contact with the kitchen and the front desk. I was assigned to </w:t>
      </w:r>
      <w:r w:rsidR="00821EE4" w:rsidRPr="001B1ADF">
        <w:rPr>
          <w:rStyle w:val="Strong"/>
          <w:b w:val="0"/>
          <w:bCs w:val="0"/>
        </w:rPr>
        <w:t>Fabio, Kitchen Supervisor</w:t>
      </w:r>
      <w:r w:rsidR="00821EE4">
        <w:t xml:space="preserve">, and </w:t>
      </w:r>
      <w:r w:rsidR="00821EE4" w:rsidRPr="001B1ADF">
        <w:rPr>
          <w:rStyle w:val="Strong"/>
          <w:b w:val="0"/>
          <w:bCs w:val="0"/>
        </w:rPr>
        <w:t>Anna, Team Member</w:t>
      </w:r>
      <w:r w:rsidR="00821EE4">
        <w:rPr>
          <w:rStyle w:val="Strong"/>
        </w:rPr>
        <w:t xml:space="preserve"> </w:t>
      </w:r>
      <w:r w:rsidR="00821EE4" w:rsidRPr="001B1ADF">
        <w:rPr>
          <w:rStyle w:val="Strong"/>
          <w:b w:val="0"/>
          <w:bCs w:val="0"/>
        </w:rPr>
        <w:t>in the Kitchen</w:t>
      </w:r>
      <w:r w:rsidR="00821EE4">
        <w:t xml:space="preserve">, </w:t>
      </w:r>
      <w:r w:rsidRPr="00033175">
        <w:t xml:space="preserve"> who guided me on the operation process and how to attend to the guests. This learning log evaluates my experience in a real-life scenario and compares it with the theoretical knowledge acquired during such modules as the Service Operations Management and Sustainability in the Hotel Industry.</w:t>
      </w:r>
    </w:p>
    <w:p w14:paraId="13A89564" w14:textId="10E3A4B7" w:rsidR="00CC0996" w:rsidRPr="00CC0996" w:rsidRDefault="00CC0996" w:rsidP="00033175">
      <w:pPr>
        <w:pStyle w:val="Heading1"/>
        <w:rPr>
          <w:rFonts w:eastAsia="Times New Roman"/>
        </w:rPr>
      </w:pPr>
      <w:bookmarkStart w:id="1" w:name="_Toc212212761"/>
      <w:r w:rsidRPr="00CC0996">
        <w:rPr>
          <w:rFonts w:eastAsia="Times New Roman"/>
        </w:rPr>
        <w:t>Main Body</w:t>
      </w:r>
      <w:bookmarkEnd w:id="1"/>
      <w:r w:rsidRPr="00CC0996">
        <w:rPr>
          <w:rFonts w:eastAsia="Times New Roman"/>
        </w:rPr>
        <w:t xml:space="preserve"> </w:t>
      </w:r>
    </w:p>
    <w:p w14:paraId="4577DE71" w14:textId="43696985" w:rsidR="00CC0996" w:rsidRPr="00CC0996" w:rsidRDefault="00CC0996" w:rsidP="00CC0996">
      <w:pPr>
        <w:pStyle w:val="Heading2"/>
        <w:rPr>
          <w:rFonts w:eastAsia="Times New Roman"/>
        </w:rPr>
      </w:pPr>
      <w:bookmarkStart w:id="2" w:name="_Toc212212762"/>
      <w:r w:rsidRPr="00CC0996">
        <w:rPr>
          <w:rFonts w:eastAsia="Times New Roman"/>
        </w:rPr>
        <w:t>Daily Operations and Learning Experience</w:t>
      </w:r>
      <w:bookmarkEnd w:id="2"/>
      <w:r w:rsidRPr="00CC0996">
        <w:rPr>
          <w:rFonts w:eastAsia="Times New Roman"/>
        </w:rPr>
        <w:t xml:space="preserve"> </w:t>
      </w:r>
    </w:p>
    <w:p w14:paraId="790822D2" w14:textId="1B216DF7" w:rsidR="00033175" w:rsidRDefault="00033175" w:rsidP="00033175">
      <w:pPr>
        <w:ind w:left="0" w:firstLine="0"/>
      </w:pPr>
      <w:r>
        <w:t xml:space="preserve">Through my placement, it has been observed that F&amp;B operations at the Hampton by Hilton London Luton Airport were directed at the achievement of efficiency and consistency in service delivery. It served </w:t>
      </w:r>
      <w:r w:rsidR="008938F2">
        <w:t xml:space="preserve">a </w:t>
      </w:r>
      <w:r>
        <w:t>breakfast buffet, including fresh pastries, drinks, hot and cold food, and it was ready by 5.30 a.m. every morning. I worked on the presentation of buffets to the brand specifications, serving the items during peak hours, and helping the customers with their diets.</w:t>
      </w:r>
    </w:p>
    <w:p w14:paraId="41966EC9" w14:textId="64744D0B" w:rsidR="00033175" w:rsidRDefault="00033175" w:rsidP="00033175">
      <w:pPr>
        <w:ind w:left="0" w:firstLine="0"/>
      </w:pPr>
      <w:r>
        <w:t xml:space="preserve">The pair of individuals I collaborated with include </w:t>
      </w:r>
      <w:r w:rsidR="00821EE4" w:rsidRPr="00821EE4">
        <w:rPr>
          <w:rStyle w:val="Strong"/>
          <w:b w:val="0"/>
          <w:bCs w:val="0"/>
        </w:rPr>
        <w:t>Fabio</w:t>
      </w:r>
      <w:r w:rsidR="00821EE4" w:rsidRPr="00821EE4">
        <w:rPr>
          <w:b/>
          <w:bCs/>
        </w:rPr>
        <w:t xml:space="preserve"> </w:t>
      </w:r>
      <w:r w:rsidR="00821EE4" w:rsidRPr="00821EE4">
        <w:t>and</w:t>
      </w:r>
      <w:r w:rsidR="00821EE4" w:rsidRPr="00821EE4">
        <w:rPr>
          <w:b/>
          <w:bCs/>
        </w:rPr>
        <w:t xml:space="preserve"> </w:t>
      </w:r>
      <w:r w:rsidR="00821EE4" w:rsidRPr="00821EE4">
        <w:rPr>
          <w:rStyle w:val="Strong"/>
          <w:b w:val="0"/>
          <w:bCs w:val="0"/>
        </w:rPr>
        <w:t>Anna</w:t>
      </w:r>
      <w:r>
        <w:t>, who gave me the concept of the manner in which the front-of-house staff and the kitchen staff are coordinated. The hotel applied the hygiene and allergen safety standard operating procedures (SOPs), which align with the principles of efficient service functions (Garg, 2023). The daily team briefings were devoted to the cleanliness, communication, and time management, which are part of the key elements in the delivery of stable quality of service.</w:t>
      </w:r>
    </w:p>
    <w:p w14:paraId="3C4FEA90" w14:textId="77777777" w:rsidR="008938F2" w:rsidRDefault="0038461E" w:rsidP="00033175">
      <w:pPr>
        <w:ind w:left="0" w:firstLine="0"/>
      </w:pPr>
      <w:r w:rsidRPr="0038461E">
        <w:t xml:space="preserve">Nevertheless, I observed difficulties in the morning when several flight crews were coming at the same time. Understaffing also created challenges to the service team in terms of replenishment rate and contact with guests. </w:t>
      </w:r>
    </w:p>
    <w:p w14:paraId="5BF772B5" w14:textId="1CAA31BD" w:rsidR="0038461E" w:rsidRDefault="0038461E" w:rsidP="00033175">
      <w:pPr>
        <w:ind w:left="0" w:firstLine="0"/>
      </w:pPr>
      <w:r w:rsidRPr="0038461E">
        <w:lastRenderedPageBreak/>
        <w:t xml:space="preserve">This indicated the point made by Walker (2021) that human resource management and collaboration </w:t>
      </w:r>
      <w:r>
        <w:t>are critical factors</w:t>
      </w:r>
      <w:r w:rsidRPr="0038461E">
        <w:t xml:space="preserve"> in guest satisfaction in the hospitality operation. I also got to know that effective planning and communication during shifts is vital in handling </w:t>
      </w:r>
      <w:r w:rsidR="008938F2">
        <w:t xml:space="preserve">a </w:t>
      </w:r>
      <w:r w:rsidRPr="0038461E">
        <w:t>large number of guests.</w:t>
      </w:r>
    </w:p>
    <w:p w14:paraId="032A1CB0" w14:textId="77777777" w:rsidR="008938F2" w:rsidRPr="0038461E" w:rsidRDefault="008938F2" w:rsidP="00033175">
      <w:pPr>
        <w:ind w:left="0" w:firstLine="0"/>
      </w:pPr>
    </w:p>
    <w:p w14:paraId="5D571CB0" w14:textId="4FC1E192" w:rsidR="00CC0996" w:rsidRPr="00CC0996" w:rsidRDefault="00CC0996" w:rsidP="0038461E">
      <w:pPr>
        <w:pStyle w:val="Heading2"/>
        <w:rPr>
          <w:rFonts w:eastAsia="Times New Roman"/>
        </w:rPr>
      </w:pPr>
      <w:bookmarkStart w:id="3" w:name="_Toc212212763"/>
      <w:r w:rsidRPr="00CC0996">
        <w:rPr>
          <w:rFonts w:eastAsia="Times New Roman"/>
        </w:rPr>
        <w:t>Discussion with a Team Member</w:t>
      </w:r>
      <w:bookmarkEnd w:id="3"/>
      <w:r w:rsidRPr="00CC0996">
        <w:rPr>
          <w:rFonts w:eastAsia="Times New Roman"/>
        </w:rPr>
        <w:t xml:space="preserve"> </w:t>
      </w:r>
    </w:p>
    <w:p w14:paraId="0E2A0669" w14:textId="219D12C0" w:rsidR="0038461E" w:rsidRDefault="0038461E" w:rsidP="0038461E">
      <w:pPr>
        <w:ind w:left="0" w:firstLine="0"/>
      </w:pPr>
      <w:r w:rsidRPr="0038461E">
        <w:t xml:space="preserve">My discussion with </w:t>
      </w:r>
      <w:r w:rsidR="005D3A0B">
        <w:t>Fabio</w:t>
      </w:r>
      <w:r w:rsidRPr="0038461E">
        <w:t xml:space="preserve">, </w:t>
      </w:r>
      <w:r w:rsidR="005D3A0B">
        <w:t>the Kitchen Supervisor</w:t>
      </w:r>
      <w:r w:rsidR="008938F2">
        <w:t>,</w:t>
      </w:r>
      <w:r w:rsidR="005D3A0B">
        <w:t xml:space="preserve"> </w:t>
      </w:r>
      <w:r w:rsidRPr="0038461E">
        <w:t xml:space="preserve">during my placement was </w:t>
      </w:r>
      <w:r>
        <w:t>an incredible</w:t>
      </w:r>
      <w:r w:rsidRPr="0038461E">
        <w:t xml:space="preserve"> eye-opener about the hotel in terms of sustainability, especially food waste management. She said that despite the fact that the brand promotes environmentally friendly activities, due to restricted resources and a strict timetable, it is not always possible to track the waste as accurately as possible. The practices observed by the team include portion control and stock rotation on a daily basis, but there is no digital food waste tracking system (Sigala et al., 2025). I associated this with the sustainability theories I studied during the Sustainability for the Hospitality Industry module, which focuses on the significance of waste audit and collaboration with suppliers. Ms. Patel admitted that the hotel is not using data-driven approaches to visual monitoring and manual logs. This restricts their capacity to detect the patterns of waste and optimize inventory. This is the case with Johnston et al. (2012), who posit that combining technology and process enhancement can help increase service efficiency and decrease </w:t>
      </w:r>
      <w:r>
        <w:t>waste</w:t>
      </w:r>
      <w:r w:rsidRPr="0038461E">
        <w:t>. I critically reflected on the fact that</w:t>
      </w:r>
      <w:r>
        <w:t xml:space="preserve">, despite the hotel being an environmentally responsible organization, waste measurement apps or the </w:t>
      </w:r>
      <w:r w:rsidRPr="0038461E">
        <w:t>connection of inventory systems and kitchen production could be implemented to improve the situation. These innovations can improve sustainability and cost management.</w:t>
      </w:r>
    </w:p>
    <w:p w14:paraId="3DE1FFE7" w14:textId="77777777" w:rsidR="008938F2" w:rsidRPr="0038461E" w:rsidRDefault="008938F2" w:rsidP="0038461E">
      <w:pPr>
        <w:ind w:left="0" w:firstLine="0"/>
      </w:pPr>
    </w:p>
    <w:p w14:paraId="0D59943B" w14:textId="13ADD0A5" w:rsidR="00CC0996" w:rsidRPr="00CC0996" w:rsidRDefault="00CC0996" w:rsidP="00CC0996">
      <w:pPr>
        <w:pStyle w:val="Heading2"/>
        <w:rPr>
          <w:rFonts w:eastAsia="Times New Roman"/>
        </w:rPr>
      </w:pPr>
      <w:bookmarkStart w:id="4" w:name="_Toc212212764"/>
      <w:r w:rsidRPr="00CC0996">
        <w:rPr>
          <w:rFonts w:eastAsia="Times New Roman"/>
        </w:rPr>
        <w:t>Comparison with Previous Module Theory</w:t>
      </w:r>
      <w:bookmarkEnd w:id="4"/>
      <w:r w:rsidRPr="00CC0996">
        <w:rPr>
          <w:rFonts w:eastAsia="Times New Roman"/>
        </w:rPr>
        <w:t xml:space="preserve"> </w:t>
      </w:r>
    </w:p>
    <w:p w14:paraId="7ECDA9EE" w14:textId="77777777" w:rsidR="008938F2" w:rsidRDefault="0038461E" w:rsidP="0038461E">
      <w:pPr>
        <w:ind w:left="0" w:firstLine="0"/>
      </w:pPr>
      <w:r w:rsidRPr="0038461E">
        <w:t xml:space="preserve">The theoretical information of the past modules (Service Operations Management, Food and Beverage Operations) helped to analyse what I had experienced in practice. </w:t>
      </w:r>
      <w:r>
        <w:t>Operations</w:t>
      </w:r>
      <w:r w:rsidRPr="0038461E">
        <w:t xml:space="preserve"> management is a process of integrating processes, people</w:t>
      </w:r>
      <w:r>
        <w:t>,</w:t>
      </w:r>
      <w:r w:rsidRPr="0038461E">
        <w:t xml:space="preserve"> and technology to provide uniform service quality (Wibowo, 2023). As a matter of fact, </w:t>
      </w:r>
      <w:r>
        <w:t xml:space="preserve">the </w:t>
      </w:r>
      <w:r w:rsidRPr="0038461E">
        <w:t xml:space="preserve">Hampton by Hilton team implemented most of these principles, albeit with some drawbacks. Indicatively, the theory of lean service aims at removing waste and guaranteeing value-adding to the customer. </w:t>
      </w:r>
    </w:p>
    <w:p w14:paraId="2E691FDF" w14:textId="77777777" w:rsidR="008938F2" w:rsidRDefault="008938F2" w:rsidP="0038461E">
      <w:pPr>
        <w:ind w:left="0" w:firstLine="0"/>
      </w:pPr>
    </w:p>
    <w:p w14:paraId="05D6EF80" w14:textId="77777777" w:rsidR="008938F2" w:rsidRDefault="008938F2" w:rsidP="0038461E">
      <w:pPr>
        <w:ind w:left="0" w:firstLine="0"/>
      </w:pPr>
    </w:p>
    <w:p w14:paraId="126D1A84" w14:textId="11F8836F" w:rsidR="0038461E" w:rsidRPr="0038461E" w:rsidRDefault="0038461E" w:rsidP="0038461E">
      <w:pPr>
        <w:ind w:left="0" w:firstLine="0"/>
      </w:pPr>
      <w:r w:rsidRPr="0038461E">
        <w:lastRenderedPageBreak/>
        <w:t>Other lean practices were noticed in the hotel</w:t>
      </w:r>
      <w:r>
        <w:t>, like time-saving buffet arrangements and ready-made foodstuffs</w:t>
      </w:r>
      <w:r w:rsidRPr="0038461E">
        <w:t xml:space="preserve">. Nonetheless, with a shortage of manpower, and especially at the rush times, there were some areas of inefficiency, especially where the buffet was out of popular foods such as scrambled eggs or pastries. This is an indication of </w:t>
      </w:r>
      <w:r>
        <w:t>the half-baked</w:t>
      </w:r>
      <w:r w:rsidRPr="0038461E">
        <w:t xml:space="preserve"> application of the lean principles.</w:t>
      </w:r>
    </w:p>
    <w:p w14:paraId="2395FE14" w14:textId="4584D9B1" w:rsidR="0038461E" w:rsidRDefault="0038461E" w:rsidP="0038461E">
      <w:pPr>
        <w:ind w:left="0" w:firstLine="0"/>
      </w:pPr>
      <w:r w:rsidRPr="0038461E">
        <w:t xml:space="preserve">In addition, </w:t>
      </w:r>
      <w:r>
        <w:t>coordination</w:t>
      </w:r>
      <w:r w:rsidRPr="0038461E">
        <w:t xml:space="preserve"> of the property was done in a clear leadership pattern. As Pu</w:t>
      </w:r>
      <w:r>
        <w:t xml:space="preserve"> and</w:t>
      </w:r>
      <w:r w:rsidRPr="0038461E">
        <w:t xml:space="preserve"> Tra (2024) note, the satisfaction of the guests directly depends on the effectiveness of the communication and the training. I also noted that the division of tasks was equitable because of the leadership of </w:t>
      </w:r>
      <w:r w:rsidR="001B1ADF">
        <w:t>Anna</w:t>
      </w:r>
      <w:r w:rsidRPr="0038461E">
        <w:t xml:space="preserve">, whereas some of the newly hired employees were not trained on </w:t>
      </w:r>
      <w:r>
        <w:t xml:space="preserve">the </w:t>
      </w:r>
      <w:r w:rsidRPr="0038461E">
        <w:t xml:space="preserve">Hilton brand standards. According to Anon (2010), structured learning plays a crucial role during placements as the students </w:t>
      </w:r>
      <w:r>
        <w:t>can</w:t>
      </w:r>
      <w:r w:rsidRPr="0038461E">
        <w:t xml:space="preserve"> relate the academic knowledge with the acquired skills. This concept was seen in my personal case because critical conversations with supervisors enhanced my perception of the nature of service processes in practice. Lastly, the comparison of both theory and practice showed that even though the hotel is efficient, it could be improved by introducing digital checklists, real-time performance feedback, and brief training sessions to make it more consistent and less pressurized by the operation processes.</w:t>
      </w:r>
    </w:p>
    <w:p w14:paraId="4841B6E5" w14:textId="77777777" w:rsidR="008938F2" w:rsidRPr="0038461E" w:rsidRDefault="008938F2" w:rsidP="0038461E">
      <w:pPr>
        <w:ind w:left="0" w:firstLine="0"/>
      </w:pPr>
    </w:p>
    <w:p w14:paraId="799A1E24" w14:textId="5D871DFB" w:rsidR="00CC0996" w:rsidRPr="00CC0996" w:rsidRDefault="00CC0996" w:rsidP="0038461E">
      <w:pPr>
        <w:pStyle w:val="Heading2"/>
        <w:rPr>
          <w:rFonts w:eastAsia="Times New Roman"/>
        </w:rPr>
      </w:pPr>
      <w:bookmarkStart w:id="5" w:name="_Toc212212765"/>
      <w:r w:rsidRPr="00CC0996">
        <w:rPr>
          <w:rFonts w:eastAsia="Times New Roman"/>
        </w:rPr>
        <w:t>Personal Involvement and Skills Development</w:t>
      </w:r>
      <w:bookmarkEnd w:id="5"/>
      <w:r w:rsidRPr="00CC0996">
        <w:rPr>
          <w:rFonts w:eastAsia="Times New Roman"/>
        </w:rPr>
        <w:t xml:space="preserve"> </w:t>
      </w:r>
    </w:p>
    <w:p w14:paraId="1373E640" w14:textId="48AF7D90" w:rsidR="0038461E" w:rsidRPr="0038461E" w:rsidRDefault="00033175" w:rsidP="0038461E">
      <w:pPr>
        <w:tabs>
          <w:tab w:val="left" w:pos="-90"/>
        </w:tabs>
        <w:ind w:left="0" w:firstLine="0"/>
      </w:pPr>
      <w:r w:rsidRPr="00033175">
        <w:t xml:space="preserve">My identity in the improvement of the guest service and operational support was also achieved during my placement. During the time I was under </w:t>
      </w:r>
      <w:r w:rsidR="001B1ADF">
        <w:t>Anna</w:t>
      </w:r>
      <w:r w:rsidRPr="00033175">
        <w:t>, I learnt the technique of multi-tasking, i.e.</w:t>
      </w:r>
      <w:r w:rsidR="00BC46CC">
        <w:t>,</w:t>
      </w:r>
      <w:r w:rsidRPr="00033175">
        <w:t xml:space="preserve"> refilling buffet trays, whilst </w:t>
      </w:r>
      <w:r w:rsidR="001B1ADF" w:rsidRPr="001B1ADF">
        <w:rPr>
          <w:rStyle w:val="Strong"/>
          <w:b w:val="0"/>
          <w:bCs w:val="0"/>
        </w:rPr>
        <w:t>Anna</w:t>
      </w:r>
      <w:r w:rsidR="001B1ADF">
        <w:t xml:space="preserve">  </w:t>
      </w:r>
      <w:r w:rsidRPr="00033175">
        <w:t xml:space="preserve">was watching me, and at the same time, I was able to talk to the guests. I also assisted in the preparation of the service area </w:t>
      </w:r>
      <w:r w:rsidR="00BC46CC">
        <w:t>before</w:t>
      </w:r>
      <w:r w:rsidRPr="00033175">
        <w:t xml:space="preserve"> opening and standards of food safety were met. This job also allowed me to become a better collaborator, communicator, time manager, and customer service provider, which are the prerequisites to physical success in the hospitality industry (Hagg, 2013). I also had an opportunity to learn how to remain calm when I was </w:t>
      </w:r>
      <w:r w:rsidR="00BC46CC">
        <w:t>under pressure,</w:t>
      </w:r>
      <w:r w:rsidRPr="00033175">
        <w:t xml:space="preserve"> especially during the peak times when there was a need to respond quickly. </w:t>
      </w:r>
      <w:r w:rsidR="0038461E" w:rsidRPr="0038461E">
        <w:t xml:space="preserve">Through watching and observing </w:t>
      </w:r>
      <w:r w:rsidR="001B1ADF">
        <w:t>Fabio</w:t>
      </w:r>
      <w:r w:rsidR="0038461E" w:rsidRPr="0038461E">
        <w:t>, I gained a better idea about management and organization in the hospitality industry. This experience reinforced my professional desire to work in hotel management because I realised that leadership in the F&amp;B industry needs not only the ability to operate but also empathy and flexibility.</w:t>
      </w:r>
    </w:p>
    <w:p w14:paraId="19D441DA" w14:textId="0BC158AF" w:rsidR="00CC0996" w:rsidRPr="00CC0996" w:rsidRDefault="00CC0996" w:rsidP="00CC0996">
      <w:pPr>
        <w:pStyle w:val="Heading1"/>
        <w:rPr>
          <w:rFonts w:eastAsia="Times New Roman"/>
        </w:rPr>
      </w:pPr>
      <w:bookmarkStart w:id="6" w:name="_Toc212212766"/>
      <w:r w:rsidRPr="00CC0996">
        <w:rPr>
          <w:rFonts w:eastAsia="Times New Roman"/>
        </w:rPr>
        <w:lastRenderedPageBreak/>
        <w:t>Conclusion</w:t>
      </w:r>
      <w:bookmarkEnd w:id="6"/>
      <w:r w:rsidRPr="00CC0996">
        <w:rPr>
          <w:rFonts w:eastAsia="Times New Roman"/>
        </w:rPr>
        <w:t xml:space="preserve"> </w:t>
      </w:r>
    </w:p>
    <w:p w14:paraId="0A534CBD" w14:textId="595F6222" w:rsidR="00212CE8" w:rsidRDefault="0038461E" w:rsidP="00212CE8">
      <w:pPr>
        <w:ind w:left="0" w:firstLine="0"/>
      </w:pPr>
      <w:r>
        <w:t xml:space="preserve">My experience with the Hampton by Hilton London Luton Airport was a worthwhile experience during which I was able to apply the theory regarding the classroom to a real-life hospitality environment. </w:t>
      </w:r>
      <w:r w:rsidR="00212CE8">
        <w:t xml:space="preserve">My trainers, </w:t>
      </w:r>
      <w:r w:rsidR="001B1ADF" w:rsidRPr="001B1ADF">
        <w:rPr>
          <w:rStyle w:val="Strong"/>
          <w:b w:val="0"/>
          <w:bCs w:val="0"/>
        </w:rPr>
        <w:t>Fabio</w:t>
      </w:r>
      <w:r w:rsidR="001B1ADF">
        <w:t xml:space="preserve"> and </w:t>
      </w:r>
      <w:r w:rsidR="001B1ADF" w:rsidRPr="001B1ADF">
        <w:rPr>
          <w:rStyle w:val="Strong"/>
          <w:b w:val="0"/>
          <w:bCs w:val="0"/>
        </w:rPr>
        <w:t>Anna</w:t>
      </w:r>
      <w:r w:rsidR="00212CE8">
        <w:t>, assisted me in gaining knowledge about how effective communication, teamwork</w:t>
      </w:r>
      <w:r w:rsidR="008938F2">
        <w:t>,</w:t>
      </w:r>
      <w:r w:rsidR="00212CE8">
        <w:t xml:space="preserve"> and quality of the services can be used to achieve the overall satisfaction of the guests. I have noted that despite the high standard of operations that the hotel has adopted, there are other areas that can be improved, including having an insignificant workforce, especially during the high seasons and little wastage oversight.</w:t>
      </w:r>
    </w:p>
    <w:p w14:paraId="2EF78CC6" w14:textId="38B3AD14" w:rsidR="00CC0996" w:rsidRDefault="00212CE8" w:rsidP="00212CE8">
      <w:pPr>
        <w:ind w:left="0" w:firstLine="0"/>
      </w:pPr>
      <w:r>
        <w:t>The relevance of the concept of sustainability and innovativeness in contemporary hospitality management was also proved in the course of this experience. The theories became more feasible when I realized the possible influence of the everyday life operations on the efficiency and customer attitude. All in all, these placements have enabled me to become more professional and interpersonal, acquire information about management concepts, and become confident enough to work in the hospitality industry. It showed that the management of a good F&amp;B is reliant on leadership, planning, and improvement.</w:t>
      </w:r>
      <w:r w:rsidR="00CC0996">
        <w:br w:type="page"/>
      </w:r>
    </w:p>
    <w:p w14:paraId="07094821" w14:textId="2DA64219" w:rsidR="00CC0996" w:rsidRDefault="00CC0996" w:rsidP="00CC0996">
      <w:pPr>
        <w:pStyle w:val="Heading1"/>
      </w:pPr>
      <w:bookmarkStart w:id="7" w:name="_Toc212212767"/>
      <w:r>
        <w:lastRenderedPageBreak/>
        <w:t>Reference</w:t>
      </w:r>
      <w:bookmarkEnd w:id="7"/>
      <w:r>
        <w:t xml:space="preserve"> </w:t>
      </w:r>
    </w:p>
    <w:p w14:paraId="36794E0B" w14:textId="77777777" w:rsidR="00CC0996" w:rsidRDefault="00CC0996" w:rsidP="00CC0996">
      <w:pPr>
        <w:pStyle w:val="NormalWeb"/>
        <w:spacing w:line="360" w:lineRule="auto"/>
        <w:ind w:left="720" w:hanging="720"/>
        <w:jc w:val="both"/>
      </w:pPr>
      <w:r>
        <w:t xml:space="preserve">Anon. (2010) </w:t>
      </w:r>
      <w:r>
        <w:rPr>
          <w:rStyle w:val="Emphasis"/>
          <w:rFonts w:eastAsiaTheme="majorEastAsia"/>
        </w:rPr>
        <w:t>A Good Practice Guide for Placement and Other Work-based Learning Opportunities in Higher Education – Good Practice for Placements Guides – Volume 2</w:t>
      </w:r>
      <w:r>
        <w:t>. 52(4). doi:10.1108/et.2010.00452dab.013.</w:t>
      </w:r>
    </w:p>
    <w:p w14:paraId="66B3CAAB" w14:textId="77777777" w:rsidR="00CC0996" w:rsidRDefault="00CC0996" w:rsidP="00CC0996">
      <w:pPr>
        <w:pStyle w:val="NormalWeb"/>
        <w:spacing w:line="360" w:lineRule="auto"/>
        <w:ind w:left="720" w:hanging="720"/>
        <w:jc w:val="both"/>
      </w:pPr>
      <w:r>
        <w:t xml:space="preserve">Hagg, E. (2013) </w:t>
      </w:r>
      <w:r>
        <w:rPr>
          <w:rStyle w:val="Emphasis"/>
          <w:rFonts w:eastAsiaTheme="majorEastAsia"/>
        </w:rPr>
        <w:t>Internship Guide: Work Placements Step by Step</w:t>
      </w:r>
      <w:r>
        <w:t>. 5th ed. The Hague: Eleven International Publishing.</w:t>
      </w:r>
    </w:p>
    <w:p w14:paraId="1A72F7B0" w14:textId="77777777" w:rsidR="00CC0996" w:rsidRDefault="00CC0996" w:rsidP="00CC0996">
      <w:pPr>
        <w:pStyle w:val="NormalWeb"/>
        <w:spacing w:line="360" w:lineRule="auto"/>
        <w:ind w:left="720" w:hanging="720"/>
        <w:jc w:val="both"/>
      </w:pPr>
      <w:r>
        <w:t xml:space="preserve">Johnston, R., Clark, G. and Shulver, M. (2012) </w:t>
      </w:r>
      <w:r>
        <w:rPr>
          <w:rStyle w:val="Emphasis"/>
          <w:rFonts w:eastAsiaTheme="majorEastAsia"/>
        </w:rPr>
        <w:t>Service Operations Management: Improving Service Delivery</w:t>
      </w:r>
      <w:r>
        <w:t>. 5th ed. London: Pearson.</w:t>
      </w:r>
    </w:p>
    <w:p w14:paraId="4794CE30" w14:textId="77777777" w:rsidR="00CC0996" w:rsidRDefault="00CC0996" w:rsidP="00CC0996">
      <w:pPr>
        <w:pStyle w:val="NormalWeb"/>
        <w:spacing w:line="360" w:lineRule="auto"/>
        <w:ind w:left="720" w:hanging="720"/>
        <w:jc w:val="both"/>
      </w:pPr>
      <w:r>
        <w:t xml:space="preserve">Rutherford, D.G. and O’Fallon, M.J. (2007) </w:t>
      </w:r>
      <w:r>
        <w:rPr>
          <w:rStyle w:val="Emphasis"/>
          <w:rFonts w:eastAsiaTheme="majorEastAsia"/>
        </w:rPr>
        <w:t>Hotel Management and Operations</w:t>
      </w:r>
      <w:r>
        <w:t>. 4th ed. Hoboken, N.J.: John Wiley &amp; Sons.</w:t>
      </w:r>
    </w:p>
    <w:p w14:paraId="2E51A26E" w14:textId="2A6884ED" w:rsidR="00CC0996" w:rsidRDefault="00CC0996" w:rsidP="00CC0996">
      <w:pPr>
        <w:pStyle w:val="NormalWeb"/>
        <w:spacing w:line="360" w:lineRule="auto"/>
        <w:ind w:left="720" w:hanging="720"/>
        <w:jc w:val="both"/>
      </w:pPr>
      <w:r>
        <w:t xml:space="preserve">Walker, J.R. (2021) </w:t>
      </w:r>
      <w:r>
        <w:rPr>
          <w:rStyle w:val="Emphasis"/>
          <w:rFonts w:eastAsiaTheme="majorEastAsia"/>
        </w:rPr>
        <w:t>Introduction to Hospitality</w:t>
      </w:r>
      <w:r>
        <w:t>. 8th ed. Harlow: Pearson Education Limited.</w:t>
      </w:r>
    </w:p>
    <w:p w14:paraId="20878D62" w14:textId="3955EB89" w:rsidR="001C6BE7" w:rsidRDefault="001C6BE7" w:rsidP="0038461E">
      <w:pPr>
        <w:pStyle w:val="NormalWeb"/>
        <w:spacing w:before="0" w:beforeAutospacing="0" w:after="240" w:afterAutospacing="0" w:line="360" w:lineRule="atLeast"/>
        <w:ind w:left="720" w:hanging="720"/>
        <w:rPr>
          <w:color w:val="000000"/>
        </w:rPr>
      </w:pPr>
      <w:r>
        <w:rPr>
          <w:color w:val="000000"/>
        </w:rPr>
        <w:t>Garg, A. (2023). Policies and Standard Operating Procedures (SOP). </w:t>
      </w:r>
      <w:r>
        <w:rPr>
          <w:i/>
          <w:iCs/>
          <w:color w:val="000000"/>
        </w:rPr>
        <w:t>Monitoring Tools for Setting up the Hospital Project</w:t>
      </w:r>
      <w:r>
        <w:rPr>
          <w:color w:val="000000"/>
        </w:rPr>
        <w:t>, [online] pp.511–613. doi:https://doi.org/10.1007/978-981-99-6203-7_17.</w:t>
      </w:r>
    </w:p>
    <w:p w14:paraId="1C5BA971" w14:textId="54B15CA7" w:rsidR="001C6BE7" w:rsidRDefault="001C6BE7" w:rsidP="0038461E">
      <w:pPr>
        <w:pStyle w:val="NormalWeb"/>
        <w:spacing w:before="0" w:beforeAutospacing="0" w:after="240" w:afterAutospacing="0" w:line="360" w:lineRule="atLeast"/>
        <w:ind w:left="720" w:hanging="720"/>
        <w:rPr>
          <w:color w:val="000000"/>
        </w:rPr>
      </w:pPr>
      <w:r>
        <w:rPr>
          <w:color w:val="000000"/>
        </w:rPr>
        <w:t>Sigala, E.G., Gerwin, P., Chroni, C., Abeliotis, K., Strotmann, C. and Lasaridi, K. (2025). Reducing food waste in the HORECA sector using AI-based waste-tracking devices. </w:t>
      </w:r>
      <w:r>
        <w:rPr>
          <w:i/>
          <w:iCs/>
          <w:color w:val="000000"/>
        </w:rPr>
        <w:t>Waste Management</w:t>
      </w:r>
      <w:r>
        <w:rPr>
          <w:color w:val="000000"/>
        </w:rPr>
        <w:t>, [online] 198, pp.77–86. doi:https://doi.org/10.1016/j.wasman.2025.02.044.</w:t>
      </w:r>
    </w:p>
    <w:p w14:paraId="6C9A3CA6" w14:textId="4088EADE" w:rsidR="001C6BE7" w:rsidRDefault="001C6BE7" w:rsidP="0038461E">
      <w:pPr>
        <w:pStyle w:val="NormalWeb"/>
        <w:spacing w:before="0" w:beforeAutospacing="0" w:after="240" w:afterAutospacing="0" w:line="360" w:lineRule="atLeast"/>
        <w:ind w:left="720" w:hanging="720"/>
        <w:rPr>
          <w:color w:val="000000"/>
        </w:rPr>
      </w:pPr>
      <w:r>
        <w:rPr>
          <w:color w:val="000000"/>
        </w:rPr>
        <w:t>Wibowo, I. (2023). OPTIMIZING SERVICE EFFICIENCY AND QUALITY THROUGH PRACTICAL SERVICE OPERATIONAL MANAGEMENT. </w:t>
      </w:r>
      <w:r>
        <w:rPr>
          <w:i/>
          <w:iCs/>
          <w:color w:val="000000"/>
        </w:rPr>
        <w:t>Jurnal Ekonomi</w:t>
      </w:r>
      <w:r>
        <w:rPr>
          <w:color w:val="000000"/>
        </w:rPr>
        <w:t xml:space="preserve">, [online] 12(04), pp.2597–2602. </w:t>
      </w:r>
    </w:p>
    <w:p w14:paraId="58E21F01" w14:textId="4E3BEF7C" w:rsidR="00B17CA1" w:rsidRPr="008938F2" w:rsidRDefault="001C6BE7" w:rsidP="0038461E">
      <w:pPr>
        <w:pStyle w:val="NormalWeb"/>
        <w:spacing w:before="0" w:beforeAutospacing="0" w:after="240" w:afterAutospacing="0" w:line="360" w:lineRule="atLeast"/>
        <w:ind w:left="720" w:hanging="720"/>
        <w:rPr>
          <w:color w:val="000000"/>
          <w:lang w:val="nl-NL"/>
        </w:rPr>
      </w:pPr>
      <w:r>
        <w:rPr>
          <w:color w:val="000000"/>
        </w:rPr>
        <w:t>Putra, A.R. (2024). Analysis of the Influence of Training, Communication, and Work Discipline on Employee Performance. </w:t>
      </w:r>
      <w:r w:rsidRPr="008938F2">
        <w:rPr>
          <w:i/>
          <w:iCs/>
          <w:color w:val="000000"/>
          <w:lang w:val="nl-NL"/>
        </w:rPr>
        <w:t>PRODUKTIF: Jurnal Kepegawaian dan Organisasi</w:t>
      </w:r>
      <w:r w:rsidRPr="008938F2">
        <w:rPr>
          <w:color w:val="000000"/>
          <w:lang w:val="nl-NL"/>
        </w:rPr>
        <w:t>, [online] 3(2), pp.160–172. doi:https://doi.org/10.37481/jko.v3i2.154.</w:t>
      </w:r>
    </w:p>
    <w:p w14:paraId="0B47AF1D" w14:textId="639CBBF2" w:rsidR="001C6BE7" w:rsidRPr="008938F2" w:rsidRDefault="001C6BE7" w:rsidP="00212CE8">
      <w:pPr>
        <w:ind w:left="0" w:firstLine="0"/>
        <w:rPr>
          <w:rFonts w:eastAsia="Times New Roman" w:cs="Times New Roman"/>
          <w:color w:val="000000"/>
          <w:szCs w:val="24"/>
          <w:lang w:val="nl-NL"/>
        </w:rPr>
      </w:pPr>
    </w:p>
    <w:p w14:paraId="3DC43A81" w14:textId="77777777" w:rsidR="00093493" w:rsidRPr="008938F2" w:rsidRDefault="00093493" w:rsidP="0038461E">
      <w:pPr>
        <w:ind w:left="0" w:firstLine="0"/>
        <w:rPr>
          <w:lang w:val="nl-NL"/>
        </w:rPr>
      </w:pPr>
    </w:p>
    <w:sectPr w:rsidR="00093493" w:rsidRPr="008938F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85819B0"/>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6423500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0996"/>
    <w:rsid w:val="00033175"/>
    <w:rsid w:val="00093493"/>
    <w:rsid w:val="000D3FA3"/>
    <w:rsid w:val="001A1DBE"/>
    <w:rsid w:val="001B1ADF"/>
    <w:rsid w:val="001C6BE7"/>
    <w:rsid w:val="00212CE8"/>
    <w:rsid w:val="00341DED"/>
    <w:rsid w:val="0038461E"/>
    <w:rsid w:val="00573CF9"/>
    <w:rsid w:val="005D3A0B"/>
    <w:rsid w:val="006007AD"/>
    <w:rsid w:val="00751C6D"/>
    <w:rsid w:val="00766149"/>
    <w:rsid w:val="00821EE4"/>
    <w:rsid w:val="008938F2"/>
    <w:rsid w:val="008A4157"/>
    <w:rsid w:val="009C5BAC"/>
    <w:rsid w:val="00A7321D"/>
    <w:rsid w:val="00B17CA1"/>
    <w:rsid w:val="00B65327"/>
    <w:rsid w:val="00BC46CC"/>
    <w:rsid w:val="00C40B18"/>
    <w:rsid w:val="00C5162A"/>
    <w:rsid w:val="00CC0996"/>
    <w:rsid w:val="00CC6351"/>
    <w:rsid w:val="00DD44F7"/>
    <w:rsid w:val="00EA20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DCA0B01"/>
  <w15:chartTrackingRefBased/>
  <w15:docId w15:val="{B797D7DF-AB51-46C1-B15D-22F5F5F646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line="360" w:lineRule="auto"/>
        <w:ind w:left="360" w:hanging="36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162A"/>
    <w:rPr>
      <w:rFonts w:ascii="Times New Roman" w:hAnsi="Times New Roman"/>
      <w:sz w:val="24"/>
    </w:rPr>
  </w:style>
  <w:style w:type="paragraph" w:styleId="Heading1">
    <w:name w:val="heading 1"/>
    <w:basedOn w:val="Normal"/>
    <w:next w:val="Normal"/>
    <w:link w:val="Heading1Char"/>
    <w:uiPriority w:val="9"/>
    <w:qFormat/>
    <w:rsid w:val="00C5162A"/>
    <w:pPr>
      <w:keepNext/>
      <w:keepLines/>
      <w:numPr>
        <w:numId w:val="1"/>
      </w:numPr>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C5162A"/>
    <w:pPr>
      <w:keepNext/>
      <w:keepLines/>
      <w:numPr>
        <w:ilvl w:val="1"/>
        <w:numId w:val="1"/>
      </w:numPr>
      <w:spacing w:before="4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C5162A"/>
    <w:pPr>
      <w:keepNext/>
      <w:keepLines/>
      <w:numPr>
        <w:ilvl w:val="2"/>
        <w:numId w:val="1"/>
      </w:numPr>
      <w:spacing w:before="40" w:line="480" w:lineRule="auto"/>
      <w:outlineLvl w:val="2"/>
    </w:pPr>
    <w:rPr>
      <w:rFonts w:eastAsiaTheme="majorEastAsia" w:cstheme="majorBidi"/>
      <w:b/>
      <w:szCs w:val="24"/>
    </w:rPr>
  </w:style>
  <w:style w:type="paragraph" w:styleId="Heading4">
    <w:name w:val="heading 4"/>
    <w:basedOn w:val="Normal"/>
    <w:link w:val="Heading4Char"/>
    <w:uiPriority w:val="9"/>
    <w:qFormat/>
    <w:rsid w:val="00CC0996"/>
    <w:pPr>
      <w:numPr>
        <w:ilvl w:val="3"/>
        <w:numId w:val="1"/>
      </w:numPr>
      <w:spacing w:before="100" w:beforeAutospacing="1" w:after="100" w:afterAutospacing="1" w:line="240" w:lineRule="auto"/>
      <w:jc w:val="left"/>
      <w:outlineLvl w:val="3"/>
    </w:pPr>
    <w:rPr>
      <w:rFonts w:eastAsia="Times New Roman" w:cs="Times New Roman"/>
      <w:b/>
      <w:bCs/>
      <w:szCs w:val="24"/>
    </w:rPr>
  </w:style>
  <w:style w:type="paragraph" w:styleId="Heading5">
    <w:name w:val="heading 5"/>
    <w:basedOn w:val="Normal"/>
    <w:next w:val="Normal"/>
    <w:link w:val="Heading5Char"/>
    <w:uiPriority w:val="9"/>
    <w:semiHidden/>
    <w:unhideWhenUsed/>
    <w:qFormat/>
    <w:rsid w:val="00CC0996"/>
    <w:pPr>
      <w:keepNext/>
      <w:keepLines/>
      <w:numPr>
        <w:ilvl w:val="4"/>
        <w:numId w:val="1"/>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C0996"/>
    <w:pPr>
      <w:keepNext/>
      <w:keepLines/>
      <w:numPr>
        <w:ilvl w:val="5"/>
        <w:numId w:val="1"/>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CC0996"/>
    <w:pPr>
      <w:keepNext/>
      <w:keepLines/>
      <w:numPr>
        <w:ilvl w:val="6"/>
        <w:numId w:val="1"/>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CC0996"/>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C0996"/>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162A"/>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C5162A"/>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C5162A"/>
    <w:rPr>
      <w:rFonts w:ascii="Times New Roman" w:eastAsiaTheme="majorEastAsia" w:hAnsi="Times New Roman" w:cstheme="majorBidi"/>
      <w:b/>
      <w:sz w:val="24"/>
      <w:szCs w:val="24"/>
    </w:rPr>
  </w:style>
  <w:style w:type="paragraph" w:styleId="NoSpacing">
    <w:name w:val="No Spacing"/>
    <w:uiPriority w:val="1"/>
    <w:qFormat/>
    <w:rsid w:val="00C5162A"/>
    <w:pPr>
      <w:spacing w:line="240" w:lineRule="auto"/>
    </w:pPr>
    <w:rPr>
      <w:rFonts w:ascii="Times New Roman" w:hAnsi="Times New Roman"/>
      <w:sz w:val="24"/>
    </w:rPr>
  </w:style>
  <w:style w:type="character" w:customStyle="1" w:styleId="Heading4Char">
    <w:name w:val="Heading 4 Char"/>
    <w:basedOn w:val="DefaultParagraphFont"/>
    <w:link w:val="Heading4"/>
    <w:uiPriority w:val="9"/>
    <w:rsid w:val="00CC0996"/>
    <w:rPr>
      <w:rFonts w:ascii="Times New Roman" w:eastAsia="Times New Roman" w:hAnsi="Times New Roman" w:cs="Times New Roman"/>
      <w:b/>
      <w:bCs/>
      <w:sz w:val="24"/>
      <w:szCs w:val="24"/>
    </w:rPr>
  </w:style>
  <w:style w:type="character" w:styleId="Strong">
    <w:name w:val="Strong"/>
    <w:basedOn w:val="DefaultParagraphFont"/>
    <w:uiPriority w:val="22"/>
    <w:qFormat/>
    <w:rsid w:val="00CC0996"/>
    <w:rPr>
      <w:b/>
      <w:bCs/>
    </w:rPr>
  </w:style>
  <w:style w:type="paragraph" w:styleId="NormalWeb">
    <w:name w:val="Normal (Web)"/>
    <w:basedOn w:val="Normal"/>
    <w:uiPriority w:val="99"/>
    <w:semiHidden/>
    <w:unhideWhenUsed/>
    <w:rsid w:val="00CC0996"/>
    <w:pPr>
      <w:spacing w:before="100" w:beforeAutospacing="1" w:after="100" w:afterAutospacing="1" w:line="240" w:lineRule="auto"/>
      <w:ind w:left="0" w:firstLine="0"/>
      <w:jc w:val="left"/>
    </w:pPr>
    <w:rPr>
      <w:rFonts w:eastAsia="Times New Roman" w:cs="Times New Roman"/>
      <w:szCs w:val="24"/>
    </w:rPr>
  </w:style>
  <w:style w:type="character" w:styleId="Emphasis">
    <w:name w:val="Emphasis"/>
    <w:basedOn w:val="DefaultParagraphFont"/>
    <w:uiPriority w:val="20"/>
    <w:qFormat/>
    <w:rsid w:val="00CC0996"/>
    <w:rPr>
      <w:i/>
      <w:iCs/>
    </w:rPr>
  </w:style>
  <w:style w:type="character" w:customStyle="1" w:styleId="Heading5Char">
    <w:name w:val="Heading 5 Char"/>
    <w:basedOn w:val="DefaultParagraphFont"/>
    <w:link w:val="Heading5"/>
    <w:uiPriority w:val="9"/>
    <w:semiHidden/>
    <w:rsid w:val="00CC0996"/>
    <w:rPr>
      <w:rFonts w:asciiTheme="majorHAnsi" w:eastAsiaTheme="majorEastAsia" w:hAnsiTheme="majorHAnsi" w:cstheme="majorBidi"/>
      <w:color w:val="2F5496" w:themeColor="accent1" w:themeShade="BF"/>
      <w:sz w:val="24"/>
    </w:rPr>
  </w:style>
  <w:style w:type="character" w:customStyle="1" w:styleId="Heading6Char">
    <w:name w:val="Heading 6 Char"/>
    <w:basedOn w:val="DefaultParagraphFont"/>
    <w:link w:val="Heading6"/>
    <w:uiPriority w:val="9"/>
    <w:semiHidden/>
    <w:rsid w:val="00CC0996"/>
    <w:rPr>
      <w:rFonts w:asciiTheme="majorHAnsi" w:eastAsiaTheme="majorEastAsia" w:hAnsiTheme="majorHAnsi" w:cstheme="majorBidi"/>
      <w:color w:val="1F3763" w:themeColor="accent1" w:themeShade="7F"/>
      <w:sz w:val="24"/>
    </w:rPr>
  </w:style>
  <w:style w:type="character" w:customStyle="1" w:styleId="Heading7Char">
    <w:name w:val="Heading 7 Char"/>
    <w:basedOn w:val="DefaultParagraphFont"/>
    <w:link w:val="Heading7"/>
    <w:uiPriority w:val="9"/>
    <w:semiHidden/>
    <w:rsid w:val="00CC0996"/>
    <w:rPr>
      <w:rFonts w:asciiTheme="majorHAnsi" w:eastAsiaTheme="majorEastAsia" w:hAnsiTheme="majorHAnsi" w:cstheme="majorBidi"/>
      <w:i/>
      <w:iCs/>
      <w:color w:val="1F3763" w:themeColor="accent1" w:themeShade="7F"/>
      <w:sz w:val="24"/>
    </w:rPr>
  </w:style>
  <w:style w:type="character" w:customStyle="1" w:styleId="Heading8Char">
    <w:name w:val="Heading 8 Char"/>
    <w:basedOn w:val="DefaultParagraphFont"/>
    <w:link w:val="Heading8"/>
    <w:uiPriority w:val="9"/>
    <w:semiHidden/>
    <w:rsid w:val="00CC0996"/>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C0996"/>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CC0996"/>
    <w:pPr>
      <w:numPr>
        <w:numId w:val="0"/>
      </w:num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CC0996"/>
    <w:pPr>
      <w:spacing w:after="100"/>
      <w:ind w:left="0"/>
    </w:pPr>
  </w:style>
  <w:style w:type="paragraph" w:styleId="TOC2">
    <w:name w:val="toc 2"/>
    <w:basedOn w:val="Normal"/>
    <w:next w:val="Normal"/>
    <w:autoRedefine/>
    <w:uiPriority w:val="39"/>
    <w:unhideWhenUsed/>
    <w:rsid w:val="00CC0996"/>
    <w:pPr>
      <w:spacing w:after="100"/>
      <w:ind w:left="240"/>
    </w:pPr>
  </w:style>
  <w:style w:type="character" w:styleId="Hyperlink">
    <w:name w:val="Hyperlink"/>
    <w:basedOn w:val="DefaultParagraphFont"/>
    <w:uiPriority w:val="99"/>
    <w:unhideWhenUsed/>
    <w:rsid w:val="00CC099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859532">
      <w:bodyDiv w:val="1"/>
      <w:marLeft w:val="0"/>
      <w:marRight w:val="0"/>
      <w:marTop w:val="0"/>
      <w:marBottom w:val="0"/>
      <w:divBdr>
        <w:top w:val="none" w:sz="0" w:space="0" w:color="auto"/>
        <w:left w:val="none" w:sz="0" w:space="0" w:color="auto"/>
        <w:bottom w:val="none" w:sz="0" w:space="0" w:color="auto"/>
        <w:right w:val="none" w:sz="0" w:space="0" w:color="auto"/>
      </w:divBdr>
    </w:div>
    <w:div w:id="641889510">
      <w:bodyDiv w:val="1"/>
      <w:marLeft w:val="0"/>
      <w:marRight w:val="0"/>
      <w:marTop w:val="0"/>
      <w:marBottom w:val="0"/>
      <w:divBdr>
        <w:top w:val="none" w:sz="0" w:space="0" w:color="auto"/>
        <w:left w:val="none" w:sz="0" w:space="0" w:color="auto"/>
        <w:bottom w:val="none" w:sz="0" w:space="0" w:color="auto"/>
        <w:right w:val="none" w:sz="0" w:space="0" w:color="auto"/>
      </w:divBdr>
    </w:div>
    <w:div w:id="730466145">
      <w:bodyDiv w:val="1"/>
      <w:marLeft w:val="0"/>
      <w:marRight w:val="0"/>
      <w:marTop w:val="0"/>
      <w:marBottom w:val="0"/>
      <w:divBdr>
        <w:top w:val="none" w:sz="0" w:space="0" w:color="auto"/>
        <w:left w:val="none" w:sz="0" w:space="0" w:color="auto"/>
        <w:bottom w:val="none" w:sz="0" w:space="0" w:color="auto"/>
        <w:right w:val="none" w:sz="0" w:space="0" w:color="auto"/>
      </w:divBdr>
    </w:div>
    <w:div w:id="972636193">
      <w:bodyDiv w:val="1"/>
      <w:marLeft w:val="0"/>
      <w:marRight w:val="0"/>
      <w:marTop w:val="0"/>
      <w:marBottom w:val="0"/>
      <w:divBdr>
        <w:top w:val="none" w:sz="0" w:space="0" w:color="auto"/>
        <w:left w:val="none" w:sz="0" w:space="0" w:color="auto"/>
        <w:bottom w:val="none" w:sz="0" w:space="0" w:color="auto"/>
        <w:right w:val="none" w:sz="0" w:space="0" w:color="auto"/>
      </w:divBdr>
    </w:div>
    <w:div w:id="16651575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10A5C0-3452-411F-B9D3-F9013916CD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1683</Words>
  <Characters>9476</Characters>
  <Application>Microsoft Office Word</Application>
  <DocSecurity>0</DocSecurity>
  <Lines>152</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Hamza Ali</dc:creator>
  <cp:keywords/>
  <dc:description/>
  <cp:lastModifiedBy>Ana Maria Stoica (2245028)</cp:lastModifiedBy>
  <cp:revision>3</cp:revision>
  <dcterms:created xsi:type="dcterms:W3CDTF">2025-11-10T11:59:00Z</dcterms:created>
  <dcterms:modified xsi:type="dcterms:W3CDTF">2025-11-10T12:28:00Z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8af6fb70-f016-4752-8f65-24dabe3ae98b</vt:lpwstr>
  </property>
</Properties>
</file>