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Ivan Uzunov</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2011296</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MARKETING FUNDAMENTALS</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Cambria" w:hAnsi="Cambria" w:cs="Cambria" w:eastAsia="Cambria"/>
          <w:color w:val="auto"/>
          <w:spacing w:val="0"/>
          <w:position w:val="0"/>
          <w:sz w:val="56"/>
          <w:shd w:fill="auto" w:val="clear"/>
        </w:rPr>
        <w:t xml:space="preserve">Assessment 2</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Table of Contents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planning process of a company help in dealing with the strategies and procedures implemented by the management to sell the products and achieve sales objective within the given time. The essay discusses the different processes and stages of marketing, the role of marketing along situational analysis as well as marketing strategies of the chosen company. The chosen company taken for the essay is Cobb's farm co. which deals in the supply of quality food all over the UK. The Cobb's Farm Co. also operates on the name of Cobb's Farm Shop in different locations within the UK.</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5763">
          <v:rect xmlns:o="urn:schemas-microsoft-com:office:office" xmlns:v="urn:schemas-microsoft-com:vml" id="rectole0000000000" style="width:449.250000pt;height:288.1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Cobb’s Farm Co</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Discussion</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Process and stages of marketing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strategic process and stages of marking have help Cobb's farm shop to provide a better understanding of the marketplace and analyzing the needs of the customers. This help in building a need fulfilling market offerings and build value-driven relationships with the consumers. Likewise, it will also improve and increase the long-term consumer equity of the company.  Also, the company needs to design and build a consumer-driven strategy. The company needs to select what type of consumer it is going to serve and accordingly divides the market into different consumer segment (</w:t>
      </w:r>
      <w:r>
        <w:rPr>
          <w:rFonts w:ascii="Times New Roman" w:hAnsi="Times New Roman" w:cs="Times New Roman" w:eastAsia="Times New Roman"/>
          <w:color w:val="222222"/>
          <w:spacing w:val="0"/>
          <w:position w:val="0"/>
          <w:sz w:val="24"/>
          <w:shd w:fill="FFFFFF" w:val="clear"/>
        </w:rPr>
        <w:t xml:space="preserve">Mothersbaugh et al.2019)</w:t>
      </w:r>
      <w:r>
        <w:rPr>
          <w:rFonts w:ascii="Times New Roman" w:hAnsi="Times New Roman" w:cs="Times New Roman" w:eastAsia="Times New Roman"/>
          <w:color w:val="auto"/>
          <w:spacing w:val="0"/>
          <w:position w:val="0"/>
          <w:sz w:val="24"/>
          <w:shd w:fill="auto" w:val="clear"/>
        </w:rPr>
        <w:t xml:space="preserve">. This will give the company a better insight on how to serve those consumers and thereby set a brand value proposition for the delivery of quality products. This will serve the company a higher advantage of their target market. Also, the construction of an integrated marketing plan will help to deliver supreme value for the farm shop. This integrated concept consists of the marketing mix, a dynamic marketing tool that helps the company to implement generic market strategies and deliver the expected value of the consumer. Building a profitable and cordial relationship with the consumers is an overall process of marketing for the creation of superior consumer satisfaction and increasing the purchasing power of the consumer. This will lead to building a strong loyalty base with the consumer and the farm company has successful established a customer base in the market which gave the company high consumer equity in return.</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Role of marketing environment and implementation of situational analysis model</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Marketing Environment Roles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environment directly affects the functioning and operations of the company. The market environment is divided into the internal environment, micro and macro environment. A company like Cobb's farm have developed strategies to be successful in all three environments. The cultural and environmental factors influencing the operations of the company play a pivotal role in delivering dynamic value to the consumers. The internal entity of the company is the one that contributes towards the delivery of the final products. The company to supply their quality food products requires to build and maintain a strategic relationship with vendors as well as the external agencies (</w:t>
      </w:r>
      <w:r>
        <w:rPr>
          <w:rFonts w:ascii="Times New Roman" w:hAnsi="Times New Roman" w:cs="Times New Roman" w:eastAsia="Times New Roman"/>
          <w:color w:val="222222"/>
          <w:spacing w:val="0"/>
          <w:position w:val="0"/>
          <w:sz w:val="24"/>
          <w:shd w:fill="FFFFFF" w:val="clear"/>
        </w:rPr>
        <w:t xml:space="preserve">Morgan et al.2019)</w:t>
      </w:r>
      <w:r>
        <w:rPr>
          <w:rFonts w:ascii="Times New Roman" w:hAnsi="Times New Roman" w:cs="Times New Roman" w:eastAsia="Times New Roman"/>
          <w:color w:val="auto"/>
          <w:spacing w:val="0"/>
          <w:position w:val="0"/>
          <w:sz w:val="24"/>
          <w:shd w:fill="auto" w:val="clear"/>
        </w:rPr>
        <w:t xml:space="preserve">. Therefore, it becomes crucial for the farm company to maintain a continued analysis of the changing environment. As it includes economic condition, policies of the government and political stability.</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PESTLE Analysis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situational analysis involves assessing the external market conditions affecting brand operations. The PESTLE analysis has been used within this study to assess the external conditions affecting Cobb’s Farm Co.</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political conditions such as issues with Brexit and the recent COVID 19 pandemics has led to a decrease in performances of the brand. To achieve success in the dynamic supplier of quality foods across the UK, the company needs to closely monitor the risk of military forces, product labelling and other requirements, pricing regulatory mechanism, favour trading agencies etc.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object w:dxaOrig="8985" w:dyaOrig="5689">
          <v:rect xmlns:o="urn:schemas-microsoft-com:office:office" xmlns:v="urn:schemas-microsoft-com:vml" id="rectole0000000001" style="width:449.250000pt;height:284.4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Inflation Rate in UK 1985 to 2025 forecasted</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Statista.com, 2021)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inflation rate of around 0.77% in 2020 and expected inflation value of 1.21% in 2021, indicates negative economic conditions in UK (Statista.com, 2021). This issue can be managed by the brand by ensuring the provision of products using a cost leadership strategy which involves selling products at low costs to gain market advantage and ensure a higher number of aggregate product sales.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cultural belief and attitude of the population have played an essential towards determining what type of consumers the company is dealing with and how they can supply premium quality products to meet the higher value of consumer satisfaction.</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technological factor has sped up the operations of the company by bringing a dynamic impact on the value chain structure and cost structure of the business. The use of advanced technologies has transformed the company fast to offer seamless delivery of quality products to its consumer.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farm company if planning to enter a foreign market should consider analysis of the health, safety law, data protection, consumer protection policies to give the business an overall competitive edge. The brand is highly compliant with the legal guidelines and business ethics and thus no major changes are required.</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converting the business to be environment friendly, the farm shop requires to produce organic food products and make their carry bags recycle thereby develop greener and ecological food as well as paper products.</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STP and marketing mix strategies of the organisation</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Implementation of STP Model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Segmentation targeting and positioning in marketing is a core technique followed by the company like Cobb's farm shop. Without this, market campaigns will be more generic, have no business personalization, and overall will fail to transform to a level most businesses develop a strong competitive 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step of the marketing model is the stage of segmentation. The main aim of the company here is to develop a different segment for the consumers based on the specific criteria. The type of consumer segmentation consists of demographic, geographic, behavioural and psychographic segmentation. The farm company Cobb's have efficiently used the segmentation tool by focusing on the loyalty and attitude approach of the consumers and divided the market into three groups. A consumer with a positive attitude to the quality farm and meat products, a consumer with an attitude in the quality beverages product and a consumer with a positive attitude of using both food and beverage products who make purchases in both the sections (</w:t>
      </w:r>
      <w:r>
        <w:rPr>
          <w:rFonts w:ascii="Times New Roman" w:hAnsi="Times New Roman" w:cs="Times New Roman" w:eastAsia="Times New Roman"/>
          <w:color w:val="222222"/>
          <w:spacing w:val="0"/>
          <w:position w:val="0"/>
          <w:sz w:val="24"/>
          <w:shd w:fill="FFFFFF" w:val="clear"/>
        </w:rPr>
        <w:t xml:space="preserve">Li, et al.2021)</w:t>
      </w:r>
      <w:r>
        <w:rPr>
          <w:rFonts w:ascii="Times New Roman" w:hAnsi="Times New Roman" w:cs="Times New Roman" w:eastAsia="Times New Roman"/>
          <w:color w:val="auto"/>
          <w:spacing w:val="0"/>
          <w:position w:val="0"/>
          <w:sz w:val="24"/>
          <w:shd w:fill="auto" w:val="clear"/>
        </w:rPr>
        <w:t xml:space="preserve">. The farm shop has maintained its focus in the third segment with consumer purchasing both as it brings in the highest return of investment.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second step is the targeting segment. Depending upon the market campaigns, the company effective gain high profitability as well as ensure low cost of acquisition. This depends on the size, profitability, and reachability of the consumer (</w:t>
      </w:r>
      <w:r>
        <w:rPr>
          <w:rFonts w:ascii="Times New Roman" w:hAnsi="Times New Roman" w:cs="Times New Roman" w:eastAsia="Times New Roman"/>
          <w:color w:val="222222"/>
          <w:spacing w:val="0"/>
          <w:position w:val="0"/>
          <w:sz w:val="24"/>
          <w:shd w:fill="FFFFFF" w:val="clear"/>
        </w:rPr>
        <w:t xml:space="preserve">Galati et al.2017)</w:t>
      </w:r>
      <w:r>
        <w:rPr>
          <w:rFonts w:ascii="Times New Roman" w:hAnsi="Times New Roman" w:cs="Times New Roman" w:eastAsia="Times New Roman"/>
          <w:color w:val="auto"/>
          <w:spacing w:val="0"/>
          <w:position w:val="0"/>
          <w:sz w:val="24"/>
          <w:shd w:fill="auto" w:val="clear"/>
        </w:rPr>
        <w:t xml:space="preserve">. Cobb's company have always focused their segment on the people who are health cautious and prefer organic foods thereby supplying quality food and beverage products which are efficiently sustainable.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Positioning Map</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Author)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final step of the marketing framework is the positioning which has allowed the farm shop to set their food products and services ahead of the competition in the eyes of the consumers. The company have strategically followed the positioning pattern which includes symbolic, experimental, and functional position, thereby gaining a competitive edge in the market (</w:t>
      </w:r>
      <w:r>
        <w:rPr>
          <w:rFonts w:ascii="Times New Roman" w:hAnsi="Times New Roman" w:cs="Times New Roman" w:eastAsia="Times New Roman"/>
          <w:color w:val="222222"/>
          <w:spacing w:val="0"/>
          <w:position w:val="0"/>
          <w:sz w:val="24"/>
          <w:shd w:fill="FFFFFF" w:val="clear"/>
        </w:rPr>
        <w:t xml:space="preserve">Zghidi et al.2017)</w:t>
      </w:r>
      <w:r>
        <w:rPr>
          <w:rFonts w:ascii="Times New Roman" w:hAnsi="Times New Roman" w:cs="Times New Roman" w:eastAsia="Times New Roman"/>
          <w:color w:val="auto"/>
          <w:spacing w:val="0"/>
          <w:position w:val="0"/>
          <w:sz w:val="24"/>
          <w:shd w:fill="auto" w:val="clear"/>
        </w:rPr>
        <w:t xml:space="preserve">. The prices of products of the company are set at a very affordable rate allowing the consumer to buy them without bargains. With good pricing policy and premium quality, the company have positioned their status very high in both the consumer base and market.</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Implementation of Marketing Mix</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winding process of the marketing strategy is completed by the generic marketing mix tool, which helps the company to support its positioning and efficiently reach the target consumer. A marketing mix consists of Product, Price, Promotion, and Place for a successful marketing campaign towards increasing the productivity of the company (</w:t>
      </w:r>
      <w:r>
        <w:rPr>
          <w:rFonts w:ascii="Times New Roman" w:hAnsi="Times New Roman" w:cs="Times New Roman" w:eastAsia="Times New Roman"/>
          <w:color w:val="auto"/>
          <w:spacing w:val="0"/>
          <w:position w:val="0"/>
          <w:sz w:val="24"/>
          <w:shd w:fill="FFFFFF" w:val="clear"/>
        </w:rPr>
        <w:t xml:space="preserve">Ikechi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2017</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product considers the attributes including variety, design, quality, features, packaging, branding, services, convenience as well as the availability of the demand products (</w:t>
      </w:r>
      <w:r>
        <w:rPr>
          <w:rFonts w:ascii="Times New Roman" w:hAnsi="Times New Roman" w:cs="Times New Roman" w:eastAsia="Times New Roman"/>
          <w:color w:val="auto"/>
          <w:spacing w:val="0"/>
          <w:position w:val="0"/>
          <w:sz w:val="24"/>
          <w:shd w:fill="FFFFFF" w:val="clear"/>
        </w:rPr>
        <w:t xml:space="preserve">Thabit and Raewf, 2018</w:t>
      </w:r>
      <w:r>
        <w:rPr>
          <w:rFonts w:ascii="Times New Roman" w:hAnsi="Times New Roman" w:cs="Times New Roman" w:eastAsia="Times New Roman"/>
          <w:color w:val="auto"/>
          <w:spacing w:val="0"/>
          <w:position w:val="0"/>
          <w:sz w:val="24"/>
          <w:shd w:fill="auto" w:val="clear"/>
        </w:rPr>
        <w:t xml:space="preserve">). The farm company design premium quality products as per the demands of the consumers and effective supply them to the different parts of the country.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4043" w:dyaOrig="3878">
          <v:rect xmlns:o="urn:schemas-microsoft-com:office:office" xmlns:v="urn:schemas-microsoft-com:vml" id="rectole0000000002" style="width:202.150000pt;height:193.9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 4Ps of Marketing Mix</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New Roman" w:hAnsi="Times New Roman" w:cs="Times New Roman" w:eastAsia="Times New Roman"/>
          <w:color w:val="auto"/>
          <w:spacing w:val="0"/>
          <w:position w:val="0"/>
          <w:sz w:val="24"/>
          <w:shd w:fill="FFFFFF" w:val="clear"/>
        </w:rPr>
        <w:t xml:space="preserve">Ikechi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2017</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Price considers the factors which are pricing strategy, listing of prices, premium, penetration of price, discount and offers, payment methods, payment time frame. The pricing of the products by the farm shop is set at an efficient level in terms of purchasing, making it affordable to the consumers.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place takes into attributes like coverage, location, channels, inventory, trade agencies, logistics (</w:t>
      </w:r>
      <w:r>
        <w:rPr>
          <w:rFonts w:ascii="Times New Roman" w:hAnsi="Times New Roman" w:cs="Times New Roman" w:eastAsia="Times New Roman"/>
          <w:color w:val="auto"/>
          <w:spacing w:val="0"/>
          <w:position w:val="0"/>
          <w:sz w:val="24"/>
          <w:shd w:fill="FFFFFF" w:val="clear"/>
        </w:rPr>
        <w:t xml:space="preserve">Thabit and Raewf, 2018</w:t>
      </w:r>
      <w:r>
        <w:rPr>
          <w:rFonts w:ascii="Times New Roman" w:hAnsi="Times New Roman" w:cs="Times New Roman" w:eastAsia="Times New Roman"/>
          <w:color w:val="auto"/>
          <w:spacing w:val="0"/>
          <w:position w:val="0"/>
          <w:sz w:val="24"/>
          <w:shd w:fill="auto" w:val="clear"/>
        </w:rPr>
        <w:t xml:space="preserve">). Cobb's have become an emerging farm shop with outlets in a different part of the country including Winchester, Hungerford in the list.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Promotion considers the attributes like an advertisement, public relations, digital media, sponsors and influencers, content developers, sale promotion and placement of products. The company uses the strategy by offering promos and coupons for every purchase of the product from their online stores keeping the focus on the efficient use of digital platforms to increase the selling of the food products. </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may be concluded that an efficient and strategic process and stages of marking have helped Cobb's farm company to provide a better understanding of the marketplace and analysing the needs of the customers. This integrated concept which consists of the marketing mix, a dynamic marketing tool will dynamically help the company to implement generic market strategies and deliver the expected value of the consumer. This will furthermore help to build a strong loyalty base with the consumer and the farm company have successful established a customer base in the market which gave the company high consumer equity in return. likewise, it became crucial for the farm company to maintain continued analysis of the changing macro-environmental conditions and their impacts on social factors and business operations. This will help the company to keep its focus and passion on delivering quality food and beverage products to its customer and gain profitability along with a competitive advantage.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Galati, A., Crescimanno, M., Tinervia, S. and Fagnani, F., 2017. Social media as a strategic marketing tool in the Sicilian wine industry: Evidence from Facebook. </w:t>
      </w:r>
      <w:r>
        <w:rPr>
          <w:rFonts w:ascii="Times New Roman" w:hAnsi="Times New Roman" w:cs="Times New Roman" w:eastAsia="Times New Roman"/>
          <w:i/>
          <w:color w:val="000000"/>
          <w:spacing w:val="0"/>
          <w:position w:val="0"/>
          <w:sz w:val="24"/>
          <w:shd w:fill="FFFFFF" w:val="clear"/>
        </w:rPr>
        <w:t xml:space="preserve">Wine Economics and Policy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w:t>
      </w:r>
      <w:r>
        <w:rPr>
          <w:rFonts w:ascii="Times New Roman" w:hAnsi="Times New Roman" w:cs="Times New Roman" w:eastAsia="Times New Roman"/>
          <w:color w:val="000000"/>
          <w:spacing w:val="0"/>
          <w:position w:val="0"/>
          <w:sz w:val="24"/>
          <w:shd w:fill="FFFFFF" w:val="clear"/>
        </w:rPr>
        <w:t xml:space="preserve">(1), pp.40-47.</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Ikechi, A., Chinenye, E.P. and Chiyem, O., 2017. Marketing Mix Concept: Blending the Variables to Suit the Contemporary Marketers. </w:t>
      </w:r>
      <w:r>
        <w:rPr>
          <w:rFonts w:ascii="Times New Roman" w:hAnsi="Times New Roman" w:cs="Times New Roman" w:eastAsia="Times New Roman"/>
          <w:i/>
          <w:color w:val="000000"/>
          <w:spacing w:val="0"/>
          <w:position w:val="0"/>
          <w:sz w:val="24"/>
          <w:shd w:fill="FFFFFF" w:val="clear"/>
        </w:rPr>
        <w:t xml:space="preserve">International Academic Journal of Management and Marketing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w:t>
      </w:r>
      <w:r>
        <w:rPr>
          <w:rFonts w:ascii="Times New Roman" w:hAnsi="Times New Roman" w:cs="Times New Roman" w:eastAsia="Times New Roman"/>
          <w:color w:val="000000"/>
          <w:spacing w:val="0"/>
          <w:position w:val="0"/>
          <w:sz w:val="24"/>
          <w:shd w:fill="FFFFFF" w:val="clear"/>
        </w:rPr>
        <w:t xml:space="preserve">(1), pp.55-65.</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Li, F., Larimo, J. and Leonidou, L.C., 2021. Social media marketing strategy: definition, conceptualization, taxonomy, validation, and future agenda. </w:t>
      </w:r>
      <w:r>
        <w:rPr>
          <w:rFonts w:ascii="Times New Roman" w:hAnsi="Times New Roman" w:cs="Times New Roman" w:eastAsia="Times New Roman"/>
          <w:i/>
          <w:color w:val="000000"/>
          <w:spacing w:val="0"/>
          <w:position w:val="0"/>
          <w:sz w:val="24"/>
          <w:shd w:fill="FFFFFF" w:val="clear"/>
        </w:rPr>
        <w:t xml:space="preserve">Journal of the Academy of Marketing science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49</w:t>
      </w:r>
      <w:r>
        <w:rPr>
          <w:rFonts w:ascii="Times New Roman" w:hAnsi="Times New Roman" w:cs="Times New Roman" w:eastAsia="Times New Roman"/>
          <w:color w:val="000000"/>
          <w:spacing w:val="0"/>
          <w:position w:val="0"/>
          <w:sz w:val="24"/>
          <w:shd w:fill="FFFFFF" w:val="clear"/>
        </w:rPr>
        <w:t xml:space="preserve">(1), pp.51-70.</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Morgan, N.A., Whitler, K.A., Feng, H. and Chari, S., 2019. Research in marketing strategy. </w:t>
      </w:r>
      <w:r>
        <w:rPr>
          <w:rFonts w:ascii="Times New Roman" w:hAnsi="Times New Roman" w:cs="Times New Roman" w:eastAsia="Times New Roman"/>
          <w:i/>
          <w:color w:val="000000"/>
          <w:spacing w:val="0"/>
          <w:position w:val="0"/>
          <w:sz w:val="24"/>
          <w:shd w:fill="FFFFFF" w:val="clear"/>
        </w:rPr>
        <w:t xml:space="preserve">Journal of the Academy of Marketing Science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47</w:t>
      </w:r>
      <w:r>
        <w:rPr>
          <w:rFonts w:ascii="Times New Roman" w:hAnsi="Times New Roman" w:cs="Times New Roman" w:eastAsia="Times New Roman"/>
          <w:color w:val="000000"/>
          <w:spacing w:val="0"/>
          <w:position w:val="0"/>
          <w:sz w:val="24"/>
          <w:shd w:fill="FFFFFF" w:val="clear"/>
        </w:rPr>
        <w:t xml:space="preserve">(1), pp.4-29.</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Mothersbaugh, D.L., Hawkin, D.I. and Kleiser, S.B., 2019. </w:t>
      </w:r>
      <w:r>
        <w:rPr>
          <w:rFonts w:ascii="Times New Roman" w:hAnsi="Times New Roman" w:cs="Times New Roman" w:eastAsia="Times New Roman"/>
          <w:i/>
          <w:color w:val="000000"/>
          <w:spacing w:val="0"/>
          <w:position w:val="0"/>
          <w:sz w:val="24"/>
          <w:shd w:fill="FFFFFF" w:val="clear"/>
        </w:rPr>
        <w:t xml:space="preserve">Consumer behavior: Building marketing strategy</w:t>
      </w:r>
      <w:r>
        <w:rPr>
          <w:rFonts w:ascii="Times New Roman" w:hAnsi="Times New Roman" w:cs="Times New Roman" w:eastAsia="Times New Roman"/>
          <w:color w:val="000000"/>
          <w:spacing w:val="0"/>
          <w:position w:val="0"/>
          <w:sz w:val="24"/>
          <w:shd w:fill="FFFFFF" w:val="clear"/>
        </w:rPr>
        <w:t xml:space="preserve">. McGraw-Hill Higher Education.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statista.com, 2021 </w:t>
      </w:r>
      <w:r>
        <w:rPr>
          <w:rFonts w:ascii="Times New Roman" w:hAnsi="Times New Roman" w:cs="Times New Roman" w:eastAsia="Times New Roman"/>
          <w:i/>
          <w:color w:val="000000"/>
          <w:spacing w:val="0"/>
          <w:position w:val="0"/>
          <w:sz w:val="24"/>
          <w:shd w:fill="auto" w:val="clear"/>
        </w:rPr>
        <w:t xml:space="preserve">United Kingdom: Inflation rate from 1985 to 2025</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https://www.statista.com/statistics/270384/inflation-rate-in-the-united-kingdom/</w:t>
        </w:r>
      </w:hyperlink>
      <w:r>
        <w:rPr>
          <w:rFonts w:ascii="Times New Roman" w:hAnsi="Times New Roman" w:cs="Times New Roman" w:eastAsia="Times New Roman"/>
          <w:color w:val="000000"/>
          <w:spacing w:val="0"/>
          <w:position w:val="0"/>
          <w:sz w:val="24"/>
          <w:shd w:fill="auto" w:val="clear"/>
        </w:rPr>
        <w:t xml:space="preserve"> [Accessed 21/04/2021]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Thabit, T. and Raewf, M., 2018. The evaluation of marketing mix elements: A case study. </w:t>
      </w:r>
      <w:r>
        <w:rPr>
          <w:rFonts w:ascii="Times New Roman" w:hAnsi="Times New Roman" w:cs="Times New Roman" w:eastAsia="Times New Roman"/>
          <w:i/>
          <w:color w:val="auto"/>
          <w:spacing w:val="0"/>
          <w:position w:val="0"/>
          <w:sz w:val="24"/>
          <w:shd w:fill="FFFFFF" w:val="clear"/>
        </w:rPr>
        <w:t xml:space="preserve">International Journal of Social Sciences &amp; Educational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w:t>
      </w:r>
      <w:r>
        <w:rPr>
          <w:rFonts w:ascii="Times New Roman" w:hAnsi="Times New Roman" w:cs="Times New Roman" w:eastAsia="Times New Roman"/>
          <w:color w:val="auto"/>
          <w:spacing w:val="0"/>
          <w:position w:val="0"/>
          <w:sz w:val="24"/>
          <w:shd w:fill="FFFFFF" w:val="clear"/>
        </w:rPr>
        <w:t xml:space="preserve">(4).</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Zghidi, A.B. and Zaiem, I., 2017. Service orientation as a strategic marketing tool: the moderating effect of business sector. </w:t>
      </w:r>
      <w:r>
        <w:rPr>
          <w:rFonts w:ascii="Times New Roman" w:hAnsi="Times New Roman" w:cs="Times New Roman" w:eastAsia="Times New Roman"/>
          <w:i/>
          <w:color w:val="000000"/>
          <w:spacing w:val="0"/>
          <w:position w:val="0"/>
          <w:sz w:val="24"/>
          <w:shd w:fill="FFFFFF" w:val="clear"/>
        </w:rPr>
        <w:t xml:space="preserve">Competitiveness Review: An International Business Journal</w:t>
      </w:r>
      <w:r>
        <w:rPr>
          <w:rFonts w:ascii="Times New Roman" w:hAnsi="Times New Roman" w:cs="Times New Roman" w:eastAsia="Times New Roman"/>
          <w:color w:val="000000"/>
          <w:spacing w:val="0"/>
          <w:position w:val="0"/>
          <w:sz w:val="24"/>
          <w:shd w:fill="FFFFFF"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numbering.xml" Id="docRId7" Type="http://schemas.openxmlformats.org/officeDocument/2006/relationships/numbering"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Mode="External" Target="https://www.statista.com/statistics/270384/inflation-rate-in-the-united-kingdom/" Id="docRId6" Type="http://schemas.openxmlformats.org/officeDocument/2006/relationships/hyperlink" /><Relationship Target="styles.xml" Id="docRId8" Type="http://schemas.openxmlformats.org/officeDocument/2006/relationships/styles" /><Relationship Target="media/image0.wmf" Id="docRId1" Type="http://schemas.openxmlformats.org/officeDocument/2006/relationships/image" /><Relationship Target="media/image2.wmf" Id="docRId5" Type="http://schemas.openxmlformats.org/officeDocument/2006/relationships/image" /></Relationships>
</file>