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B17D51" w14:textId="77777777" w:rsidR="00B81C29" w:rsidRPr="00B81C29" w:rsidRDefault="00B81C29" w:rsidP="00B81C29">
      <w:pPr>
        <w:spacing w:line="360" w:lineRule="auto"/>
      </w:pPr>
      <w:r w:rsidRPr="00B81C29">
        <w:t>Student name: Mehtab Alam</w:t>
      </w:r>
    </w:p>
    <w:p w14:paraId="6B214B23" w14:textId="77777777" w:rsidR="00B81C29" w:rsidRPr="00B81C29" w:rsidRDefault="00B81C29" w:rsidP="00B81C29">
      <w:pPr>
        <w:spacing w:line="360" w:lineRule="auto"/>
      </w:pPr>
      <w:r w:rsidRPr="00B81C29">
        <w:t>Student code: 2329251</w:t>
      </w:r>
    </w:p>
    <w:p w14:paraId="774C7F30" w14:textId="77777777" w:rsidR="00B81C29" w:rsidRPr="00B81C29" w:rsidRDefault="00B81C29" w:rsidP="00B81C29">
      <w:pPr>
        <w:spacing w:line="360" w:lineRule="auto"/>
      </w:pPr>
      <w:r w:rsidRPr="00B81C29">
        <w:t>Module name: introduction to independent research skills</w:t>
      </w:r>
    </w:p>
    <w:p w14:paraId="4CB84FD8" w14:textId="77777777" w:rsidR="00B81C29" w:rsidRPr="00B81C29" w:rsidRDefault="00B81C29" w:rsidP="00B81C29">
      <w:pPr>
        <w:spacing w:line="360" w:lineRule="auto"/>
      </w:pPr>
      <w:r w:rsidRPr="00B81C29">
        <w:t>Module code: BMHP5019</w:t>
      </w:r>
    </w:p>
    <w:p w14:paraId="55DBF19A" w14:textId="77777777" w:rsidR="00B81C29" w:rsidRPr="00B81C29" w:rsidRDefault="00B81C29" w:rsidP="00B81C29">
      <w:pPr>
        <w:spacing w:line="360" w:lineRule="auto"/>
      </w:pPr>
      <w:r w:rsidRPr="00B81C29">
        <w:t>Lecturers Name: Rizwan Nadim</w:t>
      </w:r>
    </w:p>
    <w:p w14:paraId="71D07C81" w14:textId="77777777" w:rsidR="00B81C29" w:rsidRPr="00B81C29" w:rsidRDefault="00B81C29" w:rsidP="00B81C29">
      <w:pPr>
        <w:spacing w:line="360" w:lineRule="auto"/>
      </w:pPr>
    </w:p>
    <w:p w14:paraId="66455FB7" w14:textId="77777777" w:rsidR="00B81C29" w:rsidRPr="00B81C29" w:rsidRDefault="00B81C29" w:rsidP="00B81C29">
      <w:pPr>
        <w:spacing w:line="360" w:lineRule="auto"/>
      </w:pPr>
    </w:p>
    <w:p w14:paraId="0E75DD41" w14:textId="77777777" w:rsidR="00B81C29" w:rsidRPr="00B81C29" w:rsidRDefault="00B81C29" w:rsidP="00B81C29">
      <w:pPr>
        <w:spacing w:line="360" w:lineRule="auto"/>
      </w:pPr>
    </w:p>
    <w:p w14:paraId="20AA6607" w14:textId="77777777" w:rsidR="009747B0" w:rsidRDefault="009747B0" w:rsidP="009747B0">
      <w:pPr>
        <w:spacing w:line="360" w:lineRule="auto"/>
      </w:pPr>
    </w:p>
    <w:p w14:paraId="094AC8F9" w14:textId="77777777" w:rsidR="009747B0" w:rsidRDefault="009747B0" w:rsidP="009747B0">
      <w:pPr>
        <w:spacing w:line="360" w:lineRule="auto"/>
      </w:pPr>
    </w:p>
    <w:p w14:paraId="2016198E" w14:textId="77777777" w:rsidR="009747B0" w:rsidRDefault="009747B0" w:rsidP="009747B0">
      <w:pPr>
        <w:spacing w:line="360" w:lineRule="auto"/>
      </w:pPr>
    </w:p>
    <w:p w14:paraId="2A4A098E" w14:textId="77777777" w:rsidR="009747B0" w:rsidRDefault="009747B0" w:rsidP="009747B0">
      <w:pPr>
        <w:spacing w:line="360" w:lineRule="auto"/>
      </w:pPr>
    </w:p>
    <w:p w14:paraId="198008AC" w14:textId="77777777" w:rsidR="009747B0" w:rsidRDefault="009747B0" w:rsidP="009747B0">
      <w:pPr>
        <w:spacing w:line="360" w:lineRule="auto"/>
      </w:pPr>
    </w:p>
    <w:p w14:paraId="32256551" w14:textId="77777777" w:rsidR="009747B0" w:rsidRDefault="009747B0" w:rsidP="009747B0">
      <w:pPr>
        <w:spacing w:line="360" w:lineRule="auto"/>
      </w:pPr>
    </w:p>
    <w:p w14:paraId="7B369FF2" w14:textId="77777777" w:rsidR="009747B0" w:rsidRDefault="009747B0" w:rsidP="009747B0">
      <w:pPr>
        <w:spacing w:line="360" w:lineRule="auto"/>
      </w:pPr>
    </w:p>
    <w:p w14:paraId="7D85E4F4" w14:textId="77777777" w:rsidR="009747B0" w:rsidRDefault="009747B0" w:rsidP="009747B0">
      <w:pPr>
        <w:spacing w:line="360" w:lineRule="auto"/>
      </w:pPr>
    </w:p>
    <w:p w14:paraId="5A788A6C" w14:textId="77777777" w:rsidR="009747B0" w:rsidRDefault="009747B0" w:rsidP="009747B0">
      <w:pPr>
        <w:spacing w:line="360" w:lineRule="auto"/>
      </w:pPr>
    </w:p>
    <w:p w14:paraId="425853FA" w14:textId="77777777" w:rsidR="009747B0" w:rsidRDefault="009747B0" w:rsidP="009747B0">
      <w:pPr>
        <w:spacing w:line="360" w:lineRule="auto"/>
      </w:pPr>
    </w:p>
    <w:p w14:paraId="69520EA5" w14:textId="77777777" w:rsidR="009747B0" w:rsidRDefault="009747B0" w:rsidP="009747B0">
      <w:pPr>
        <w:spacing w:line="360" w:lineRule="auto"/>
      </w:pPr>
    </w:p>
    <w:p w14:paraId="4979495D" w14:textId="77777777" w:rsidR="009747B0" w:rsidRDefault="009747B0" w:rsidP="009747B0">
      <w:pPr>
        <w:spacing w:line="360" w:lineRule="auto"/>
      </w:pPr>
    </w:p>
    <w:p w14:paraId="1F1A4A35" w14:textId="77777777" w:rsidR="009747B0" w:rsidRDefault="009747B0" w:rsidP="009747B0">
      <w:pPr>
        <w:spacing w:line="360" w:lineRule="auto"/>
      </w:pPr>
    </w:p>
    <w:p w14:paraId="0C1B678C" w14:textId="77777777" w:rsidR="009747B0" w:rsidRDefault="009747B0" w:rsidP="009747B0">
      <w:pPr>
        <w:spacing w:line="360" w:lineRule="auto"/>
      </w:pPr>
    </w:p>
    <w:p w14:paraId="0F2B4237" w14:textId="77777777" w:rsidR="009747B0" w:rsidRDefault="009747B0" w:rsidP="009747B0">
      <w:pPr>
        <w:spacing w:line="360" w:lineRule="auto"/>
      </w:pPr>
    </w:p>
    <w:p w14:paraId="108FD5ED" w14:textId="239CDE31" w:rsidR="00DC7F4F" w:rsidRDefault="00141C41" w:rsidP="009747B0">
      <w:pPr>
        <w:spacing w:line="360" w:lineRule="auto"/>
      </w:pPr>
      <w:r>
        <w:lastRenderedPageBreak/>
        <w:t>Introduction:</w:t>
      </w:r>
    </w:p>
    <w:p w14:paraId="32DC306D" w14:textId="65B2DF7A" w:rsidR="00141C41" w:rsidRDefault="00141C41" w:rsidP="009747B0">
      <w:pPr>
        <w:spacing w:line="360" w:lineRule="auto"/>
      </w:pPr>
      <w:r w:rsidRPr="00141C41">
        <w:t>Dementia is a progressive neurocognitive condition that aff</w:t>
      </w:r>
      <w:r>
        <w:t xml:space="preserve">ects memory, communication, behaviour and functional abilities. In the UK dementia is recognised as one of the most </w:t>
      </w:r>
      <w:r w:rsidR="00DE47D9">
        <w:t>significant public health challenges with an estimated 994000 people currently living with the condition (Alzheimer’s society, 2024).</w:t>
      </w:r>
      <w:r w:rsidR="00C3106A">
        <w:t xml:space="preserve"> </w:t>
      </w:r>
      <w:proofErr w:type="gramStart"/>
      <w:r w:rsidR="00C3106A">
        <w:t>Early stage</w:t>
      </w:r>
      <w:proofErr w:type="gramEnd"/>
      <w:r w:rsidR="00C3106A">
        <w:t xml:space="preserve"> dementia refers to the initial</w:t>
      </w:r>
      <w:r w:rsidR="007D64B1">
        <w:t xml:space="preserve"> phase of cognitive decline, where individuals may experience mild memory loss</w:t>
      </w:r>
      <w:r w:rsidR="0031779A">
        <w:t xml:space="preserve">, confusion, and difficulties </w:t>
      </w:r>
      <w:r w:rsidR="009F5772">
        <w:t>with communication, yet often retain a degree of independence</w:t>
      </w:r>
      <w:r w:rsidR="00FD77AD">
        <w:t xml:space="preserve">.  Despite its relative subtlety, </w:t>
      </w:r>
      <w:proofErr w:type="gramStart"/>
      <w:r w:rsidR="00FD77AD">
        <w:t>early sta</w:t>
      </w:r>
      <w:r w:rsidR="00BF1C46">
        <w:t>ge</w:t>
      </w:r>
      <w:proofErr w:type="gramEnd"/>
      <w:r w:rsidR="00BF1C46">
        <w:t xml:space="preserve"> dementia presents </w:t>
      </w:r>
      <w:r w:rsidR="00431491">
        <w:t>unique</w:t>
      </w:r>
      <w:r w:rsidR="00BF1C46">
        <w:t xml:space="preserve"> complexities for professional care givers, who are responsible for delivering per</w:t>
      </w:r>
      <w:r w:rsidR="00822ADC">
        <w:t>son centred, safe and effective care across health and social care settings. As the UK populatio</w:t>
      </w:r>
      <w:r w:rsidR="00C6729C">
        <w:t>n continues to age, the demand for skilled dementia care is increasing, placing additional pressure on the workforce and highlighting the need to understand the barriers that professionals encounter in practice.</w:t>
      </w:r>
      <w:r w:rsidR="006831D4">
        <w:t xml:space="preserve"> </w:t>
      </w:r>
      <w:r w:rsidR="0082195C">
        <w:t>Professional caregivers, including, nurses, support workers, care assistants, and allied health professionals, play a central</w:t>
      </w:r>
      <w:r w:rsidR="00661C14">
        <w:t xml:space="preserve"> role in supporting older adults with </w:t>
      </w:r>
      <w:proofErr w:type="gramStart"/>
      <w:r w:rsidR="00661C14">
        <w:t>early stage</w:t>
      </w:r>
      <w:proofErr w:type="gramEnd"/>
      <w:r w:rsidR="00661C14">
        <w:t xml:space="preserve"> dementia. Their responsibilities include recognising early symptoms, facilitating communication, managing behavioural changes, promoting independence and ensure continuity</w:t>
      </w:r>
      <w:r w:rsidR="00B46C4D">
        <w:t xml:space="preserve"> of care</w:t>
      </w:r>
      <w:r w:rsidR="00220BF0">
        <w:t xml:space="preserve"> (Brooker and Latham, 2016)</w:t>
      </w:r>
      <w:r w:rsidR="00B46C4D">
        <w:t>.</w:t>
      </w:r>
    </w:p>
    <w:p w14:paraId="6A6E8671" w14:textId="5C0CCE06" w:rsidR="003F4D2D" w:rsidRDefault="001D0285" w:rsidP="009747B0">
      <w:pPr>
        <w:spacing w:line="360" w:lineRule="auto"/>
      </w:pPr>
      <w:proofErr w:type="gramStart"/>
      <w:r>
        <w:t>However</w:t>
      </w:r>
      <w:proofErr w:type="gramEnd"/>
      <w:r>
        <w:t xml:space="preserve"> </w:t>
      </w:r>
      <w:r w:rsidR="00CE1701">
        <w:t>evidence suggests that professional</w:t>
      </w:r>
      <w:r w:rsidR="00950279">
        <w:t>s frequently encounter challenges that hinder their ability to deliver high quality care. These challenges</w:t>
      </w:r>
      <w:r w:rsidR="00233563">
        <w:t xml:space="preserve"> may relate to communication difficulties, limited dementia specific training, organisational constraints, emotional strain and </w:t>
      </w:r>
      <w:r w:rsidR="003C2424">
        <w:t>systematic pressures with the UK health and social care system</w:t>
      </w:r>
      <w:r w:rsidR="00352B07">
        <w:t xml:space="preserve"> (Bunn et al.,2017)</w:t>
      </w:r>
      <w:r w:rsidR="003C2424">
        <w:t>.  Understanding these barriers is essential for improving care quality, enhancing workforce</w:t>
      </w:r>
      <w:r w:rsidR="002A6546">
        <w:t xml:space="preserve"> wellbeing, and informing policy and practice development. The UK policy landscape emphasises</w:t>
      </w:r>
      <w:r w:rsidR="00E32C35">
        <w:t xml:space="preserve"> early intervention, timely diagnosis</w:t>
      </w:r>
      <w:r w:rsidR="008A31C7">
        <w:t xml:space="preserve"> and </w:t>
      </w:r>
      <w:proofErr w:type="gramStart"/>
      <w:r w:rsidR="008A31C7">
        <w:t>person centred</w:t>
      </w:r>
      <w:proofErr w:type="gramEnd"/>
      <w:r w:rsidR="008A31C7">
        <w:t xml:space="preserve"> care. Key </w:t>
      </w:r>
      <w:r w:rsidR="006E1921">
        <w:t>frameworks</w:t>
      </w:r>
      <w:r w:rsidR="00C46543">
        <w:t xml:space="preserve"> such as the NHS long term plan and NICE dementia guidelines, highlight the importance of </w:t>
      </w:r>
      <w:r w:rsidR="00C46543" w:rsidRPr="005211D3">
        <w:rPr>
          <w:b/>
          <w:bCs/>
        </w:rPr>
        <w:t>supporting</w:t>
      </w:r>
      <w:r w:rsidR="00C46543">
        <w:t xml:space="preserve"> </w:t>
      </w:r>
      <w:r w:rsidR="00C70F98">
        <w:t>individuals in the early stages of dementia through skilled assessment, effective communication, and coordina</w:t>
      </w:r>
      <w:r w:rsidR="00D10CE1">
        <w:t>ted car</w:t>
      </w:r>
      <w:r w:rsidR="00D73ABB">
        <w:t xml:space="preserve">e. </w:t>
      </w:r>
      <w:proofErr w:type="gramStart"/>
      <w:r w:rsidR="00D73ABB">
        <w:t>How</w:t>
      </w:r>
      <w:r w:rsidR="00BB56D4">
        <w:t>ever</w:t>
      </w:r>
      <w:proofErr w:type="gramEnd"/>
      <w:r w:rsidR="00BB56D4">
        <w:t xml:space="preserve"> despite these policy ambition</w:t>
      </w:r>
      <w:r w:rsidR="003A73DE">
        <w:t>s, gaps persist between recommended practice and</w:t>
      </w:r>
      <w:r w:rsidR="004739C2">
        <w:t xml:space="preserve"> the realities experienced by</w:t>
      </w:r>
      <w:r w:rsidR="008D36CD">
        <w:t xml:space="preserve"> frontline caregivers. Wor</w:t>
      </w:r>
      <w:r w:rsidR="0067487E">
        <w:t>kforce shortages, inconsistent training provision, and increasing service dema</w:t>
      </w:r>
      <w:r w:rsidR="00015A0B">
        <w:t xml:space="preserve">nds contribute </w:t>
      </w:r>
      <w:r w:rsidR="00015A0B">
        <w:lastRenderedPageBreak/>
        <w:t xml:space="preserve">to a care environment where professionals may struggle to meet the </w:t>
      </w:r>
      <w:r w:rsidR="001D11F0">
        <w:t xml:space="preserve">complex needs pf individuals with </w:t>
      </w:r>
      <w:proofErr w:type="gramStart"/>
      <w:r w:rsidR="001D11F0">
        <w:t>early stage</w:t>
      </w:r>
      <w:proofErr w:type="gramEnd"/>
      <w:r w:rsidR="001D11F0">
        <w:t xml:space="preserve"> dementia</w:t>
      </w:r>
      <w:r w:rsidR="009406A9">
        <w:t xml:space="preserve"> (Prince et al., 2016)</w:t>
      </w:r>
      <w:r w:rsidR="001D11F0">
        <w:t xml:space="preserve">. A scoping review is therefore an </w:t>
      </w:r>
      <w:r w:rsidR="007F1876">
        <w:t xml:space="preserve">appropriate methodological </w:t>
      </w:r>
      <w:r w:rsidR="00F420C2">
        <w:t>approach to map exist</w:t>
      </w:r>
      <w:r w:rsidR="0008700A">
        <w:t xml:space="preserve">ing evidence, identifying key themes and highlight areas requiring further research and </w:t>
      </w:r>
      <w:r w:rsidR="00384276">
        <w:t>improvement</w:t>
      </w:r>
      <w:r w:rsidR="0008700A">
        <w:t>.</w:t>
      </w:r>
    </w:p>
    <w:p w14:paraId="42C2E565" w14:textId="77777777" w:rsidR="00D853D1" w:rsidRDefault="00D853D1" w:rsidP="009747B0">
      <w:pPr>
        <w:spacing w:line="360" w:lineRule="auto"/>
      </w:pPr>
    </w:p>
    <w:p w14:paraId="43325E71" w14:textId="77777777" w:rsidR="00D853D1" w:rsidRDefault="00D853D1" w:rsidP="009747B0">
      <w:pPr>
        <w:spacing w:line="360" w:lineRule="auto"/>
      </w:pPr>
    </w:p>
    <w:p w14:paraId="7606E276" w14:textId="77777777" w:rsidR="00D853D1" w:rsidRDefault="00D853D1" w:rsidP="009747B0">
      <w:pPr>
        <w:spacing w:line="360" w:lineRule="auto"/>
      </w:pPr>
    </w:p>
    <w:p w14:paraId="14784FF4" w14:textId="7E5DF82D" w:rsidR="00B76D97" w:rsidRDefault="00B76D97" w:rsidP="009747B0">
      <w:pPr>
        <w:spacing w:line="360" w:lineRule="auto"/>
      </w:pPr>
      <w:r>
        <w:t>R</w:t>
      </w:r>
      <w:r w:rsidR="00896D95">
        <w:t xml:space="preserve">eview question: What are the barriers and challenges experienced by professional caregivers when providing care for older adults with </w:t>
      </w:r>
      <w:proofErr w:type="gramStart"/>
      <w:r w:rsidR="00896D95">
        <w:t>early stage</w:t>
      </w:r>
      <w:proofErr w:type="gramEnd"/>
      <w:r w:rsidR="00896D95">
        <w:t xml:space="preserve"> dementia in the UK?</w:t>
      </w:r>
    </w:p>
    <w:p w14:paraId="53FB2A1E" w14:textId="77777777" w:rsidR="00184331" w:rsidRDefault="00C05CD9" w:rsidP="009747B0">
      <w:pPr>
        <w:spacing w:line="360" w:lineRule="auto"/>
      </w:pPr>
      <w:r>
        <w:t xml:space="preserve">The objectives of this </w:t>
      </w:r>
      <w:proofErr w:type="gramStart"/>
      <w:r>
        <w:t>is</w:t>
      </w:r>
      <w:proofErr w:type="gramEnd"/>
      <w:r>
        <w:t>:</w:t>
      </w:r>
    </w:p>
    <w:p w14:paraId="54AC15D8" w14:textId="74B80DED" w:rsidR="00C05CD9" w:rsidRDefault="00C05CD9" w:rsidP="009747B0">
      <w:pPr>
        <w:pStyle w:val="ListParagraph"/>
        <w:numPr>
          <w:ilvl w:val="0"/>
          <w:numId w:val="1"/>
        </w:numPr>
        <w:spacing w:line="360" w:lineRule="auto"/>
      </w:pPr>
      <w:r>
        <w:t xml:space="preserve">To identify the main challenges encountered by professional caregivers in </w:t>
      </w:r>
      <w:proofErr w:type="gramStart"/>
      <w:r>
        <w:t>early stage</w:t>
      </w:r>
      <w:proofErr w:type="gramEnd"/>
      <w:r>
        <w:t xml:space="preserve"> dementia care</w:t>
      </w:r>
    </w:p>
    <w:p w14:paraId="1EE3BCE1" w14:textId="72F3EC42" w:rsidR="00C05CD9" w:rsidRDefault="0049194B" w:rsidP="009747B0">
      <w:pPr>
        <w:pStyle w:val="ListParagraph"/>
        <w:numPr>
          <w:ilvl w:val="0"/>
          <w:numId w:val="1"/>
        </w:numPr>
        <w:spacing w:line="360" w:lineRule="auto"/>
      </w:pPr>
      <w:r>
        <w:t>To examine how these challenges impact care quality and caregiver wellbeing.</w:t>
      </w:r>
    </w:p>
    <w:p w14:paraId="400038DC" w14:textId="35CA1657" w:rsidR="0049194B" w:rsidRDefault="0049194B" w:rsidP="009747B0">
      <w:pPr>
        <w:pStyle w:val="ListParagraph"/>
        <w:numPr>
          <w:ilvl w:val="0"/>
          <w:numId w:val="1"/>
        </w:numPr>
        <w:spacing w:line="360" w:lineRule="auto"/>
      </w:pPr>
      <w:r>
        <w:t>To map existing evidence and highlight gaps requiring further research.</w:t>
      </w:r>
    </w:p>
    <w:p w14:paraId="2029C63B" w14:textId="5200A115" w:rsidR="0049194B" w:rsidRDefault="0049194B" w:rsidP="009747B0">
      <w:pPr>
        <w:pStyle w:val="ListParagraph"/>
        <w:numPr>
          <w:ilvl w:val="0"/>
          <w:numId w:val="1"/>
        </w:numPr>
        <w:spacing w:line="360" w:lineRule="auto"/>
      </w:pPr>
      <w:r>
        <w:t>To inform future practice improvements within UK health and</w:t>
      </w:r>
      <w:r w:rsidR="0073116F">
        <w:t xml:space="preserve"> social care settings.</w:t>
      </w:r>
    </w:p>
    <w:p w14:paraId="4B6E135F" w14:textId="683A34FE" w:rsidR="0073116F" w:rsidRDefault="0073116F" w:rsidP="009747B0">
      <w:pPr>
        <w:pStyle w:val="ListParagraph"/>
        <w:spacing w:line="360" w:lineRule="auto"/>
      </w:pPr>
      <w:r>
        <w:t xml:space="preserve">Together these elements establish the foundation for a structured scoping review that will synthesise current evidence and support the development of recommendations for practice, policy </w:t>
      </w:r>
      <w:proofErr w:type="gramStart"/>
      <w:r>
        <w:t>and also</w:t>
      </w:r>
      <w:proofErr w:type="gramEnd"/>
      <w:r>
        <w:t xml:space="preserve"> future research.</w:t>
      </w:r>
    </w:p>
    <w:p w14:paraId="507F4BFA" w14:textId="214C05C4" w:rsidR="004E1CC4" w:rsidRDefault="00270087" w:rsidP="009747B0">
      <w:pPr>
        <w:spacing w:line="360" w:lineRule="auto"/>
      </w:pPr>
      <w:r>
        <w:t xml:space="preserve">This scoping review is necessary because </w:t>
      </w:r>
      <w:proofErr w:type="gramStart"/>
      <w:r>
        <w:t>early stage</w:t>
      </w:r>
      <w:proofErr w:type="gramEnd"/>
      <w:r>
        <w:t xml:space="preserve"> dementia care requires nuanced skills, yet profession</w:t>
      </w:r>
      <w:r w:rsidR="00FE4B17">
        <w:t>al caregivers</w:t>
      </w:r>
      <w:r w:rsidR="00384276">
        <w:t xml:space="preserve"> </w:t>
      </w:r>
      <w:r w:rsidR="00CE1374">
        <w:t>often report</w:t>
      </w:r>
      <w:r w:rsidR="004A25A8">
        <w:t xml:space="preserve"> feeling underprepared or unsupported. Existing literature highlights persistent gaps in training, communication and organisatio</w:t>
      </w:r>
      <w:r w:rsidR="00331147">
        <w:t xml:space="preserve">nal support, but there is limited synthesis focusing specifically on </w:t>
      </w:r>
      <w:proofErr w:type="gramStart"/>
      <w:r w:rsidR="00331147">
        <w:t>early stage</w:t>
      </w:r>
      <w:proofErr w:type="gramEnd"/>
      <w:r w:rsidR="00331147">
        <w:t xml:space="preserve"> </w:t>
      </w:r>
      <w:r w:rsidR="00E10675">
        <w:t>dementia</w:t>
      </w:r>
      <w:r w:rsidR="00331147">
        <w:t xml:space="preserve"> within UK practice.</w:t>
      </w:r>
      <w:r w:rsidR="00CD75CD">
        <w:t xml:space="preserve"> By mapping the evidence, this review will contribute to a clearer understanding of the challenges professionals face and identify opportunities for improving training, </w:t>
      </w:r>
      <w:r w:rsidR="005D1DD0">
        <w:t xml:space="preserve">policy, </w:t>
      </w:r>
      <w:proofErr w:type="gramStart"/>
      <w:r w:rsidR="005D1DD0">
        <w:t>and also</w:t>
      </w:r>
      <w:proofErr w:type="gramEnd"/>
      <w:r w:rsidR="005D1DD0">
        <w:t xml:space="preserve"> service delivery. The finding will also support</w:t>
      </w:r>
      <w:r w:rsidR="00B76D97">
        <w:t xml:space="preserve"> the development of more effective workforce strategies, which is essential given the increasing prevalence of dementia and the ongoing pressures on the UK health and social care system.</w:t>
      </w:r>
    </w:p>
    <w:p w14:paraId="2E730C0B" w14:textId="57937F16" w:rsidR="00184331" w:rsidRDefault="009018C0" w:rsidP="009747B0">
      <w:pPr>
        <w:spacing w:line="360" w:lineRule="auto"/>
      </w:pPr>
      <w:r>
        <w:lastRenderedPageBreak/>
        <w:t>Background:</w:t>
      </w:r>
    </w:p>
    <w:p w14:paraId="34A5C5F7" w14:textId="0ED49F45" w:rsidR="009663D4" w:rsidRDefault="009018C0" w:rsidP="009747B0">
      <w:pPr>
        <w:spacing w:line="360" w:lineRule="auto"/>
      </w:pPr>
      <w:r>
        <w:t xml:space="preserve">Dementia is a major public health priority in the UK, with significant </w:t>
      </w:r>
      <w:r w:rsidR="002621BD">
        <w:t>implications</w:t>
      </w:r>
      <w:r>
        <w:t xml:space="preserve"> for health and social care services. As the population ages, the number of people living with dementia is projected to rise ove</w:t>
      </w:r>
      <w:r w:rsidR="002621BD">
        <w:t>r to one million by 2030 (Alzheimer’s Society, 2024).</w:t>
      </w:r>
      <w:r w:rsidR="00B55C38">
        <w:t xml:space="preserve"> </w:t>
      </w:r>
      <w:proofErr w:type="gramStart"/>
      <w:r w:rsidR="00B55C38">
        <w:t>Early stage</w:t>
      </w:r>
      <w:proofErr w:type="gramEnd"/>
      <w:r w:rsidR="00B55C38">
        <w:t xml:space="preserve"> dementia is a particularly important period, as timely recognition, intervention and support can significantly influence long term outcomes. During this sta</w:t>
      </w:r>
      <w:r w:rsidR="00C067C4">
        <w:t>ge, individuals may experience mild cognitive impairment, subtle behavioural changes and emerging communication difficulties</w:t>
      </w:r>
      <w:r w:rsidR="00D90F91">
        <w:t xml:space="preserve"> (NICE, 2018)</w:t>
      </w:r>
      <w:r w:rsidR="00C067C4">
        <w:t>, yet often remain partially independent.</w:t>
      </w:r>
      <w:r w:rsidR="00066268">
        <w:t xml:space="preserve"> Professional caregivers therefore play a crucial role in identifying early symptom, supporting daily functioning and promoting person centred care</w:t>
      </w:r>
      <w:r w:rsidR="00BC4D0F">
        <w:t xml:space="preserve"> (Brooker and Latham, 2016)</w:t>
      </w:r>
      <w:r w:rsidR="00066268">
        <w:t xml:space="preserve">. </w:t>
      </w:r>
      <w:proofErr w:type="gramStart"/>
      <w:r w:rsidR="00066268">
        <w:t>However</w:t>
      </w:r>
      <w:proofErr w:type="gramEnd"/>
      <w:r w:rsidR="00066268">
        <w:t xml:space="preserve"> the complexity of </w:t>
      </w:r>
      <w:proofErr w:type="gramStart"/>
      <w:r w:rsidR="00066268">
        <w:t>early stage</w:t>
      </w:r>
      <w:proofErr w:type="gramEnd"/>
      <w:r w:rsidR="00066268">
        <w:t xml:space="preserve"> dementia, combined with systemic pressures within UK services, creates a challenging environment for professionals.</w:t>
      </w:r>
      <w:r w:rsidR="00791A2A">
        <w:t xml:space="preserve"> The UK policy landscape strongly emphasises early diagnosis, personalised care</w:t>
      </w:r>
      <w:r w:rsidR="00370421">
        <w:t>, and workforce</w:t>
      </w:r>
      <w:r w:rsidR="00C625A8">
        <w:t xml:space="preserve"> development. </w:t>
      </w:r>
    </w:p>
    <w:p w14:paraId="35075C22" w14:textId="77777777" w:rsidR="009663D4" w:rsidRDefault="009663D4" w:rsidP="009747B0">
      <w:pPr>
        <w:spacing w:line="360" w:lineRule="auto"/>
      </w:pPr>
    </w:p>
    <w:p w14:paraId="4F245BE3" w14:textId="77777777" w:rsidR="009663D4" w:rsidRDefault="009663D4" w:rsidP="009747B0">
      <w:pPr>
        <w:spacing w:line="360" w:lineRule="auto"/>
      </w:pPr>
    </w:p>
    <w:p w14:paraId="50460DB8" w14:textId="4A25E0AB" w:rsidR="005B30B0" w:rsidRDefault="00C625A8" w:rsidP="009747B0">
      <w:pPr>
        <w:spacing w:line="360" w:lineRule="auto"/>
      </w:pPr>
      <w:r>
        <w:t>Th</w:t>
      </w:r>
      <w:r w:rsidR="0046766F">
        <w:t>e NHS Long Term Plan</w:t>
      </w:r>
      <w:r w:rsidR="004A1389">
        <w:t xml:space="preserve"> (NHS, 2019)</w:t>
      </w:r>
      <w:r w:rsidR="0046766F">
        <w:t xml:space="preserve"> outlines commitments to improv</w:t>
      </w:r>
      <w:r w:rsidR="00941F65">
        <w:t xml:space="preserve">ing dementia pathways, enhancing community support, and ensuring that individuals receive timely assessments. </w:t>
      </w:r>
      <w:proofErr w:type="gramStart"/>
      <w:r w:rsidR="00941F65">
        <w:t>Similarly</w:t>
      </w:r>
      <w:proofErr w:type="gramEnd"/>
      <w:r w:rsidR="00D024A8">
        <w:t xml:space="preserve"> the prime ministers challenge on dementia, prioritised early intervention, research investment, and improved training for the dementia workforce</w:t>
      </w:r>
      <w:r w:rsidR="00D1715B">
        <w:t xml:space="preserve">. These policies reflect a national recognition that </w:t>
      </w:r>
      <w:proofErr w:type="gramStart"/>
      <w:r w:rsidR="00D1715B">
        <w:t>early stage</w:t>
      </w:r>
      <w:proofErr w:type="gramEnd"/>
      <w:r w:rsidR="00D1715B">
        <w:t xml:space="preserve"> dementia require</w:t>
      </w:r>
      <w:r w:rsidR="005B30B0">
        <w:t>s skilled, coordinated and compassionate care.</w:t>
      </w:r>
      <w:r w:rsidR="009663D4">
        <w:t xml:space="preserve"> </w:t>
      </w:r>
      <w:r w:rsidR="005B30B0">
        <w:t xml:space="preserve">The care act 2014 further reinforces the importance of wellbeing, prevention and </w:t>
      </w:r>
      <w:proofErr w:type="gramStart"/>
      <w:r w:rsidR="005B30B0">
        <w:t>person centred</w:t>
      </w:r>
      <w:proofErr w:type="gramEnd"/>
      <w:r w:rsidR="005B30B0">
        <w:t xml:space="preserve"> practice</w:t>
      </w:r>
      <w:r w:rsidR="00570BA0">
        <w:t xml:space="preserve"> (Care Act, 2014)</w:t>
      </w:r>
      <w:r w:rsidR="005B30B0">
        <w:t>. Local authorities are required</w:t>
      </w:r>
      <w:r w:rsidR="009635E4">
        <w:t xml:space="preserve"> to ensure that individuals with dementia receive appropriate support that carers including professional care givers are equipped to meet their needs</w:t>
      </w:r>
      <w:r w:rsidR="00213145">
        <w:t xml:space="preserve">. In </w:t>
      </w:r>
      <w:proofErr w:type="gramStart"/>
      <w:r w:rsidR="00213145">
        <w:t>addition</w:t>
      </w:r>
      <w:proofErr w:type="gramEnd"/>
      <w:r w:rsidR="00213145">
        <w:t xml:space="preserve"> the NICE guideline provides </w:t>
      </w:r>
      <w:proofErr w:type="gramStart"/>
      <w:r w:rsidR="00213145">
        <w:t>evidence based</w:t>
      </w:r>
      <w:proofErr w:type="gramEnd"/>
      <w:r w:rsidR="00213145">
        <w:t xml:space="preserve"> recommendations for dementia assessment, management and care planning</w:t>
      </w:r>
      <w:r w:rsidR="00570BA0">
        <w:t xml:space="preserve"> (NICE, 2018)</w:t>
      </w:r>
      <w:r w:rsidR="00213145">
        <w:t>. These guidelines highlight the need for effective communication</w:t>
      </w:r>
      <w:r w:rsidR="006E125C">
        <w:t xml:space="preserve">, culturally sensitive practice and multidisciplinary </w:t>
      </w:r>
      <w:r w:rsidR="009663D4">
        <w:t>collaboration</w:t>
      </w:r>
      <w:r w:rsidR="00CF0958">
        <w:t xml:space="preserve"> (Lawrence et al., 2011)</w:t>
      </w:r>
      <w:r w:rsidR="009663D4">
        <w:t>.</w:t>
      </w:r>
    </w:p>
    <w:p w14:paraId="602CD489" w14:textId="6FD2071C" w:rsidR="00C7762C" w:rsidRDefault="00C7762C" w:rsidP="009747B0">
      <w:pPr>
        <w:spacing w:line="360" w:lineRule="auto"/>
      </w:pPr>
      <w:r>
        <w:lastRenderedPageBreak/>
        <w:t>Despite these frameworks, gaps persist between policy intentions and frontline practice. Workforce shortages, inconsistent training provision, and rising service demands mean that professional caregivers often struggle to deliver the level of care envisioned in national strategies. This disconnect underscores the importance of examining the barriers experienced by professionals working with older adults in the early stages of dementia.</w:t>
      </w:r>
    </w:p>
    <w:p w14:paraId="2B325318" w14:textId="77777777" w:rsidR="007D5E2F" w:rsidRDefault="007D5E2F" w:rsidP="009747B0">
      <w:pPr>
        <w:spacing w:line="360" w:lineRule="auto"/>
      </w:pPr>
    </w:p>
    <w:p w14:paraId="5F3F3B37" w14:textId="2FA15FB6" w:rsidR="007D5E2F" w:rsidRDefault="007D5E2F" w:rsidP="009747B0">
      <w:pPr>
        <w:spacing w:line="360" w:lineRule="auto"/>
      </w:pPr>
      <w:r>
        <w:t>Professional caregiving in early-stage dementia:</w:t>
      </w:r>
    </w:p>
    <w:p w14:paraId="541366C2" w14:textId="5A019D2E" w:rsidR="007D5E2F" w:rsidRDefault="007D5E2F" w:rsidP="009747B0">
      <w:pPr>
        <w:spacing w:line="360" w:lineRule="auto"/>
      </w:pPr>
      <w:r>
        <w:t>Professional caregivers in the UK include nurses, care assistants, support workers, occupational therapists and dementia specialist practitioner</w:t>
      </w:r>
      <w:r w:rsidR="00966283">
        <w:t>s. Their responsibilities extend beyond basic care</w:t>
      </w:r>
      <w:r w:rsidR="0017338F">
        <w:t xml:space="preserve"> tasks to include emotional support, behavioural management, communication facilitation, and safeguarding. </w:t>
      </w:r>
      <w:proofErr w:type="gramStart"/>
      <w:r w:rsidR="0017338F">
        <w:t>Early stage</w:t>
      </w:r>
      <w:proofErr w:type="gramEnd"/>
      <w:r w:rsidR="0017338F">
        <w:t xml:space="preserve"> dementia presents</w:t>
      </w:r>
      <w:r w:rsidR="008A72C7">
        <w:t xml:space="preserve"> unique challenges because symptoms may be subtle fluctuating or easily misinterpreted</w:t>
      </w:r>
      <w:r w:rsidR="003D2DEF">
        <w:t xml:space="preserve"> (</w:t>
      </w:r>
      <w:r w:rsidR="003D2DEF" w:rsidRPr="00DB36BB">
        <w:t>Iliffe</w:t>
      </w:r>
      <w:r w:rsidR="003D2DEF">
        <w:t xml:space="preserve"> et al., 2009)</w:t>
      </w:r>
      <w:r w:rsidR="006764AB">
        <w:t>. Professionals must therefore rely on strong</w:t>
      </w:r>
      <w:r w:rsidR="00E44541">
        <w:t xml:space="preserve"> observational skills, dementia specific knowledge, and effective communication strategies.</w:t>
      </w:r>
      <w:r w:rsidR="003920B6">
        <w:t xml:space="preserve"> </w:t>
      </w:r>
      <w:proofErr w:type="gramStart"/>
      <w:r w:rsidR="003920B6">
        <w:t>However</w:t>
      </w:r>
      <w:proofErr w:type="gramEnd"/>
      <w:r w:rsidR="003920B6">
        <w:t xml:space="preserve"> research consistently shows that many professionals feel underprepared to support individuals with </w:t>
      </w:r>
      <w:proofErr w:type="gramStart"/>
      <w:r w:rsidR="003920B6">
        <w:t>early stage</w:t>
      </w:r>
      <w:proofErr w:type="gramEnd"/>
      <w:r w:rsidR="003920B6">
        <w:t xml:space="preserve"> dementia. Studies highlig</w:t>
      </w:r>
      <w:r w:rsidR="00666881">
        <w:t>ht gaps in training, limited understanding of early symptoms, and difficulties</w:t>
      </w:r>
      <w:r w:rsidR="00614FFC">
        <w:t xml:space="preserve"> in applying person centred care</w:t>
      </w:r>
      <w:r w:rsidR="003F0D0C">
        <w:t xml:space="preserve"> approaches in busy care environments (Surr et al., 2017)</w:t>
      </w:r>
      <w:r w:rsidR="00BE713C">
        <w:t xml:space="preserve"> (Gove et al., 2016)</w:t>
      </w:r>
      <w:r w:rsidR="003F0D0C">
        <w:t>. These challenges are compounded by organisational pressures such as staffing shortages</w:t>
      </w:r>
      <w:r w:rsidR="00AF63C1">
        <w:t>, time constraints</w:t>
      </w:r>
      <w:r w:rsidR="00453F2A">
        <w:t>, and limited access to specialist support.</w:t>
      </w:r>
      <w:r w:rsidR="00F1762F">
        <w:tab/>
      </w:r>
    </w:p>
    <w:p w14:paraId="12236E7B" w14:textId="06BED5DA" w:rsidR="001161CD" w:rsidRDefault="001161CD" w:rsidP="009747B0">
      <w:pPr>
        <w:spacing w:line="360" w:lineRule="auto"/>
      </w:pPr>
      <w:r>
        <w:t>The UK health and social care workforce faces significant strain. High turnover rates, recruitment difficulties, and increasing demand for dementia services contribute to a challenging working environment.</w:t>
      </w:r>
      <w:r w:rsidR="00F77F12">
        <w:t xml:space="preserve"> Professional caregivers often report feeling overwhelmed, emotionally exhausted, and unsupported by management</w:t>
      </w:r>
      <w:r w:rsidR="006A747D">
        <w:t xml:space="preserve"> structures. These pressures can reduce the quality of care and negatively impact caregiver wellbeing.</w:t>
      </w:r>
      <w:r w:rsidR="00965EF6">
        <w:t xml:space="preserve"> Organisational barriers such as inadequate staffing levels</w:t>
      </w:r>
      <w:r w:rsidR="00EB25E0">
        <w:t xml:space="preserve">, limited training opportunities, and insufficient supervision can hinder the delivery of </w:t>
      </w:r>
      <w:proofErr w:type="gramStart"/>
      <w:r w:rsidR="00EB25E0">
        <w:t>person centred</w:t>
      </w:r>
      <w:proofErr w:type="gramEnd"/>
      <w:r w:rsidR="00EB25E0">
        <w:t xml:space="preserve"> care. For </w:t>
      </w:r>
      <w:proofErr w:type="gramStart"/>
      <w:r w:rsidR="00EB25E0">
        <w:t>example</w:t>
      </w:r>
      <w:proofErr w:type="gramEnd"/>
      <w:r w:rsidR="00EB25E0">
        <w:t xml:space="preserve"> Surr and gates found that dementia training is often </w:t>
      </w:r>
      <w:r w:rsidR="004D594F">
        <w:t>inconsistent across settings, with many professionals receiving only basic or outdated information</w:t>
      </w:r>
      <w:r w:rsidR="004D689E">
        <w:t xml:space="preserve">. </w:t>
      </w:r>
      <w:r w:rsidR="004D689E">
        <w:lastRenderedPageBreak/>
        <w:t xml:space="preserve">Without adequate training, caregivers may struggle to recognise </w:t>
      </w:r>
      <w:proofErr w:type="gramStart"/>
      <w:r w:rsidR="004D689E">
        <w:t>early stage</w:t>
      </w:r>
      <w:proofErr w:type="gramEnd"/>
      <w:r w:rsidR="004D689E">
        <w:t xml:space="preserve"> symptoms, manage</w:t>
      </w:r>
      <w:r w:rsidR="00517FC1">
        <w:t xml:space="preserve"> behavioural changes or communicate effectively with individuals experiencing cognitive decline.</w:t>
      </w:r>
    </w:p>
    <w:p w14:paraId="14197911" w14:textId="106AA6B6" w:rsidR="00030EBC" w:rsidRDefault="00030EBC" w:rsidP="009747B0">
      <w:pPr>
        <w:spacing w:line="360" w:lineRule="auto"/>
      </w:pPr>
      <w:r>
        <w:t>Communication and relationship-centred care:</w:t>
      </w:r>
    </w:p>
    <w:p w14:paraId="37B069E1" w14:textId="6A7C9459" w:rsidR="007D5E2F" w:rsidRDefault="00030EBC" w:rsidP="009747B0">
      <w:pPr>
        <w:spacing w:line="360" w:lineRule="auto"/>
      </w:pPr>
      <w:r>
        <w:t>Communication is a central component of dementia care</w:t>
      </w:r>
      <w:r w:rsidR="003C5317">
        <w:t>, yet it is also one of the most challenging aspects for professionals</w:t>
      </w:r>
      <w:r w:rsidR="00580234">
        <w:t xml:space="preserve">. </w:t>
      </w:r>
      <w:proofErr w:type="gramStart"/>
      <w:r w:rsidR="00580234">
        <w:t>Early stage</w:t>
      </w:r>
      <w:proofErr w:type="gramEnd"/>
      <w:r w:rsidR="00580234">
        <w:t xml:space="preserve"> dementia can affect language</w:t>
      </w:r>
      <w:r w:rsidR="00C60034">
        <w:t>, memory, and comprehension, making interactions more complex. Professionals must adapt their communication</w:t>
      </w:r>
      <w:r w:rsidR="00242459">
        <w:t xml:space="preserve"> style, use </w:t>
      </w:r>
      <w:proofErr w:type="gramStart"/>
      <w:r w:rsidR="00242459">
        <w:t>non verbal</w:t>
      </w:r>
      <w:proofErr w:type="gramEnd"/>
      <w:r w:rsidR="00242459">
        <w:t xml:space="preserve"> cues, and build trusting relationships. </w:t>
      </w:r>
      <w:proofErr w:type="gramStart"/>
      <w:r w:rsidR="00242459">
        <w:t>However</w:t>
      </w:r>
      <w:proofErr w:type="gramEnd"/>
      <w:r w:rsidR="00242459">
        <w:t xml:space="preserve"> time pressures</w:t>
      </w:r>
      <w:r w:rsidR="001E6834">
        <w:t xml:space="preserve"> and organisational constraints often limit opportunities for meaningful engagement. Relationship centred care is widely recognised</w:t>
      </w:r>
      <w:r w:rsidR="005D1A05">
        <w:t xml:space="preserve"> as essential for supporting individuals with dementia,</w:t>
      </w:r>
      <w:r w:rsidR="006D2FB3">
        <w:t xml:space="preserve"> but achieving this is practice requires adequate staffing, training and continui</w:t>
      </w:r>
      <w:r w:rsidR="00FE33D1">
        <w:t>ty of care. Fragmented services, frequent staff changes, and limited time for interaction can undermine the development of therapeutic relationships.</w:t>
      </w:r>
    </w:p>
    <w:p w14:paraId="07DBCB62" w14:textId="1A68037C" w:rsidR="00650E87" w:rsidRDefault="00650E87" w:rsidP="009747B0">
      <w:pPr>
        <w:spacing w:line="360" w:lineRule="auto"/>
      </w:pPr>
      <w:r>
        <w:t>Ethical considerations in early-stage dementia care:</w:t>
      </w:r>
    </w:p>
    <w:p w14:paraId="61005BF5" w14:textId="2D7AFBE2" w:rsidR="00650E87" w:rsidRDefault="00650E87" w:rsidP="009747B0">
      <w:pPr>
        <w:spacing w:line="360" w:lineRule="auto"/>
      </w:pPr>
      <w:r>
        <w:t>Ethical practice is fundamental in dementia care, particularly during the early stages when individuals may still have capacity but experience fluctuating cognition. Professionals must navigate issues related to consent, autonomy, safeguarding and dignity. Ensuring ethical integrity, requires re</w:t>
      </w:r>
      <w:r w:rsidR="004F0A60">
        <w:t>flective practice, accurate documentation, and adherence to professional standards, However, ethical decision making can be challenging when organisational pressures conflict with person centred values.</w:t>
      </w:r>
    </w:p>
    <w:p w14:paraId="77D5CAC9" w14:textId="77777777" w:rsidR="00A37A43" w:rsidRDefault="00A37A43" w:rsidP="009747B0">
      <w:pPr>
        <w:spacing w:line="360" w:lineRule="auto"/>
      </w:pPr>
    </w:p>
    <w:p w14:paraId="00633B65" w14:textId="77777777" w:rsidR="00A37A43" w:rsidRDefault="00A37A43" w:rsidP="009747B0">
      <w:pPr>
        <w:spacing w:line="360" w:lineRule="auto"/>
      </w:pPr>
    </w:p>
    <w:p w14:paraId="601F2D57" w14:textId="77777777" w:rsidR="003D2DEF" w:rsidRDefault="003D2DEF" w:rsidP="009747B0">
      <w:pPr>
        <w:spacing w:line="360" w:lineRule="auto"/>
      </w:pPr>
    </w:p>
    <w:p w14:paraId="5C49634F" w14:textId="77777777" w:rsidR="003D2DEF" w:rsidRDefault="003D2DEF" w:rsidP="009747B0">
      <w:pPr>
        <w:spacing w:line="360" w:lineRule="auto"/>
      </w:pPr>
    </w:p>
    <w:p w14:paraId="1A2E8522" w14:textId="77777777" w:rsidR="003D2DEF" w:rsidRDefault="003D2DEF" w:rsidP="009747B0">
      <w:pPr>
        <w:spacing w:line="360" w:lineRule="auto"/>
      </w:pPr>
    </w:p>
    <w:p w14:paraId="220FCD18" w14:textId="77777777" w:rsidR="004E1CC4" w:rsidRDefault="004E1CC4" w:rsidP="009747B0">
      <w:pPr>
        <w:spacing w:line="360" w:lineRule="auto"/>
      </w:pPr>
    </w:p>
    <w:p w14:paraId="71CAB7B3" w14:textId="77777777" w:rsidR="004E1CC4" w:rsidRDefault="004E1CC4" w:rsidP="009747B0">
      <w:pPr>
        <w:spacing w:line="360" w:lineRule="auto"/>
      </w:pPr>
    </w:p>
    <w:p w14:paraId="2CCDE464" w14:textId="22C928CA" w:rsidR="00A37A43" w:rsidRDefault="00A37A43" w:rsidP="009747B0">
      <w:pPr>
        <w:spacing w:line="360" w:lineRule="auto"/>
      </w:pPr>
      <w:r>
        <w:lastRenderedPageBreak/>
        <w:t>METHODS:</w:t>
      </w:r>
    </w:p>
    <w:p w14:paraId="4EDEEFFC" w14:textId="3D79E80A" w:rsidR="00E514B4" w:rsidRDefault="00AB64BC" w:rsidP="009747B0">
      <w:pPr>
        <w:spacing w:line="360" w:lineRule="auto"/>
      </w:pPr>
      <w:r>
        <w:t xml:space="preserve">This scoping review followed the methodological framework developed by Arksey and </w:t>
      </w:r>
      <w:r w:rsidR="00E514B4">
        <w:t>O’Malley</w:t>
      </w:r>
      <w:r>
        <w:t>, which is widely recognised for mapping key concepts, identifying gaps in the literature and summarising evidence across broad research areas</w:t>
      </w:r>
      <w:r w:rsidR="00E514B4">
        <w:t>. The framework consists of five stages: identifying the research question, identifying relevant studies, selecting studies, charting the data and collating, summarising and reporting the results</w:t>
      </w:r>
      <w:r w:rsidR="003D2DEF">
        <w:t xml:space="preserve"> (Ark</w:t>
      </w:r>
      <w:r w:rsidR="00885B99">
        <w:t>sey and O’Malley, 2005)</w:t>
      </w:r>
      <w:r w:rsidR="00E514B4">
        <w:t xml:space="preserve">. This approach was selected because it allows </w:t>
      </w:r>
      <w:r w:rsidR="00067470">
        <w:t xml:space="preserve">for a comprehensive exploration </w:t>
      </w:r>
      <w:r w:rsidR="0061759C">
        <w:t xml:space="preserve">of the barriers experienced by professional caregivers supporting older adults with </w:t>
      </w:r>
      <w:proofErr w:type="gramStart"/>
      <w:r w:rsidR="0061759C">
        <w:t>early stage</w:t>
      </w:r>
      <w:proofErr w:type="gramEnd"/>
      <w:r w:rsidR="0061759C">
        <w:t xml:space="preserve"> dementia in the UK. Unlike systematic reviews, scoping</w:t>
      </w:r>
      <w:r w:rsidR="006E0C67">
        <w:t xml:space="preserve"> reviews do not assess the quality of evidence but instead aim to map the breadth and depth of existing research</w:t>
      </w:r>
      <w:r w:rsidR="00F3141D">
        <w:t xml:space="preserve">, making this method appropriate </w:t>
      </w:r>
      <w:r w:rsidR="009833E1">
        <w:t>for the exploratory</w:t>
      </w:r>
      <w:r w:rsidR="005341CC">
        <w:t xml:space="preserve"> nature of the topic.</w:t>
      </w:r>
    </w:p>
    <w:p w14:paraId="020FC374" w14:textId="1E6F3206" w:rsidR="007B6B1D" w:rsidRDefault="007B6B1D" w:rsidP="009747B0">
      <w:pPr>
        <w:spacing w:line="360" w:lineRule="auto"/>
      </w:pPr>
      <w:r>
        <w:t>Stage 1: Identifying the research question</w:t>
      </w:r>
    </w:p>
    <w:p w14:paraId="4240B075" w14:textId="7222FAA1" w:rsidR="007B6B1D" w:rsidRDefault="007B6B1D" w:rsidP="009747B0">
      <w:pPr>
        <w:spacing w:line="360" w:lineRule="auto"/>
      </w:pPr>
      <w:r>
        <w:t>The research question guiding this review was</w:t>
      </w:r>
      <w:r w:rsidR="009F3B10">
        <w:t xml:space="preserve">: “What are the barriers and challenges experiences by professional caregivers when providing care for older adults with </w:t>
      </w:r>
      <w:proofErr w:type="gramStart"/>
      <w:r w:rsidR="009F3B10">
        <w:t>early stage</w:t>
      </w:r>
      <w:proofErr w:type="gramEnd"/>
      <w:r w:rsidR="009F3B10">
        <w:t xml:space="preserve"> dementia in the UK?”</w:t>
      </w:r>
    </w:p>
    <w:p w14:paraId="6BD49704" w14:textId="3032BD02" w:rsidR="009F3B10" w:rsidRDefault="009F3B10" w:rsidP="009747B0">
      <w:pPr>
        <w:spacing w:line="360" w:lineRule="auto"/>
      </w:pPr>
      <w:r>
        <w:t>This question was developed based on the gaps identified in component 1</w:t>
      </w:r>
      <w:r w:rsidR="00F61496">
        <w:t xml:space="preserve"> and the need to synthesise evidence relating specifically to </w:t>
      </w:r>
      <w:proofErr w:type="gramStart"/>
      <w:r w:rsidR="00F61496">
        <w:t>early stage</w:t>
      </w:r>
      <w:proofErr w:type="gramEnd"/>
      <w:r w:rsidR="00F61496">
        <w:t xml:space="preserve"> dementia and professional caregiving. The question is inte</w:t>
      </w:r>
      <w:r w:rsidR="00C72193">
        <w:t>ntionally broad to capture a wide range of challenges</w:t>
      </w:r>
      <w:r w:rsidR="00352C56">
        <w:t>, including commun</w:t>
      </w:r>
      <w:r w:rsidR="005E61FF">
        <w:t>ication difficulties</w:t>
      </w:r>
      <w:r w:rsidR="00A660B1">
        <w:t>, training difficulties, training needs, organisational pressures and emotional strain</w:t>
      </w:r>
      <w:r w:rsidR="00603D66">
        <w:t xml:space="preserve">. </w:t>
      </w:r>
    </w:p>
    <w:p w14:paraId="393A0774" w14:textId="4596546F" w:rsidR="00603D66" w:rsidRDefault="00603D66" w:rsidP="009747B0">
      <w:pPr>
        <w:spacing w:line="360" w:lineRule="auto"/>
      </w:pPr>
      <w:r>
        <w:t>Stage 2: Identifying relevant studies</w:t>
      </w:r>
    </w:p>
    <w:p w14:paraId="706929C5" w14:textId="3948D572" w:rsidR="00800AA4" w:rsidRDefault="00603D66" w:rsidP="009747B0">
      <w:pPr>
        <w:spacing w:line="360" w:lineRule="auto"/>
      </w:pPr>
      <w:r>
        <w:t xml:space="preserve">A structured search strategy was developed to identify peer reviewed studies relevant to the review question. Searches were conducted across major academic </w:t>
      </w:r>
      <w:r w:rsidR="008A401C">
        <w:t>databases commonly used in health and social care research</w:t>
      </w:r>
      <w:r w:rsidR="00B35C33">
        <w:t xml:space="preserve"> including </w:t>
      </w:r>
      <w:r w:rsidR="00A928FA">
        <w:t>PubMed</w:t>
      </w:r>
      <w:r w:rsidR="00B35C33">
        <w:t xml:space="preserve"> and more.</w:t>
      </w:r>
      <w:r w:rsidR="00A928FA">
        <w:t xml:space="preserve"> These databases were selected because they provide access to high quality, peer reviewed</w:t>
      </w:r>
      <w:r w:rsidR="00800AA4">
        <w:t xml:space="preserve"> literature and are recommended by UK universities for academic research.</w:t>
      </w:r>
    </w:p>
    <w:p w14:paraId="6D9400B4" w14:textId="465B6139" w:rsidR="00D221DA" w:rsidRDefault="00D221DA" w:rsidP="009747B0">
      <w:pPr>
        <w:spacing w:line="360" w:lineRule="auto"/>
      </w:pPr>
      <w:r>
        <w:t>Search limits were applied to include only stud</w:t>
      </w:r>
      <w:r w:rsidR="004434BF">
        <w:t>ies published in England within the last 15 years to ensure relevance to contemporary practice</w:t>
      </w:r>
    </w:p>
    <w:p w14:paraId="6562540D" w14:textId="5808BDD8" w:rsidR="004434BF" w:rsidRDefault="004434BF" w:rsidP="009747B0">
      <w:pPr>
        <w:spacing w:line="360" w:lineRule="auto"/>
      </w:pPr>
      <w:r>
        <w:lastRenderedPageBreak/>
        <w:t>Stage 3:</w:t>
      </w:r>
      <w:r w:rsidR="00BE5984">
        <w:t xml:space="preserve"> Study selection</w:t>
      </w:r>
    </w:p>
    <w:p w14:paraId="452D3187" w14:textId="19163DDA" w:rsidR="00BE5984" w:rsidRDefault="00BE5984" w:rsidP="009747B0">
      <w:pPr>
        <w:spacing w:line="360" w:lineRule="auto"/>
      </w:pPr>
      <w:r>
        <w:t>Inclusion and exclusion</w:t>
      </w:r>
      <w:r w:rsidR="00401C3A">
        <w:t xml:space="preserve"> criteria were applied to ensure that only relevant studies were selected for analysis.</w:t>
      </w:r>
    </w:p>
    <w:p w14:paraId="3E806983" w14:textId="77777777" w:rsidR="0007254B" w:rsidRDefault="0007254B" w:rsidP="009747B0">
      <w:pPr>
        <w:spacing w:line="360" w:lineRule="auto"/>
      </w:pPr>
    </w:p>
    <w:p w14:paraId="7EABD754" w14:textId="77777777" w:rsidR="0007254B" w:rsidRDefault="0007254B" w:rsidP="009747B0">
      <w:pPr>
        <w:spacing w:line="360" w:lineRule="auto"/>
      </w:pPr>
    </w:p>
    <w:p w14:paraId="7BA0CEB0" w14:textId="77777777" w:rsidR="0007254B" w:rsidRDefault="0007254B" w:rsidP="009747B0">
      <w:pPr>
        <w:spacing w:line="360" w:lineRule="auto"/>
      </w:pPr>
    </w:p>
    <w:p w14:paraId="3FDB3874" w14:textId="2170B372" w:rsidR="00401C3A" w:rsidRDefault="00401C3A" w:rsidP="009747B0">
      <w:pPr>
        <w:spacing w:line="360" w:lineRule="auto"/>
      </w:pPr>
      <w:r>
        <w:t>Inclusion criteria:</w:t>
      </w:r>
    </w:p>
    <w:p w14:paraId="72A2C806" w14:textId="3B937AFF" w:rsidR="00401C3A" w:rsidRDefault="00C16BCC" w:rsidP="009747B0">
      <w:pPr>
        <w:pStyle w:val="ListParagraph"/>
        <w:numPr>
          <w:ilvl w:val="0"/>
          <w:numId w:val="2"/>
        </w:numPr>
        <w:spacing w:line="360" w:lineRule="auto"/>
      </w:pPr>
      <w:r>
        <w:t>peer reviewed journal articles</w:t>
      </w:r>
    </w:p>
    <w:p w14:paraId="3C7BCFED" w14:textId="15095B35" w:rsidR="00C16BCC" w:rsidRDefault="00C16BCC" w:rsidP="009747B0">
      <w:pPr>
        <w:pStyle w:val="ListParagraph"/>
        <w:numPr>
          <w:ilvl w:val="0"/>
          <w:numId w:val="2"/>
        </w:numPr>
        <w:spacing w:line="360" w:lineRule="auto"/>
      </w:pPr>
      <w:r>
        <w:t>published between 2010 and 2024</w:t>
      </w:r>
    </w:p>
    <w:p w14:paraId="55370B35" w14:textId="1221B4CA" w:rsidR="00C16BCC" w:rsidRDefault="00041365" w:rsidP="009747B0">
      <w:pPr>
        <w:pStyle w:val="ListParagraph"/>
        <w:numPr>
          <w:ilvl w:val="0"/>
          <w:numId w:val="2"/>
        </w:numPr>
        <w:spacing w:line="360" w:lineRule="auto"/>
      </w:pPr>
      <w:r>
        <w:t>focused on professional caregivers (</w:t>
      </w:r>
      <w:r w:rsidR="00446C17">
        <w:t>e.g.</w:t>
      </w:r>
      <w:r>
        <w:t xml:space="preserve"> nurses, care assistants, support workers)</w:t>
      </w:r>
    </w:p>
    <w:p w14:paraId="4F9BD034" w14:textId="4C3C3D7F" w:rsidR="00041365" w:rsidRDefault="00041365" w:rsidP="009747B0">
      <w:pPr>
        <w:pStyle w:val="ListParagraph"/>
        <w:numPr>
          <w:ilvl w:val="0"/>
          <w:numId w:val="2"/>
        </w:numPr>
        <w:spacing w:line="360" w:lineRule="auto"/>
      </w:pPr>
      <w:r>
        <w:t xml:space="preserve">related to dementia care, with relevance to </w:t>
      </w:r>
      <w:proofErr w:type="gramStart"/>
      <w:r>
        <w:t>early</w:t>
      </w:r>
      <w:r w:rsidR="00446C17">
        <w:t xml:space="preserve"> stage</w:t>
      </w:r>
      <w:proofErr w:type="gramEnd"/>
      <w:r w:rsidR="00446C17">
        <w:t xml:space="preserve"> dementia</w:t>
      </w:r>
    </w:p>
    <w:p w14:paraId="0B92BE31" w14:textId="56126588" w:rsidR="00446C17" w:rsidRDefault="00446C17" w:rsidP="009747B0">
      <w:pPr>
        <w:pStyle w:val="ListParagraph"/>
        <w:numPr>
          <w:ilvl w:val="0"/>
          <w:numId w:val="2"/>
        </w:numPr>
        <w:spacing w:line="360" w:lineRule="auto"/>
      </w:pPr>
      <w:r>
        <w:t xml:space="preserve"> conducted in the UK or containing Uk specific data</w:t>
      </w:r>
    </w:p>
    <w:p w14:paraId="6A0F517F" w14:textId="4728EE66" w:rsidR="00446C17" w:rsidRDefault="00446C17" w:rsidP="009747B0">
      <w:pPr>
        <w:pStyle w:val="ListParagraph"/>
        <w:numPr>
          <w:ilvl w:val="0"/>
          <w:numId w:val="2"/>
        </w:numPr>
        <w:spacing w:line="360" w:lineRule="auto"/>
      </w:pPr>
      <w:r>
        <w:t>Published in English</w:t>
      </w:r>
    </w:p>
    <w:p w14:paraId="31C514A6" w14:textId="77777777" w:rsidR="00446C17" w:rsidRDefault="00446C17" w:rsidP="009747B0">
      <w:pPr>
        <w:spacing w:line="360" w:lineRule="auto"/>
      </w:pPr>
    </w:p>
    <w:p w14:paraId="79ECFD2C" w14:textId="7622D341" w:rsidR="00446C17" w:rsidRDefault="00446C17" w:rsidP="009747B0">
      <w:pPr>
        <w:spacing w:line="360" w:lineRule="auto"/>
      </w:pPr>
      <w:r>
        <w:t>Exclusion criteria:</w:t>
      </w:r>
    </w:p>
    <w:p w14:paraId="33A499D1" w14:textId="5595D64F" w:rsidR="00446C17" w:rsidRDefault="00446C17" w:rsidP="009747B0">
      <w:pPr>
        <w:pStyle w:val="ListParagraph"/>
        <w:numPr>
          <w:ilvl w:val="0"/>
          <w:numId w:val="3"/>
        </w:numPr>
        <w:spacing w:line="360" w:lineRule="auto"/>
      </w:pPr>
      <w:r>
        <w:t>Studies focusing solely on informal or family caregivers</w:t>
      </w:r>
    </w:p>
    <w:p w14:paraId="26F5AA2E" w14:textId="6A84C81B" w:rsidR="00446C17" w:rsidRDefault="00446C17" w:rsidP="009747B0">
      <w:pPr>
        <w:pStyle w:val="ListParagraph"/>
        <w:numPr>
          <w:ilvl w:val="0"/>
          <w:numId w:val="3"/>
        </w:numPr>
        <w:spacing w:line="360" w:lineRule="auto"/>
      </w:pPr>
      <w:r>
        <w:t>Research conducted outside the Uk without UK relevance</w:t>
      </w:r>
    </w:p>
    <w:p w14:paraId="2CE59C65" w14:textId="1F982525" w:rsidR="00446C17" w:rsidRDefault="00446C17" w:rsidP="009747B0">
      <w:pPr>
        <w:pStyle w:val="ListParagraph"/>
        <w:numPr>
          <w:ilvl w:val="0"/>
          <w:numId w:val="3"/>
        </w:numPr>
        <w:spacing w:line="360" w:lineRule="auto"/>
      </w:pPr>
      <w:proofErr w:type="gramStart"/>
      <w:r>
        <w:t>Non peer</w:t>
      </w:r>
      <w:proofErr w:type="gramEnd"/>
      <w:r>
        <w:t xml:space="preserve"> reviewed sources </w:t>
      </w:r>
    </w:p>
    <w:p w14:paraId="633D96DE" w14:textId="19787649" w:rsidR="00446C17" w:rsidRDefault="00446C17" w:rsidP="009747B0">
      <w:pPr>
        <w:pStyle w:val="ListParagraph"/>
        <w:numPr>
          <w:ilvl w:val="0"/>
          <w:numId w:val="3"/>
        </w:numPr>
        <w:spacing w:line="360" w:lineRule="auto"/>
      </w:pPr>
      <w:r>
        <w:t>Studies focusing exclusively on later stage dementia</w:t>
      </w:r>
    </w:p>
    <w:p w14:paraId="10322A9B" w14:textId="504AAB30" w:rsidR="007056DC" w:rsidRDefault="00446C17" w:rsidP="009747B0">
      <w:pPr>
        <w:pStyle w:val="ListParagraph"/>
        <w:numPr>
          <w:ilvl w:val="0"/>
          <w:numId w:val="3"/>
        </w:numPr>
        <w:spacing w:line="360" w:lineRule="auto"/>
      </w:pPr>
      <w:r>
        <w:t>Articles not available in full text</w:t>
      </w:r>
    </w:p>
    <w:p w14:paraId="01B27C8B" w14:textId="6B3064AD" w:rsidR="007056DC" w:rsidRDefault="007056DC" w:rsidP="009747B0">
      <w:pPr>
        <w:spacing w:line="360" w:lineRule="auto"/>
      </w:pPr>
      <w:r>
        <w:t xml:space="preserve">The initial search returned </w:t>
      </w:r>
      <w:proofErr w:type="gramStart"/>
      <w:r>
        <w:t>a large number of</w:t>
      </w:r>
      <w:proofErr w:type="gramEnd"/>
      <w:r>
        <w:t xml:space="preserve"> articles. Titles and abstracts were </w:t>
      </w:r>
      <w:proofErr w:type="spellStart"/>
      <w:r>
        <w:t>scened</w:t>
      </w:r>
      <w:proofErr w:type="spellEnd"/>
      <w:r>
        <w:t xml:space="preserve"> for relevance, followed by full text screening. After applying the inclusion and exclusion criteria, six studies were selected for the final review. These studies were chosen because they directly addressed professional caregiving challenges and aligned with the review question.</w:t>
      </w:r>
    </w:p>
    <w:p w14:paraId="3D280D92" w14:textId="6508D52E" w:rsidR="007056DC" w:rsidRDefault="005677A4" w:rsidP="009747B0">
      <w:pPr>
        <w:spacing w:line="360" w:lineRule="auto"/>
      </w:pPr>
      <w:r>
        <w:t>Stage 4: Charting the data</w:t>
      </w:r>
    </w:p>
    <w:p w14:paraId="23E033D4" w14:textId="669FAE52" w:rsidR="005677A4" w:rsidRDefault="005677A4" w:rsidP="009747B0">
      <w:pPr>
        <w:spacing w:line="360" w:lineRule="auto"/>
      </w:pPr>
      <w:r>
        <w:lastRenderedPageBreak/>
        <w:t xml:space="preserve">A data charting form was developed to extract key information from each study </w:t>
      </w:r>
    </w:p>
    <w:p w14:paraId="79DAC9CD" w14:textId="52E2FB21" w:rsidR="005677A4" w:rsidRDefault="005677A4" w:rsidP="009747B0">
      <w:pPr>
        <w:spacing w:line="360" w:lineRule="auto"/>
      </w:pPr>
      <w:r>
        <w:t>The following data was recorded:</w:t>
      </w:r>
    </w:p>
    <w:p w14:paraId="5BDC93AE" w14:textId="7F45065A" w:rsidR="005677A4" w:rsidRDefault="005677A4" w:rsidP="009747B0">
      <w:pPr>
        <w:pStyle w:val="ListParagraph"/>
        <w:numPr>
          <w:ilvl w:val="0"/>
          <w:numId w:val="4"/>
        </w:numPr>
        <w:spacing w:line="360" w:lineRule="auto"/>
      </w:pPr>
      <w:r>
        <w:t>Author and year</w:t>
      </w:r>
    </w:p>
    <w:p w14:paraId="54DB1835" w14:textId="41179985" w:rsidR="005677A4" w:rsidRDefault="00184B81" w:rsidP="009747B0">
      <w:pPr>
        <w:pStyle w:val="ListParagraph"/>
        <w:numPr>
          <w:ilvl w:val="0"/>
          <w:numId w:val="4"/>
        </w:numPr>
        <w:spacing w:line="360" w:lineRule="auto"/>
      </w:pPr>
      <w:r>
        <w:t>Study aim</w:t>
      </w:r>
    </w:p>
    <w:p w14:paraId="018F4010" w14:textId="211E4629" w:rsidR="00184B81" w:rsidRDefault="00184B81" w:rsidP="009747B0">
      <w:pPr>
        <w:pStyle w:val="ListParagraph"/>
        <w:numPr>
          <w:ilvl w:val="0"/>
          <w:numId w:val="4"/>
        </w:numPr>
        <w:spacing w:line="360" w:lineRule="auto"/>
      </w:pPr>
      <w:r>
        <w:t>Research design and methodology</w:t>
      </w:r>
    </w:p>
    <w:p w14:paraId="5153FDBC" w14:textId="1B71D017" w:rsidR="00184B81" w:rsidRDefault="00184B81" w:rsidP="009747B0">
      <w:pPr>
        <w:pStyle w:val="ListParagraph"/>
        <w:numPr>
          <w:ilvl w:val="0"/>
          <w:numId w:val="4"/>
        </w:numPr>
        <w:spacing w:line="360" w:lineRule="auto"/>
      </w:pPr>
      <w:r>
        <w:t>Setting and participants</w:t>
      </w:r>
    </w:p>
    <w:p w14:paraId="1BF275D5" w14:textId="025A48A0" w:rsidR="00184B81" w:rsidRDefault="00184B81" w:rsidP="009747B0">
      <w:pPr>
        <w:pStyle w:val="ListParagraph"/>
        <w:numPr>
          <w:ilvl w:val="0"/>
          <w:numId w:val="4"/>
        </w:numPr>
        <w:spacing w:line="360" w:lineRule="auto"/>
      </w:pPr>
      <w:r>
        <w:t>Key findings</w:t>
      </w:r>
    </w:p>
    <w:p w14:paraId="21EFDDF5" w14:textId="14827B23" w:rsidR="00184B81" w:rsidRDefault="00184B81" w:rsidP="009747B0">
      <w:pPr>
        <w:pStyle w:val="ListParagraph"/>
        <w:numPr>
          <w:ilvl w:val="0"/>
          <w:numId w:val="4"/>
        </w:numPr>
        <w:spacing w:line="360" w:lineRule="auto"/>
      </w:pPr>
      <w:r>
        <w:t xml:space="preserve">Relevance to </w:t>
      </w:r>
      <w:proofErr w:type="gramStart"/>
      <w:r>
        <w:t>early stage</w:t>
      </w:r>
      <w:proofErr w:type="gramEnd"/>
      <w:r>
        <w:t xml:space="preserve"> dementia</w:t>
      </w:r>
    </w:p>
    <w:p w14:paraId="51BD8454" w14:textId="1CB819AE" w:rsidR="00184B81" w:rsidRDefault="00184B81" w:rsidP="009747B0">
      <w:pPr>
        <w:pStyle w:val="ListParagraph"/>
        <w:numPr>
          <w:ilvl w:val="0"/>
          <w:numId w:val="4"/>
        </w:numPr>
        <w:spacing w:line="360" w:lineRule="auto"/>
      </w:pPr>
      <w:r>
        <w:t>Identified barriers and challenges</w:t>
      </w:r>
    </w:p>
    <w:p w14:paraId="58C133AD" w14:textId="35CF7CF5" w:rsidR="00184B81" w:rsidRDefault="00184B81" w:rsidP="009747B0">
      <w:pPr>
        <w:spacing w:line="360" w:lineRule="auto"/>
      </w:pPr>
      <w:r>
        <w:t>Th</w:t>
      </w:r>
      <w:r w:rsidR="00571D43">
        <w:t xml:space="preserve">is structured approach ensured consistency and transparency in data extraction. A summary </w:t>
      </w:r>
      <w:r w:rsidR="00431F01">
        <w:t>table of the six included studies is presented in the results section.</w:t>
      </w:r>
    </w:p>
    <w:p w14:paraId="49D7BE15" w14:textId="0AAB89E3" w:rsidR="00431F01" w:rsidRDefault="00431F01" w:rsidP="009747B0">
      <w:pPr>
        <w:spacing w:line="360" w:lineRule="auto"/>
      </w:pPr>
      <w:r>
        <w:t>Stage 5: Collating, summarising, and reporting the results</w:t>
      </w:r>
    </w:p>
    <w:p w14:paraId="24389178" w14:textId="7CDA04DA" w:rsidR="00431F01" w:rsidRDefault="00431F01" w:rsidP="009747B0">
      <w:pPr>
        <w:spacing w:line="360" w:lineRule="auto"/>
      </w:pPr>
      <w:r>
        <w:t>The extracted data were analysed using thematic analysis</w:t>
      </w:r>
      <w:r w:rsidR="00457364">
        <w:t>, which involved identifying recurring patterns and themes across the studies. This approach allowed for the synthesis of diverse research designs and findings</w:t>
      </w:r>
      <w:r w:rsidR="00C2350B">
        <w:t>. Themes were developed inductively by reviewing the data repeatedly and grouping similar concepts together. The final themes reflected the most prominent challenges reported across the literature</w:t>
      </w:r>
      <w:r w:rsidR="00E81037">
        <w:t xml:space="preserve">, </w:t>
      </w:r>
      <w:proofErr w:type="gramStart"/>
      <w:r w:rsidR="00E81037">
        <w:t>including  communication</w:t>
      </w:r>
      <w:proofErr w:type="gramEnd"/>
      <w:r w:rsidR="00E81037">
        <w:t xml:space="preserve"> barriers, training</w:t>
      </w:r>
      <w:r w:rsidR="00000CD5">
        <w:t xml:space="preserve"> and knowledge gaps, emotional strain and organisational constraints.</w:t>
      </w:r>
    </w:p>
    <w:p w14:paraId="3961A75F" w14:textId="3E5889CC" w:rsidR="00000CD5" w:rsidRDefault="00472D0B" w:rsidP="009747B0">
      <w:pPr>
        <w:spacing w:line="360" w:lineRule="auto"/>
      </w:pPr>
      <w:r>
        <w:t>Ethical considerations:</w:t>
      </w:r>
    </w:p>
    <w:p w14:paraId="731A309A" w14:textId="38777DF8" w:rsidR="00472D0B" w:rsidRDefault="00472D0B" w:rsidP="009747B0">
      <w:pPr>
        <w:spacing w:line="360" w:lineRule="auto"/>
      </w:pPr>
      <w:r>
        <w:t>As this review involved secondary research using publicly available literature, no ethical approval</w:t>
      </w:r>
      <w:r w:rsidR="00700356">
        <w:t xml:space="preserve"> was required. However, ethical integrity was maintained through accurate representations of findings, transparent reportin</w:t>
      </w:r>
      <w:r w:rsidR="00BB7362">
        <w:t xml:space="preserve">g, avoidance of plagiarism and critical reflection of researcher bias. Care was taken to ensure that all studies were cited appropriately </w:t>
      </w:r>
      <w:r w:rsidR="00CA696F">
        <w:t>and that interpretations remained faithful to the original authors intentions.</w:t>
      </w:r>
      <w:r w:rsidR="00E52D17">
        <w:t xml:space="preserve">       </w:t>
      </w:r>
    </w:p>
    <w:p w14:paraId="0ACAA814" w14:textId="158DF301" w:rsidR="00571D43" w:rsidRDefault="00ED28C4" w:rsidP="009747B0">
      <w:pPr>
        <w:spacing w:line="360" w:lineRule="auto"/>
        <w:ind w:left="360"/>
      </w:pPr>
      <w:r>
        <w:t>Summary table</w:t>
      </w:r>
      <w:r w:rsidR="00B06726">
        <w:t xml:space="preserve"> and Thematic analysis</w:t>
      </w:r>
      <w:r>
        <w:t>:</w:t>
      </w:r>
    </w:p>
    <w:p w14:paraId="7AAC0D59" w14:textId="746974D6" w:rsidR="00DD2113" w:rsidRDefault="00DD2113" w:rsidP="009747B0">
      <w:pPr>
        <w:spacing w:line="360" w:lineRule="auto"/>
        <w:ind w:left="360"/>
      </w:pPr>
      <w:r>
        <w:lastRenderedPageBreak/>
        <w:t>This table presents the findings from the six peer reviewed studies that I included in the scoping review. The results are organised in two parts</w:t>
      </w:r>
      <w:r w:rsidR="00CF7B54">
        <w:t>, a summary table outlining each key characteristics of each study and a Thematic analysis</w:t>
      </w:r>
      <w:r w:rsidR="00E45F00">
        <w:t xml:space="preserve"> (</w:t>
      </w:r>
      <w:r w:rsidR="008C104A">
        <w:t>Nowell et al., 2007)</w:t>
      </w:r>
      <w:r w:rsidR="00CF7B54">
        <w:t xml:space="preserve"> identifying the main barriers and challenges experienced by professional care givers supporting older adults with </w:t>
      </w:r>
      <w:proofErr w:type="gramStart"/>
      <w:r w:rsidR="00CF7B54">
        <w:t>early stage</w:t>
      </w:r>
      <w:proofErr w:type="gramEnd"/>
      <w:r w:rsidR="00CF7B54">
        <w:t xml:space="preserve"> dementia in the UK.</w:t>
      </w:r>
    </w:p>
    <w:p w14:paraId="20F167A4" w14:textId="2974C7AF" w:rsidR="009747B0" w:rsidRDefault="00163B94" w:rsidP="00B81C29">
      <w:pPr>
        <w:spacing w:line="360" w:lineRule="auto"/>
        <w:ind w:left="360"/>
      </w:pPr>
      <w:r>
        <w:t>The studies varied in design, including qualitative interviews, systematic reviews, and observational research</w:t>
      </w:r>
      <w:r w:rsidR="00E45F00">
        <w:t xml:space="preserve"> (Braun and Clarke, 2006)</w:t>
      </w:r>
      <w:r>
        <w:t>. Despi</w:t>
      </w:r>
      <w:r w:rsidR="00544314">
        <w:t xml:space="preserve">te methodological differences, consistent </w:t>
      </w:r>
      <w:r w:rsidR="00E45F00">
        <w:t>themes</w:t>
      </w:r>
      <w:r w:rsidR="00544314">
        <w:t xml:space="preserve"> emerged across the studies highlighting the difficul</w:t>
      </w:r>
      <w:r w:rsidR="00B06726">
        <w:t xml:space="preserve">ties of </w:t>
      </w:r>
      <w:proofErr w:type="gramStart"/>
      <w:r w:rsidR="00B06726">
        <w:t>early stage</w:t>
      </w:r>
      <w:proofErr w:type="gramEnd"/>
      <w:r w:rsidR="00B06726">
        <w:t xml:space="preserve"> dementia care and the pressures faced by professional caregivers.</w:t>
      </w:r>
    </w:p>
    <w:p w14:paraId="71288434" w14:textId="77777777" w:rsidR="009747B0" w:rsidRDefault="009747B0" w:rsidP="009747B0">
      <w:pPr>
        <w:ind w:left="360"/>
      </w:pPr>
    </w:p>
    <w:tbl>
      <w:tblPr>
        <w:tblStyle w:val="TableGrid"/>
        <w:tblW w:w="10490" w:type="dxa"/>
        <w:tblInd w:w="-714" w:type="dxa"/>
        <w:tblLook w:val="04A0" w:firstRow="1" w:lastRow="0" w:firstColumn="1" w:lastColumn="0" w:noHBand="0" w:noVBand="1"/>
      </w:tblPr>
      <w:tblGrid>
        <w:gridCol w:w="2084"/>
        <w:gridCol w:w="2363"/>
        <w:gridCol w:w="1728"/>
        <w:gridCol w:w="2204"/>
        <w:gridCol w:w="2111"/>
      </w:tblGrid>
      <w:tr w:rsidR="00663860" w14:paraId="78F78E47" w14:textId="77777777" w:rsidTr="00663860">
        <w:trPr>
          <w:trHeight w:val="621"/>
        </w:trPr>
        <w:tc>
          <w:tcPr>
            <w:tcW w:w="2127" w:type="dxa"/>
          </w:tcPr>
          <w:p w14:paraId="70BB6102" w14:textId="6E0B7A58" w:rsidR="00663860" w:rsidRDefault="00B363F5" w:rsidP="00571D43">
            <w:r>
              <w:t>Author and year</w:t>
            </w:r>
          </w:p>
        </w:tc>
        <w:tc>
          <w:tcPr>
            <w:tcW w:w="2409" w:type="dxa"/>
          </w:tcPr>
          <w:p w14:paraId="5F8585E2" w14:textId="43584EB1" w:rsidR="00663860" w:rsidRDefault="00B363F5" w:rsidP="00571D43">
            <w:r>
              <w:t xml:space="preserve"> A</w:t>
            </w:r>
            <w:r w:rsidR="00851354">
              <w:t>im of study</w:t>
            </w:r>
          </w:p>
        </w:tc>
        <w:tc>
          <w:tcPr>
            <w:tcW w:w="1731" w:type="dxa"/>
          </w:tcPr>
          <w:p w14:paraId="206E0832" w14:textId="31FD805C" w:rsidR="00663860" w:rsidRDefault="00851354" w:rsidP="00571D43">
            <w:r>
              <w:t xml:space="preserve"> Design and participants</w:t>
            </w:r>
          </w:p>
        </w:tc>
        <w:tc>
          <w:tcPr>
            <w:tcW w:w="2097" w:type="dxa"/>
          </w:tcPr>
          <w:p w14:paraId="383D1884" w14:textId="1EB153BA" w:rsidR="00663860" w:rsidRDefault="00851354" w:rsidP="00571D43">
            <w:r>
              <w:t>Key findings</w:t>
            </w:r>
          </w:p>
        </w:tc>
        <w:tc>
          <w:tcPr>
            <w:tcW w:w="2126" w:type="dxa"/>
          </w:tcPr>
          <w:p w14:paraId="1AE25C31" w14:textId="3BA1AE83" w:rsidR="00663860" w:rsidRDefault="00851354" w:rsidP="00571D43">
            <w:r>
              <w:t>Relevance to review question</w:t>
            </w:r>
          </w:p>
        </w:tc>
      </w:tr>
      <w:tr w:rsidR="00663860" w14:paraId="394DA4F8" w14:textId="77777777" w:rsidTr="00663860">
        <w:trPr>
          <w:trHeight w:val="1462"/>
        </w:trPr>
        <w:tc>
          <w:tcPr>
            <w:tcW w:w="2127" w:type="dxa"/>
          </w:tcPr>
          <w:p w14:paraId="4C1A28C3" w14:textId="3126EAF8" w:rsidR="00663860" w:rsidRDefault="00F741B9" w:rsidP="00571D43">
            <w:r>
              <w:t>Surr et al</w:t>
            </w:r>
            <w:r w:rsidR="00BC6153">
              <w:t>. (2017)</w:t>
            </w:r>
          </w:p>
        </w:tc>
        <w:tc>
          <w:tcPr>
            <w:tcW w:w="2409" w:type="dxa"/>
          </w:tcPr>
          <w:p w14:paraId="229A9B21" w14:textId="7D135A1E" w:rsidR="00663860" w:rsidRDefault="00AD67B0" w:rsidP="00571D43">
            <w:r>
              <w:t xml:space="preserve"> To evaluate dementia education and training for the Uk workforce</w:t>
            </w:r>
          </w:p>
        </w:tc>
        <w:tc>
          <w:tcPr>
            <w:tcW w:w="1731" w:type="dxa"/>
          </w:tcPr>
          <w:p w14:paraId="203E161C" w14:textId="6C495DC5" w:rsidR="00663860" w:rsidRDefault="00BF583C" w:rsidP="00571D43">
            <w:r>
              <w:t>Systematic review: health and social care staff</w:t>
            </w:r>
          </w:p>
        </w:tc>
        <w:tc>
          <w:tcPr>
            <w:tcW w:w="2097" w:type="dxa"/>
          </w:tcPr>
          <w:p w14:paraId="08E2F0D7" w14:textId="48917EC3" w:rsidR="00663860" w:rsidRDefault="002C01E2" w:rsidP="00571D43">
            <w:r>
              <w:t>Identified major gaps in dementia specific training, inconsistent knowledge across workforce</w:t>
            </w:r>
          </w:p>
        </w:tc>
        <w:tc>
          <w:tcPr>
            <w:tcW w:w="2126" w:type="dxa"/>
          </w:tcPr>
          <w:p w14:paraId="053E1238" w14:textId="3E15C18B" w:rsidR="00663860" w:rsidRDefault="00D83965" w:rsidP="00571D43">
            <w:r>
              <w:t>Highlights training deficits as a major barrier for professional caregivers</w:t>
            </w:r>
          </w:p>
        </w:tc>
      </w:tr>
      <w:tr w:rsidR="00663860" w14:paraId="76B04C71" w14:textId="77777777" w:rsidTr="00663860">
        <w:trPr>
          <w:trHeight w:val="1155"/>
        </w:trPr>
        <w:tc>
          <w:tcPr>
            <w:tcW w:w="2127" w:type="dxa"/>
          </w:tcPr>
          <w:p w14:paraId="72BE8187" w14:textId="0611862F" w:rsidR="00663860" w:rsidRDefault="00BC6153" w:rsidP="00571D43">
            <w:r>
              <w:t>Manthorpe et al. (2011)</w:t>
            </w:r>
          </w:p>
        </w:tc>
        <w:tc>
          <w:tcPr>
            <w:tcW w:w="2409" w:type="dxa"/>
          </w:tcPr>
          <w:p w14:paraId="117C042B" w14:textId="09C8A1CB" w:rsidR="00663860" w:rsidRDefault="0075728B" w:rsidP="00571D43">
            <w:r>
              <w:t>To explore experiences of early cognitive decline</w:t>
            </w:r>
          </w:p>
        </w:tc>
        <w:tc>
          <w:tcPr>
            <w:tcW w:w="1731" w:type="dxa"/>
          </w:tcPr>
          <w:p w14:paraId="5DB89D4B" w14:textId="3EE90D80" w:rsidR="00663860" w:rsidRDefault="00203EA3" w:rsidP="00571D43">
            <w:r>
              <w:t>Qualitative interviews; older adults and professionals</w:t>
            </w:r>
          </w:p>
        </w:tc>
        <w:tc>
          <w:tcPr>
            <w:tcW w:w="2097" w:type="dxa"/>
          </w:tcPr>
          <w:p w14:paraId="0E771E84" w14:textId="3DC2BCD1" w:rsidR="00663860" w:rsidRDefault="00D83965" w:rsidP="00571D43">
            <w:r>
              <w:t xml:space="preserve">Early symptoms often misunderstood, </w:t>
            </w:r>
            <w:r w:rsidR="00955D39">
              <w:t>professionals struggle with early recognition</w:t>
            </w:r>
          </w:p>
        </w:tc>
        <w:tc>
          <w:tcPr>
            <w:tcW w:w="2126" w:type="dxa"/>
          </w:tcPr>
          <w:p w14:paraId="0ADA6062" w14:textId="14CCCEBE" w:rsidR="00663860" w:rsidRDefault="00EA080B" w:rsidP="00571D43">
            <w:r>
              <w:t xml:space="preserve">Shows diagnostic and communication challenges in </w:t>
            </w:r>
            <w:proofErr w:type="gramStart"/>
            <w:r>
              <w:t>early stage</w:t>
            </w:r>
            <w:proofErr w:type="gramEnd"/>
            <w:r>
              <w:t xml:space="preserve"> dementia</w:t>
            </w:r>
          </w:p>
        </w:tc>
      </w:tr>
      <w:tr w:rsidR="00663860" w14:paraId="3F3D53A8" w14:textId="77777777" w:rsidTr="00663860">
        <w:trPr>
          <w:trHeight w:val="1555"/>
        </w:trPr>
        <w:tc>
          <w:tcPr>
            <w:tcW w:w="2127" w:type="dxa"/>
          </w:tcPr>
          <w:p w14:paraId="647177C5" w14:textId="3CDFF39D" w:rsidR="00663860" w:rsidRDefault="00BC6153" w:rsidP="00571D43">
            <w:r>
              <w:t>Gove et al. (2016)</w:t>
            </w:r>
          </w:p>
        </w:tc>
        <w:tc>
          <w:tcPr>
            <w:tcW w:w="2409" w:type="dxa"/>
          </w:tcPr>
          <w:p w14:paraId="700CAFFB" w14:textId="2B4D97B7" w:rsidR="00663860" w:rsidRDefault="0075728B" w:rsidP="00571D43">
            <w:r>
              <w:t>To examine professional perceptions of dementia diagnosis</w:t>
            </w:r>
            <w:r w:rsidR="009B6F35">
              <w:t xml:space="preserve"> and management</w:t>
            </w:r>
          </w:p>
        </w:tc>
        <w:tc>
          <w:tcPr>
            <w:tcW w:w="1731" w:type="dxa"/>
          </w:tcPr>
          <w:p w14:paraId="31C83435" w14:textId="341ECAC9" w:rsidR="00663860" w:rsidRDefault="00203EA3" w:rsidP="00571D43">
            <w:r>
              <w:t>Systematic review</w:t>
            </w:r>
            <w:r w:rsidR="009B6F35">
              <w:t>: GPs and health professionals</w:t>
            </w:r>
          </w:p>
        </w:tc>
        <w:tc>
          <w:tcPr>
            <w:tcW w:w="2097" w:type="dxa"/>
          </w:tcPr>
          <w:p w14:paraId="6887B130" w14:textId="25FB66DF" w:rsidR="00663860" w:rsidRDefault="006C57E4" w:rsidP="00571D43">
            <w:r>
              <w:t>professionals report uncertainty, communication difficulties and lack of confidence.</w:t>
            </w:r>
          </w:p>
        </w:tc>
        <w:tc>
          <w:tcPr>
            <w:tcW w:w="2126" w:type="dxa"/>
          </w:tcPr>
          <w:p w14:paraId="38A579C5" w14:textId="71B629CF" w:rsidR="00663860" w:rsidRDefault="00EA080B" w:rsidP="00571D43">
            <w:r>
              <w:t xml:space="preserve">Demonstrates barriers in </w:t>
            </w:r>
            <w:proofErr w:type="gramStart"/>
            <w:r>
              <w:t>early stage</w:t>
            </w:r>
            <w:proofErr w:type="gramEnd"/>
            <w:r>
              <w:t xml:space="preserve"> assessment and communication</w:t>
            </w:r>
          </w:p>
        </w:tc>
      </w:tr>
      <w:tr w:rsidR="00663860" w14:paraId="752A18A3" w14:textId="77777777" w:rsidTr="00B056EE">
        <w:trPr>
          <w:trHeight w:val="1455"/>
        </w:trPr>
        <w:tc>
          <w:tcPr>
            <w:tcW w:w="2127" w:type="dxa"/>
          </w:tcPr>
          <w:p w14:paraId="2EBF2CBF" w14:textId="67FC775B" w:rsidR="00BC6153" w:rsidRDefault="00BC6153" w:rsidP="00571D43">
            <w:r>
              <w:t>Lawrence et al. (2011)</w:t>
            </w:r>
          </w:p>
        </w:tc>
        <w:tc>
          <w:tcPr>
            <w:tcW w:w="2409" w:type="dxa"/>
          </w:tcPr>
          <w:p w14:paraId="7724779F" w14:textId="402B0F3B" w:rsidR="00663860" w:rsidRDefault="000E1700" w:rsidP="00571D43">
            <w:r>
              <w:t>To explore dementia</w:t>
            </w:r>
            <w:r w:rsidR="00C36010">
              <w:t xml:space="preserve"> experienc</w:t>
            </w:r>
            <w:r w:rsidR="00C71C54">
              <w:t>es across ethnic groups</w:t>
            </w:r>
          </w:p>
        </w:tc>
        <w:tc>
          <w:tcPr>
            <w:tcW w:w="1731" w:type="dxa"/>
          </w:tcPr>
          <w:p w14:paraId="4D0DFF9A" w14:textId="52BD9424" w:rsidR="00663860" w:rsidRDefault="009B6F35" w:rsidP="00571D43">
            <w:r>
              <w:t>Qualitative study</w:t>
            </w:r>
            <w:r w:rsidR="001B49DF">
              <w:t>; professionals and families</w:t>
            </w:r>
          </w:p>
        </w:tc>
        <w:tc>
          <w:tcPr>
            <w:tcW w:w="2097" w:type="dxa"/>
          </w:tcPr>
          <w:p w14:paraId="2D13A611" w14:textId="65AD8D8B" w:rsidR="00663860" w:rsidRDefault="00955D39" w:rsidP="00571D43">
            <w:r>
              <w:t>Cultural misunderstandings and communication barriers common</w:t>
            </w:r>
          </w:p>
        </w:tc>
        <w:tc>
          <w:tcPr>
            <w:tcW w:w="2126" w:type="dxa"/>
          </w:tcPr>
          <w:p w14:paraId="65D69BF6" w14:textId="502192EA" w:rsidR="00663860" w:rsidRDefault="00EA080B" w:rsidP="00571D43">
            <w:r>
              <w:t>Highlights cultural and relational challenges for care givers.</w:t>
            </w:r>
          </w:p>
        </w:tc>
      </w:tr>
      <w:tr w:rsidR="00663860" w:rsidRPr="00F13D00" w14:paraId="6F051382" w14:textId="77777777" w:rsidTr="00663860">
        <w:trPr>
          <w:trHeight w:val="1238"/>
        </w:trPr>
        <w:tc>
          <w:tcPr>
            <w:tcW w:w="2127" w:type="dxa"/>
          </w:tcPr>
          <w:p w14:paraId="6B00111C" w14:textId="41D4978F" w:rsidR="00663860" w:rsidRDefault="00B056EE" w:rsidP="00571D43">
            <w:r>
              <w:t>Surr and Gates (2018)</w:t>
            </w:r>
          </w:p>
        </w:tc>
        <w:tc>
          <w:tcPr>
            <w:tcW w:w="2409" w:type="dxa"/>
          </w:tcPr>
          <w:p w14:paraId="7C9D4E96" w14:textId="40B429F5" w:rsidR="00663860" w:rsidRDefault="00C71C54" w:rsidP="00571D43">
            <w:r>
              <w:t>To identify effective dementia training approaches</w:t>
            </w:r>
          </w:p>
        </w:tc>
        <w:tc>
          <w:tcPr>
            <w:tcW w:w="1731" w:type="dxa"/>
          </w:tcPr>
          <w:p w14:paraId="39DCD497" w14:textId="73BA9692" w:rsidR="00663860" w:rsidRDefault="001B49DF" w:rsidP="00571D43">
            <w:r>
              <w:t>Critical synthesis; UK workforce</w:t>
            </w:r>
          </w:p>
        </w:tc>
        <w:tc>
          <w:tcPr>
            <w:tcW w:w="2097" w:type="dxa"/>
          </w:tcPr>
          <w:p w14:paraId="67D487AF" w14:textId="3E738475" w:rsidR="00663860" w:rsidRPr="00985B46" w:rsidRDefault="00985B46" w:rsidP="00571D43">
            <w:pPr>
              <w:rPr>
                <w:lang w:val="fr-FR"/>
              </w:rPr>
            </w:pPr>
            <w:r w:rsidRPr="00985B46">
              <w:rPr>
                <w:lang w:val="fr-FR"/>
              </w:rPr>
              <w:t xml:space="preserve">Training </w:t>
            </w:r>
            <w:proofErr w:type="gramStart"/>
            <w:r w:rsidRPr="00985B46">
              <w:rPr>
                <w:lang w:val="fr-FR"/>
              </w:rPr>
              <w:t>inconsistant;</w:t>
            </w:r>
            <w:proofErr w:type="gramEnd"/>
            <w:r w:rsidRPr="00985B46">
              <w:rPr>
                <w:lang w:val="fr-FR"/>
              </w:rPr>
              <w:t xml:space="preserve"> organisational support la</w:t>
            </w:r>
            <w:r>
              <w:rPr>
                <w:lang w:val="fr-FR"/>
              </w:rPr>
              <w:t>cking</w:t>
            </w:r>
          </w:p>
        </w:tc>
        <w:tc>
          <w:tcPr>
            <w:tcW w:w="2126" w:type="dxa"/>
          </w:tcPr>
          <w:p w14:paraId="5F6634D1" w14:textId="179986B7" w:rsidR="00663860" w:rsidRPr="00F13D00" w:rsidRDefault="00BE5F5E" w:rsidP="00571D43">
            <w:r w:rsidRPr="00F13D00">
              <w:t xml:space="preserve">Reinforces need for structured, ongoing training </w:t>
            </w:r>
          </w:p>
        </w:tc>
      </w:tr>
      <w:tr w:rsidR="00B056EE" w14:paraId="718F4369" w14:textId="77777777" w:rsidTr="00663860">
        <w:trPr>
          <w:trHeight w:val="1238"/>
        </w:trPr>
        <w:tc>
          <w:tcPr>
            <w:tcW w:w="2127" w:type="dxa"/>
          </w:tcPr>
          <w:p w14:paraId="4F0A4DB3" w14:textId="77777777" w:rsidR="00B056EE" w:rsidRDefault="00B056EE" w:rsidP="00571D43">
            <w:r w:rsidRPr="00F13D00">
              <w:lastRenderedPageBreak/>
              <w:t xml:space="preserve"> </w:t>
            </w:r>
            <w:r>
              <w:t>Cowdell (2010)</w:t>
            </w:r>
          </w:p>
          <w:p w14:paraId="4CDDC989" w14:textId="6530997F" w:rsidR="00F61917" w:rsidRDefault="00F61917" w:rsidP="00571D43"/>
        </w:tc>
        <w:tc>
          <w:tcPr>
            <w:tcW w:w="2409" w:type="dxa"/>
          </w:tcPr>
          <w:p w14:paraId="738976CA" w14:textId="11CF6C0F" w:rsidR="00B056EE" w:rsidRDefault="00BF583C" w:rsidP="00571D43">
            <w:r>
              <w:t>To examine dementia care in acute settings</w:t>
            </w:r>
          </w:p>
        </w:tc>
        <w:tc>
          <w:tcPr>
            <w:tcW w:w="1731" w:type="dxa"/>
          </w:tcPr>
          <w:p w14:paraId="7B9F2468" w14:textId="75A084AD" w:rsidR="00B056EE" w:rsidRDefault="001B49DF" w:rsidP="00571D43">
            <w:r>
              <w:t>Observational study; nurses and care staff</w:t>
            </w:r>
          </w:p>
        </w:tc>
        <w:tc>
          <w:tcPr>
            <w:tcW w:w="2097" w:type="dxa"/>
          </w:tcPr>
          <w:p w14:paraId="2344A1E5" w14:textId="29212433" w:rsidR="00B056EE" w:rsidRDefault="00F13D00" w:rsidP="00571D43">
            <w:r>
              <w:t xml:space="preserve">Time pressures, staffing shortages, </w:t>
            </w:r>
            <w:proofErr w:type="gramStart"/>
            <w:r>
              <w:t>and also</w:t>
            </w:r>
            <w:proofErr w:type="gramEnd"/>
            <w:r>
              <w:t xml:space="preserve"> environmental barriers identified </w:t>
            </w:r>
          </w:p>
        </w:tc>
        <w:tc>
          <w:tcPr>
            <w:tcW w:w="2126" w:type="dxa"/>
          </w:tcPr>
          <w:p w14:paraId="1B038843" w14:textId="15BEE4AF" w:rsidR="00B056EE" w:rsidRDefault="00F13D00" w:rsidP="00571D43">
            <w:r>
              <w:t>Shows organisational and systemic constraints affecting care.</w:t>
            </w:r>
          </w:p>
        </w:tc>
      </w:tr>
    </w:tbl>
    <w:p w14:paraId="7222000C" w14:textId="05500384" w:rsidR="00ED28C4" w:rsidRDefault="00F843B1" w:rsidP="009747B0">
      <w:pPr>
        <w:spacing w:line="360" w:lineRule="auto"/>
        <w:ind w:left="360"/>
      </w:pPr>
      <w:r>
        <w:t>Theme 1: communication Barriers</w:t>
      </w:r>
    </w:p>
    <w:p w14:paraId="43F30F19" w14:textId="40D0F2F6" w:rsidR="00F843B1" w:rsidRDefault="00F843B1" w:rsidP="009747B0">
      <w:pPr>
        <w:spacing w:line="360" w:lineRule="auto"/>
        <w:ind w:left="360"/>
      </w:pPr>
      <w:r>
        <w:t>Communication difficulties were consistently</w:t>
      </w:r>
      <w:r w:rsidR="00BA7833">
        <w:t xml:space="preserve"> highlighted as a major challenge for professional caregivers. </w:t>
      </w:r>
      <w:proofErr w:type="gramStart"/>
      <w:r w:rsidR="00BA7833">
        <w:t>Early stage</w:t>
      </w:r>
      <w:proofErr w:type="gramEnd"/>
      <w:r w:rsidR="00BA7833">
        <w:t xml:space="preserve"> dementia often presents with subtle communic</w:t>
      </w:r>
      <w:r w:rsidR="00EE7E4E">
        <w:t xml:space="preserve">ation changes, including word finding </w:t>
      </w:r>
      <w:proofErr w:type="spellStart"/>
      <w:r w:rsidR="00EE7E4E">
        <w:t>diffivulties</w:t>
      </w:r>
      <w:proofErr w:type="spellEnd"/>
      <w:r w:rsidR="00EE7E4E">
        <w:t>, confusion and reduced comprehension. Studies by</w:t>
      </w:r>
      <w:r w:rsidR="00021907">
        <w:t xml:space="preserve"> (Manthorpe et al., 2011) and (Gove et al., 2016) found that professionals frequently struggle to interpret early symptoms, leading to misunderstandings and delays in support.</w:t>
      </w:r>
      <w:r w:rsidR="00105CF4">
        <w:t xml:space="preserve"> Professionals also reported challenges in adapting communication styles, particularly when working with individuals </w:t>
      </w:r>
      <w:r w:rsidR="00AB02EE">
        <w:t>from diverse cultural backgrounds. Lawrence et al (Lawrence et al., 2011) emphasised that cultural differences can exacerbate communication barriers, making it harder for caregivers to build trust and deliver person centred care.</w:t>
      </w:r>
    </w:p>
    <w:p w14:paraId="13CF4B5E" w14:textId="22CD72AB" w:rsidR="00AB02EE" w:rsidRDefault="008F3574" w:rsidP="009747B0">
      <w:pPr>
        <w:spacing w:line="360" w:lineRule="auto"/>
        <w:ind w:left="360"/>
      </w:pPr>
      <w:r>
        <w:t xml:space="preserve">These communication challenges can result in frustration for both the care givers </w:t>
      </w:r>
      <w:proofErr w:type="gramStart"/>
      <w:r>
        <w:t>and also</w:t>
      </w:r>
      <w:proofErr w:type="gramEnd"/>
      <w:r>
        <w:t xml:space="preserve"> the individuals with dementia, potentially red</w:t>
      </w:r>
      <w:r w:rsidR="009B2764">
        <w:t xml:space="preserve">ucing care </w:t>
      </w:r>
      <w:r w:rsidR="000337F2">
        <w:t>quality and increasing emotional restrain.</w:t>
      </w:r>
    </w:p>
    <w:p w14:paraId="3841B817" w14:textId="1289FE20" w:rsidR="000337F2" w:rsidRDefault="000337F2" w:rsidP="009747B0">
      <w:pPr>
        <w:spacing w:line="360" w:lineRule="auto"/>
        <w:ind w:left="360"/>
      </w:pPr>
      <w:r>
        <w:t>Theme 2: Training and knowledge gaps</w:t>
      </w:r>
    </w:p>
    <w:p w14:paraId="2BCEC25A" w14:textId="53D2AA3F" w:rsidR="007056DC" w:rsidRDefault="0036514C" w:rsidP="009747B0">
      <w:pPr>
        <w:spacing w:line="360" w:lineRule="auto"/>
        <w:ind w:left="360"/>
      </w:pPr>
      <w:r>
        <w:t>A lack of dementia specific training emerged as one of the most significant barriers. Both S</w:t>
      </w:r>
      <w:r w:rsidR="00C756E8">
        <w:t>urr et al (Surr et al., 2017) and Surr and gates (Surr and gates, 2018)</w:t>
      </w:r>
      <w:r w:rsidR="00BD794C">
        <w:t xml:space="preserve"> found that training provision across the UK is inconsistent, with many professionals receiving only basic </w:t>
      </w:r>
      <w:r w:rsidR="00456A83">
        <w:t xml:space="preserve">or outdated information. This lack of knowledge affects </w:t>
      </w:r>
      <w:proofErr w:type="gramStart"/>
      <w:r w:rsidR="00456A83">
        <w:t>caregivers</w:t>
      </w:r>
      <w:proofErr w:type="gramEnd"/>
      <w:r w:rsidR="00D64822">
        <w:t xml:space="preserve"> ability to: recognise </w:t>
      </w:r>
      <w:proofErr w:type="gramStart"/>
      <w:r w:rsidR="00D64822">
        <w:t>early stage</w:t>
      </w:r>
      <w:proofErr w:type="gramEnd"/>
      <w:r w:rsidR="00D64822">
        <w:t xml:space="preserve"> symptoms, manage behavioural changes, communicate effectively and deliver person centred care. Without adequate training, </w:t>
      </w:r>
      <w:r w:rsidR="00AC092A">
        <w:t>professionals may feel unprepared</w:t>
      </w:r>
      <w:r w:rsidR="00D9255B">
        <w:t xml:space="preserve"> and lack confidence, which can negatively impact care quality and increase stress levels.</w:t>
      </w:r>
    </w:p>
    <w:p w14:paraId="29D70A3E" w14:textId="467161A7" w:rsidR="001E3393" w:rsidRDefault="001E3393" w:rsidP="009747B0">
      <w:pPr>
        <w:spacing w:line="360" w:lineRule="auto"/>
        <w:ind w:left="360"/>
      </w:pPr>
      <w:r>
        <w:t xml:space="preserve">Theme 3: Emotional Strain and </w:t>
      </w:r>
      <w:r w:rsidR="00320BFC">
        <w:t>Psychological</w:t>
      </w:r>
      <w:r>
        <w:t xml:space="preserve"> Burden</w:t>
      </w:r>
    </w:p>
    <w:p w14:paraId="22ECA1C3" w14:textId="4FD097F8" w:rsidR="004F2530" w:rsidRDefault="004F2530" w:rsidP="009747B0">
      <w:pPr>
        <w:spacing w:line="360" w:lineRule="auto"/>
        <w:ind w:left="360"/>
      </w:pPr>
      <w:r>
        <w:t xml:space="preserve">The studies highlighted the emotional impact of dementia care on professionals. Caring for individuals with </w:t>
      </w:r>
      <w:proofErr w:type="gramStart"/>
      <w:r>
        <w:t>early stage</w:t>
      </w:r>
      <w:proofErr w:type="gramEnd"/>
      <w:r>
        <w:t xml:space="preserve"> dementia requires patience, empathy, and </w:t>
      </w:r>
      <w:r>
        <w:lastRenderedPageBreak/>
        <w:t>resili</w:t>
      </w:r>
      <w:r w:rsidR="000601F5">
        <w:t>ence. However, professionals often report feelings of stress, emotional exhaustion, frustration and burnout. These emotional pressures are intensified by organisational constraints such as time pressures and limited support.</w:t>
      </w:r>
      <w:r w:rsidR="00125AD2">
        <w:t xml:space="preserve"> Cowdell (Cowdell, 2010) found that nurses in acute settings frequently experience emotional strain</w:t>
      </w:r>
      <w:r w:rsidR="00102029">
        <w:t xml:space="preserve"> due to the </w:t>
      </w:r>
      <w:proofErr w:type="gramStart"/>
      <w:r w:rsidR="00102029">
        <w:t>fast paced</w:t>
      </w:r>
      <w:proofErr w:type="gramEnd"/>
      <w:r w:rsidR="00102029">
        <w:t xml:space="preserve"> environment and the complex needs of </w:t>
      </w:r>
      <w:r w:rsidR="00A22DE4">
        <w:t>individuals</w:t>
      </w:r>
      <w:r w:rsidR="00102029">
        <w:t xml:space="preserve"> with dementia.</w:t>
      </w:r>
    </w:p>
    <w:p w14:paraId="3EDDE82A" w14:textId="3F111B0A" w:rsidR="00A22DE4" w:rsidRDefault="00A22DE4" w:rsidP="009747B0">
      <w:pPr>
        <w:spacing w:line="360" w:lineRule="auto"/>
        <w:ind w:left="360"/>
      </w:pPr>
      <w:r>
        <w:t>Emotional burden can reduce job satisfaction and contribute to high turnover rates within the dementia care workforce.</w:t>
      </w:r>
    </w:p>
    <w:p w14:paraId="12526197" w14:textId="77777777" w:rsidR="0059540B" w:rsidRDefault="0059540B" w:rsidP="009747B0">
      <w:pPr>
        <w:spacing w:line="360" w:lineRule="auto"/>
        <w:ind w:left="360"/>
      </w:pPr>
    </w:p>
    <w:p w14:paraId="4BD15799" w14:textId="516ECC42" w:rsidR="0059540B" w:rsidRDefault="0059540B" w:rsidP="009747B0">
      <w:pPr>
        <w:spacing w:line="360" w:lineRule="auto"/>
        <w:ind w:left="360"/>
      </w:pPr>
      <w:r>
        <w:t>Theme 4: Organisational and systemic constraints</w:t>
      </w:r>
    </w:p>
    <w:p w14:paraId="6A8E6595" w14:textId="159C5A72" w:rsidR="00265729" w:rsidRDefault="00F332B2" w:rsidP="009747B0">
      <w:pPr>
        <w:spacing w:line="360" w:lineRule="auto"/>
        <w:ind w:left="360"/>
      </w:pPr>
      <w:r>
        <w:t>Organisational barriers were evident across all six studies, which included staffing shortages, high workload, limited time for meaning</w:t>
      </w:r>
      <w:r w:rsidR="00053A80">
        <w:t>ful interaction, inadequate supervision, lack of cont</w:t>
      </w:r>
      <w:r w:rsidR="00490C18">
        <w:t xml:space="preserve">inuity of care </w:t>
      </w:r>
      <w:proofErr w:type="gramStart"/>
      <w:r w:rsidR="00490C18">
        <w:t>and also</w:t>
      </w:r>
      <w:proofErr w:type="gramEnd"/>
      <w:r w:rsidR="00490C18">
        <w:t xml:space="preserve"> poorly designed care environments.</w:t>
      </w:r>
    </w:p>
    <w:p w14:paraId="6F2434A2" w14:textId="6D34EC60" w:rsidR="00490C18" w:rsidRDefault="00490C18" w:rsidP="009747B0">
      <w:pPr>
        <w:spacing w:line="360" w:lineRule="auto"/>
        <w:ind w:left="360"/>
      </w:pPr>
      <w:proofErr w:type="gramStart"/>
      <w:r>
        <w:t xml:space="preserve">Cowdell </w:t>
      </w:r>
      <w:r w:rsidR="00577217">
        <w:t xml:space="preserve"> and</w:t>
      </w:r>
      <w:proofErr w:type="gramEnd"/>
      <w:r w:rsidR="00577217">
        <w:t xml:space="preserve"> Surr and Gates emphasised that organisational pressures often prevent professionals from delivering person centred care</w:t>
      </w:r>
      <w:r w:rsidR="00E0722B" w:rsidRPr="00E0722B">
        <w:t xml:space="preserve"> </w:t>
      </w:r>
      <w:r w:rsidR="00E0722B">
        <w:t>(Surr and Gates, 2018)</w:t>
      </w:r>
      <w:r w:rsidR="00577217">
        <w:t xml:space="preserve">. Time </w:t>
      </w:r>
      <w:r w:rsidR="00E0722B">
        <w:t>constraints in particular, limit opportunities for communication, relationship building and emotional support</w:t>
      </w:r>
      <w:r w:rsidR="00577217">
        <w:t xml:space="preserve"> </w:t>
      </w:r>
      <w:r>
        <w:t xml:space="preserve">(Cowdell, </w:t>
      </w:r>
      <w:r w:rsidR="00577217">
        <w:t>2010)</w:t>
      </w:r>
      <w:r w:rsidR="00E0722B">
        <w:t>.</w:t>
      </w:r>
    </w:p>
    <w:p w14:paraId="7EA1E08B" w14:textId="75D26D26" w:rsidR="009D0A6D" w:rsidRDefault="009D0A6D" w:rsidP="009747B0">
      <w:pPr>
        <w:spacing w:line="360" w:lineRule="auto"/>
        <w:ind w:left="360"/>
      </w:pPr>
      <w:r>
        <w:t>Systemic issues such as fragmented services and inconsistent training</w:t>
      </w:r>
      <w:r w:rsidR="003148EA">
        <w:t xml:space="preserve"> provision further contribute to the challenges faced by care givers</w:t>
      </w:r>
      <w:r w:rsidR="00D92736">
        <w:t>.</w:t>
      </w:r>
    </w:p>
    <w:p w14:paraId="67253B33" w14:textId="6FBDF5CA" w:rsidR="00D92736" w:rsidRDefault="00D92736" w:rsidP="009747B0">
      <w:pPr>
        <w:spacing w:line="360" w:lineRule="auto"/>
        <w:ind w:left="360"/>
      </w:pPr>
      <w:r>
        <w:t>Across the six studies, the evidence demonstrates that professional caregivers face multiple</w:t>
      </w:r>
      <w:r w:rsidR="006250A4">
        <w:t xml:space="preserve">, interconnected barriers when supporting older adults with </w:t>
      </w:r>
      <w:proofErr w:type="gramStart"/>
      <w:r w:rsidR="006250A4">
        <w:t>early stage</w:t>
      </w:r>
      <w:proofErr w:type="gramEnd"/>
      <w:r w:rsidR="006250A4">
        <w:t xml:space="preserve"> dementia. Communication difficulties, inadequate</w:t>
      </w:r>
      <w:r w:rsidR="0003682B">
        <w:t xml:space="preserve"> training, emotional strain, and organisational pressures all contribute to a challenging</w:t>
      </w:r>
      <w:r w:rsidR="00420C6B">
        <w:t xml:space="preserve"> care environment. These findings highlight the need for improved workforce development, better organisational support, and enhanced training to ensure</w:t>
      </w:r>
      <w:r w:rsidR="00717C65">
        <w:t xml:space="preserve"> high quality dementia care.</w:t>
      </w:r>
    </w:p>
    <w:p w14:paraId="4F6E1F58" w14:textId="77777777" w:rsidR="001B2B59" w:rsidRPr="006F0F93" w:rsidRDefault="001B2B59" w:rsidP="009747B0">
      <w:pPr>
        <w:spacing w:line="360" w:lineRule="auto"/>
        <w:ind w:left="360"/>
        <w:rPr>
          <w:b/>
          <w:bCs/>
          <w:sz w:val="36"/>
          <w:szCs w:val="36"/>
        </w:rPr>
      </w:pPr>
    </w:p>
    <w:p w14:paraId="7D8BAA6A" w14:textId="77777777" w:rsidR="00B81C29" w:rsidRDefault="00B81C29" w:rsidP="009747B0">
      <w:pPr>
        <w:spacing w:line="360" w:lineRule="auto"/>
        <w:ind w:left="360"/>
        <w:rPr>
          <w:b/>
          <w:bCs/>
          <w:sz w:val="36"/>
          <w:szCs w:val="36"/>
        </w:rPr>
      </w:pPr>
    </w:p>
    <w:p w14:paraId="1E757A2C" w14:textId="001D4278" w:rsidR="001B2B59" w:rsidRPr="006F0F93" w:rsidRDefault="001B2B59" w:rsidP="009747B0">
      <w:pPr>
        <w:spacing w:line="360" w:lineRule="auto"/>
        <w:ind w:left="360"/>
        <w:rPr>
          <w:b/>
          <w:bCs/>
          <w:sz w:val="36"/>
          <w:szCs w:val="36"/>
        </w:rPr>
      </w:pPr>
      <w:r w:rsidRPr="006F0F93">
        <w:rPr>
          <w:b/>
          <w:bCs/>
          <w:sz w:val="36"/>
          <w:szCs w:val="36"/>
        </w:rPr>
        <w:lastRenderedPageBreak/>
        <w:t>Discussion:</w:t>
      </w:r>
    </w:p>
    <w:p w14:paraId="11C500B5" w14:textId="59A6CBD4" w:rsidR="001B2B59" w:rsidRDefault="001B2B59" w:rsidP="009747B0">
      <w:pPr>
        <w:spacing w:line="360" w:lineRule="auto"/>
        <w:ind w:left="360"/>
      </w:pPr>
      <w:r>
        <w:t>The purpose of this scoping review was to explore the barriers and challenges experienced by professional caregivers when supporting older adult</w:t>
      </w:r>
      <w:r w:rsidR="0066553F">
        <w:t xml:space="preserve">s with </w:t>
      </w:r>
      <w:proofErr w:type="gramStart"/>
      <w:r w:rsidR="0066553F">
        <w:t>early stage</w:t>
      </w:r>
      <w:proofErr w:type="gramEnd"/>
      <w:r w:rsidR="0066553F">
        <w:t xml:space="preserve"> dementia in the UK. The findings from </w:t>
      </w:r>
      <w:r w:rsidR="00903A07">
        <w:t>the six included studies reveal a complex interplay of communication difficulties, training gaps, emotional strain</w:t>
      </w:r>
      <w:r w:rsidR="00C914D5">
        <w:t xml:space="preserve">, and organisational </w:t>
      </w:r>
      <w:r w:rsidR="006F091C">
        <w:t>constraints. This discussion interprets these themes in relation to the review question, existing literature, and UK policy frameworks, highlighting implications for practice and areas requiring further development.</w:t>
      </w:r>
    </w:p>
    <w:p w14:paraId="09898135" w14:textId="2CDC9E72" w:rsidR="006F0F93" w:rsidRDefault="006F0F93" w:rsidP="009747B0">
      <w:pPr>
        <w:spacing w:line="360" w:lineRule="auto"/>
        <w:ind w:left="360"/>
      </w:pPr>
      <w:r>
        <w:t xml:space="preserve">Communication barriers and </w:t>
      </w:r>
      <w:proofErr w:type="gramStart"/>
      <w:r>
        <w:t>early stage</w:t>
      </w:r>
      <w:proofErr w:type="gramEnd"/>
      <w:r>
        <w:t xml:space="preserve"> complexity:</w:t>
      </w:r>
    </w:p>
    <w:p w14:paraId="03F9E7E4" w14:textId="77777777" w:rsidR="004922E1" w:rsidRDefault="006F0F93" w:rsidP="009747B0">
      <w:pPr>
        <w:spacing w:line="360" w:lineRule="auto"/>
        <w:ind w:left="360"/>
      </w:pPr>
      <w:r>
        <w:t xml:space="preserve">Communication challenges emerged as a central theme across the reviewed studies. </w:t>
      </w:r>
      <w:proofErr w:type="gramStart"/>
      <w:r>
        <w:t>Early stage</w:t>
      </w:r>
      <w:proofErr w:type="gramEnd"/>
      <w:r>
        <w:t xml:space="preserve"> dementia is characterised by subtle cognitive and </w:t>
      </w:r>
      <w:proofErr w:type="spellStart"/>
      <w:r>
        <w:t>lingu</w:t>
      </w:r>
      <w:proofErr w:type="spellEnd"/>
    </w:p>
    <w:p w14:paraId="5D6EE869" w14:textId="2509CC93" w:rsidR="006F0F93" w:rsidRDefault="006F0F93" w:rsidP="009747B0">
      <w:pPr>
        <w:spacing w:line="360" w:lineRule="auto"/>
        <w:ind w:left="360"/>
      </w:pPr>
      <w:proofErr w:type="spellStart"/>
      <w:r>
        <w:t>istic</w:t>
      </w:r>
      <w:proofErr w:type="spellEnd"/>
      <w:r>
        <w:t xml:space="preserve"> ch</w:t>
      </w:r>
      <w:r w:rsidR="00F80CB6">
        <w:t>anges that can be difficult for professionals to recognise and interpret</w:t>
      </w:r>
      <w:r w:rsidR="00101AB3">
        <w:t>. Studies demonstrate that professionals often struggle to identify early symptoms, leading to delays in diagnosis and support (Gove et</w:t>
      </w:r>
      <w:r w:rsidR="00BD7869">
        <w:t xml:space="preserve"> al., 2016) and (Manthorpe et al., 2011).</w:t>
      </w:r>
      <w:r w:rsidR="00513445">
        <w:t xml:space="preserve"> This aligns with wider</w:t>
      </w:r>
      <w:r w:rsidR="0004622A">
        <w:t xml:space="preserve"> UK evi</w:t>
      </w:r>
      <w:r w:rsidR="003355F1">
        <w:t>dence</w:t>
      </w:r>
      <w:r w:rsidR="00D40FFE">
        <w:t xml:space="preserve"> suggesting that </w:t>
      </w:r>
      <w:proofErr w:type="gramStart"/>
      <w:r w:rsidR="00D40FFE">
        <w:t xml:space="preserve">early </w:t>
      </w:r>
      <w:r w:rsidR="00E82D5D">
        <w:t>stage</w:t>
      </w:r>
      <w:proofErr w:type="gramEnd"/>
      <w:r w:rsidR="00E82D5D">
        <w:t xml:space="preserve"> dementia is frequently under recognised in primary and community care settings</w:t>
      </w:r>
      <w:r w:rsidR="00593A41">
        <w:t>. Communication barriers also extend to cultural and relational dynamics studies highlight that cultural misunder</w:t>
      </w:r>
      <w:r w:rsidR="00E26093">
        <w:t xml:space="preserve">standings can </w:t>
      </w:r>
      <w:proofErr w:type="gramStart"/>
      <w:r w:rsidR="00E26093">
        <w:t>hinder  effective</w:t>
      </w:r>
      <w:proofErr w:type="gramEnd"/>
      <w:r w:rsidR="00E26093">
        <w:t xml:space="preserve"> communication, particularly when professionals lack training in culturally competent care. This is significant in the UK context, where diverse </w:t>
      </w:r>
      <w:r w:rsidR="00C32051">
        <w:t>populations require tailored communication approaches</w:t>
      </w:r>
      <w:r w:rsidR="00676DE5">
        <w:t>. These findings</w:t>
      </w:r>
      <w:r w:rsidR="00712EAD">
        <w:t xml:space="preserve"> reinforce the importance of relationship centred care as emphasis in the NICE guidelines</w:t>
      </w:r>
      <w:r w:rsidR="00624FB5">
        <w:t xml:space="preserve">, NG97 </w:t>
      </w:r>
      <w:r w:rsidR="00B1309F">
        <w:t>(</w:t>
      </w:r>
      <w:r w:rsidR="00624FB5">
        <w:t>NICE</w:t>
      </w:r>
      <w:r w:rsidR="00B1309F">
        <w:t>, 2018)</w:t>
      </w:r>
      <w:r w:rsidR="00B01885">
        <w:t>, which recommend adapting communication strategies to individual needs. However, organisational pressures often limit the time available for meaningful interaction, making it difficult for professionals to build rapport and trust.</w:t>
      </w:r>
    </w:p>
    <w:p w14:paraId="2D769766" w14:textId="470CF0B5" w:rsidR="00F91049" w:rsidRDefault="00F91049" w:rsidP="009747B0">
      <w:pPr>
        <w:spacing w:line="360" w:lineRule="auto"/>
        <w:ind w:left="360"/>
      </w:pPr>
      <w:r>
        <w:t>Training and knowledge Gaps in the Workforce:</w:t>
      </w:r>
    </w:p>
    <w:p w14:paraId="4B56DC27" w14:textId="609A43B0" w:rsidR="00F91049" w:rsidRDefault="00F91049" w:rsidP="009747B0">
      <w:pPr>
        <w:spacing w:line="360" w:lineRule="auto"/>
        <w:ind w:left="360"/>
      </w:pPr>
      <w:r>
        <w:t>A consistent finding across the literature is the inadequacy of dementia specific</w:t>
      </w:r>
      <w:r w:rsidR="00C2228E">
        <w:t xml:space="preserve"> training for professional caregivers. </w:t>
      </w:r>
      <w:r w:rsidR="00C2228E" w:rsidRPr="00C2228E">
        <w:rPr>
          <w:lang w:val="fr-FR"/>
        </w:rPr>
        <w:t xml:space="preserve">Both Surr et al. </w:t>
      </w:r>
      <w:r w:rsidR="00C2228E" w:rsidRPr="00C2228E">
        <w:t>(Sur et al., 2017) and Surr and Gates (Surr and G</w:t>
      </w:r>
      <w:r w:rsidR="00C2228E">
        <w:t xml:space="preserve">ates, 2018) highlight that training provision in the UK is </w:t>
      </w:r>
      <w:r w:rsidR="003D5A90">
        <w:lastRenderedPageBreak/>
        <w:t>inconsistent, with many staff receiving only basic or outdated information. This lack of knowledge</w:t>
      </w:r>
      <w:r w:rsidR="00792941">
        <w:t xml:space="preserve"> affects </w:t>
      </w:r>
      <w:proofErr w:type="gramStart"/>
      <w:r w:rsidR="00792941">
        <w:t>professionals</w:t>
      </w:r>
      <w:proofErr w:type="gramEnd"/>
      <w:r w:rsidR="00792941">
        <w:t xml:space="preserve"> ability to recognise </w:t>
      </w:r>
      <w:proofErr w:type="gramStart"/>
      <w:r w:rsidR="00792941">
        <w:t>early stage</w:t>
      </w:r>
      <w:proofErr w:type="gramEnd"/>
      <w:r w:rsidR="00792941">
        <w:t xml:space="preserve"> symptoms, manage behavioural changes and deliver person centred care.</w:t>
      </w:r>
      <w:r w:rsidR="006F0FF4">
        <w:t xml:space="preserve"> The NHS Long term plan </w:t>
      </w:r>
      <w:proofErr w:type="gramStart"/>
      <w:r w:rsidR="00587333">
        <w:t>( Department</w:t>
      </w:r>
      <w:proofErr w:type="gramEnd"/>
      <w:r w:rsidR="00587333">
        <w:t xml:space="preserve"> of Health and Social Care, 2019)</w:t>
      </w:r>
      <w:r w:rsidR="00A61FB3">
        <w:t xml:space="preserve"> emphasises the need for a skilled dementia workforce, yet the evidence suggests</w:t>
      </w:r>
      <w:r w:rsidR="00A02011">
        <w:t xml:space="preserve"> that training remains fragmented and insufficiently embedded in practice.</w:t>
      </w:r>
      <w:r w:rsidR="00316C5F">
        <w:t xml:space="preserve"> Without comprehensive and ongoing training, professionals may lack confidence, leading to uncertainty</w:t>
      </w:r>
      <w:r w:rsidR="000E6426">
        <w:t xml:space="preserve"> and reduced care quality. This is particularly concerning in </w:t>
      </w:r>
      <w:proofErr w:type="gramStart"/>
      <w:r w:rsidR="000E6426">
        <w:t>early stage</w:t>
      </w:r>
      <w:proofErr w:type="gramEnd"/>
      <w:r w:rsidR="000E6426">
        <w:t xml:space="preserve"> dementia, where timely recognition and intervention are crucial for maintaining independence and well being.</w:t>
      </w:r>
    </w:p>
    <w:p w14:paraId="5F021E18" w14:textId="512CFB62" w:rsidR="00A560FA" w:rsidRDefault="00A560FA" w:rsidP="009747B0">
      <w:pPr>
        <w:spacing w:line="360" w:lineRule="auto"/>
        <w:ind w:left="360"/>
      </w:pPr>
      <w:r>
        <w:t>Emotional Strain and Psychological Burden:</w:t>
      </w:r>
    </w:p>
    <w:p w14:paraId="41D25030" w14:textId="7F452092" w:rsidR="00A560FA" w:rsidRDefault="00A560FA" w:rsidP="009747B0">
      <w:pPr>
        <w:spacing w:line="360" w:lineRule="auto"/>
        <w:ind w:left="360"/>
      </w:pPr>
      <w:r>
        <w:t>The emotional impact of dementia care on professional caregivers is well documented, and the findings of this review reinforce this</w:t>
      </w:r>
      <w:r w:rsidR="00C06FED">
        <w:t xml:space="preserve">. Caring for individuals with </w:t>
      </w:r>
      <w:proofErr w:type="gramStart"/>
      <w:r w:rsidR="00C06FED">
        <w:t>early stage</w:t>
      </w:r>
      <w:proofErr w:type="gramEnd"/>
      <w:r w:rsidR="00C06FED">
        <w:t xml:space="preserve"> dementia requires patience, empathy, and resilience, yet professionals often report feelings of stress, frustration and emotional exhaustion. Cowdell (Cowdell, 2010) found that nurses</w:t>
      </w:r>
      <w:r w:rsidR="0063039A">
        <w:t xml:space="preserve"> in acute settings experience significant</w:t>
      </w:r>
      <w:r w:rsidR="007C37CF">
        <w:t xml:space="preserve"> emotional strain </w:t>
      </w:r>
      <w:r w:rsidR="00E9515C">
        <w:t xml:space="preserve">due to the </w:t>
      </w:r>
      <w:proofErr w:type="gramStart"/>
      <w:r w:rsidR="00E9515C">
        <w:t>fast paced</w:t>
      </w:r>
      <w:proofErr w:type="gramEnd"/>
      <w:r w:rsidR="00E9515C">
        <w:t xml:space="preserve"> environment and the complex needs of individuals with dementia.</w:t>
      </w:r>
    </w:p>
    <w:p w14:paraId="134C74CC" w14:textId="647FF9E0" w:rsidR="001E3393" w:rsidRDefault="00E9515C" w:rsidP="009747B0">
      <w:pPr>
        <w:spacing w:line="360" w:lineRule="auto"/>
        <w:ind w:left="360"/>
      </w:pPr>
      <w:r>
        <w:t>Emotional burde</w:t>
      </w:r>
      <w:r w:rsidR="00176C59">
        <w:t>n is exacerbated by organisat</w:t>
      </w:r>
      <w:r w:rsidR="005B7F7E">
        <w:t>ional pressures such as staffing shortages and limited support. High levels of stress can reduce job</w:t>
      </w:r>
      <w:r w:rsidR="00275D26">
        <w:t xml:space="preserve"> satisfaction and contribute to workforce turnover, which is already a major challenge in UK social care. This has implications f</w:t>
      </w:r>
      <w:r w:rsidR="007F2608">
        <w:t>or continuity of care, as frequent staff changes can undermine relationship centred practice and negatively affect individuals with dementia</w:t>
      </w:r>
      <w:r w:rsidR="006D3EDD">
        <w:t xml:space="preserve">. </w:t>
      </w:r>
    </w:p>
    <w:p w14:paraId="48FD6075" w14:textId="2298EFA5" w:rsidR="00A0400C" w:rsidRDefault="006D3EDD" w:rsidP="009747B0">
      <w:pPr>
        <w:spacing w:line="360" w:lineRule="auto"/>
        <w:ind w:left="360"/>
      </w:pPr>
      <w:proofErr w:type="gramStart"/>
      <w:r>
        <w:t>Also</w:t>
      </w:r>
      <w:proofErr w:type="gramEnd"/>
      <w:r>
        <w:t xml:space="preserve"> organisational barriers were evident across all six studies</w:t>
      </w:r>
      <w:r w:rsidR="00EB7AFD">
        <w:t xml:space="preserve"> highlighting the systemic issues within UK health and social care, such as staffing shortages</w:t>
      </w:r>
      <w:r w:rsidR="00A0400C">
        <w:t>, high workloads and limited time for interaction were common challenges reported by professionals. Cowdell (Cowdell, 2010)</w:t>
      </w:r>
      <w:r w:rsidR="00182CD9">
        <w:t xml:space="preserve">, found that acute hospital settings are often poorly designed for </w:t>
      </w:r>
      <w:r w:rsidR="00A215EB">
        <w:t>individuals</w:t>
      </w:r>
      <w:r w:rsidR="00182CD9">
        <w:t xml:space="preserve"> with dementia</w:t>
      </w:r>
      <w:r w:rsidR="00A215EB">
        <w:t>, contributing to confusion, distress and increased caregiver workload</w:t>
      </w:r>
    </w:p>
    <w:p w14:paraId="6C6F57C0" w14:textId="77777777" w:rsidR="00A215EB" w:rsidRDefault="00A215EB" w:rsidP="009747B0">
      <w:pPr>
        <w:spacing w:line="360" w:lineRule="auto"/>
        <w:ind w:left="360"/>
      </w:pPr>
    </w:p>
    <w:p w14:paraId="0F0A2DD4" w14:textId="5AAFA263" w:rsidR="008C104A" w:rsidRPr="009747B0" w:rsidRDefault="00A215EB" w:rsidP="009747B0">
      <w:pPr>
        <w:spacing w:line="360" w:lineRule="auto"/>
        <w:ind w:left="360"/>
      </w:pPr>
      <w:proofErr w:type="gramStart"/>
      <w:r>
        <w:t>Overall</w:t>
      </w:r>
      <w:proofErr w:type="gramEnd"/>
      <w:r>
        <w:t xml:space="preserve"> the findings demonstrate that professional caregivers face multiple interconne</w:t>
      </w:r>
      <w:r w:rsidR="00472874">
        <w:t>cted barriers when supporting</w:t>
      </w:r>
      <w:r w:rsidR="007E3151">
        <w:t xml:space="preserve"> older adults with </w:t>
      </w:r>
      <w:proofErr w:type="gramStart"/>
      <w:r w:rsidR="007E3151">
        <w:t>early stage</w:t>
      </w:r>
      <w:proofErr w:type="gramEnd"/>
      <w:r w:rsidR="007E3151">
        <w:t xml:space="preserve"> dementia</w:t>
      </w:r>
      <w:r w:rsidR="00816520">
        <w:t>. Communication difficulties, inadequate training, emotional strain and organisational pressures all contribute to</w:t>
      </w:r>
      <w:r w:rsidR="00572731">
        <w:t xml:space="preserve"> a challenging care environment.</w:t>
      </w:r>
      <w:r w:rsidR="00120DF8">
        <w:t xml:space="preserve"> These barriers not only affect care quality but also impact caregiver wellbeing and workforce stability.</w:t>
      </w:r>
      <w:r w:rsidR="00517581">
        <w:t xml:space="preserve"> The evidence suggests that imp</w:t>
      </w:r>
      <w:r w:rsidR="004C368C">
        <w:t xml:space="preserve">roving </w:t>
      </w:r>
      <w:proofErr w:type="gramStart"/>
      <w:r w:rsidR="004C368C">
        <w:t>early stage</w:t>
      </w:r>
      <w:proofErr w:type="gramEnd"/>
      <w:r w:rsidR="004C368C">
        <w:t xml:space="preserve"> dementia care requires a multi faceted approach, including enhanced training, better organisational support and improved communication strategies</w:t>
      </w:r>
      <w:r w:rsidR="00787345">
        <w:t xml:space="preserve">. Addressing these challenges is essential for </w:t>
      </w:r>
      <w:proofErr w:type="gramStart"/>
      <w:r w:rsidR="00787345">
        <w:t>high quality person centred</w:t>
      </w:r>
      <w:proofErr w:type="gramEnd"/>
      <w:r w:rsidR="00787345">
        <w:t xml:space="preserve"> care.</w:t>
      </w:r>
    </w:p>
    <w:p w14:paraId="79C93AE2" w14:textId="77777777" w:rsidR="008C104A" w:rsidRDefault="008C104A" w:rsidP="009747B0">
      <w:pPr>
        <w:spacing w:line="360" w:lineRule="auto"/>
        <w:ind w:left="360"/>
        <w:rPr>
          <w:sz w:val="28"/>
          <w:szCs w:val="28"/>
        </w:rPr>
      </w:pPr>
    </w:p>
    <w:p w14:paraId="58E3E4A0" w14:textId="61433BC7" w:rsidR="00787345" w:rsidRPr="008C104A" w:rsidRDefault="00787345" w:rsidP="009747B0">
      <w:pPr>
        <w:spacing w:line="360" w:lineRule="auto"/>
        <w:ind w:left="360"/>
        <w:rPr>
          <w:sz w:val="28"/>
          <w:szCs w:val="28"/>
        </w:rPr>
      </w:pPr>
      <w:r w:rsidRPr="008C104A">
        <w:rPr>
          <w:sz w:val="28"/>
          <w:szCs w:val="28"/>
        </w:rPr>
        <w:t>Conclusion:</w:t>
      </w:r>
    </w:p>
    <w:p w14:paraId="6876022E" w14:textId="01AF7783" w:rsidR="009B375E" w:rsidRDefault="004F5F4C" w:rsidP="009747B0">
      <w:pPr>
        <w:spacing w:line="360" w:lineRule="auto"/>
        <w:ind w:left="360"/>
      </w:pPr>
      <w:r>
        <w:t>This scoping review explored the barriers</w:t>
      </w:r>
      <w:r w:rsidR="00FE552A">
        <w:t xml:space="preserve"> and challenged experienced by professional caregivers supporting older adults with </w:t>
      </w:r>
      <w:proofErr w:type="gramStart"/>
      <w:r w:rsidR="00FE552A">
        <w:t>early stage</w:t>
      </w:r>
      <w:proofErr w:type="gramEnd"/>
      <w:r w:rsidR="00FE552A">
        <w:t xml:space="preserve"> dementia in the UK.</w:t>
      </w:r>
      <w:r w:rsidR="00AD7420">
        <w:t xml:space="preserve"> Across the six included studies, four interconnected themes emerged which included communication difficulties, inadequate training, emotional strain, and organisa</w:t>
      </w:r>
      <w:r w:rsidR="00DC284F">
        <w:t xml:space="preserve">tional constraints. These findings highlight that </w:t>
      </w:r>
      <w:proofErr w:type="gramStart"/>
      <w:r w:rsidR="00DC284F">
        <w:t>early stage</w:t>
      </w:r>
      <w:proofErr w:type="gramEnd"/>
      <w:r w:rsidR="00DC284F">
        <w:t xml:space="preserve"> dementia care is complex</w:t>
      </w:r>
      <w:r w:rsidR="0061664D">
        <w:t xml:space="preserve"> and requires a skilled, well supported workforce. However, current UK practice continues to face significant gaps between policy expectations</w:t>
      </w:r>
      <w:r w:rsidR="003065DE">
        <w:t xml:space="preserve"> and the realities of frontline care. Improving </w:t>
      </w:r>
      <w:proofErr w:type="gramStart"/>
      <w:r w:rsidR="003065DE">
        <w:t>early stage</w:t>
      </w:r>
      <w:proofErr w:type="gramEnd"/>
      <w:r w:rsidR="003065DE">
        <w:t xml:space="preserve"> dementia support will require sustained</w:t>
      </w:r>
      <w:r w:rsidR="00327ACF">
        <w:t xml:space="preserve"> investment in workforce development, better organisational structures and enhanced communication strategies</w:t>
      </w:r>
      <w:r w:rsidR="007C0C14">
        <w:t xml:space="preserve"> (Kitwood, </w:t>
      </w:r>
      <w:r w:rsidR="003331AC">
        <w:t>2019</w:t>
      </w:r>
      <w:r w:rsidR="007C0C14">
        <w:t>)</w:t>
      </w:r>
      <w:r w:rsidR="003331AC">
        <w:t>.</w:t>
      </w:r>
    </w:p>
    <w:p w14:paraId="4B6FF8FC" w14:textId="1D6459D1" w:rsidR="00327ACF" w:rsidRDefault="00327ACF" w:rsidP="009747B0">
      <w:pPr>
        <w:spacing w:line="360" w:lineRule="auto"/>
        <w:ind w:left="360"/>
      </w:pPr>
      <w:r>
        <w:t>Recommendations:</w:t>
      </w:r>
    </w:p>
    <w:p w14:paraId="2517AC60" w14:textId="4E5A08E2" w:rsidR="009D0B78" w:rsidRDefault="009D0B78" w:rsidP="009747B0">
      <w:pPr>
        <w:pStyle w:val="ListParagraph"/>
        <w:numPr>
          <w:ilvl w:val="0"/>
          <w:numId w:val="5"/>
        </w:numPr>
        <w:spacing w:line="360" w:lineRule="auto"/>
      </w:pPr>
      <w:r>
        <w:t xml:space="preserve">Strengthen dementia specific training: Mandatory, ongoing training should be implemented across all health and social care settings, with a focus on </w:t>
      </w:r>
      <w:proofErr w:type="gramStart"/>
      <w:r>
        <w:t>early stage</w:t>
      </w:r>
      <w:proofErr w:type="gramEnd"/>
      <w:r>
        <w:t xml:space="preserve"> recognition, communication and </w:t>
      </w:r>
      <w:proofErr w:type="gramStart"/>
      <w:r>
        <w:t>person centred</w:t>
      </w:r>
      <w:proofErr w:type="gramEnd"/>
      <w:r>
        <w:t xml:space="preserve"> care.</w:t>
      </w:r>
    </w:p>
    <w:p w14:paraId="6169D583" w14:textId="6F16FB48" w:rsidR="009D0B78" w:rsidRDefault="00924D58" w:rsidP="009747B0">
      <w:pPr>
        <w:pStyle w:val="ListParagraph"/>
        <w:numPr>
          <w:ilvl w:val="0"/>
          <w:numId w:val="5"/>
        </w:numPr>
        <w:spacing w:line="360" w:lineRule="auto"/>
      </w:pPr>
      <w:r>
        <w:t>Improve organisational support: Employers should address staffing shortages, provide regular supervision, and ensure adequate</w:t>
      </w:r>
      <w:r w:rsidR="00832719">
        <w:t xml:space="preserve"> time for meaningful interaction with individuals with dementia</w:t>
      </w:r>
      <w:r w:rsidR="00DC59C4">
        <w:t xml:space="preserve"> (Skills for care, 2022)</w:t>
      </w:r>
      <w:r w:rsidR="00832719">
        <w:t>.</w:t>
      </w:r>
    </w:p>
    <w:p w14:paraId="230A53BE" w14:textId="5E8EB587" w:rsidR="00832719" w:rsidRDefault="00F76604" w:rsidP="009747B0">
      <w:pPr>
        <w:pStyle w:val="ListParagraph"/>
        <w:numPr>
          <w:ilvl w:val="0"/>
          <w:numId w:val="5"/>
        </w:numPr>
        <w:spacing w:line="360" w:lineRule="auto"/>
      </w:pPr>
      <w:r>
        <w:lastRenderedPageBreak/>
        <w:t xml:space="preserve">Enhance communication and cultural competence: Training should include culturally sensitive communication strategies to support </w:t>
      </w:r>
      <w:r w:rsidR="00DC21AF">
        <w:t>diverse populations.</w:t>
      </w:r>
    </w:p>
    <w:p w14:paraId="08671C45" w14:textId="5520AAAD" w:rsidR="00DC21AF" w:rsidRDefault="00DC21AF" w:rsidP="009747B0">
      <w:pPr>
        <w:pStyle w:val="ListParagraph"/>
        <w:numPr>
          <w:ilvl w:val="0"/>
          <w:numId w:val="5"/>
        </w:numPr>
        <w:spacing w:line="360" w:lineRule="auto"/>
      </w:pPr>
      <w:r>
        <w:t>Increase access to specialist dementia services: Multidisciplinary support should be more readily available to assist professionals i</w:t>
      </w:r>
      <w:r w:rsidR="00647CD9">
        <w:t>n managing complex cases.</w:t>
      </w:r>
    </w:p>
    <w:p w14:paraId="029AC731" w14:textId="1336B87C" w:rsidR="00647CD9" w:rsidRDefault="00647CD9" w:rsidP="009747B0">
      <w:pPr>
        <w:pStyle w:val="ListParagraph"/>
        <w:numPr>
          <w:ilvl w:val="0"/>
          <w:numId w:val="5"/>
        </w:numPr>
        <w:spacing w:line="360" w:lineRule="auto"/>
      </w:pPr>
      <w:r>
        <w:t>Support care giver wellbeing: emotional support programmes</w:t>
      </w:r>
    </w:p>
    <w:p w14:paraId="0B73FD68" w14:textId="77777777" w:rsidR="00787345" w:rsidRPr="00C2228E" w:rsidRDefault="00787345" w:rsidP="009747B0">
      <w:pPr>
        <w:spacing w:line="360" w:lineRule="auto"/>
        <w:ind w:left="360"/>
      </w:pPr>
    </w:p>
    <w:p w14:paraId="08CC0252" w14:textId="77777777" w:rsidR="007056DC" w:rsidRPr="00C2228E" w:rsidRDefault="007056DC" w:rsidP="009747B0">
      <w:pPr>
        <w:pStyle w:val="ListParagraph"/>
        <w:spacing w:line="360" w:lineRule="auto"/>
      </w:pPr>
    </w:p>
    <w:p w14:paraId="3E0D4DF0" w14:textId="77777777" w:rsidR="007056DC" w:rsidRPr="00C2228E" w:rsidRDefault="007056DC" w:rsidP="009747B0">
      <w:pPr>
        <w:pStyle w:val="ListParagraph"/>
        <w:spacing w:line="360" w:lineRule="auto"/>
      </w:pPr>
    </w:p>
    <w:p w14:paraId="5877BDC8" w14:textId="77777777" w:rsidR="009663D4" w:rsidRPr="00C2228E" w:rsidRDefault="009663D4" w:rsidP="009747B0">
      <w:pPr>
        <w:spacing w:line="360" w:lineRule="auto"/>
      </w:pPr>
    </w:p>
    <w:p w14:paraId="4D50B1C4" w14:textId="77777777" w:rsidR="0042251D" w:rsidRPr="00C2228E" w:rsidRDefault="0042251D" w:rsidP="009747B0">
      <w:pPr>
        <w:spacing w:line="360" w:lineRule="auto"/>
      </w:pPr>
    </w:p>
    <w:p w14:paraId="1267B6BE" w14:textId="77777777" w:rsidR="0042251D" w:rsidRPr="00C2228E" w:rsidRDefault="0042251D" w:rsidP="009747B0">
      <w:pPr>
        <w:spacing w:line="360" w:lineRule="auto"/>
      </w:pPr>
    </w:p>
    <w:p w14:paraId="6560170C" w14:textId="77777777" w:rsidR="0042251D" w:rsidRPr="00C2228E" w:rsidRDefault="0042251D" w:rsidP="009747B0">
      <w:pPr>
        <w:spacing w:line="360" w:lineRule="auto"/>
      </w:pPr>
    </w:p>
    <w:p w14:paraId="52C7A18A" w14:textId="77777777" w:rsidR="0042251D" w:rsidRPr="00C2228E" w:rsidRDefault="0042251D" w:rsidP="009747B0">
      <w:pPr>
        <w:spacing w:line="360" w:lineRule="auto"/>
      </w:pPr>
    </w:p>
    <w:p w14:paraId="6E836775" w14:textId="77777777" w:rsidR="0042251D" w:rsidRPr="00C2228E" w:rsidRDefault="0042251D" w:rsidP="009747B0">
      <w:pPr>
        <w:spacing w:line="360" w:lineRule="auto"/>
      </w:pPr>
    </w:p>
    <w:p w14:paraId="1B19E15F" w14:textId="77777777" w:rsidR="0042251D" w:rsidRPr="00C2228E" w:rsidRDefault="0042251D"/>
    <w:p w14:paraId="358DCFF4" w14:textId="77777777" w:rsidR="0042251D" w:rsidRPr="00C2228E" w:rsidRDefault="0042251D"/>
    <w:p w14:paraId="7EF6C080" w14:textId="77777777" w:rsidR="0042251D" w:rsidRPr="00C2228E" w:rsidRDefault="0042251D"/>
    <w:p w14:paraId="596852DB" w14:textId="77777777" w:rsidR="0042251D" w:rsidRPr="00C2228E" w:rsidRDefault="0042251D"/>
    <w:p w14:paraId="29FD1F68" w14:textId="77777777" w:rsidR="0042251D" w:rsidRPr="00C2228E" w:rsidRDefault="0042251D"/>
    <w:p w14:paraId="227CD300" w14:textId="77777777" w:rsidR="0042251D" w:rsidRPr="00C2228E" w:rsidRDefault="0042251D"/>
    <w:p w14:paraId="7D24A8D0" w14:textId="77777777" w:rsidR="0042251D" w:rsidRPr="00C2228E" w:rsidRDefault="0042251D"/>
    <w:p w14:paraId="31148736" w14:textId="77777777" w:rsidR="0042251D" w:rsidRPr="00C2228E" w:rsidRDefault="0042251D"/>
    <w:p w14:paraId="7665E764" w14:textId="77777777" w:rsidR="0042251D" w:rsidRPr="00C2228E" w:rsidRDefault="0042251D"/>
    <w:p w14:paraId="27A58E1E" w14:textId="77777777" w:rsidR="0042251D" w:rsidRPr="00C2228E" w:rsidRDefault="0042251D"/>
    <w:p w14:paraId="3187EEB0" w14:textId="77777777" w:rsidR="00462C56" w:rsidRPr="00C2228E" w:rsidRDefault="00462C56"/>
    <w:p w14:paraId="4AABD613" w14:textId="77777777" w:rsidR="0042251D" w:rsidRPr="00C2228E" w:rsidRDefault="0042251D"/>
    <w:p w14:paraId="3C9FB55A" w14:textId="0AE53224" w:rsidR="0042251D" w:rsidRDefault="0042251D">
      <w:r>
        <w:lastRenderedPageBreak/>
        <w:t>References:</w:t>
      </w:r>
    </w:p>
    <w:p w14:paraId="32CF8B80" w14:textId="3BC6992E" w:rsidR="0042251D" w:rsidRDefault="0042251D">
      <w:r w:rsidRPr="0042251D">
        <w:t xml:space="preserve">Surr, C.A., Gates, C., Irving, D., </w:t>
      </w:r>
      <w:proofErr w:type="spellStart"/>
      <w:r w:rsidRPr="0042251D">
        <w:t>Oyebode</w:t>
      </w:r>
      <w:proofErr w:type="spellEnd"/>
      <w:r w:rsidRPr="0042251D">
        <w:t>, J., Smith, S.J., Parveen, S., Drury, M. and Dennison, A., 2017. Effective dementia education and training for the health and social care workforce: a systematic review of the literature. </w:t>
      </w:r>
      <w:r w:rsidRPr="0042251D">
        <w:rPr>
          <w:i/>
          <w:iCs/>
        </w:rPr>
        <w:t>Review of educational research</w:t>
      </w:r>
      <w:r w:rsidRPr="0042251D">
        <w:t>, </w:t>
      </w:r>
      <w:r w:rsidRPr="0042251D">
        <w:rPr>
          <w:i/>
          <w:iCs/>
        </w:rPr>
        <w:t>87</w:t>
      </w:r>
      <w:r w:rsidRPr="0042251D">
        <w:t>(5), pp.966-1002.</w:t>
      </w:r>
    </w:p>
    <w:p w14:paraId="5A03CBF8" w14:textId="2706CD04" w:rsidR="0042251D" w:rsidRDefault="00A37209">
      <w:r w:rsidRPr="00A37209">
        <w:t xml:space="preserve">Manthorpe, J., Samsi, K., Campbell, S., Abley, C., Keady, J., Bond, J., Watts, S., Robinson, L., </w:t>
      </w:r>
      <w:proofErr w:type="spellStart"/>
      <w:r w:rsidRPr="00A37209">
        <w:t>Gemski</w:t>
      </w:r>
      <w:proofErr w:type="spellEnd"/>
      <w:r w:rsidRPr="00A37209">
        <w:t>, A., Warner, J. and Goodman, C., 2011. The transition from cognitive impairment to dementia: older people’s experiences.</w:t>
      </w:r>
    </w:p>
    <w:p w14:paraId="0EBCFEE7" w14:textId="61CB49B3" w:rsidR="008B3088" w:rsidRDefault="008B3088">
      <w:r w:rsidRPr="008B3088">
        <w:t xml:space="preserve">Gove, D., Small, N., Downs, M. and </w:t>
      </w:r>
      <w:proofErr w:type="spellStart"/>
      <w:r w:rsidRPr="008B3088">
        <w:t>Vernooij-Dassen</w:t>
      </w:r>
      <w:proofErr w:type="spellEnd"/>
      <w:r w:rsidRPr="008B3088">
        <w:t>, M., 2016. General practitioners' perceptions of the stigma of dementia and the role of reciprocity. </w:t>
      </w:r>
      <w:r w:rsidRPr="008B3088">
        <w:rPr>
          <w:i/>
          <w:iCs/>
        </w:rPr>
        <w:t>Dementia (London, England)</w:t>
      </w:r>
      <w:r w:rsidRPr="008B3088">
        <w:t>, </w:t>
      </w:r>
      <w:r w:rsidRPr="008B3088">
        <w:rPr>
          <w:i/>
          <w:iCs/>
        </w:rPr>
        <w:t>16</w:t>
      </w:r>
      <w:r w:rsidRPr="008B3088">
        <w:t>(7), pp.948-964.</w:t>
      </w:r>
    </w:p>
    <w:p w14:paraId="482877A9" w14:textId="5D23E537" w:rsidR="00F94A03" w:rsidRDefault="00F94A03">
      <w:r w:rsidRPr="00F94A03">
        <w:t>Lawrence, V., Samsi, K., Banerjee, S., Morgan, C. and Murray, J., 2011. Threat to valued elements of life: the experience of dementia across three ethnic groups. </w:t>
      </w:r>
      <w:r w:rsidRPr="00F94A03">
        <w:rPr>
          <w:i/>
          <w:iCs/>
        </w:rPr>
        <w:t>The Gerontologist</w:t>
      </w:r>
      <w:r w:rsidRPr="00F94A03">
        <w:t>, </w:t>
      </w:r>
      <w:r w:rsidRPr="00F94A03">
        <w:rPr>
          <w:i/>
          <w:iCs/>
        </w:rPr>
        <w:t>51</w:t>
      </w:r>
      <w:r w:rsidRPr="00F94A03">
        <w:t>(1), pp.39-50.</w:t>
      </w:r>
    </w:p>
    <w:p w14:paraId="47B2F02C" w14:textId="32E1E6F7" w:rsidR="007F1E7A" w:rsidRDefault="007F1E7A">
      <w:r w:rsidRPr="007F1E7A">
        <w:t xml:space="preserve">Surr, C.A. and Gates, C., 2017. What works in </w:t>
      </w:r>
      <w:r w:rsidR="00C45736" w:rsidRPr="007F1E7A">
        <w:t>delivering</w:t>
      </w:r>
      <w:r w:rsidR="0041394E">
        <w:t xml:space="preserve"> d</w:t>
      </w:r>
      <w:r w:rsidRPr="007F1E7A">
        <w:t>ementia education or training to hospital staff? A critical synthesis of the evidence. </w:t>
      </w:r>
      <w:r w:rsidRPr="007F1E7A">
        <w:rPr>
          <w:i/>
          <w:iCs/>
        </w:rPr>
        <w:t>International journal of nursing studies</w:t>
      </w:r>
      <w:r w:rsidRPr="007F1E7A">
        <w:t>, </w:t>
      </w:r>
      <w:r w:rsidRPr="007F1E7A">
        <w:rPr>
          <w:i/>
          <w:iCs/>
        </w:rPr>
        <w:t>75</w:t>
      </w:r>
      <w:r w:rsidRPr="007F1E7A">
        <w:t>, pp.172-188.</w:t>
      </w:r>
    </w:p>
    <w:p w14:paraId="199855F9" w14:textId="5708E5E1" w:rsidR="00015404" w:rsidRDefault="00015404">
      <w:r w:rsidRPr="00015404">
        <w:t>Cowdell, F., 2010. The care of older people with dementia in acute hospitals. </w:t>
      </w:r>
      <w:r w:rsidRPr="00015404">
        <w:rPr>
          <w:i/>
          <w:iCs/>
        </w:rPr>
        <w:t>International journal of older people nursing</w:t>
      </w:r>
      <w:r w:rsidRPr="00015404">
        <w:t>, </w:t>
      </w:r>
      <w:r w:rsidRPr="00015404">
        <w:rPr>
          <w:i/>
          <w:iCs/>
        </w:rPr>
        <w:t>5</w:t>
      </w:r>
      <w:r w:rsidRPr="00015404">
        <w:t>(2), pp.83-92.</w:t>
      </w:r>
    </w:p>
    <w:p w14:paraId="6FFE5B1A" w14:textId="77777777" w:rsidR="004E1CC4" w:rsidRDefault="00624FB5" w:rsidP="00587333">
      <w:r w:rsidRPr="00624FB5">
        <w:t>NICE (2018). </w:t>
      </w:r>
      <w:r w:rsidRPr="00624FB5">
        <w:rPr>
          <w:i/>
          <w:iCs/>
        </w:rPr>
        <w:t>Dementia: assessment, Management and Support for People Living with Dementia and Their Carers | Guidance | NICE</w:t>
      </w:r>
      <w:r w:rsidRPr="00624FB5">
        <w:t xml:space="preserve">. [online] Nice.org.uk. Available at: </w:t>
      </w:r>
      <w:hyperlink r:id="rId8" w:history="1">
        <w:r w:rsidR="004E1CC4" w:rsidRPr="00942B9D">
          <w:rPr>
            <w:rStyle w:val="Hyperlink"/>
          </w:rPr>
          <w:t>https://www.nice.org.uk/guidance/ng97</w:t>
        </w:r>
      </w:hyperlink>
      <w:r w:rsidRPr="00624FB5">
        <w:t>.</w:t>
      </w:r>
    </w:p>
    <w:p w14:paraId="02A034E8" w14:textId="6DDDC5E9" w:rsidR="004E1CC4" w:rsidRDefault="00587333" w:rsidP="00587333">
      <w:r w:rsidRPr="00587333">
        <w:rPr>
          <w:rFonts w:ascii="Calibri" w:eastAsia="Times New Roman" w:hAnsi="Calibri" w:cs="Calibri"/>
          <w:color w:val="000000"/>
          <w:kern w:val="0"/>
          <w:sz w:val="27"/>
          <w:szCs w:val="27"/>
          <w:lang w:eastAsia="en-GB"/>
          <w14:ligatures w14:val="none"/>
        </w:rPr>
        <w:t xml:space="preserve"> </w:t>
      </w:r>
      <w:r w:rsidRPr="00587333">
        <w:t>Department of Health and Social Care (2019). </w:t>
      </w:r>
      <w:r w:rsidRPr="00587333">
        <w:rPr>
          <w:i/>
          <w:iCs/>
        </w:rPr>
        <w:t>NHS Long Term Plan Launched</w:t>
      </w:r>
      <w:r w:rsidRPr="00587333">
        <w:t xml:space="preserve">. [online] GOV.UK. Available at: </w:t>
      </w:r>
      <w:hyperlink r:id="rId9" w:history="1">
        <w:r w:rsidR="004E1CC4" w:rsidRPr="00942B9D">
          <w:rPr>
            <w:rStyle w:val="Hyperlink"/>
          </w:rPr>
          <w:t>https://www.gov.uk/government/news/nhs-long-term-plan-launched</w:t>
        </w:r>
      </w:hyperlink>
      <w:r w:rsidRPr="00587333">
        <w:t>.</w:t>
      </w:r>
    </w:p>
    <w:p w14:paraId="1A118B18" w14:textId="5AD042D1" w:rsidR="00587333" w:rsidRDefault="00351454" w:rsidP="00587333">
      <w:r w:rsidRPr="00351454">
        <w:rPr>
          <w:rFonts w:ascii="Arial" w:hAnsi="Arial" w:cs="Arial"/>
          <w:color w:val="222222"/>
          <w:sz w:val="20"/>
          <w:szCs w:val="20"/>
          <w:shd w:val="clear" w:color="auto" w:fill="FFFFFF"/>
        </w:rPr>
        <w:t xml:space="preserve"> </w:t>
      </w:r>
      <w:r w:rsidRPr="00351454">
        <w:t>Bunn, F., Goodman, C., Sworn, K., Rait, G., Brayne, C., Robinson, L., McNeilly, E. and Iliffe, S., 2012. Psychosocial factors that shape patient and carer experiences of dementia diagnosis and treatment: a systematic review of qualitative studies. </w:t>
      </w:r>
      <w:proofErr w:type="spellStart"/>
      <w:r w:rsidRPr="00351454">
        <w:rPr>
          <w:i/>
          <w:iCs/>
        </w:rPr>
        <w:t>PLoS</w:t>
      </w:r>
      <w:proofErr w:type="spellEnd"/>
      <w:r w:rsidRPr="00351454">
        <w:rPr>
          <w:i/>
          <w:iCs/>
        </w:rPr>
        <w:t xml:space="preserve"> medicine</w:t>
      </w:r>
      <w:r w:rsidRPr="00351454">
        <w:t>, </w:t>
      </w:r>
      <w:r w:rsidRPr="00351454">
        <w:rPr>
          <w:i/>
          <w:iCs/>
        </w:rPr>
        <w:t>9</w:t>
      </w:r>
      <w:r w:rsidRPr="00351454">
        <w:t>(10), p.e1001331.</w:t>
      </w:r>
    </w:p>
    <w:p w14:paraId="0286ED4B" w14:textId="5922226C" w:rsidR="00351454" w:rsidRDefault="00825876" w:rsidP="00587333">
      <w:r w:rsidRPr="00825876">
        <w:t>Brooker, D. and Latham, I., 201</w:t>
      </w:r>
      <w:r>
        <w:t>6</w:t>
      </w:r>
      <w:r w:rsidRPr="00825876">
        <w:t>. </w:t>
      </w:r>
      <w:r w:rsidRPr="00825876">
        <w:rPr>
          <w:i/>
          <w:iCs/>
        </w:rPr>
        <w:t>Person-centred dementia care: Making services better with the VIPS framework</w:t>
      </w:r>
      <w:r w:rsidRPr="00825876">
        <w:t>. Jessica Kingsley Publishers.</w:t>
      </w:r>
    </w:p>
    <w:p w14:paraId="53BB6056" w14:textId="6C9DF31B" w:rsidR="00825876" w:rsidRPr="00587333" w:rsidRDefault="007A526A" w:rsidP="00587333">
      <w:r w:rsidRPr="007A526A">
        <w:t xml:space="preserve">Prince, M., Comas-Herrera, A., Knapp, M., </w:t>
      </w:r>
      <w:proofErr w:type="spellStart"/>
      <w:r w:rsidRPr="007A526A">
        <w:t>Guerchet</w:t>
      </w:r>
      <w:proofErr w:type="spellEnd"/>
      <w:r w:rsidRPr="007A526A">
        <w:t>, M. and Karagiannidou, M., 2016. </w:t>
      </w:r>
      <w:r w:rsidRPr="007A526A">
        <w:rPr>
          <w:i/>
          <w:iCs/>
        </w:rPr>
        <w:t>World Alzheimer Report 2016. Improving healthcare for people living with dementia: Coverage, Quality and costs now and in the future</w:t>
      </w:r>
      <w:r w:rsidRPr="007A526A">
        <w:t> (Doctoral dissertation, Alzheimer's Disease International).</w:t>
      </w:r>
    </w:p>
    <w:p w14:paraId="788965D2" w14:textId="40FBC86A" w:rsidR="004E1CC4" w:rsidRDefault="00726B3B" w:rsidP="00726B3B">
      <w:r w:rsidRPr="00726B3B">
        <w:lastRenderedPageBreak/>
        <w:t>Care Act (2014). </w:t>
      </w:r>
      <w:r w:rsidRPr="00726B3B">
        <w:rPr>
          <w:i/>
          <w:iCs/>
        </w:rPr>
        <w:t>Care Act 2014</w:t>
      </w:r>
      <w:r w:rsidRPr="00726B3B">
        <w:t xml:space="preserve">. [online] Legislation.gov.uk. Available at: </w:t>
      </w:r>
      <w:hyperlink r:id="rId10" w:history="1">
        <w:r w:rsidR="004E1CC4" w:rsidRPr="00942B9D">
          <w:rPr>
            <w:rStyle w:val="Hyperlink"/>
          </w:rPr>
          <w:t>https://www.legislation.gov.uk/ukpga/2014/23/contents</w:t>
        </w:r>
      </w:hyperlink>
      <w:r w:rsidRPr="00726B3B">
        <w:t>.</w:t>
      </w:r>
    </w:p>
    <w:p w14:paraId="2B766756" w14:textId="20A39A6F" w:rsidR="00624FB5" w:rsidRDefault="00F163EA">
      <w:r w:rsidRPr="00F163EA">
        <w:t xml:space="preserve">Arksey, H. and </w:t>
      </w:r>
      <w:proofErr w:type="spellStart"/>
      <w:r w:rsidRPr="00F163EA">
        <w:t>O'malley</w:t>
      </w:r>
      <w:proofErr w:type="spellEnd"/>
      <w:r w:rsidRPr="00F163EA">
        <w:t>, L., 2005. Scoping studies: towards a methodological framework. </w:t>
      </w:r>
      <w:r w:rsidRPr="00F163EA">
        <w:rPr>
          <w:i/>
          <w:iCs/>
        </w:rPr>
        <w:t>International journal of social research methodology</w:t>
      </w:r>
      <w:r w:rsidRPr="00F163EA">
        <w:t>, </w:t>
      </w:r>
      <w:r w:rsidRPr="00F163EA">
        <w:rPr>
          <w:i/>
          <w:iCs/>
        </w:rPr>
        <w:t>8</w:t>
      </w:r>
      <w:r w:rsidRPr="00F163EA">
        <w:t>(1), pp.19-32.</w:t>
      </w:r>
    </w:p>
    <w:p w14:paraId="0ED177CB" w14:textId="6AFABAC9" w:rsidR="00A37209" w:rsidRDefault="00DB36BB">
      <w:r w:rsidRPr="00DB36BB">
        <w:t xml:space="preserve">Iliffe, S., Robinson, L., </w:t>
      </w:r>
      <w:proofErr w:type="spellStart"/>
      <w:r w:rsidRPr="00DB36BB">
        <w:t>Brayne</w:t>
      </w:r>
      <w:proofErr w:type="spellEnd"/>
      <w:r w:rsidRPr="00DB36BB">
        <w:t>, C., Goodman, C., Rait, G., Manthorpe, J. and Ashley, P., 2009. Primary care and dementia: 1. diagnosis, screening and disclosure. </w:t>
      </w:r>
      <w:r w:rsidRPr="00DB36BB">
        <w:rPr>
          <w:i/>
          <w:iCs/>
        </w:rPr>
        <w:t>International Journal of Geriatric Psychiatry: A journal of the psychiatry of late life and allied sciences</w:t>
      </w:r>
      <w:r w:rsidRPr="00DB36BB">
        <w:t>, </w:t>
      </w:r>
      <w:r w:rsidRPr="00DB36BB">
        <w:rPr>
          <w:i/>
          <w:iCs/>
        </w:rPr>
        <w:t>24</w:t>
      </w:r>
      <w:r w:rsidRPr="00DB36BB">
        <w:t>(9), pp.895-901.</w:t>
      </w:r>
    </w:p>
    <w:p w14:paraId="6EE5A0A9" w14:textId="4844F6F6" w:rsidR="00F648E2" w:rsidRDefault="00F648E2">
      <w:r w:rsidRPr="00F648E2">
        <w:t>Nowell, L.S., Norris, J.M., White, D.E. and Moules, N.J., 2017. Thematic analysis: Striving to meet the trustworthiness criteria. </w:t>
      </w:r>
      <w:r w:rsidRPr="00F648E2">
        <w:rPr>
          <w:i/>
          <w:iCs/>
        </w:rPr>
        <w:t>International journal of qualitative methods</w:t>
      </w:r>
      <w:r w:rsidRPr="00F648E2">
        <w:t>, </w:t>
      </w:r>
      <w:r w:rsidRPr="00F648E2">
        <w:rPr>
          <w:i/>
          <w:iCs/>
        </w:rPr>
        <w:t>16</w:t>
      </w:r>
      <w:r w:rsidRPr="00F648E2">
        <w:t>(1), p.1609406917733847.</w:t>
      </w:r>
    </w:p>
    <w:p w14:paraId="01A94862" w14:textId="0BC05635" w:rsidR="00E45F00" w:rsidRDefault="00E45F00">
      <w:r w:rsidRPr="00E45F00">
        <w:t>Braun, V. and Clarke, V., 2006. Using thematic analysis in psychology. </w:t>
      </w:r>
      <w:r w:rsidRPr="00E45F00">
        <w:rPr>
          <w:i/>
          <w:iCs/>
        </w:rPr>
        <w:t>Qualitative research in psychology</w:t>
      </w:r>
      <w:r w:rsidRPr="00E45F00">
        <w:t>, </w:t>
      </w:r>
      <w:r w:rsidRPr="00E45F00">
        <w:rPr>
          <w:i/>
          <w:iCs/>
        </w:rPr>
        <w:t>3</w:t>
      </w:r>
      <w:r w:rsidRPr="00E45F00">
        <w:t>(2), pp.77-101.</w:t>
      </w:r>
    </w:p>
    <w:p w14:paraId="3CBC5AFE" w14:textId="44D35C54" w:rsidR="003331AC" w:rsidRDefault="003331AC">
      <w:r w:rsidRPr="003331AC">
        <w:t>Kitwood, T. and Brooker, D., 2019. </w:t>
      </w:r>
      <w:r w:rsidRPr="003331AC">
        <w:rPr>
          <w:i/>
          <w:iCs/>
        </w:rPr>
        <w:t>Dementia reconsidered revisited: The person still comes first</w:t>
      </w:r>
      <w:r w:rsidRPr="003331AC">
        <w:t>. McGraw-Hill Education (UK).</w:t>
      </w:r>
    </w:p>
    <w:p w14:paraId="06D46EAB" w14:textId="428A6964" w:rsidR="004E1CC4" w:rsidRDefault="004E1CC4" w:rsidP="004E1CC4">
      <w:r w:rsidRPr="004E1CC4">
        <w:t>Patient Safety Learning - the hub. (</w:t>
      </w:r>
      <w:r>
        <w:t>2022</w:t>
      </w:r>
      <w:r w:rsidRPr="004E1CC4">
        <w:t>). </w:t>
      </w:r>
      <w:r w:rsidRPr="004E1CC4">
        <w:rPr>
          <w:i/>
          <w:iCs/>
        </w:rPr>
        <w:t>Skills for Care: The state of the adult social care sector and workforce in England (October 2022)</w:t>
      </w:r>
      <w:r w:rsidRPr="004E1CC4">
        <w:t xml:space="preserve">. [online] Available at: </w:t>
      </w:r>
      <w:hyperlink r:id="rId11" w:history="1">
        <w:r w:rsidRPr="00942B9D">
          <w:rPr>
            <w:rStyle w:val="Hyperlink"/>
          </w:rPr>
          <w:t>https://www.pslhub.org/learn/patient-safety-in-health-and-care/social-care/skills-for-care-the-state-of-the-adult-social-care-sector-and-workforce-in-england-october-2022-r7890/</w:t>
        </w:r>
      </w:hyperlink>
      <w:r w:rsidRPr="004E1CC4">
        <w:t>.</w:t>
      </w:r>
    </w:p>
    <w:p w14:paraId="44F1A0B7" w14:textId="77777777" w:rsidR="004E1CC4" w:rsidRPr="004E1CC4" w:rsidRDefault="004E1CC4" w:rsidP="004E1CC4"/>
    <w:p w14:paraId="1EA63C7D" w14:textId="77777777" w:rsidR="004E1CC4" w:rsidRPr="004E1CC4" w:rsidRDefault="004E1CC4" w:rsidP="004E1CC4">
      <w:r w:rsidRPr="004E1CC4">
        <w:t>‌</w:t>
      </w:r>
    </w:p>
    <w:p w14:paraId="003ADD78" w14:textId="77777777" w:rsidR="004E1CC4" w:rsidRDefault="004E1CC4"/>
    <w:sectPr w:rsidR="004E1C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7C4F00"/>
    <w:multiLevelType w:val="hybridMultilevel"/>
    <w:tmpl w:val="EA9878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9382AF4"/>
    <w:multiLevelType w:val="hybridMultilevel"/>
    <w:tmpl w:val="EB56D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F673D9"/>
    <w:multiLevelType w:val="hybridMultilevel"/>
    <w:tmpl w:val="181A0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B45EEA"/>
    <w:multiLevelType w:val="hybridMultilevel"/>
    <w:tmpl w:val="254A0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293978"/>
    <w:multiLevelType w:val="hybridMultilevel"/>
    <w:tmpl w:val="00065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4262138">
    <w:abstractNumId w:val="1"/>
  </w:num>
  <w:num w:numId="2" w16cid:durableId="1258708754">
    <w:abstractNumId w:val="4"/>
  </w:num>
  <w:num w:numId="3" w16cid:durableId="1070732474">
    <w:abstractNumId w:val="3"/>
  </w:num>
  <w:num w:numId="4" w16cid:durableId="822552503">
    <w:abstractNumId w:val="2"/>
  </w:num>
  <w:num w:numId="5" w16cid:durableId="1297221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F4F"/>
    <w:rsid w:val="00000CD5"/>
    <w:rsid w:val="00015404"/>
    <w:rsid w:val="00015A0B"/>
    <w:rsid w:val="00021907"/>
    <w:rsid w:val="00030EBC"/>
    <w:rsid w:val="000337F2"/>
    <w:rsid w:val="00034067"/>
    <w:rsid w:val="0003682B"/>
    <w:rsid w:val="00041365"/>
    <w:rsid w:val="0004622A"/>
    <w:rsid w:val="00053A80"/>
    <w:rsid w:val="000601F5"/>
    <w:rsid w:val="00066268"/>
    <w:rsid w:val="00067470"/>
    <w:rsid w:val="0007254B"/>
    <w:rsid w:val="0008700A"/>
    <w:rsid w:val="000E1700"/>
    <w:rsid w:val="000E6426"/>
    <w:rsid w:val="00101AB3"/>
    <w:rsid w:val="00102029"/>
    <w:rsid w:val="00105CF4"/>
    <w:rsid w:val="001161CD"/>
    <w:rsid w:val="00120DF8"/>
    <w:rsid w:val="00125AD2"/>
    <w:rsid w:val="00141C41"/>
    <w:rsid w:val="00163B94"/>
    <w:rsid w:val="001669C6"/>
    <w:rsid w:val="0017338F"/>
    <w:rsid w:val="00176C59"/>
    <w:rsid w:val="00182CD9"/>
    <w:rsid w:val="00184331"/>
    <w:rsid w:val="00184B81"/>
    <w:rsid w:val="001B2B59"/>
    <w:rsid w:val="001B49DF"/>
    <w:rsid w:val="001D0285"/>
    <w:rsid w:val="001D11F0"/>
    <w:rsid w:val="001E3393"/>
    <w:rsid w:val="001E6834"/>
    <w:rsid w:val="00203EA3"/>
    <w:rsid w:val="00213145"/>
    <w:rsid w:val="00220BF0"/>
    <w:rsid w:val="002318A1"/>
    <w:rsid w:val="00233563"/>
    <w:rsid w:val="00242459"/>
    <w:rsid w:val="002621BD"/>
    <w:rsid w:val="00265729"/>
    <w:rsid w:val="00270087"/>
    <w:rsid w:val="00275811"/>
    <w:rsid w:val="00275D26"/>
    <w:rsid w:val="002A6546"/>
    <w:rsid w:val="002B75E1"/>
    <w:rsid w:val="002C01E2"/>
    <w:rsid w:val="003065DE"/>
    <w:rsid w:val="003127F2"/>
    <w:rsid w:val="003148EA"/>
    <w:rsid w:val="00316C5F"/>
    <w:rsid w:val="0031779A"/>
    <w:rsid w:val="00320BFC"/>
    <w:rsid w:val="00327ACF"/>
    <w:rsid w:val="00331147"/>
    <w:rsid w:val="003331AC"/>
    <w:rsid w:val="003355F1"/>
    <w:rsid w:val="00351454"/>
    <w:rsid w:val="00352B07"/>
    <w:rsid w:val="00352C56"/>
    <w:rsid w:val="0036514C"/>
    <w:rsid w:val="00370421"/>
    <w:rsid w:val="00384276"/>
    <w:rsid w:val="003920B6"/>
    <w:rsid w:val="003A73DE"/>
    <w:rsid w:val="003C2424"/>
    <w:rsid w:val="003C5317"/>
    <w:rsid w:val="003D2DEF"/>
    <w:rsid w:val="003D5A90"/>
    <w:rsid w:val="003F0D0C"/>
    <w:rsid w:val="003F3E4D"/>
    <w:rsid w:val="003F4D2D"/>
    <w:rsid w:val="00401C3A"/>
    <w:rsid w:val="0041394E"/>
    <w:rsid w:val="00420C6B"/>
    <w:rsid w:val="0042251D"/>
    <w:rsid w:val="00431491"/>
    <w:rsid w:val="00431F01"/>
    <w:rsid w:val="004434BF"/>
    <w:rsid w:val="00446C17"/>
    <w:rsid w:val="00453F2A"/>
    <w:rsid w:val="00456A83"/>
    <w:rsid w:val="00457364"/>
    <w:rsid w:val="00462C56"/>
    <w:rsid w:val="0046766F"/>
    <w:rsid w:val="00472874"/>
    <w:rsid w:val="00472D0B"/>
    <w:rsid w:val="004739C2"/>
    <w:rsid w:val="00490C18"/>
    <w:rsid w:val="0049194B"/>
    <w:rsid w:val="004922E1"/>
    <w:rsid w:val="004A1389"/>
    <w:rsid w:val="004A25A8"/>
    <w:rsid w:val="004C368C"/>
    <w:rsid w:val="004D594F"/>
    <w:rsid w:val="004D689E"/>
    <w:rsid w:val="004E1CC4"/>
    <w:rsid w:val="004F0A60"/>
    <w:rsid w:val="004F2530"/>
    <w:rsid w:val="004F583D"/>
    <w:rsid w:val="004F5F4C"/>
    <w:rsid w:val="00513445"/>
    <w:rsid w:val="00517581"/>
    <w:rsid w:val="00517FC1"/>
    <w:rsid w:val="005211D3"/>
    <w:rsid w:val="005341CC"/>
    <w:rsid w:val="00544314"/>
    <w:rsid w:val="005677A4"/>
    <w:rsid w:val="00570BA0"/>
    <w:rsid w:val="00571D43"/>
    <w:rsid w:val="00572731"/>
    <w:rsid w:val="00577217"/>
    <w:rsid w:val="00580234"/>
    <w:rsid w:val="00587333"/>
    <w:rsid w:val="00593A41"/>
    <w:rsid w:val="0059540B"/>
    <w:rsid w:val="005B30B0"/>
    <w:rsid w:val="005B7036"/>
    <w:rsid w:val="005B7F7E"/>
    <w:rsid w:val="005D1A05"/>
    <w:rsid w:val="005D1DD0"/>
    <w:rsid w:val="005E61FF"/>
    <w:rsid w:val="00603D66"/>
    <w:rsid w:val="00614FFC"/>
    <w:rsid w:val="0061664D"/>
    <w:rsid w:val="0061759C"/>
    <w:rsid w:val="00624FB5"/>
    <w:rsid w:val="006250A4"/>
    <w:rsid w:val="0063039A"/>
    <w:rsid w:val="00647CD9"/>
    <w:rsid w:val="00650E87"/>
    <w:rsid w:val="00661C14"/>
    <w:rsid w:val="00663860"/>
    <w:rsid w:val="0066553F"/>
    <w:rsid w:val="00666881"/>
    <w:rsid w:val="0067487E"/>
    <w:rsid w:val="006764AB"/>
    <w:rsid w:val="00676DE5"/>
    <w:rsid w:val="006831D4"/>
    <w:rsid w:val="006A747D"/>
    <w:rsid w:val="006C57E4"/>
    <w:rsid w:val="006D2FB3"/>
    <w:rsid w:val="006D3EDD"/>
    <w:rsid w:val="006E0C67"/>
    <w:rsid w:val="006E125C"/>
    <w:rsid w:val="006E1921"/>
    <w:rsid w:val="006F091C"/>
    <w:rsid w:val="006F0F93"/>
    <w:rsid w:val="006F0FF4"/>
    <w:rsid w:val="00700356"/>
    <w:rsid w:val="007056DC"/>
    <w:rsid w:val="00706913"/>
    <w:rsid w:val="00712EAD"/>
    <w:rsid w:val="00717C65"/>
    <w:rsid w:val="00726B3B"/>
    <w:rsid w:val="0073116F"/>
    <w:rsid w:val="007336C5"/>
    <w:rsid w:val="007531C2"/>
    <w:rsid w:val="0075728B"/>
    <w:rsid w:val="00787345"/>
    <w:rsid w:val="00791A2A"/>
    <w:rsid w:val="00792941"/>
    <w:rsid w:val="007A526A"/>
    <w:rsid w:val="007B6B1D"/>
    <w:rsid w:val="007C0C14"/>
    <w:rsid w:val="007C37CF"/>
    <w:rsid w:val="007D5E2F"/>
    <w:rsid w:val="007D64B1"/>
    <w:rsid w:val="007E3151"/>
    <w:rsid w:val="007F1876"/>
    <w:rsid w:val="007F1E7A"/>
    <w:rsid w:val="007F2608"/>
    <w:rsid w:val="00800AA4"/>
    <w:rsid w:val="0080115B"/>
    <w:rsid w:val="00816520"/>
    <w:rsid w:val="0082195C"/>
    <w:rsid w:val="00822ADC"/>
    <w:rsid w:val="00825876"/>
    <w:rsid w:val="00832719"/>
    <w:rsid w:val="00851354"/>
    <w:rsid w:val="00885B99"/>
    <w:rsid w:val="00896D95"/>
    <w:rsid w:val="008A31C7"/>
    <w:rsid w:val="008A401C"/>
    <w:rsid w:val="008A72C7"/>
    <w:rsid w:val="008B3088"/>
    <w:rsid w:val="008C104A"/>
    <w:rsid w:val="008D36CD"/>
    <w:rsid w:val="008F3574"/>
    <w:rsid w:val="009018C0"/>
    <w:rsid w:val="00903A07"/>
    <w:rsid w:val="00924D58"/>
    <w:rsid w:val="009406A9"/>
    <w:rsid w:val="00941F65"/>
    <w:rsid w:val="00950279"/>
    <w:rsid w:val="00955D39"/>
    <w:rsid w:val="009635E4"/>
    <w:rsid w:val="00965EF6"/>
    <w:rsid w:val="00966283"/>
    <w:rsid w:val="009663D4"/>
    <w:rsid w:val="009747B0"/>
    <w:rsid w:val="00983024"/>
    <w:rsid w:val="009833E1"/>
    <w:rsid w:val="00985B46"/>
    <w:rsid w:val="009A4DC5"/>
    <w:rsid w:val="009B2764"/>
    <w:rsid w:val="009B375E"/>
    <w:rsid w:val="009B6F35"/>
    <w:rsid w:val="009C4CF3"/>
    <w:rsid w:val="009D0A6D"/>
    <w:rsid w:val="009D0B78"/>
    <w:rsid w:val="009E7C77"/>
    <w:rsid w:val="009F3B10"/>
    <w:rsid w:val="009F5772"/>
    <w:rsid w:val="00A02011"/>
    <w:rsid w:val="00A0400C"/>
    <w:rsid w:val="00A215EB"/>
    <w:rsid w:val="00A22DE4"/>
    <w:rsid w:val="00A37209"/>
    <w:rsid w:val="00A37A43"/>
    <w:rsid w:val="00A560FA"/>
    <w:rsid w:val="00A61FB3"/>
    <w:rsid w:val="00A660B1"/>
    <w:rsid w:val="00A928FA"/>
    <w:rsid w:val="00AB02EE"/>
    <w:rsid w:val="00AB64BC"/>
    <w:rsid w:val="00AC092A"/>
    <w:rsid w:val="00AD67B0"/>
    <w:rsid w:val="00AD7420"/>
    <w:rsid w:val="00AF63C1"/>
    <w:rsid w:val="00B01885"/>
    <w:rsid w:val="00B056EE"/>
    <w:rsid w:val="00B06726"/>
    <w:rsid w:val="00B1309F"/>
    <w:rsid w:val="00B24916"/>
    <w:rsid w:val="00B35C33"/>
    <w:rsid w:val="00B363F5"/>
    <w:rsid w:val="00B46C4D"/>
    <w:rsid w:val="00B53DD5"/>
    <w:rsid w:val="00B55C38"/>
    <w:rsid w:val="00B76D97"/>
    <w:rsid w:val="00B81C29"/>
    <w:rsid w:val="00BA7833"/>
    <w:rsid w:val="00BB56D4"/>
    <w:rsid w:val="00BB7362"/>
    <w:rsid w:val="00BC4D0F"/>
    <w:rsid w:val="00BC6153"/>
    <w:rsid w:val="00BD7869"/>
    <w:rsid w:val="00BD794C"/>
    <w:rsid w:val="00BE5984"/>
    <w:rsid w:val="00BE5F5E"/>
    <w:rsid w:val="00BE713C"/>
    <w:rsid w:val="00BF1C46"/>
    <w:rsid w:val="00BF583C"/>
    <w:rsid w:val="00C05CD9"/>
    <w:rsid w:val="00C067C4"/>
    <w:rsid w:val="00C06FED"/>
    <w:rsid w:val="00C16BCC"/>
    <w:rsid w:val="00C2228E"/>
    <w:rsid w:val="00C2350B"/>
    <w:rsid w:val="00C3106A"/>
    <w:rsid w:val="00C32051"/>
    <w:rsid w:val="00C36010"/>
    <w:rsid w:val="00C45736"/>
    <w:rsid w:val="00C46543"/>
    <w:rsid w:val="00C60034"/>
    <w:rsid w:val="00C625A8"/>
    <w:rsid w:val="00C6729C"/>
    <w:rsid w:val="00C70F98"/>
    <w:rsid w:val="00C71C54"/>
    <w:rsid w:val="00C72193"/>
    <w:rsid w:val="00C756E8"/>
    <w:rsid w:val="00C7762C"/>
    <w:rsid w:val="00C914D5"/>
    <w:rsid w:val="00CA0D6C"/>
    <w:rsid w:val="00CA696F"/>
    <w:rsid w:val="00CD75CD"/>
    <w:rsid w:val="00CE1374"/>
    <w:rsid w:val="00CE1701"/>
    <w:rsid w:val="00CF0958"/>
    <w:rsid w:val="00CF7B54"/>
    <w:rsid w:val="00D024A8"/>
    <w:rsid w:val="00D10CE1"/>
    <w:rsid w:val="00D1715B"/>
    <w:rsid w:val="00D221DA"/>
    <w:rsid w:val="00D40FFE"/>
    <w:rsid w:val="00D64822"/>
    <w:rsid w:val="00D73ABB"/>
    <w:rsid w:val="00D83965"/>
    <w:rsid w:val="00D853D1"/>
    <w:rsid w:val="00D90F91"/>
    <w:rsid w:val="00D9255B"/>
    <w:rsid w:val="00D92736"/>
    <w:rsid w:val="00DB36BB"/>
    <w:rsid w:val="00DC21AF"/>
    <w:rsid w:val="00DC284F"/>
    <w:rsid w:val="00DC59C4"/>
    <w:rsid w:val="00DC7F4F"/>
    <w:rsid w:val="00DD2113"/>
    <w:rsid w:val="00DE47D9"/>
    <w:rsid w:val="00E0722B"/>
    <w:rsid w:val="00E10675"/>
    <w:rsid w:val="00E26093"/>
    <w:rsid w:val="00E32C35"/>
    <w:rsid w:val="00E44541"/>
    <w:rsid w:val="00E45F00"/>
    <w:rsid w:val="00E514B4"/>
    <w:rsid w:val="00E52D17"/>
    <w:rsid w:val="00E81037"/>
    <w:rsid w:val="00E82D5D"/>
    <w:rsid w:val="00E9515C"/>
    <w:rsid w:val="00EA080B"/>
    <w:rsid w:val="00EB25E0"/>
    <w:rsid w:val="00EB7AFD"/>
    <w:rsid w:val="00ED28C4"/>
    <w:rsid w:val="00EE7E4E"/>
    <w:rsid w:val="00F0621D"/>
    <w:rsid w:val="00F13D00"/>
    <w:rsid w:val="00F163EA"/>
    <w:rsid w:val="00F1762F"/>
    <w:rsid w:val="00F3141D"/>
    <w:rsid w:val="00F332B2"/>
    <w:rsid w:val="00F420C2"/>
    <w:rsid w:val="00F61496"/>
    <w:rsid w:val="00F61917"/>
    <w:rsid w:val="00F648E2"/>
    <w:rsid w:val="00F741B9"/>
    <w:rsid w:val="00F76604"/>
    <w:rsid w:val="00F77F12"/>
    <w:rsid w:val="00F80CB6"/>
    <w:rsid w:val="00F843B1"/>
    <w:rsid w:val="00F91049"/>
    <w:rsid w:val="00F93D07"/>
    <w:rsid w:val="00F94A03"/>
    <w:rsid w:val="00FD77AD"/>
    <w:rsid w:val="00FE33D1"/>
    <w:rsid w:val="00FE4B17"/>
    <w:rsid w:val="00FE5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85399"/>
  <w15:chartTrackingRefBased/>
  <w15:docId w15:val="{DCDFE6E0-B4E2-41E0-8F06-B82EB38EE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7F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7F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7F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7F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7F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7F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7F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7F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7F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F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7F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7F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7F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7F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7F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7F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7F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7F4F"/>
    <w:rPr>
      <w:rFonts w:eastAsiaTheme="majorEastAsia" w:cstheme="majorBidi"/>
      <w:color w:val="272727" w:themeColor="text1" w:themeTint="D8"/>
    </w:rPr>
  </w:style>
  <w:style w:type="paragraph" w:styleId="Title">
    <w:name w:val="Title"/>
    <w:basedOn w:val="Normal"/>
    <w:next w:val="Normal"/>
    <w:link w:val="TitleChar"/>
    <w:uiPriority w:val="10"/>
    <w:qFormat/>
    <w:rsid w:val="00DC7F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7F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7F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7F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7F4F"/>
    <w:pPr>
      <w:spacing w:before="160"/>
      <w:jc w:val="center"/>
    </w:pPr>
    <w:rPr>
      <w:i/>
      <w:iCs/>
      <w:color w:val="404040" w:themeColor="text1" w:themeTint="BF"/>
    </w:rPr>
  </w:style>
  <w:style w:type="character" w:customStyle="1" w:styleId="QuoteChar">
    <w:name w:val="Quote Char"/>
    <w:basedOn w:val="DefaultParagraphFont"/>
    <w:link w:val="Quote"/>
    <w:uiPriority w:val="29"/>
    <w:rsid w:val="00DC7F4F"/>
    <w:rPr>
      <w:i/>
      <w:iCs/>
      <w:color w:val="404040" w:themeColor="text1" w:themeTint="BF"/>
    </w:rPr>
  </w:style>
  <w:style w:type="paragraph" w:styleId="ListParagraph">
    <w:name w:val="List Paragraph"/>
    <w:basedOn w:val="Normal"/>
    <w:uiPriority w:val="34"/>
    <w:qFormat/>
    <w:rsid w:val="00DC7F4F"/>
    <w:pPr>
      <w:ind w:left="720"/>
      <w:contextualSpacing/>
    </w:pPr>
  </w:style>
  <w:style w:type="character" w:styleId="IntenseEmphasis">
    <w:name w:val="Intense Emphasis"/>
    <w:basedOn w:val="DefaultParagraphFont"/>
    <w:uiPriority w:val="21"/>
    <w:qFormat/>
    <w:rsid w:val="00DC7F4F"/>
    <w:rPr>
      <w:i/>
      <w:iCs/>
      <w:color w:val="0F4761" w:themeColor="accent1" w:themeShade="BF"/>
    </w:rPr>
  </w:style>
  <w:style w:type="paragraph" w:styleId="IntenseQuote">
    <w:name w:val="Intense Quote"/>
    <w:basedOn w:val="Normal"/>
    <w:next w:val="Normal"/>
    <w:link w:val="IntenseQuoteChar"/>
    <w:uiPriority w:val="30"/>
    <w:qFormat/>
    <w:rsid w:val="00DC7F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7F4F"/>
    <w:rPr>
      <w:i/>
      <w:iCs/>
      <w:color w:val="0F4761" w:themeColor="accent1" w:themeShade="BF"/>
    </w:rPr>
  </w:style>
  <w:style w:type="character" w:styleId="IntenseReference">
    <w:name w:val="Intense Reference"/>
    <w:basedOn w:val="DefaultParagraphFont"/>
    <w:uiPriority w:val="32"/>
    <w:qFormat/>
    <w:rsid w:val="00DC7F4F"/>
    <w:rPr>
      <w:b/>
      <w:bCs/>
      <w:smallCaps/>
      <w:color w:val="0F4761" w:themeColor="accent1" w:themeShade="BF"/>
      <w:spacing w:val="5"/>
    </w:rPr>
  </w:style>
  <w:style w:type="table" w:styleId="TableGrid">
    <w:name w:val="Table Grid"/>
    <w:basedOn w:val="TableNormal"/>
    <w:uiPriority w:val="39"/>
    <w:rsid w:val="006638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87333"/>
    <w:rPr>
      <w:rFonts w:ascii="Times New Roman" w:hAnsi="Times New Roman" w:cs="Times New Roman"/>
    </w:rPr>
  </w:style>
  <w:style w:type="character" w:styleId="Hyperlink">
    <w:name w:val="Hyperlink"/>
    <w:basedOn w:val="DefaultParagraphFont"/>
    <w:uiPriority w:val="99"/>
    <w:unhideWhenUsed/>
    <w:rsid w:val="004E1CC4"/>
    <w:rPr>
      <w:color w:val="467886" w:themeColor="hyperlink"/>
      <w:u w:val="single"/>
    </w:rPr>
  </w:style>
  <w:style w:type="character" w:styleId="UnresolvedMention">
    <w:name w:val="Unresolved Mention"/>
    <w:basedOn w:val="DefaultParagraphFont"/>
    <w:uiPriority w:val="99"/>
    <w:semiHidden/>
    <w:unhideWhenUsed/>
    <w:rsid w:val="004E1C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97"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slhub.org/learn/patient-safety-in-health-and-care/social-care/skills-for-care-the-state-of-the-adult-social-care-sector-and-workforce-in-england-october-2022-r7890/" TargetMode="External"/><Relationship Id="rId5" Type="http://schemas.openxmlformats.org/officeDocument/2006/relationships/styles" Target="styles.xml"/><Relationship Id="rId10" Type="http://schemas.openxmlformats.org/officeDocument/2006/relationships/hyperlink" Target="https://www.legislation.gov.uk/ukpga/2014/23/contents" TargetMode="External"/><Relationship Id="rId4" Type="http://schemas.openxmlformats.org/officeDocument/2006/relationships/numbering" Target="numbering.xml"/><Relationship Id="rId9" Type="http://schemas.openxmlformats.org/officeDocument/2006/relationships/hyperlink" Target="https://www.gov.uk/government/news/nhs-long-term-plan-launch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7bb82fbeb96be95341d5645da772a17a">
  <xsd:schema xmlns:xsd="http://www.w3.org/2001/XMLSchema" xmlns:xs="http://www.w3.org/2001/XMLSchema" xmlns:p="http://schemas.microsoft.com/office/2006/metadata/properties" xmlns:ns3="6642d537-5170-4cd9-a3f2-9ec198ee3eac" targetNamespace="http://schemas.microsoft.com/office/2006/metadata/properties" ma:root="true" ma:fieldsID="51df49d887af27c78cfa8764a0a7ad5e"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20D1E286-14E1-46A6-A87F-D8A9DD1AB7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094287-2D5D-448F-8DE5-1CC9DE1E3789}">
  <ds:schemaRefs>
    <ds:schemaRef ds:uri="http://schemas.microsoft.com/sharepoint/v3/contenttype/forms"/>
  </ds:schemaRefs>
</ds:datastoreItem>
</file>

<file path=customXml/itemProps3.xml><?xml version="1.0" encoding="utf-8"?>
<ds:datastoreItem xmlns:ds="http://schemas.openxmlformats.org/officeDocument/2006/customXml" ds:itemID="{3FE1E61B-DDB3-45F4-9197-5DF4AE36E72B}">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4298</Words>
  <Characters>27595</Characters>
  <Application>Microsoft Office Word</Application>
  <DocSecurity>0</DocSecurity>
  <Lines>657</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Mehtab Alam (2329251)</dc:creator>
  <cp:keywords/>
  <dc:description/>
  <cp:lastModifiedBy>Mehtab Alam (2329251)</cp:lastModifiedBy>
  <cp:revision>2</cp:revision>
  <dcterms:created xsi:type="dcterms:W3CDTF">2026-03-28T19:25:00Z</dcterms:created>
  <dcterms:modified xsi:type="dcterms:W3CDTF">2026-03-28T19:25:00Z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