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8B18B28" w:rsidR="005E6C44" w:rsidRPr="004C3A0B" w:rsidRDefault="00E86607" w:rsidP="00E86607">
            <w:pPr>
              <w:rPr>
                <w:rFonts w:ascii="Arial" w:hAnsi="Arial" w:cs="Arial"/>
                <w:sz w:val="22"/>
                <w:szCs w:val="22"/>
              </w:rPr>
            </w:pPr>
            <w:r w:rsidRPr="00E86607">
              <w:rPr>
                <w:rFonts w:ascii="Arial" w:hAnsi="Arial" w:cs="Arial"/>
                <w:sz w:val="22"/>
                <w:szCs w:val="22"/>
              </w:rPr>
              <w:t>Bianca-Mihaela Pletea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94D2857" w:rsidR="005E6C44" w:rsidRDefault="00E86607" w:rsidP="003F6F7B">
            <w:pPr>
              <w:rPr>
                <w:rFonts w:ascii="Arial" w:hAnsi="Arial" w:cs="Arial"/>
                <w:sz w:val="22"/>
                <w:szCs w:val="22"/>
              </w:rPr>
            </w:pPr>
            <w:r>
              <w:rPr>
                <w:rFonts w:ascii="Arial" w:hAnsi="Arial" w:cs="Arial"/>
                <w:sz w:val="22"/>
                <w:szCs w:val="22"/>
              </w:rPr>
              <w:t>2323235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040BC9" w:rsidR="005E6C44" w:rsidRPr="004C3A0B" w:rsidRDefault="00E86607" w:rsidP="003F6F7B">
            <w:pPr>
              <w:rPr>
                <w:rFonts w:ascii="Arial" w:hAnsi="Arial" w:cs="Arial"/>
                <w:sz w:val="22"/>
                <w:szCs w:val="22"/>
              </w:rPr>
            </w:pPr>
            <w:r>
              <w:rPr>
                <w:rFonts w:ascii="Arial" w:hAnsi="Arial" w:cs="Arial"/>
                <w:sz w:val="22"/>
                <w:szCs w:val="22"/>
              </w:rPr>
              <w:t>2323235@student.uwtsd.ac.uk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894D18F" w:rsidR="005E6C44" w:rsidRPr="004C3A0B" w:rsidRDefault="00E86607" w:rsidP="003F6F7B">
            <w:pPr>
              <w:rPr>
                <w:rFonts w:ascii="Arial" w:hAnsi="Arial" w:cs="Arial"/>
                <w:sz w:val="22"/>
                <w:szCs w:val="22"/>
              </w:rPr>
            </w:pPr>
            <w:r w:rsidRPr="00E86607">
              <w:rPr>
                <w:rFonts w:ascii="Arial" w:hAnsi="Arial" w:cs="Arial"/>
                <w:sz w:val="22"/>
                <w:szCs w:val="22"/>
              </w:rPr>
              <w:t>BA (Hons) Leadership and Management Skills for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r w:rsidRPr="00E86607">
              <w:rPr>
                <w:rFonts w:ascii="Arial" w:hAnsi="Arial" w:cs="Arial"/>
                <w:sz w:val="22"/>
                <w:szCs w:val="22"/>
              </w:rPr>
              <w:t>Dr Aso Abdullah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41F1724A">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41F1724A">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8362B6" w:rsidR="005E6C44" w:rsidRPr="00DD0929" w:rsidRDefault="12AD90BF" w:rsidP="003F6F7B">
                <w:pPr>
                  <w:autoSpaceDE w:val="0"/>
                  <w:autoSpaceDN w:val="0"/>
                  <w:adjustRightInd w:val="0"/>
                  <w:jc w:val="center"/>
                  <w:rPr>
                    <w:rFonts w:ascii="Arial" w:hAnsi="Arial" w:cs="Arial"/>
                    <w:b/>
                    <w:bCs/>
                    <w:sz w:val="22"/>
                    <w:szCs w:val="22"/>
                  </w:rPr>
                </w:pPr>
                <w:r w:rsidRPr="41F1724A">
                  <w:rPr>
                    <w:rFonts w:ascii="MS Gothic" w:eastAsia="MS Gothic" w:hAnsi="MS Gothic" w:cs="MS Gothic"/>
                    <w:b/>
                    <w:bCs/>
                    <w:sz w:val="22"/>
                    <w:szCs w:val="22"/>
                  </w:rPr>
                  <w:t>☒</w:t>
                </w:r>
              </w:p>
            </w:tc>
          </w:sdtContent>
        </w:sdt>
      </w:tr>
      <w:tr w:rsidR="005E6C44" w:rsidRPr="004C3A0B" w14:paraId="3A9D97A8" w14:textId="77777777" w:rsidTr="41F1724A">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D56A761" w:rsidR="005E6C44" w:rsidRPr="004C3A0B" w:rsidRDefault="3947CCA3" w:rsidP="41F1724A">
                <w:pPr>
                  <w:autoSpaceDE w:val="0"/>
                  <w:autoSpaceDN w:val="0"/>
                  <w:adjustRightInd w:val="0"/>
                  <w:jc w:val="center"/>
                  <w:rPr>
                    <w:rFonts w:ascii="Arial" w:hAnsi="Arial" w:cs="Arial"/>
                    <w:b/>
                    <w:bCs/>
                    <w:i/>
                    <w:iCs/>
                    <w:sz w:val="22"/>
                    <w:szCs w:val="22"/>
                  </w:rPr>
                </w:pPr>
                <w:r w:rsidRPr="41F1724A">
                  <w:rPr>
                    <w:rFonts w:ascii="MS Gothic" w:eastAsia="MS Gothic" w:hAnsi="MS Gothic" w:cs="MS Gothic"/>
                    <w:b/>
                    <w:bCs/>
                    <w:sz w:val="22"/>
                    <w:szCs w:val="22"/>
                  </w:rPr>
                  <w:t>☒</w:t>
                </w:r>
              </w:p>
            </w:sdtContent>
          </w:sdt>
        </w:tc>
      </w:tr>
      <w:tr w:rsidR="005E6C44" w:rsidRPr="004C3A0B" w14:paraId="38A85C17" w14:textId="77777777" w:rsidTr="41F1724A">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41F1724A">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41F1724A">
        <w:trPr>
          <w:trHeight w:val="607"/>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E43CC9C" w:rsidR="004C3D85" w:rsidRPr="004C3A0B" w:rsidRDefault="00E86607" w:rsidP="003C07E3">
            <w:pPr>
              <w:rPr>
                <w:rFonts w:ascii="Arial" w:hAnsi="Arial" w:cs="Arial"/>
                <w:sz w:val="22"/>
                <w:szCs w:val="22"/>
              </w:rPr>
            </w:pPr>
            <w:r w:rsidRPr="00E86607">
              <w:rPr>
                <w:rFonts w:ascii="Arial" w:hAnsi="Arial" w:cs="Arial"/>
                <w:sz w:val="22"/>
                <w:szCs w:val="22"/>
              </w:rPr>
              <w:t>The Impact of Hybrid Working on Employee Motivation and Sustainable Organisational Performance in UK Financial Services Organisations</w:t>
            </w:r>
          </w:p>
        </w:tc>
      </w:tr>
      <w:tr w:rsidR="00A121A0" w:rsidRPr="004C3A0B" w14:paraId="52752113" w14:textId="77777777" w:rsidTr="41F1724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F885F19" w:rsidR="004C3D85" w:rsidRPr="00D839CD" w:rsidRDefault="756967FD" w:rsidP="003C07E3">
            <w:pPr>
              <w:rPr>
                <w:rFonts w:ascii="Arial" w:hAnsi="Arial" w:cs="Arial"/>
                <w:sz w:val="22"/>
                <w:szCs w:val="22"/>
              </w:rPr>
            </w:pPr>
            <w:r w:rsidRPr="41F1724A">
              <w:rPr>
                <w:rFonts w:ascii="Arial" w:hAnsi="Arial" w:cs="Arial"/>
                <w:sz w:val="22"/>
                <w:szCs w:val="22"/>
              </w:rPr>
              <w:t xml:space="preserve">7 </w:t>
            </w:r>
            <w:r w:rsidR="00E86607" w:rsidRPr="41F1724A">
              <w:rPr>
                <w:rFonts w:ascii="Arial" w:hAnsi="Arial" w:cs="Arial"/>
                <w:sz w:val="22"/>
                <w:szCs w:val="22"/>
              </w:rPr>
              <w:t>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45C65F8" w:rsidR="004C3D85" w:rsidRPr="004C3A0B" w:rsidRDefault="6743A268" w:rsidP="003C07E3">
            <w:pPr>
              <w:rPr>
                <w:rFonts w:ascii="Arial" w:hAnsi="Arial" w:cs="Arial"/>
                <w:sz w:val="22"/>
                <w:szCs w:val="22"/>
              </w:rPr>
            </w:pPr>
            <w:r w:rsidRPr="41F1724A">
              <w:rPr>
                <w:rFonts w:ascii="Arial" w:hAnsi="Arial" w:cs="Arial"/>
                <w:sz w:val="22"/>
                <w:szCs w:val="22"/>
              </w:rPr>
              <w:t xml:space="preserve">24 </w:t>
            </w:r>
            <w:r w:rsidR="00E86607" w:rsidRPr="41F1724A">
              <w:rPr>
                <w:rFonts w:ascii="Arial" w:hAnsi="Arial" w:cs="Arial"/>
                <w:sz w:val="22"/>
                <w:szCs w:val="22"/>
              </w:rPr>
              <w:t>November 2026</w:t>
            </w:r>
          </w:p>
        </w:tc>
      </w:tr>
      <w:tr w:rsidR="00F96C3F" w:rsidRPr="004C3A0B" w14:paraId="158575DD" w14:textId="77777777" w:rsidTr="41F1724A">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1F1724A">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F835BE8" w14:textId="77777777" w:rsidR="00E86607" w:rsidRDefault="00E86607" w:rsidP="00E86607">
            <w:pPr>
              <w:rPr>
                <w:rFonts w:ascii="Arial" w:hAnsi="Arial" w:cs="Arial"/>
              </w:rPr>
            </w:pPr>
            <w:r w:rsidRPr="00E86607">
              <w:rPr>
                <w:rFonts w:ascii="Arial" w:hAnsi="Arial" w:cs="Arial"/>
              </w:rPr>
              <w:t xml:space="preserve">The purpose of this research is to examine how hybrid working arrangements influence employee motivation and sustainable organisational performance in UK financial services organisations. </w:t>
            </w:r>
          </w:p>
          <w:p w14:paraId="117B3B6F" w14:textId="77777777" w:rsidR="00E86607" w:rsidRDefault="00E86607" w:rsidP="00E86607">
            <w:pPr>
              <w:rPr>
                <w:rFonts w:ascii="Arial" w:hAnsi="Arial" w:cs="Arial"/>
              </w:rPr>
            </w:pPr>
            <w:r w:rsidRPr="00E86607">
              <w:rPr>
                <w:rFonts w:ascii="Arial" w:hAnsi="Arial" w:cs="Arial"/>
              </w:rPr>
              <w:t xml:space="preserve">Hybrid working has become an established feature of the UK labour market, particularly in finance, insurance and professional services, but its effects on employee motivation and organisational outcomes remain mixed. Existing research suggests that hybrid working can improve autonomy, job satisfaction and work-life balance, while also creating challenges related to social connection, collaboration, mentoring and equal access to flexibility. </w:t>
            </w:r>
          </w:p>
          <w:p w14:paraId="08490394" w14:textId="77777777" w:rsidR="00E86607" w:rsidRDefault="00E86607" w:rsidP="00E86607">
            <w:pPr>
              <w:rPr>
                <w:rFonts w:ascii="Arial" w:hAnsi="Arial" w:cs="Arial"/>
              </w:rPr>
            </w:pPr>
            <w:r w:rsidRPr="00E86607">
              <w:rPr>
                <w:rFonts w:ascii="Arial" w:hAnsi="Arial" w:cs="Arial"/>
              </w:rPr>
              <w:t xml:space="preserve">The study will carry out a systematic literature review of published research and consider these effects through established motivation theories and the triple bottom line framework. It will focus specifically on the UK financial services sector, where regulatory requirements, client confidentiality and collaboration needs create a distinctive context. </w:t>
            </w:r>
          </w:p>
          <w:p w14:paraId="001E7318" w14:textId="3FA3C1A7" w:rsidR="00F96C3F" w:rsidRDefault="00E86607" w:rsidP="00E86607">
            <w:pPr>
              <w:rPr>
                <w:rFonts w:ascii="Arial" w:hAnsi="Arial" w:cs="Arial"/>
              </w:rPr>
            </w:pPr>
            <w:r w:rsidRPr="00E86607">
              <w:rPr>
                <w:rFonts w:ascii="Arial" w:hAnsi="Arial" w:cs="Arial"/>
              </w:rPr>
              <w:t>The research aims to add value by bringing together evidence on motivation and economic, social and environmental performance within one sector-specific analysis, and by producing evidence-based recommendations for managers and HR professionals.</w:t>
            </w:r>
            <w:r>
              <w:rPr>
                <w:rFonts w:ascii="Arial" w:hAnsi="Arial" w:cs="Arial"/>
              </w:rPr>
              <w:t xml:space="preserve"> </w:t>
            </w:r>
          </w:p>
          <w:p w14:paraId="5F64A457" w14:textId="4C921316" w:rsidR="00F96C3F" w:rsidRPr="002A152D" w:rsidDel="00425DA7" w:rsidRDefault="00F96C3F" w:rsidP="00F96C3F">
            <w:pPr>
              <w:rPr>
                <w:rFonts w:ascii="Arial" w:hAnsi="Arial" w:cs="Arial"/>
              </w:rPr>
            </w:pPr>
          </w:p>
        </w:tc>
      </w:tr>
      <w:tr w:rsidR="00F96C3F" w:rsidRPr="006C1FDD" w:rsidDel="002A152D" w14:paraId="495F0243" w14:textId="77777777" w:rsidTr="41F1724A">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2D15224" w14:textId="77777777" w:rsidR="00E86607" w:rsidRPr="006C1FDD" w:rsidRDefault="00E86607" w:rsidP="00F96C3F">
            <w:pPr>
              <w:autoSpaceDE w:val="0"/>
              <w:autoSpaceDN w:val="0"/>
              <w:adjustRightInd w:val="0"/>
              <w:rPr>
                <w:rFonts w:ascii="Arial" w:hAnsi="Arial" w:cs="Arial"/>
                <w:b/>
                <w:bCs/>
                <w:sz w:val="22"/>
                <w:szCs w:val="22"/>
              </w:rPr>
            </w:pPr>
          </w:p>
          <w:p w14:paraId="723EAE4D" w14:textId="77777777" w:rsidR="00E86607" w:rsidRPr="00E86607" w:rsidRDefault="00E86607" w:rsidP="00E86607">
            <w:pPr>
              <w:rPr>
                <w:rFonts w:ascii="Arial" w:hAnsi="Arial" w:cs="Arial"/>
              </w:rPr>
            </w:pPr>
            <w:r w:rsidRPr="00E86607">
              <w:rPr>
                <w:rFonts w:ascii="Arial" w:hAnsi="Arial" w:cs="Arial"/>
              </w:rPr>
              <w:t>1. How has hybrid working developed, and how is it used in UK financial services today?</w:t>
            </w:r>
          </w:p>
          <w:p w14:paraId="77F9290A" w14:textId="77777777" w:rsidR="00E86607" w:rsidRPr="00E86607" w:rsidRDefault="00E86607" w:rsidP="00E86607">
            <w:pPr>
              <w:rPr>
                <w:rFonts w:ascii="Arial" w:hAnsi="Arial" w:cs="Arial"/>
              </w:rPr>
            </w:pPr>
            <w:r w:rsidRPr="00E86607">
              <w:rPr>
                <w:rFonts w:ascii="Arial" w:hAnsi="Arial" w:cs="Arial"/>
              </w:rPr>
              <w:t>2. Why does hybrid working strengthen motivation for some employees but weaken it for others?</w:t>
            </w:r>
          </w:p>
          <w:p w14:paraId="2CA85A32" w14:textId="77777777" w:rsidR="00E86607" w:rsidRPr="00E86607" w:rsidRDefault="00E86607" w:rsidP="00E86607">
            <w:pPr>
              <w:rPr>
                <w:rFonts w:ascii="Arial" w:hAnsi="Arial" w:cs="Arial"/>
              </w:rPr>
            </w:pPr>
            <w:r w:rsidRPr="00E86607">
              <w:rPr>
                <w:rFonts w:ascii="Arial" w:hAnsi="Arial" w:cs="Arial"/>
              </w:rPr>
              <w:t>3. How does hybrid working affect sustainable organisational performance?</w:t>
            </w:r>
          </w:p>
          <w:p w14:paraId="519909DA" w14:textId="77777777" w:rsidR="00E86607" w:rsidRPr="00E86607" w:rsidRDefault="00E86607" w:rsidP="00E86607">
            <w:pPr>
              <w:rPr>
                <w:rFonts w:ascii="Arial" w:hAnsi="Arial" w:cs="Arial"/>
              </w:rPr>
            </w:pPr>
            <w:r w:rsidRPr="00E86607">
              <w:rPr>
                <w:rFonts w:ascii="Arial" w:hAnsi="Arial" w:cs="Arial"/>
              </w:rPr>
              <w:t>4. What can UK financial services organisations do to make hybrid working support both employee motivation and sustainable performance?</w:t>
            </w:r>
          </w:p>
          <w:p w14:paraId="76C0468A" w14:textId="7057C707"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41F1724A">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1DD420B" w:rsidR="00F96C3F" w:rsidRPr="002A152D" w:rsidRDefault="00E86607" w:rsidP="00E86607">
            <w:pPr>
              <w:rPr>
                <w:rFonts w:ascii="Arial" w:hAnsi="Arial" w:cs="Arial"/>
              </w:rPr>
            </w:pPr>
            <w:r w:rsidRPr="00E86607">
              <w:rPr>
                <w:rFonts w:ascii="Arial" w:hAnsi="Arial" w:cs="Arial"/>
              </w:rPr>
              <w:br/>
              <w:t>To examine how hybrid working affects employee motivation and sustainable organisational performance in UK financial services organisations, and how these organisations can make it work better for both their staff and the business.</w:t>
            </w:r>
            <w:r w:rsidRPr="00E86607">
              <w:rPr>
                <w:rFonts w:ascii="Arial" w:hAnsi="Arial" w:cs="Arial"/>
              </w:rPr>
              <w:br/>
            </w:r>
            <w:r w:rsidRPr="00E86607">
              <w:rPr>
                <w:rFonts w:ascii="Arial" w:hAnsi="Arial" w:cs="Arial"/>
              </w:rPr>
              <w:br/>
              <w:t>This aim is addressed through Objectives 1-4 below.</w:t>
            </w:r>
          </w:p>
        </w:tc>
      </w:tr>
      <w:tr w:rsidR="00F96C3F" w:rsidRPr="004C3A0B" w14:paraId="15B95D37" w14:textId="77777777" w:rsidTr="41F1724A">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85E1BFE" w14:textId="77777777" w:rsidR="00E86607" w:rsidRPr="00E86607" w:rsidRDefault="00E86607" w:rsidP="00E86607">
            <w:pPr>
              <w:rPr>
                <w:rFonts w:ascii="Arial" w:hAnsi="Arial" w:cs="Arial"/>
                <w:sz w:val="22"/>
                <w:szCs w:val="22"/>
              </w:rPr>
            </w:pPr>
            <w:r w:rsidRPr="00E86607">
              <w:rPr>
                <w:rFonts w:ascii="Arial" w:hAnsi="Arial" w:cs="Arial"/>
                <w:sz w:val="22"/>
                <w:szCs w:val="22"/>
              </w:rPr>
              <w:t>1. To review how hybrid working has developed and how it is used in UK financial services today.</w:t>
            </w:r>
          </w:p>
          <w:p w14:paraId="0D64AC9A" w14:textId="77777777" w:rsidR="00E86607" w:rsidRPr="00E86607" w:rsidRDefault="00E86607" w:rsidP="00E86607">
            <w:pPr>
              <w:rPr>
                <w:rFonts w:ascii="Arial" w:hAnsi="Arial" w:cs="Arial"/>
                <w:sz w:val="22"/>
                <w:szCs w:val="22"/>
              </w:rPr>
            </w:pPr>
            <w:r w:rsidRPr="00E86607">
              <w:rPr>
                <w:rFonts w:ascii="Arial" w:hAnsi="Arial" w:cs="Arial"/>
                <w:sz w:val="22"/>
                <w:szCs w:val="22"/>
              </w:rPr>
              <w:t>2. To critically evaluate why hybrid working strengthens motivation for some employees but weakens it for others, using Self-Determination Theory, Herzberg’s Two-Factor Theory and the Job Demands-Resources model.</w:t>
            </w:r>
          </w:p>
          <w:p w14:paraId="6A3E54CD" w14:textId="77777777" w:rsidR="00E86607" w:rsidRPr="00E86607" w:rsidRDefault="00E86607" w:rsidP="00E86607">
            <w:pPr>
              <w:rPr>
                <w:rFonts w:ascii="Arial" w:hAnsi="Arial" w:cs="Arial"/>
                <w:sz w:val="22"/>
                <w:szCs w:val="22"/>
              </w:rPr>
            </w:pPr>
            <w:r w:rsidRPr="00E86607">
              <w:rPr>
                <w:rFonts w:ascii="Arial" w:hAnsi="Arial" w:cs="Arial"/>
                <w:sz w:val="22"/>
                <w:szCs w:val="22"/>
              </w:rPr>
              <w:t>3. To analyse how hybrid working affects sustainable organisational performance in economic, social and environmental terms.</w:t>
            </w:r>
          </w:p>
          <w:p w14:paraId="744839E6" w14:textId="77777777" w:rsidR="00E86607" w:rsidRPr="00E86607" w:rsidRDefault="00E86607" w:rsidP="00E86607">
            <w:pPr>
              <w:rPr>
                <w:rFonts w:ascii="Arial" w:hAnsi="Arial" w:cs="Arial"/>
                <w:sz w:val="22"/>
                <w:szCs w:val="22"/>
              </w:rPr>
            </w:pPr>
            <w:r w:rsidRPr="00E86607">
              <w:rPr>
                <w:rFonts w:ascii="Arial" w:hAnsi="Arial" w:cs="Arial"/>
                <w:sz w:val="22"/>
                <w:szCs w:val="22"/>
              </w:rPr>
              <w:t>4. To recommend practical ways in which UK financial services organisations can improve their hybrid working arrangements.</w:t>
            </w:r>
          </w:p>
          <w:p w14:paraId="195CBC88" w14:textId="6C799BF2" w:rsidR="00F96C3F" w:rsidRPr="004C3A0B" w:rsidRDefault="00F96C3F" w:rsidP="00F96C3F">
            <w:pPr>
              <w:rPr>
                <w:rFonts w:ascii="Arial" w:hAnsi="Arial" w:cs="Arial"/>
                <w:sz w:val="22"/>
                <w:szCs w:val="22"/>
              </w:rPr>
            </w:pPr>
          </w:p>
        </w:tc>
      </w:tr>
      <w:tr w:rsidR="00F96C3F" w:rsidRPr="004C3A0B" w14:paraId="67275614" w14:textId="77777777" w:rsidTr="41F1724A">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41F1724A">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211F70" w:rsidRDefault="00F96C3F" w:rsidP="00F96C3F">
            <w:pPr>
              <w:rPr>
                <w:rFonts w:ascii="Arial" w:hAnsi="Arial" w:cs="Arial"/>
                <w:bCs/>
                <w:sz w:val="22"/>
                <w:szCs w:val="22"/>
              </w:rPr>
            </w:pPr>
          </w:p>
          <w:p w14:paraId="70DD5403" w14:textId="77777777" w:rsidR="00211F70" w:rsidRPr="00211F70" w:rsidRDefault="00211F70" w:rsidP="00211F70">
            <w:pPr>
              <w:rPr>
                <w:rFonts w:ascii="Arial" w:hAnsi="Arial" w:cs="Arial"/>
                <w:bCs/>
                <w:sz w:val="22"/>
                <w:szCs w:val="22"/>
              </w:rPr>
            </w:pPr>
            <w:r w:rsidRPr="00211F70">
              <w:rPr>
                <w:rFonts w:ascii="Arial" w:hAnsi="Arial" w:cs="Arial"/>
                <w:bCs/>
                <w:sz w:val="22"/>
                <w:szCs w:val="22"/>
              </w:rPr>
              <w:t xml:space="preserve">The study will use secondary data only and will not collect primary data from human participants. Data will be collected through a systematic literature review (SLR) of peer-reviewed research, searched in two databases available through the UWTSD library: Business Source Complete (EBSCO) and ABI/INFORM Collection (ProQuest). Terms for hybrid working (hybrid work, remote work, telework, telecommuting and working from home) will be combined with outcome terms </w:t>
            </w:r>
            <w:r w:rsidRPr="00211F70">
              <w:rPr>
                <w:rFonts w:ascii="Arial" w:hAnsi="Arial" w:cs="Arial"/>
                <w:bCs/>
                <w:sz w:val="22"/>
                <w:szCs w:val="22"/>
              </w:rPr>
              <w:lastRenderedPageBreak/>
              <w:t>(motivation, engagement, job satisfaction, well-being, productivity, performance and sustainability) and searched in article titles. Each search will be recorded with its date, search string, filters and number of results.</w:t>
            </w:r>
          </w:p>
          <w:p w14:paraId="75ECF976" w14:textId="77777777" w:rsidR="00211F70" w:rsidRPr="00211F70" w:rsidRDefault="00211F70" w:rsidP="00211F70">
            <w:pPr>
              <w:rPr>
                <w:rFonts w:ascii="Arial" w:hAnsi="Arial" w:cs="Arial"/>
                <w:bCs/>
                <w:sz w:val="22"/>
                <w:szCs w:val="22"/>
              </w:rPr>
            </w:pPr>
          </w:p>
          <w:p w14:paraId="1F2B262B" w14:textId="77777777" w:rsidR="00211F70" w:rsidRPr="00211F70" w:rsidRDefault="00211F70" w:rsidP="00211F70">
            <w:pPr>
              <w:rPr>
                <w:rFonts w:ascii="Arial" w:hAnsi="Arial" w:cs="Arial"/>
                <w:bCs/>
                <w:sz w:val="22"/>
                <w:szCs w:val="22"/>
              </w:rPr>
            </w:pPr>
            <w:r w:rsidRPr="00211F70">
              <w:rPr>
                <w:rFonts w:ascii="Arial" w:hAnsi="Arial" w:cs="Arial"/>
                <w:bCs/>
                <w:sz w:val="22"/>
                <w:szCs w:val="22"/>
              </w:rPr>
              <w:t>Studies will be included if they are peer-reviewed journal articles in English, published between 2021 and 2026, with full text available. They must report primary research on hybrid or remote working among employees in office-based or knowledge roles, and show how the working arrangement affects motivation, well-being or performance. When the full texts are read, studies will also need data collected at a time when home working was not compulsory, at least 200 participants (or a repeated-measures design or a clear qualitative method), and data from OECD countries. Duplicates, reviews and conceptual papers, studies of students or self-employed workers, roles that cannot be done remotely and studies limited to enforced lockdown home working will be excluded.</w:t>
            </w:r>
          </w:p>
          <w:p w14:paraId="556414AA" w14:textId="77777777" w:rsidR="00211F70" w:rsidRPr="00211F70" w:rsidRDefault="00211F70" w:rsidP="00211F70">
            <w:pPr>
              <w:rPr>
                <w:rFonts w:ascii="Arial" w:hAnsi="Arial" w:cs="Arial"/>
                <w:bCs/>
                <w:sz w:val="22"/>
                <w:szCs w:val="22"/>
              </w:rPr>
            </w:pPr>
          </w:p>
          <w:p w14:paraId="7B799DD0" w14:textId="77777777" w:rsidR="00211F70" w:rsidRPr="00211F70" w:rsidRDefault="00211F70" w:rsidP="00211F70">
            <w:pPr>
              <w:rPr>
                <w:rFonts w:ascii="Arial" w:hAnsi="Arial" w:cs="Arial"/>
                <w:bCs/>
                <w:sz w:val="22"/>
                <w:szCs w:val="22"/>
              </w:rPr>
            </w:pPr>
            <w:r w:rsidRPr="00211F70">
              <w:rPr>
                <w:rFonts w:ascii="Arial" w:hAnsi="Arial" w:cs="Arial"/>
                <w:bCs/>
                <w:sz w:val="22"/>
                <w:szCs w:val="22"/>
              </w:rPr>
              <w:t>Records will be screened by title and abstract and then by full text, and the selection will be shown in a PRISMA 2020 flow diagram. Each included study will be appraised using the CRAAP criteria (currency, relevance, authority, accuracy and purpose), and its key details will be recorded in a data extraction table. Official and professional sources, such as the Office for National Statistics (ONS) and the CIPD, will be used only for UK context and will not form part of the review sample.</w:t>
            </w:r>
          </w:p>
          <w:p w14:paraId="03A82F86" w14:textId="77777777" w:rsidR="00211F70" w:rsidRPr="00211F70" w:rsidRDefault="00211F70" w:rsidP="00211F70">
            <w:pPr>
              <w:rPr>
                <w:rFonts w:ascii="Arial" w:hAnsi="Arial" w:cs="Arial"/>
                <w:bCs/>
                <w:sz w:val="22"/>
                <w:szCs w:val="22"/>
              </w:rPr>
            </w:pPr>
          </w:p>
          <w:p w14:paraId="108EF2F7" w14:textId="6633DE00" w:rsidR="00F96C3F" w:rsidRPr="00211F70" w:rsidRDefault="00211F70" w:rsidP="00211F70">
            <w:pPr>
              <w:rPr>
                <w:rFonts w:ascii="Arial" w:hAnsi="Arial" w:cs="Arial"/>
                <w:bCs/>
                <w:sz w:val="22"/>
                <w:szCs w:val="22"/>
              </w:rPr>
            </w:pPr>
            <w:r w:rsidRPr="00211F70">
              <w:rPr>
                <w:rFonts w:ascii="Arial" w:hAnsi="Arial" w:cs="Arial"/>
                <w:bCs/>
                <w:sz w:val="22"/>
                <w:szCs w:val="22"/>
              </w:rPr>
              <w:t>The extracted findings will be analysed thematically, following the six phases set out by Braun and Clarke (2006). No interviews, questionnaires, focus groups, observation, audio or video recording, or collection of personal or confidential information will take place.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3C50500" w:rsidR="00C11423" w:rsidRPr="004C3A0B" w:rsidRDefault="00211F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BC3538A" w:rsidR="00C11423" w:rsidRPr="004C3A0B" w:rsidRDefault="00211F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AD17D5F" w:rsidR="00770C66" w:rsidRDefault="00211F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4BF424"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33DF25C" w:rsidR="00D107AC" w:rsidRDefault="00211F7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E03AC59"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061537E"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1E472EA"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9CD8687"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D1748FB" w:rsidR="00770C66" w:rsidRPr="004C3A0B" w:rsidRDefault="00211F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A768F99" w:rsidR="00770C66" w:rsidRPr="004C3A0B" w:rsidRDefault="00211F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A01485D" w:rsidR="00770C66" w:rsidRPr="004C3A0B" w:rsidRDefault="00211F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B17526B" w:rsidR="00770C66" w:rsidRPr="004C3A0B" w:rsidRDefault="00211F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B89B727" w:rsidR="00770C66" w:rsidRPr="004C3A0B" w:rsidRDefault="00211F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D5CA1EF" w:rsidR="00770C66" w:rsidRPr="004C3A0B" w:rsidRDefault="00211F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FCDAE4C" w:rsidR="00770C66" w:rsidRDefault="00211F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2327A53" w:rsidR="00770C66" w:rsidRPr="006C1FDD" w:rsidRDefault="00211F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60E7D6E1" w:rsidR="00770C66" w:rsidRPr="00211F70" w:rsidRDefault="00211F70" w:rsidP="00770C66">
            <w:pPr>
              <w:rPr>
                <w:rFonts w:ascii="Arial" w:hAnsi="Arial" w:cs="Arial"/>
                <w:sz w:val="22"/>
                <w:szCs w:val="22"/>
              </w:rPr>
            </w:pPr>
            <w:r w:rsidRPr="00211F70">
              <w:rPr>
                <w:rFonts w:ascii="Arial" w:hAnsi="Arial" w:cs="Arial"/>
                <w:sz w:val="22"/>
                <w:szCs w:val="22"/>
              </w:rPr>
              <w:lastRenderedPageBreak/>
              <w:t>No other primary data collection methods will be used. This is a secondary research study based on published sources.</w:t>
            </w:r>
          </w:p>
          <w:p w14:paraId="311B330B" w14:textId="55D495EF"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721750A"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451723F"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4A1F203"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51BE84E"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8DC65DC"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0C449E4" w:rsidR="00ED0C59" w:rsidRPr="004C3A0B" w:rsidRDefault="00211F7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17ECF2A" w:rsidR="00ED0C59" w:rsidRPr="004C3A0B" w:rsidRDefault="00211F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2E3FFE8" w:rsidR="00ED0C59" w:rsidRPr="004C3A0B" w:rsidRDefault="00211F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19767CC" w:rsidR="00ED0C59" w:rsidRPr="004C3A0B" w:rsidRDefault="00211F7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172D45A" w14:textId="77777777" w:rsidR="00211F70" w:rsidRPr="006C1FDD" w:rsidRDefault="00211F70" w:rsidP="00ED0C59">
            <w:pPr>
              <w:autoSpaceDE w:val="0"/>
              <w:autoSpaceDN w:val="0"/>
              <w:adjustRightInd w:val="0"/>
              <w:rPr>
                <w:rFonts w:ascii="Arial" w:hAnsi="Arial" w:cs="Arial"/>
                <w:sz w:val="22"/>
                <w:szCs w:val="22"/>
              </w:rPr>
            </w:pPr>
          </w:p>
          <w:p w14:paraId="6257083F" w14:textId="1B23842D" w:rsidR="00ED0C59" w:rsidRPr="004C3A0B" w:rsidRDefault="00211F70" w:rsidP="00211F70">
            <w:pPr>
              <w:autoSpaceDE w:val="0"/>
              <w:autoSpaceDN w:val="0"/>
              <w:adjustRightInd w:val="0"/>
              <w:rPr>
                <w:rFonts w:ascii="Arial" w:hAnsi="Arial" w:cs="Arial"/>
                <w:sz w:val="22"/>
                <w:szCs w:val="22"/>
              </w:rPr>
            </w:pPr>
            <w:r w:rsidRPr="00211F70">
              <w:rPr>
                <w:rFonts w:ascii="Arial" w:hAnsi="Arial" w:cs="Arial"/>
                <w:sz w:val="22"/>
                <w:szCs w:val="22"/>
              </w:rPr>
              <w:t>Not applicable. The study has no human or animal participants.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15717EA9" w:rsidR="00025F69" w:rsidRPr="00211F70" w:rsidRDefault="00211F70" w:rsidP="003257BD">
            <w:pPr>
              <w:rPr>
                <w:rFonts w:ascii="Arial" w:hAnsi="Arial" w:cs="Arial"/>
                <w:bCs/>
                <w:sz w:val="22"/>
                <w:szCs w:val="22"/>
              </w:rPr>
            </w:pPr>
            <w:r w:rsidRPr="00211F70">
              <w:rPr>
                <w:rFonts w:ascii="Arial" w:hAnsi="Arial" w:cs="Arial"/>
                <w:bCs/>
                <w:sz w:val="22"/>
                <w:szCs w:val="22"/>
              </w:rPr>
              <w:t>0 - no participants. Secondary data only.</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6D32AF8" w:rsidR="00025F69" w:rsidRDefault="00211F70" w:rsidP="00211F70">
            <w:pPr>
              <w:rPr>
                <w:rFonts w:ascii="Arial" w:hAnsi="Arial" w:cs="Arial"/>
                <w:sz w:val="22"/>
                <w:szCs w:val="22"/>
              </w:rPr>
            </w:pPr>
            <w:r w:rsidRPr="00211F70">
              <w:rPr>
                <w:rFonts w:ascii="Arial" w:hAnsi="Arial" w:cs="Arial"/>
                <w:sz w:val="22"/>
                <w:szCs w:val="22"/>
              </w:rPr>
              <w:t>Not applicable - no participants.</w:t>
            </w:r>
          </w:p>
          <w:p w14:paraId="0786E6FE" w14:textId="77777777" w:rsidR="00025F69" w:rsidRPr="004C3A0B" w:rsidRDefault="00025F69" w:rsidP="003257BD">
            <w:pPr>
              <w:rPr>
                <w:rFonts w:ascii="Arial" w:hAnsi="Arial" w:cs="Arial"/>
                <w:sz w:val="22"/>
                <w:szCs w:val="22"/>
              </w:rPr>
            </w:pPr>
          </w:p>
          <w:p w14:paraId="5D585C8A" w14:textId="173000B2"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43BAC0C" w:rsidR="00025F69" w:rsidRDefault="00211F70" w:rsidP="00211F70">
            <w:pPr>
              <w:rPr>
                <w:rFonts w:ascii="Arial" w:hAnsi="Arial" w:cs="Arial"/>
                <w:sz w:val="22"/>
                <w:szCs w:val="22"/>
              </w:rPr>
            </w:pPr>
            <w:r w:rsidRPr="00211F70">
              <w:rPr>
                <w:rFonts w:ascii="Arial" w:hAnsi="Arial" w:cs="Arial"/>
                <w:sz w:val="22"/>
                <w:szCs w:val="22"/>
              </w:rPr>
              <w:t>Not applicable - no participants will be identified or recruited.</w:t>
            </w:r>
          </w:p>
          <w:p w14:paraId="30CC7196" w14:textId="77777777" w:rsidR="00025F69" w:rsidRDefault="00025F69" w:rsidP="003257BD">
            <w:pPr>
              <w:rPr>
                <w:rFonts w:ascii="Arial" w:hAnsi="Arial" w:cs="Arial"/>
                <w:sz w:val="22"/>
                <w:szCs w:val="22"/>
              </w:rPr>
            </w:pPr>
          </w:p>
          <w:p w14:paraId="404B1A3D" w14:textId="25C2E583"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6A2AA6D" w:rsidR="00025F69" w:rsidRPr="004C3A0B" w:rsidRDefault="00211F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BCE942B"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ACE6EB6"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6CDD9F4"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BA5AC34"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F6EA54D"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5D5B601"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C2F50AC"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81EF7F6" w:rsidR="00025F69" w:rsidRPr="004C3A0B" w:rsidRDefault="00211F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47E48B31" w:rsidR="003C3C40" w:rsidRPr="00AA34BD" w:rsidRDefault="00211F70" w:rsidP="003C3C40">
            <w:pPr>
              <w:rPr>
                <w:rFonts w:ascii="Arial" w:hAnsi="Arial" w:cs="Arial"/>
                <w:color w:val="00B050"/>
                <w:sz w:val="24"/>
                <w:szCs w:val="22"/>
              </w:rPr>
            </w:pPr>
            <w:r w:rsidRPr="00211F70">
              <w:rPr>
                <w:rFonts w:ascii="Arial" w:hAnsi="Arial" w:cs="Arial"/>
                <w:color w:val="000000" w:themeColor="text1"/>
                <w:sz w:val="22"/>
              </w:rPr>
              <w:t>Not applicable. Section E does not apply because the research involves no participants.</w:t>
            </w:r>
          </w:p>
          <w:p w14:paraId="219D1180" w14:textId="424EFA16"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33B49F4" w:rsidR="00382031" w:rsidRPr="004C3A0B" w:rsidRDefault="00211F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47A134D" w:rsidR="00382031" w:rsidRPr="004C3A0B" w:rsidRDefault="00211F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FD99EEC" w:rsidR="00382031" w:rsidRPr="004C3A0B" w:rsidRDefault="00211F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D576FFD" w:rsidR="00382031" w:rsidRPr="004C3A0B" w:rsidRDefault="00211F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4F59D809" w:rsidR="00382031" w:rsidRPr="004C3A0B" w:rsidRDefault="00211F70" w:rsidP="00211F70">
            <w:pPr>
              <w:rPr>
                <w:rFonts w:ascii="Arial" w:hAnsi="Arial" w:cs="Arial"/>
                <w:sz w:val="22"/>
                <w:szCs w:val="22"/>
              </w:rPr>
            </w:pPr>
            <w:r w:rsidRPr="00211F70">
              <w:rPr>
                <w:rFonts w:ascii="Arial" w:hAnsi="Arial" w:cs="Arial"/>
                <w:sz w:val="22"/>
                <w:szCs w:val="22"/>
              </w:rPr>
              <w:t>Not applicable. There are no participants and no primary data collection.</w:t>
            </w:r>
          </w:p>
          <w:p w14:paraId="283D19BB" w14:textId="50ADAE5C"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41F1724A">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41F1724A">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41F1724A">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1B5505D9" w:rsidP="00C86572">
            <w:pPr>
              <w:autoSpaceDE w:val="0"/>
              <w:autoSpaceDN w:val="0"/>
              <w:adjustRightInd w:val="0"/>
              <w:rPr>
                <w:rFonts w:ascii="Arial" w:hAnsi="Arial" w:cs="Arial"/>
                <w:sz w:val="22"/>
                <w:szCs w:val="22"/>
              </w:rPr>
            </w:pPr>
            <w:r w:rsidRPr="41F1724A">
              <w:rPr>
                <w:rFonts w:ascii="Arial" w:hAnsi="Arial" w:cs="Arial"/>
                <w:sz w:val="22"/>
                <w:szCs w:val="22"/>
              </w:rPr>
              <w:t>Risk to p</w:t>
            </w:r>
            <w:r w:rsidR="74FB3639" w:rsidRPr="41F1724A">
              <w:rPr>
                <w:rFonts w:ascii="Arial" w:hAnsi="Arial" w:cs="Arial"/>
                <w:sz w:val="22"/>
                <w:szCs w:val="22"/>
              </w:rPr>
              <w:t>articipant</w:t>
            </w:r>
            <w:r w:rsidRPr="41F1724A">
              <w:rPr>
                <w:rFonts w:ascii="Arial" w:hAnsi="Arial" w:cs="Arial"/>
                <w:sz w:val="22"/>
                <w:szCs w:val="22"/>
              </w:rPr>
              <w:t>s</w:t>
            </w:r>
            <w:r w:rsidR="74FB3639" w:rsidRPr="41F1724A">
              <w:rPr>
                <w:rFonts w:ascii="Arial" w:hAnsi="Arial" w:cs="Arial"/>
                <w:sz w:val="22"/>
                <w:szCs w:val="22"/>
              </w:rPr>
              <w:t>:</w:t>
            </w:r>
          </w:p>
          <w:p w14:paraId="00C40B6C" w14:textId="7FFE315C" w:rsidR="003C3C40" w:rsidRPr="00211F70" w:rsidRDefault="00211F70" w:rsidP="00211F70">
            <w:pPr>
              <w:rPr>
                <w:rFonts w:ascii="Arial" w:hAnsi="Arial" w:cs="Arial"/>
                <w:color w:val="000000" w:themeColor="text1"/>
                <w:sz w:val="22"/>
                <w:szCs w:val="22"/>
              </w:rPr>
            </w:pPr>
            <w:r w:rsidRPr="00211F70">
              <w:rPr>
                <w:rFonts w:ascii="Arial" w:hAnsi="Arial" w:cs="Arial"/>
                <w:color w:val="000000" w:themeColor="text1"/>
                <w:sz w:val="22"/>
                <w:szCs w:val="22"/>
              </w:rPr>
              <w:t>N/A - there are no participants because the project uses publicly available secondary sources only.</w:t>
            </w:r>
          </w:p>
          <w:p w14:paraId="6645975A" w14:textId="7B55D324"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0CC20663" w:rsidR="00003E64" w:rsidRDefault="00003E64" w:rsidP="00211F70">
            <w:pPr>
              <w:autoSpaceDE w:val="0"/>
              <w:autoSpaceDN w:val="0"/>
              <w:adjustRightInd w:val="0"/>
              <w:rPr>
                <w:rFonts w:ascii="Arial" w:hAnsi="Arial" w:cs="Arial"/>
                <w:i/>
                <w:sz w:val="18"/>
                <w:szCs w:val="18"/>
              </w:rPr>
            </w:pPr>
          </w:p>
          <w:p w14:paraId="1E4F230F" w14:textId="3D7525B7" w:rsidR="00003E64" w:rsidRPr="004C3A0B" w:rsidRDefault="00211F70" w:rsidP="00211F70">
            <w:pPr>
              <w:rPr>
                <w:rFonts w:ascii="Arial" w:hAnsi="Arial" w:cs="Arial"/>
                <w:sz w:val="22"/>
                <w:szCs w:val="22"/>
              </w:rPr>
            </w:pPr>
            <w:r w:rsidRPr="00211F70">
              <w:rPr>
                <w:rFonts w:ascii="Arial" w:hAnsi="Arial" w:cs="Arial"/>
                <w:sz w:val="22"/>
                <w:szCs w:val="22"/>
              </w:rPr>
              <w:t>How the risk will be mitigated:</w:t>
            </w:r>
            <w:r w:rsidRPr="00211F70">
              <w:rPr>
                <w:rFonts w:ascii="Arial" w:hAnsi="Arial" w:cs="Arial"/>
                <w:sz w:val="22"/>
                <w:szCs w:val="22"/>
              </w:rPr>
              <w:br/>
              <w:t>No participant recruitment, contact, observation or personal data collection will take place.</w:t>
            </w:r>
          </w:p>
          <w:p w14:paraId="5D00AF2B" w14:textId="47D2C17E" w:rsidR="00003E64" w:rsidRPr="00354F34" w:rsidRDefault="00003E64" w:rsidP="003257BD">
            <w:pPr>
              <w:autoSpaceDE w:val="0"/>
              <w:autoSpaceDN w:val="0"/>
              <w:adjustRightInd w:val="0"/>
              <w:rPr>
                <w:rFonts w:cs="Arial"/>
                <w:i/>
              </w:rPr>
            </w:pPr>
          </w:p>
        </w:tc>
      </w:tr>
      <w:tr w:rsidR="00003E64" w:rsidRPr="004C3A0B" w14:paraId="3D26A380" w14:textId="77777777" w:rsidTr="41F1724A">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41F1724A">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A1606C1" w14:textId="3F8CCC29" w:rsidR="00003E64" w:rsidRDefault="00211F70" w:rsidP="00211F70">
            <w:pPr>
              <w:rPr>
                <w:rFonts w:ascii="Arial" w:hAnsi="Arial" w:cs="Arial"/>
                <w:sz w:val="22"/>
                <w:szCs w:val="22"/>
              </w:rPr>
            </w:pPr>
            <w:r w:rsidRPr="00211F70">
              <w:rPr>
                <w:rFonts w:ascii="Arial" w:hAnsi="Arial" w:cs="Arial"/>
                <w:sz w:val="22"/>
                <w:szCs w:val="22"/>
              </w:rPr>
              <w:t>Not applicable. The research does not intentionally investigate sensitive, embarrassing, illegal or upsetting personal topics and does not involve participant disclosure.</w:t>
            </w:r>
          </w:p>
          <w:p w14:paraId="1A0E0B68" w14:textId="77777777" w:rsidR="00003E64" w:rsidRPr="004C3A0B" w:rsidRDefault="00003E64" w:rsidP="003257BD">
            <w:pPr>
              <w:rPr>
                <w:rFonts w:ascii="Arial" w:hAnsi="Arial" w:cs="Arial"/>
                <w:sz w:val="22"/>
                <w:szCs w:val="22"/>
              </w:rPr>
            </w:pPr>
          </w:p>
          <w:p w14:paraId="27D860D6" w14:textId="4DAA2A5B" w:rsidR="00003E64" w:rsidRPr="004C3A0B" w:rsidRDefault="00003E64" w:rsidP="003257BD">
            <w:pPr>
              <w:autoSpaceDE w:val="0"/>
              <w:autoSpaceDN w:val="0"/>
              <w:adjustRightInd w:val="0"/>
              <w:rPr>
                <w:rFonts w:cs="Arial"/>
              </w:rPr>
            </w:pPr>
          </w:p>
        </w:tc>
      </w:tr>
      <w:tr w:rsidR="00003E64" w:rsidRPr="004C3A0B" w14:paraId="044DCB9D" w14:textId="77777777" w:rsidTr="41F1724A">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41F1724A">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5B492C52" w:rsidR="00003E64" w:rsidRDefault="00211F70" w:rsidP="00211F70">
            <w:pPr>
              <w:rPr>
                <w:rFonts w:ascii="Arial" w:hAnsi="Arial" w:cs="Arial"/>
                <w:sz w:val="22"/>
                <w:szCs w:val="22"/>
              </w:rPr>
            </w:pPr>
            <w:r w:rsidRPr="00211F70">
              <w:rPr>
                <w:rFonts w:ascii="Arial" w:hAnsi="Arial" w:cs="Arial"/>
                <w:sz w:val="22"/>
                <w:szCs w:val="22"/>
              </w:rPr>
              <w:t xml:space="preserve">Potential risks are low and mainly relate to workload, incorrect interpretation of published evidence, unconscious bias in source selection, </w:t>
            </w:r>
            <w:r w:rsidRPr="00211F70">
              <w:rPr>
                <w:rFonts w:ascii="Arial" w:hAnsi="Arial" w:cs="Arial"/>
                <w:sz w:val="22"/>
                <w:szCs w:val="22"/>
              </w:rPr>
              <w:lastRenderedPageBreak/>
              <w:t>accidental loss of research notes, and academic-integrity errors such as inaccurate citation.</w:t>
            </w:r>
          </w:p>
          <w:p w14:paraId="0435A036" w14:textId="7FA88D51"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FDB6D81" w14:textId="77777777" w:rsidR="00211F70" w:rsidRPr="00211F70" w:rsidRDefault="00211F70" w:rsidP="00211F70">
            <w:pPr>
              <w:rPr>
                <w:rFonts w:ascii="Arial" w:hAnsi="Arial" w:cs="Arial"/>
                <w:sz w:val="22"/>
                <w:szCs w:val="22"/>
              </w:rPr>
            </w:pPr>
            <w:r w:rsidRPr="00211F70">
              <w:rPr>
                <w:rFonts w:ascii="Arial" w:hAnsi="Arial" w:cs="Arial"/>
                <w:sz w:val="22"/>
                <w:szCs w:val="22"/>
              </w:rPr>
              <w:lastRenderedPageBreak/>
              <w:t>How the risk will be mitigated:</w:t>
            </w:r>
          </w:p>
          <w:p w14:paraId="4B70FB1C" w14:textId="6004B797" w:rsidR="00003E64" w:rsidRDefault="00211F70" w:rsidP="00211F70">
            <w:pPr>
              <w:rPr>
                <w:rFonts w:ascii="Arial" w:hAnsi="Arial" w:cs="Arial"/>
                <w:sz w:val="22"/>
                <w:szCs w:val="22"/>
              </w:rPr>
            </w:pPr>
            <w:r w:rsidRPr="00211F70">
              <w:rPr>
                <w:rFonts w:ascii="Arial" w:hAnsi="Arial" w:cs="Arial"/>
                <w:sz w:val="22"/>
                <w:szCs w:val="22"/>
              </w:rPr>
              <w:t xml:space="preserve">A structured search and consistent inclusion criteria will be used. Findings will be checked across multiple sources. Accurate Harvard </w:t>
            </w:r>
            <w:r w:rsidRPr="00211F70">
              <w:rPr>
                <w:rFonts w:ascii="Arial" w:hAnsi="Arial" w:cs="Arial"/>
                <w:sz w:val="22"/>
                <w:szCs w:val="22"/>
              </w:rPr>
              <w:lastRenderedPageBreak/>
              <w:t>referencing will be maintained, research files will be password protected and backed up, and regular supervisor guidance will be used to review progress and interpretation.</w:t>
            </w:r>
          </w:p>
          <w:p w14:paraId="4416A3BD" w14:textId="06736A05" w:rsidR="00003E64" w:rsidRPr="004C3A0B" w:rsidRDefault="00003E64" w:rsidP="003257BD">
            <w:pPr>
              <w:autoSpaceDE w:val="0"/>
              <w:autoSpaceDN w:val="0"/>
              <w:adjustRightInd w:val="0"/>
              <w:rPr>
                <w:rFonts w:cs="Arial"/>
              </w:rPr>
            </w:pPr>
          </w:p>
        </w:tc>
      </w:tr>
      <w:tr w:rsidR="0094056C" w:rsidRPr="004C3A0B" w14:paraId="5F982EC3" w14:textId="77777777" w:rsidTr="41F1724A">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41F1724A">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10956F5" w14:textId="77777777" w:rsidR="00211F70" w:rsidRPr="00211F70" w:rsidRDefault="00211F70" w:rsidP="00211F70">
            <w:pPr>
              <w:rPr>
                <w:rFonts w:ascii="Arial" w:hAnsi="Arial" w:cs="Arial"/>
                <w:color w:val="000000" w:themeColor="text1"/>
                <w:sz w:val="22"/>
                <w:szCs w:val="22"/>
              </w:rPr>
            </w:pPr>
            <w:r w:rsidRPr="00211F70">
              <w:rPr>
                <w:rFonts w:ascii="Arial" w:hAnsi="Arial" w:cs="Arial"/>
                <w:color w:val="000000" w:themeColor="text1"/>
                <w:sz w:val="22"/>
                <w:szCs w:val="22"/>
              </w:rPr>
              <w:t>Risk to the University:</w:t>
            </w:r>
          </w:p>
          <w:p w14:paraId="3CC70174" w14:textId="1E59BA2A" w:rsidR="0094056C" w:rsidRPr="00211F70" w:rsidRDefault="00211F70" w:rsidP="00211F70">
            <w:pPr>
              <w:autoSpaceDE w:val="0"/>
              <w:autoSpaceDN w:val="0"/>
              <w:adjustRightInd w:val="0"/>
              <w:rPr>
                <w:rFonts w:ascii="Arial" w:hAnsi="Arial" w:cs="Arial"/>
                <w:color w:val="000000" w:themeColor="text1"/>
                <w:sz w:val="22"/>
                <w:szCs w:val="22"/>
              </w:rPr>
            </w:pPr>
            <w:r w:rsidRPr="00211F70">
              <w:rPr>
                <w:rFonts w:ascii="Arial" w:hAnsi="Arial" w:cs="Arial"/>
                <w:color w:val="000000" w:themeColor="text1"/>
                <w:sz w:val="22"/>
                <w:szCs w:val="22"/>
              </w:rPr>
              <w:t>Low risk. Potential risks include inaccurate representation of sources, copyright or academic-integrity concerns, or inappropriate handling of research files, which could affect the credibility of the project or the University.</w:t>
            </w:r>
          </w:p>
        </w:tc>
        <w:tc>
          <w:tcPr>
            <w:tcW w:w="4932" w:type="dxa"/>
            <w:tcBorders>
              <w:top w:val="single" w:sz="4" w:space="0" w:color="auto"/>
              <w:bottom w:val="single" w:sz="4" w:space="0" w:color="auto"/>
            </w:tcBorders>
          </w:tcPr>
          <w:p w14:paraId="630EC9A9" w14:textId="77777777" w:rsidR="00211F70" w:rsidRPr="00211F70" w:rsidRDefault="00211F70" w:rsidP="00211F70">
            <w:pPr>
              <w:rPr>
                <w:rFonts w:ascii="Arial" w:hAnsi="Arial" w:cs="Arial"/>
                <w:sz w:val="22"/>
                <w:szCs w:val="22"/>
              </w:rPr>
            </w:pPr>
            <w:r w:rsidRPr="00211F70">
              <w:rPr>
                <w:rFonts w:ascii="Arial" w:hAnsi="Arial" w:cs="Arial"/>
                <w:sz w:val="22"/>
                <w:szCs w:val="22"/>
              </w:rPr>
              <w:t>How the risk will be mitigated:</w:t>
            </w:r>
          </w:p>
          <w:p w14:paraId="54E9C6FC" w14:textId="495B4C3C" w:rsidR="0094056C" w:rsidRDefault="00211F70" w:rsidP="00211F70">
            <w:pPr>
              <w:rPr>
                <w:rFonts w:ascii="Arial" w:hAnsi="Arial" w:cs="Arial"/>
                <w:sz w:val="22"/>
                <w:szCs w:val="22"/>
              </w:rPr>
            </w:pPr>
            <w:r w:rsidRPr="00211F70">
              <w:rPr>
                <w:rFonts w:ascii="Arial" w:hAnsi="Arial" w:cs="Arial"/>
                <w:sz w:val="22"/>
                <w:szCs w:val="22"/>
              </w:rPr>
              <w:t>The research will follow UWTSD ethics, data-management and academic-integrity requirements. Published sources will be represented fairly, cited accurately and used within appropriate copyright limits. Research files will be stored securely and no confidential organisational or participant data will be collected.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10BA072F" w:rsidR="0094056C" w:rsidRPr="004C3A0B" w:rsidRDefault="0094056C" w:rsidP="00D107AC">
            <w:pPr>
              <w:autoSpaceDE w:val="0"/>
              <w:autoSpaceDN w:val="0"/>
              <w:adjustRightInd w:val="0"/>
              <w:rPr>
                <w:rFonts w:cs="Arial"/>
              </w:rPr>
            </w:pPr>
          </w:p>
        </w:tc>
      </w:tr>
      <w:tr w:rsidR="00003E64" w:rsidRPr="004C3A0B" w14:paraId="404AE437" w14:textId="77777777" w:rsidTr="41F1724A">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41F1724A">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08A5FE6" w:rsidR="00003E64" w:rsidRDefault="3D728E21" w:rsidP="00211F70">
            <w:r w:rsidRPr="41F1724A">
              <w:rPr>
                <w:rFonts w:ascii="Arial" w:hAnsi="Arial" w:cs="Arial"/>
                <w:sz w:val="22"/>
                <w:szCs w:val="22"/>
              </w:rPr>
              <w:t>Environmental risk is minimal because the research is desk-based. There is a small impact from electricity use, cloud storage and use of electronic devices.</w:t>
            </w:r>
          </w:p>
          <w:p w14:paraId="11F6F4D5" w14:textId="627468E0" w:rsidR="2F4638F6" w:rsidRDefault="2F4638F6" w:rsidP="41F1724A">
            <w:pPr>
              <w:rPr>
                <w:rFonts w:ascii="Arial" w:hAnsi="Arial" w:cs="Arial"/>
                <w:color w:val="FF0000"/>
                <w:sz w:val="22"/>
                <w:szCs w:val="22"/>
              </w:rPr>
            </w:pPr>
          </w:p>
          <w:p w14:paraId="03328CC0" w14:textId="6665699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B1C8D3D" w14:textId="644D0972" w:rsidR="00003E64" w:rsidRPr="0009234F" w:rsidRDefault="0094056C" w:rsidP="0009234F">
            <w:pPr>
              <w:autoSpaceDE w:val="0"/>
              <w:autoSpaceDN w:val="0"/>
              <w:adjustRightInd w:val="0"/>
              <w:rPr>
                <w:rFonts w:ascii="Arial" w:hAnsi="Arial" w:cs="Arial"/>
                <w:iCs/>
                <w:sz w:val="22"/>
                <w:szCs w:val="22"/>
              </w:rPr>
            </w:pPr>
            <w:r w:rsidRPr="0009234F">
              <w:rPr>
                <w:rFonts w:ascii="Arial" w:hAnsi="Arial" w:cs="Arial"/>
                <w:iCs/>
                <w:sz w:val="22"/>
                <w:szCs w:val="22"/>
              </w:rPr>
              <w:t>How you will mitigate the r</w:t>
            </w:r>
            <w:r w:rsidR="00003E64" w:rsidRPr="0009234F">
              <w:rPr>
                <w:rFonts w:ascii="Arial" w:hAnsi="Arial" w:cs="Arial"/>
                <w:iCs/>
                <w:sz w:val="22"/>
                <w:szCs w:val="22"/>
              </w:rPr>
              <w:t xml:space="preserve">isk to </w:t>
            </w:r>
            <w:r w:rsidRPr="0009234F">
              <w:rPr>
                <w:rFonts w:ascii="Arial" w:hAnsi="Arial" w:cs="Arial"/>
                <w:iCs/>
                <w:sz w:val="22"/>
                <w:szCs w:val="22"/>
              </w:rPr>
              <w:t>environment</w:t>
            </w:r>
            <w:r w:rsidR="00003E64" w:rsidRPr="0009234F">
              <w:rPr>
                <w:rFonts w:ascii="Arial" w:hAnsi="Arial" w:cs="Arial"/>
                <w:iCs/>
                <w:sz w:val="22"/>
                <w:szCs w:val="22"/>
              </w:rPr>
              <w:t>:</w:t>
            </w:r>
          </w:p>
          <w:p w14:paraId="41635964" w14:textId="28BB5008" w:rsidR="00003E64" w:rsidRDefault="00211F70" w:rsidP="003257BD">
            <w:pPr>
              <w:rPr>
                <w:rFonts w:ascii="Arial" w:hAnsi="Arial" w:cs="Arial"/>
                <w:sz w:val="22"/>
                <w:szCs w:val="22"/>
              </w:rPr>
            </w:pPr>
            <w:r w:rsidRPr="00211F70">
              <w:rPr>
                <w:rFonts w:ascii="Arial" w:hAnsi="Arial" w:cs="Arial"/>
                <w:sz w:val="22"/>
                <w:szCs w:val="22"/>
              </w:rPr>
              <w:t>The project will be conducted primarily electronically, avoiding unnecessary printing and travel. Files will be organised efficiently and duplicate or unnecessary stored material will be removed after the required retention period.</w:t>
            </w:r>
          </w:p>
          <w:p w14:paraId="2D9B576E" w14:textId="6806C7EB"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EA1BF80" w:rsidR="006930C2" w:rsidRPr="004C3A0B" w:rsidRDefault="00211F70" w:rsidP="003257BD">
            <w:pPr>
              <w:rPr>
                <w:rFonts w:ascii="Arial" w:hAnsi="Arial" w:cs="Arial"/>
                <w:sz w:val="22"/>
                <w:szCs w:val="22"/>
              </w:rPr>
            </w:pPr>
            <w:r w:rsidRPr="00211F70">
              <w:rPr>
                <w:rFonts w:ascii="Arial" w:hAnsi="Arial" w:cs="Arial"/>
                <w:color w:val="000000"/>
                <w:sz w:val="22"/>
              </w:rPr>
              <w:t>Not applicable - no participants. Section G is skipped in accordance with the form instructions.</w:t>
            </w:r>
          </w:p>
          <w:p w14:paraId="3E747859" w14:textId="571C7ECD"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A6974FB" w:rsidR="006930C2" w:rsidRPr="004C3A0B" w:rsidRDefault="00211F70" w:rsidP="003257BD">
            <w:pPr>
              <w:rPr>
                <w:rFonts w:ascii="Arial" w:hAnsi="Arial" w:cs="Arial"/>
                <w:sz w:val="22"/>
                <w:szCs w:val="22"/>
              </w:rPr>
            </w:pPr>
            <w:r w:rsidRPr="00211F70">
              <w:rPr>
                <w:rFonts w:ascii="Arial" w:hAnsi="Arial" w:cs="Arial"/>
                <w:color w:val="000000"/>
                <w:sz w:val="22"/>
              </w:rPr>
              <w:t>Not applicable - no participants and no informed consent process is required.</w:t>
            </w:r>
          </w:p>
          <w:p w14:paraId="39FFDC65" w14:textId="4B02D246"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4BE859F" w:rsidR="006930C2" w:rsidRPr="00211F70" w:rsidRDefault="00211F70" w:rsidP="00211F70">
            <w:pPr>
              <w:rPr>
                <w:rFonts w:ascii="Arial" w:hAnsi="Arial" w:cs="Arial"/>
                <w:sz w:val="22"/>
                <w:szCs w:val="22"/>
              </w:rPr>
            </w:pPr>
            <w:r w:rsidRPr="00211F70">
              <w:rPr>
                <w:rFonts w:ascii="Arial" w:hAnsi="Arial" w:cs="Arial"/>
                <w:color w:val="000000"/>
                <w:sz w:val="22"/>
              </w:rPr>
              <w:t>Not applicable - no participant data will be collected. Published sources will be cited in the dissertation in the normal academic manner.</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w:t>
            </w:r>
            <w:r w:rsidRPr="00354F34">
              <w:rPr>
                <w:rFonts w:ascii="Arial" w:hAnsi="Arial" w:cs="Arial"/>
                <w:i/>
                <w:iCs/>
                <w:color w:val="333333"/>
                <w:sz w:val="22"/>
                <w:shd w:val="clear" w:color="auto" w:fill="F2F2F2" w:themeFill="background1" w:themeFillShade="F2"/>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101E2B7" w:rsidR="006930C2" w:rsidRPr="004C3A0B" w:rsidRDefault="00211F70" w:rsidP="003257BD">
            <w:pPr>
              <w:rPr>
                <w:rFonts w:ascii="Arial" w:hAnsi="Arial" w:cs="Arial"/>
                <w:sz w:val="22"/>
                <w:szCs w:val="22"/>
              </w:rPr>
            </w:pPr>
            <w:r w:rsidRPr="00211F70">
              <w:rPr>
                <w:rFonts w:ascii="Arial" w:hAnsi="Arial" w:cs="Arial"/>
                <w:color w:val="000000"/>
                <w:sz w:val="22"/>
              </w:rPr>
              <w:t>Not applicable. No participant names, contact details, recordings, IP addresses, usernames or other personal data will be collected.</w:t>
            </w:r>
          </w:p>
          <w:p w14:paraId="3C2D27B6" w14:textId="2084A0A9"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7DE7CAD7" w:rsidR="006930C2" w:rsidRDefault="00211F70" w:rsidP="003257BD">
            <w:pPr>
              <w:rPr>
                <w:rFonts w:ascii="Arial" w:hAnsi="Arial" w:cs="Arial"/>
                <w:sz w:val="22"/>
                <w:szCs w:val="22"/>
              </w:rPr>
            </w:pPr>
            <w:r w:rsidRPr="00211F70">
              <w:rPr>
                <w:rFonts w:ascii="Arial" w:hAnsi="Arial" w:cs="Arial"/>
                <w:color w:val="000000"/>
                <w:sz w:val="22"/>
              </w:rPr>
              <w:t>Not applicable. No special category personal data will be collected or processed.</w:t>
            </w:r>
          </w:p>
          <w:p w14:paraId="26748D15" w14:textId="4807838A"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5E79510" w:rsidR="004D0161" w:rsidRPr="004C3A0B" w:rsidRDefault="00211F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049E6AB5" w:rsidR="004D0161" w:rsidRPr="004C3A0B" w:rsidRDefault="00211F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0E0BE9A" w:rsidR="004D0161" w:rsidRPr="004C3A0B" w:rsidRDefault="00211F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9C28778" w:rsidR="004D0161" w:rsidRPr="004C3A0B" w:rsidRDefault="00211F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9DFCDCA" w:rsidR="004D0161" w:rsidRPr="004C3A0B" w:rsidRDefault="00211F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D735F81" w:rsidR="004D0161" w:rsidRPr="004C3A0B" w:rsidRDefault="00211F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5F2CB46" w:rsidR="004D0161" w:rsidRPr="004C3A0B" w:rsidRDefault="00211F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D0A0390" w:rsidR="004D0161" w:rsidRPr="004C3A0B" w:rsidRDefault="00211F7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47F7DEA6" w:rsidR="00A121A0" w:rsidRPr="004033FC" w:rsidRDefault="00211F70" w:rsidP="00A121A0">
            <w:pPr>
              <w:rPr>
                <w:rFonts w:ascii="Arial" w:hAnsi="Arial" w:cs="Arial"/>
                <w:color w:val="00B050"/>
                <w:sz w:val="22"/>
              </w:rPr>
            </w:pPr>
            <w:r w:rsidRPr="00211F70">
              <w:rPr>
                <w:rFonts w:ascii="Arial" w:hAnsi="Arial" w:cs="Arial"/>
                <w:color w:val="000000"/>
                <w:sz w:val="22"/>
              </w:rPr>
              <w:t>Research notes, downloaded literature and dissertation drafts will be stored on the researcher's password-protected personal laptop and backed up using the University Office 365 system. No participant or confidential organisational data will be stored. Files will be organised in password-protected folders and will not be shared publicly. Regular backups will be maintained. Published source files will retain their original bibliographic information, while analytical notes will use source citations rather than personal identifiers.</w:t>
            </w:r>
          </w:p>
          <w:p w14:paraId="3993C9F4" w14:textId="4DE275C3"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41F1724A">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41F1724A">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41F1724A">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9E5B068" w:rsidR="004D0161" w:rsidRPr="004C3A0B" w:rsidRDefault="00211F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41F1724A">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0323A6AF" w:rsidR="004D0161" w:rsidRPr="004C3A0B" w:rsidRDefault="1D8FEA06" w:rsidP="41F1724A">
                <w:pPr>
                  <w:autoSpaceDE w:val="0"/>
                  <w:autoSpaceDN w:val="0"/>
                  <w:adjustRightInd w:val="0"/>
                  <w:jc w:val="center"/>
                  <w:rPr>
                    <w:rFonts w:ascii="Arial" w:hAnsi="Arial" w:cs="Arial"/>
                    <w:sz w:val="22"/>
                    <w:szCs w:val="22"/>
                  </w:rPr>
                </w:pPr>
                <w:r w:rsidRPr="41F1724A">
                  <w:rPr>
                    <w:rFonts w:ascii="MS Gothic" w:eastAsia="MS Gothic" w:hAnsi="MS Gothic" w:cs="MS Gothic"/>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230A1AB5" w:rsidR="004D0161" w:rsidRPr="004C3A0B" w:rsidRDefault="1D8FEA06" w:rsidP="00694EA8">
                <w:pPr>
                  <w:autoSpaceDE w:val="0"/>
                  <w:autoSpaceDN w:val="0"/>
                  <w:adjustRightInd w:val="0"/>
                  <w:jc w:val="center"/>
                  <w:rPr>
                    <w:rFonts w:ascii="Arial" w:hAnsi="Arial" w:cs="Arial"/>
                    <w:sz w:val="22"/>
                    <w:szCs w:val="22"/>
                  </w:rPr>
                </w:pPr>
                <w:r w:rsidRPr="41F1724A">
                  <w:rPr>
                    <w:rFonts w:ascii="MS Gothic" w:eastAsia="MS Gothic" w:hAnsi="MS Gothic" w:cs="MS Gothic"/>
                    <w:b/>
                    <w:bCs/>
                    <w:sz w:val="22"/>
                    <w:szCs w:val="22"/>
                  </w:rPr>
                  <w:t>☐</w:t>
                </w:r>
              </w:p>
            </w:sdtContent>
          </w:sdt>
        </w:tc>
      </w:tr>
      <w:tr w:rsidR="004D0161" w:rsidRPr="004C3A0B" w14:paraId="6EDBB55B" w14:textId="77777777" w:rsidTr="41F1724A">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67D4F5D" w:rsidR="004D0161" w:rsidRPr="004C3A0B" w:rsidRDefault="00211F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41F1724A">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D26585F" w:rsidR="004D0161" w:rsidRPr="004C3A0B" w:rsidRDefault="00211F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41F1724A">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29ECBFF" w:rsidR="004D0161" w:rsidRPr="004C3A0B" w:rsidRDefault="00211F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41F1724A">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2786E79" w:rsidR="004D0161" w:rsidRPr="004C3A0B" w:rsidRDefault="00211F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41F1724A">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41F1724A">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16A22322" w:rsidR="004D0161" w:rsidRPr="00354F34" w:rsidRDefault="3D728E21" w:rsidP="41F1724A">
            <w:pPr>
              <w:autoSpaceDE w:val="0"/>
              <w:autoSpaceDN w:val="0"/>
              <w:adjustRightInd w:val="0"/>
              <w:rPr>
                <w:rFonts w:ascii="Arial" w:hAnsi="Arial" w:cs="Arial"/>
                <w:color w:val="FF0000"/>
                <w:sz w:val="22"/>
                <w:szCs w:val="22"/>
              </w:rPr>
            </w:pPr>
            <w:r w:rsidRPr="41F1724A">
              <w:rPr>
                <w:rFonts w:ascii="Arial" w:hAnsi="Arial" w:cs="Arial"/>
                <w:color w:val="000000"/>
                <w:sz w:val="22"/>
                <w:szCs w:val="22"/>
              </w:rPr>
              <w:t>Electronic transfer will be limited to secure transfer/synchronisation of research literature, notes and dissertation drafts between the researcher's password-protected device and the University Office 365 system. No participant personal data or confidential organisational data will be transferred. Files will not be shared with external organisations.</w:t>
            </w:r>
          </w:p>
          <w:p w14:paraId="25112752" w14:textId="048F170D" w:rsidR="004D0161" w:rsidRPr="004C3A0B" w:rsidRDefault="004D0161" w:rsidP="003257BD">
            <w:pPr>
              <w:autoSpaceDE w:val="0"/>
              <w:autoSpaceDN w:val="0"/>
              <w:adjustRightInd w:val="0"/>
              <w:rPr>
                <w:rFonts w:cs="Arial"/>
              </w:rPr>
            </w:pPr>
          </w:p>
        </w:tc>
      </w:tr>
      <w:tr w:rsidR="004D0161" w:rsidRPr="004C3A0B" w14:paraId="2ED828A0" w14:textId="77777777" w:rsidTr="41F1724A">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41F1724A">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68217738" w:rsidR="004D0161" w:rsidRPr="00354F34" w:rsidRDefault="00211F70" w:rsidP="003257BD">
            <w:pPr>
              <w:autoSpaceDE w:val="0"/>
              <w:autoSpaceDN w:val="0"/>
              <w:adjustRightInd w:val="0"/>
              <w:rPr>
                <w:rFonts w:ascii="Arial" w:hAnsi="Arial" w:cs="Arial"/>
                <w:sz w:val="22"/>
                <w:szCs w:val="22"/>
              </w:rPr>
            </w:pPr>
            <w:r w:rsidRPr="00211F70">
              <w:rPr>
                <w:rFonts w:ascii="Arial" w:hAnsi="Arial" w:cs="Arial"/>
                <w:color w:val="000000"/>
                <w:sz w:val="22"/>
              </w:rPr>
              <w:t>The principal researcher (Bianca-Mihaela Pletea) will have access to the working research files. The dissertation supervisor and authorised University markers/examiners may have access to submitted drafts or the final dissertation where required for supervision and assessment.</w:t>
            </w:r>
          </w:p>
          <w:p w14:paraId="7F9CFD02" w14:textId="0B5FDAAC"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41F1724A">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41F1724A">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BB32594" w:rsidR="004D0161" w:rsidRPr="00354F34" w:rsidRDefault="00211F70" w:rsidP="003257BD">
            <w:pPr>
              <w:autoSpaceDE w:val="0"/>
              <w:autoSpaceDN w:val="0"/>
              <w:adjustRightInd w:val="0"/>
              <w:rPr>
                <w:rFonts w:ascii="Arial" w:hAnsi="Arial" w:cs="Arial"/>
                <w:sz w:val="22"/>
                <w:szCs w:val="22"/>
              </w:rPr>
            </w:pPr>
            <w:r w:rsidRPr="00211F70">
              <w:rPr>
                <w:rFonts w:ascii="Arial" w:hAnsi="Arial" w:cs="Arial"/>
                <w:color w:val="000000"/>
              </w:rPr>
              <w:t>The principal researcher, Bianca-Mihaela Pletea, will act as custodian of the research data and working files.</w:t>
            </w:r>
          </w:p>
          <w:p w14:paraId="033AC69F" w14:textId="00B6F652"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41F1724A">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41F1724A">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D59C450" w:rsidR="004D0161" w:rsidRPr="001A3A96" w:rsidRDefault="00211F70" w:rsidP="003257BD">
            <w:pPr>
              <w:autoSpaceDE w:val="0"/>
              <w:autoSpaceDN w:val="0"/>
              <w:adjustRightInd w:val="0"/>
              <w:rPr>
                <w:rFonts w:ascii="Arial" w:hAnsi="Arial" w:cs="Arial"/>
                <w:iCs/>
                <w:sz w:val="22"/>
                <w:szCs w:val="22"/>
              </w:rPr>
            </w:pPr>
            <w:r w:rsidRPr="001A3A96">
              <w:rPr>
                <w:rFonts w:ascii="Arial" w:hAnsi="Arial" w:cs="Arial"/>
                <w:iCs/>
                <w:color w:val="000000"/>
                <w:sz w:val="22"/>
                <w:szCs w:val="22"/>
                <w:lang w:eastAsia="en-GB"/>
              </w:rPr>
              <w:t>Research literature, notes and dissertation drafts will be stored electronically on a password-protected personal laptop and in password-protected University Office 365 cloud storage. No USB storage is planned. Files will be backed up regularly and will not be shared publicly. The data and working materials will be retained until the research and assessment process has been completed, in line with UWTSD data-management requirements, and will then be deleted when retention is no longer required.</w:t>
            </w:r>
          </w:p>
          <w:p w14:paraId="718D7CC2" w14:textId="544E4CBE"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41F1724A">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5D9F44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11F70">
                  <w:rPr>
                    <w:rFonts w:ascii="MS Gothic" w:eastAsia="MS Gothic" w:hAnsi="MS Gothic" w:cs="Arial" w:hint="eastAsia"/>
                    <w:b/>
                    <w:bCs/>
                  </w:rPr>
                  <w:t>☒</w:t>
                </w:r>
              </w:sdtContent>
            </w:sdt>
          </w:p>
        </w:tc>
      </w:tr>
      <w:tr w:rsidR="00477654" w:rsidRPr="004C3A0B" w14:paraId="4A7B4A39" w14:textId="77777777" w:rsidTr="41F1724A">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D37BDD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11F7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41F1724A">
        <w:tc>
          <w:tcPr>
            <w:tcW w:w="7392" w:type="dxa"/>
            <w:gridSpan w:val="2"/>
            <w:shd w:val="clear" w:color="auto" w:fill="F2F2F2" w:themeFill="background1" w:themeFillShade="F2"/>
          </w:tcPr>
          <w:p w14:paraId="1B50A2FB" w14:textId="77777777" w:rsidR="001B41AD" w:rsidRPr="003C7DED" w:rsidRDefault="001B41AD" w:rsidP="007B4C49">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7B4C49">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7B4C49">
            <w:pPr>
              <w:autoSpaceDE w:val="0"/>
              <w:autoSpaceDN w:val="0"/>
              <w:adjustRightInd w:val="0"/>
              <w:jc w:val="both"/>
              <w:rPr>
                <w:rFonts w:ascii="Arial" w:hAnsi="Arial" w:cs="Arial"/>
                <w:bCs/>
                <w:sz w:val="22"/>
                <w:szCs w:val="22"/>
              </w:rPr>
            </w:pPr>
          </w:p>
          <w:p w14:paraId="132A75CA" w14:textId="77777777" w:rsidR="001B41AD" w:rsidRPr="00F11B19" w:rsidRDefault="001B41AD" w:rsidP="007B4C49">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7B4C4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7B4C4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7B4C4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41F1724A">
        <w:trPr>
          <w:trHeight w:val="439"/>
        </w:trPr>
        <w:tc>
          <w:tcPr>
            <w:tcW w:w="551" w:type="dxa"/>
            <w:shd w:val="clear" w:color="auto" w:fill="F2F2F2" w:themeFill="background1" w:themeFillShade="F2"/>
            <w:vAlign w:val="center"/>
          </w:tcPr>
          <w:p w14:paraId="37A6B581"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A4A1EA6"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41F1724A">
        <w:trPr>
          <w:trHeight w:val="403"/>
        </w:trPr>
        <w:tc>
          <w:tcPr>
            <w:tcW w:w="551" w:type="dxa"/>
            <w:shd w:val="clear" w:color="auto" w:fill="F2F2F2" w:themeFill="background1" w:themeFillShade="F2"/>
            <w:vAlign w:val="center"/>
          </w:tcPr>
          <w:p w14:paraId="2CB50987"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7B4C4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65E6F3DD" w:rsidR="001B41AD" w:rsidRDefault="4B233174" w:rsidP="007B4C49">
                <w:pPr>
                  <w:autoSpaceDE w:val="0"/>
                  <w:autoSpaceDN w:val="0"/>
                  <w:adjustRightInd w:val="0"/>
                  <w:jc w:val="center"/>
                  <w:rPr>
                    <w:rFonts w:ascii="Arial" w:hAnsi="Arial" w:cs="Arial"/>
                    <w:sz w:val="22"/>
                    <w:szCs w:val="22"/>
                  </w:rPr>
                </w:pPr>
                <w:r w:rsidRPr="41F1724A">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B88960C" w:rsidR="001B41AD" w:rsidRDefault="4B233174" w:rsidP="007B4C49">
                <w:pPr>
                  <w:autoSpaceDE w:val="0"/>
                  <w:autoSpaceDN w:val="0"/>
                  <w:adjustRightInd w:val="0"/>
                  <w:jc w:val="center"/>
                  <w:rPr>
                    <w:rFonts w:ascii="Arial" w:hAnsi="Arial" w:cs="Arial"/>
                    <w:sz w:val="22"/>
                    <w:szCs w:val="22"/>
                  </w:rPr>
                </w:pPr>
                <w:r w:rsidRPr="41F1724A">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41F1724A">
        <w:trPr>
          <w:trHeight w:val="403"/>
        </w:trPr>
        <w:tc>
          <w:tcPr>
            <w:tcW w:w="551" w:type="dxa"/>
            <w:shd w:val="clear" w:color="auto" w:fill="F2F2F2" w:themeFill="background1" w:themeFillShade="F2"/>
            <w:vAlign w:val="center"/>
          </w:tcPr>
          <w:p w14:paraId="397C665A"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7B4C49">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39470C2" w:rsidR="001B41A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41F1724A">
        <w:trPr>
          <w:trHeight w:val="403"/>
        </w:trPr>
        <w:tc>
          <w:tcPr>
            <w:tcW w:w="551" w:type="dxa"/>
            <w:shd w:val="clear" w:color="auto" w:fill="F2F2F2" w:themeFill="background1" w:themeFillShade="F2"/>
            <w:vAlign w:val="center"/>
          </w:tcPr>
          <w:p w14:paraId="5B2FFDD7"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7B4C49">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3A9B9DF" w:rsidR="001B41A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41F1724A">
        <w:trPr>
          <w:trHeight w:val="403"/>
        </w:trPr>
        <w:tc>
          <w:tcPr>
            <w:tcW w:w="551" w:type="dxa"/>
            <w:shd w:val="clear" w:color="auto" w:fill="F2F2F2" w:themeFill="background1" w:themeFillShade="F2"/>
            <w:vAlign w:val="center"/>
          </w:tcPr>
          <w:p w14:paraId="0A7910B2"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7B4C49">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EC3082B" w:rsidR="001B41A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41F1724A">
        <w:trPr>
          <w:trHeight w:val="439"/>
        </w:trPr>
        <w:tc>
          <w:tcPr>
            <w:tcW w:w="551" w:type="dxa"/>
            <w:shd w:val="clear" w:color="auto" w:fill="F2F2F2" w:themeFill="background1" w:themeFillShade="F2"/>
            <w:vAlign w:val="center"/>
          </w:tcPr>
          <w:p w14:paraId="3849D927"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9E76C11"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41F1724A">
        <w:trPr>
          <w:trHeight w:val="403"/>
        </w:trPr>
        <w:tc>
          <w:tcPr>
            <w:tcW w:w="551" w:type="dxa"/>
            <w:shd w:val="clear" w:color="auto" w:fill="F2F2F2" w:themeFill="background1" w:themeFillShade="F2"/>
            <w:vAlign w:val="center"/>
          </w:tcPr>
          <w:p w14:paraId="44518157"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CC675CE"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41F1724A">
        <w:trPr>
          <w:trHeight w:val="403"/>
        </w:trPr>
        <w:tc>
          <w:tcPr>
            <w:tcW w:w="551" w:type="dxa"/>
            <w:shd w:val="clear" w:color="auto" w:fill="F2F2F2" w:themeFill="background1" w:themeFillShade="F2"/>
            <w:vAlign w:val="center"/>
          </w:tcPr>
          <w:p w14:paraId="24229013"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3681B86"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41F1724A">
        <w:trPr>
          <w:trHeight w:val="403"/>
        </w:trPr>
        <w:tc>
          <w:tcPr>
            <w:tcW w:w="551" w:type="dxa"/>
            <w:shd w:val="clear" w:color="auto" w:fill="F2F2F2" w:themeFill="background1" w:themeFillShade="F2"/>
            <w:vAlign w:val="center"/>
          </w:tcPr>
          <w:p w14:paraId="7D4726EE"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4122BC7"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41F1724A">
        <w:trPr>
          <w:trHeight w:val="439"/>
        </w:trPr>
        <w:tc>
          <w:tcPr>
            <w:tcW w:w="551" w:type="dxa"/>
            <w:shd w:val="clear" w:color="auto" w:fill="F2F2F2" w:themeFill="background1" w:themeFillShade="F2"/>
            <w:vAlign w:val="center"/>
          </w:tcPr>
          <w:p w14:paraId="34642261"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7B4C49">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F7390A7" w:rsidR="001B41AD" w:rsidRPr="003C7DE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41F1724A">
        <w:trPr>
          <w:trHeight w:val="439"/>
        </w:trPr>
        <w:tc>
          <w:tcPr>
            <w:tcW w:w="551" w:type="dxa"/>
            <w:shd w:val="clear" w:color="auto" w:fill="F2F2F2" w:themeFill="background1" w:themeFillShade="F2"/>
            <w:vAlign w:val="center"/>
          </w:tcPr>
          <w:p w14:paraId="5D56995F" w14:textId="77777777" w:rsidR="001B41AD" w:rsidRPr="003C7DED" w:rsidRDefault="001B41AD" w:rsidP="007B4C49">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7B4C49">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C0EC74D" w:rsidR="001B41AD" w:rsidRDefault="00211F70" w:rsidP="007B4C4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7B4C4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41F1724A">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7B4C49">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41F1724A">
        <w:trPr>
          <w:trHeight w:val="403"/>
        </w:trPr>
        <w:tc>
          <w:tcPr>
            <w:tcW w:w="551" w:type="dxa"/>
            <w:vAlign w:val="center"/>
          </w:tcPr>
          <w:p w14:paraId="0DA0924A" w14:textId="77777777" w:rsidR="001B41AD" w:rsidRPr="003C7DED" w:rsidRDefault="001B41AD" w:rsidP="007B4C49">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2090B7F7" w:rsidR="001B41AD" w:rsidRPr="003C7DED" w:rsidRDefault="7C53302C" w:rsidP="007B4C49">
            <w:pPr>
              <w:autoSpaceDE w:val="0"/>
              <w:autoSpaceDN w:val="0"/>
              <w:adjustRightInd w:val="0"/>
            </w:pPr>
            <w:r w:rsidRPr="41F1724A">
              <w:rPr>
                <w:rFonts w:ascii="Arial" w:hAnsi="Arial" w:cs="Arial"/>
                <w:i/>
                <w:iCs/>
                <w:color w:val="000000"/>
                <w:sz w:val="18"/>
                <w:szCs w:val="18"/>
              </w:rPr>
              <w:t>N/A</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551"/>
        <w:gridCol w:w="2708"/>
        <w:gridCol w:w="4816"/>
        <w:gridCol w:w="2410"/>
      </w:tblGrid>
      <w:tr w:rsidR="004D0161" w:rsidRPr="004C3A0B" w14:paraId="2FA8A433" w14:textId="77777777" w:rsidTr="006A4B94">
        <w:trPr>
          <w:trHeight w:val="1807"/>
        </w:trPr>
        <w:tc>
          <w:tcPr>
            <w:tcW w:w="551"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34"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6A4B94">
        <w:trPr>
          <w:trHeight w:val="65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16"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r w:rsidRPr="004C3A0B">
              <w:rPr>
                <w:rFonts w:ascii="Arial" w:hAnsi="Arial" w:cs="Arial"/>
                <w:bCs/>
                <w:sz w:val="22"/>
                <w:szCs w:val="22"/>
              </w:rPr>
              <w:t>Bianca-Mihaela Pletea</w:t>
            </w:r>
          </w:p>
        </w:tc>
        <w:tc>
          <w:tcPr>
            <w:tcW w:w="2410" w:type="dxa"/>
            <w:vAlign w:val="center"/>
          </w:tcPr>
          <w:p w14:paraId="7C2D2CC9" w14:textId="02B25AD3" w:rsidR="004D0161" w:rsidRDefault="004D0161" w:rsidP="00694EA8">
            <w:pPr>
              <w:spacing w:before="100" w:beforeAutospacing="1" w:after="100" w:afterAutospacing="1"/>
              <w:rPr>
                <w:rFonts w:ascii="Arial" w:hAnsi="Arial" w:cs="Arial"/>
              </w:rPr>
            </w:pPr>
            <w:r w:rsidRPr="563DF5DF">
              <w:rPr>
                <w:rFonts w:ascii="Arial" w:hAnsi="Arial" w:cs="Arial"/>
                <w:b/>
                <w:bCs/>
                <w:sz w:val="22"/>
                <w:szCs w:val="22"/>
              </w:rPr>
              <w:t>Date:</w:t>
            </w:r>
            <w:r w:rsidR="7EB99E0C" w:rsidRPr="563DF5DF">
              <w:rPr>
                <w:rFonts w:ascii="Arial" w:hAnsi="Arial" w:cs="Arial"/>
                <w:b/>
                <w:bCs/>
                <w:sz w:val="22"/>
                <w:szCs w:val="22"/>
              </w:rPr>
              <w:t xml:space="preserve"> </w:t>
            </w:r>
            <w:r w:rsidR="7EB99E0C" w:rsidRPr="563DF5DF">
              <w:rPr>
                <w:rFonts w:ascii="Arial" w:hAnsi="Arial" w:cs="Arial"/>
                <w:b/>
                <w:bCs/>
              </w:rPr>
              <w:t>24</w:t>
            </w:r>
            <w:r w:rsidR="7EB99E0C" w:rsidRPr="563DF5DF">
              <w:rPr>
                <w:rFonts w:ascii="Arial" w:hAnsi="Arial" w:cs="Arial"/>
                <w:b/>
                <w:bCs/>
                <w:vertAlign w:val="superscript"/>
              </w:rPr>
              <w:t>th</w:t>
            </w:r>
            <w:r w:rsidR="7EB99E0C" w:rsidRPr="563DF5DF">
              <w:rPr>
                <w:rFonts w:ascii="Arial" w:hAnsi="Arial" w:cs="Arial"/>
                <w:b/>
                <w:bCs/>
              </w:rPr>
              <w:t xml:space="preserve"> Oct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6A4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816" w:type="dxa"/>
            <w:tcBorders>
              <w:top w:val="single" w:sz="4" w:space="0" w:color="auto"/>
              <w:left w:val="single" w:sz="4" w:space="0" w:color="auto"/>
              <w:bottom w:val="single" w:sz="4" w:space="0" w:color="auto"/>
              <w:right w:val="single" w:sz="4" w:space="0" w:color="auto"/>
            </w:tcBorders>
            <w:vAlign w:val="center"/>
          </w:tcPr>
          <w:p w14:paraId="2001AF23" w14:textId="7A530C0F" w:rsidR="00AA7E42" w:rsidRPr="004C3A0B" w:rsidRDefault="044CBB44" w:rsidP="00CA7241">
            <w:pPr>
              <w:pStyle w:val="ListParagraph"/>
              <w:ind w:left="0"/>
            </w:pPr>
            <w:r w:rsidRPr="563DF5DF">
              <w:rPr>
                <w:rFonts w:ascii="Arial" w:hAnsi="Arial" w:cs="Arial"/>
              </w:rPr>
              <w:t>Aso Abdullah</w:t>
            </w:r>
          </w:p>
        </w:tc>
        <w:tc>
          <w:tcPr>
            <w:tcW w:w="2410" w:type="dxa"/>
            <w:vMerge w:val="restart"/>
            <w:tcBorders>
              <w:top w:val="single" w:sz="4" w:space="0" w:color="auto"/>
              <w:left w:val="single" w:sz="4" w:space="0" w:color="auto"/>
              <w:bottom w:val="single" w:sz="4" w:space="0" w:color="auto"/>
              <w:right w:val="single" w:sz="4" w:space="0" w:color="auto"/>
            </w:tcBorders>
          </w:tcPr>
          <w:p w14:paraId="7BA89991" w14:textId="727ECE27" w:rsidR="00AA7E42" w:rsidRPr="004C3A0B" w:rsidRDefault="00AA7E42" w:rsidP="0092487B">
            <w:pPr>
              <w:pStyle w:val="ListParagraph"/>
              <w:ind w:left="0"/>
              <w:rPr>
                <w:rFonts w:ascii="Arial" w:hAnsi="Arial" w:cs="Arial"/>
              </w:rPr>
            </w:pPr>
            <w:r w:rsidRPr="563DF5DF">
              <w:rPr>
                <w:rFonts w:ascii="Arial" w:hAnsi="Arial" w:cs="Arial"/>
                <w:b/>
                <w:bCs/>
              </w:rPr>
              <w:t>Date:</w:t>
            </w:r>
            <w:r w:rsidR="75007390" w:rsidRPr="563DF5DF">
              <w:rPr>
                <w:rFonts w:ascii="Arial" w:hAnsi="Arial" w:cs="Arial"/>
                <w:b/>
                <w:bCs/>
              </w:rPr>
              <w:t xml:space="preserve"> 24</w:t>
            </w:r>
            <w:r w:rsidR="75007390" w:rsidRPr="563DF5DF">
              <w:rPr>
                <w:rFonts w:ascii="Arial" w:hAnsi="Arial" w:cs="Arial"/>
                <w:b/>
                <w:bCs/>
                <w:vertAlign w:val="superscript"/>
              </w:rPr>
              <w:t>th</w:t>
            </w:r>
            <w:r w:rsidR="75007390" w:rsidRPr="563DF5DF">
              <w:rPr>
                <w:rFonts w:ascii="Arial" w:hAnsi="Arial" w:cs="Arial"/>
                <w:b/>
                <w:bCs/>
              </w:rPr>
              <w:t xml:space="preserve"> Oct 2026</w:t>
            </w:r>
          </w:p>
        </w:tc>
      </w:tr>
      <w:tr w:rsidR="00AA7E42" w:rsidRPr="004C3A0B" w14:paraId="3D4592A7" w14:textId="77777777" w:rsidTr="006A4B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816" w:type="dxa"/>
            <w:tcBorders>
              <w:top w:val="single" w:sz="4" w:space="0" w:color="auto"/>
              <w:left w:val="single" w:sz="4" w:space="0" w:color="auto"/>
              <w:bottom w:val="single" w:sz="4" w:space="0" w:color="auto"/>
              <w:right w:val="single" w:sz="4" w:space="0" w:color="auto"/>
            </w:tcBorders>
            <w:vAlign w:val="center"/>
          </w:tcPr>
          <w:p w14:paraId="20916ADA" w14:textId="741BA0F8" w:rsidR="00AA7E42" w:rsidRPr="004C3A0B" w:rsidRDefault="367C4E58" w:rsidP="0092487B">
            <w:pPr>
              <w:pStyle w:val="ListParagraph"/>
              <w:ind w:left="0"/>
            </w:pPr>
            <w:r w:rsidRPr="563DF5DF">
              <w:rPr>
                <w:rFonts w:ascii="Arial" w:hAnsi="Arial" w:cs="Arial"/>
              </w:rPr>
              <w:t>Aso Abdullah</w:t>
            </w:r>
          </w:p>
        </w:tc>
        <w:tc>
          <w:tcPr>
            <w:tcW w:w="2410"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7216A" w14:textId="77777777" w:rsidR="00314021" w:rsidRDefault="00314021" w:rsidP="00390251">
      <w:r>
        <w:separator/>
      </w:r>
    </w:p>
    <w:p w14:paraId="1409A5F2" w14:textId="77777777" w:rsidR="00314021" w:rsidRDefault="00314021"/>
  </w:endnote>
  <w:endnote w:type="continuationSeparator" w:id="0">
    <w:p w14:paraId="3477A712" w14:textId="77777777" w:rsidR="00314021" w:rsidRDefault="00314021" w:rsidP="00390251">
      <w:r>
        <w:continuationSeparator/>
      </w:r>
    </w:p>
    <w:p w14:paraId="6D513DD2" w14:textId="77777777" w:rsidR="00314021" w:rsidRDefault="003140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07CC8" w14:textId="77777777" w:rsidR="00314021" w:rsidRDefault="00314021" w:rsidP="00390251">
      <w:r>
        <w:separator/>
      </w:r>
    </w:p>
    <w:p w14:paraId="3FA003E3" w14:textId="77777777" w:rsidR="00314021" w:rsidRDefault="00314021"/>
  </w:footnote>
  <w:footnote w:type="continuationSeparator" w:id="0">
    <w:p w14:paraId="40A528C5" w14:textId="77777777" w:rsidR="00314021" w:rsidRDefault="00314021" w:rsidP="00390251">
      <w:r>
        <w:continuationSeparator/>
      </w:r>
    </w:p>
    <w:p w14:paraId="1B19F532" w14:textId="77777777" w:rsidR="00314021" w:rsidRDefault="003140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34F"/>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E39"/>
    <w:rsid w:val="001612C0"/>
    <w:rsid w:val="001703BF"/>
    <w:rsid w:val="00171735"/>
    <w:rsid w:val="00173776"/>
    <w:rsid w:val="00174A02"/>
    <w:rsid w:val="001808C3"/>
    <w:rsid w:val="001817E2"/>
    <w:rsid w:val="0019200D"/>
    <w:rsid w:val="00192411"/>
    <w:rsid w:val="00195B55"/>
    <w:rsid w:val="001A366F"/>
    <w:rsid w:val="001A3A96"/>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1F70"/>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6C2E"/>
    <w:rsid w:val="002A7E77"/>
    <w:rsid w:val="002B56C1"/>
    <w:rsid w:val="002B6DE2"/>
    <w:rsid w:val="002B7789"/>
    <w:rsid w:val="002C4AEB"/>
    <w:rsid w:val="002D1837"/>
    <w:rsid w:val="002D4DC9"/>
    <w:rsid w:val="002E0739"/>
    <w:rsid w:val="002E33E7"/>
    <w:rsid w:val="002F18AA"/>
    <w:rsid w:val="00303350"/>
    <w:rsid w:val="0031402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6F65"/>
    <w:rsid w:val="003F088B"/>
    <w:rsid w:val="003F6F7B"/>
    <w:rsid w:val="003F73A5"/>
    <w:rsid w:val="003F7603"/>
    <w:rsid w:val="00413863"/>
    <w:rsid w:val="00413EEB"/>
    <w:rsid w:val="0041408E"/>
    <w:rsid w:val="0041420E"/>
    <w:rsid w:val="00424773"/>
    <w:rsid w:val="00425DA7"/>
    <w:rsid w:val="0042679B"/>
    <w:rsid w:val="00430BD8"/>
    <w:rsid w:val="00430FA4"/>
    <w:rsid w:val="00442053"/>
    <w:rsid w:val="00442954"/>
    <w:rsid w:val="00446096"/>
    <w:rsid w:val="0045485F"/>
    <w:rsid w:val="00462069"/>
    <w:rsid w:val="004632AA"/>
    <w:rsid w:val="00476398"/>
    <w:rsid w:val="0047697E"/>
    <w:rsid w:val="00477654"/>
    <w:rsid w:val="0047A26B"/>
    <w:rsid w:val="0048134A"/>
    <w:rsid w:val="00482054"/>
    <w:rsid w:val="00483B79"/>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3E1F"/>
    <w:rsid w:val="005960A0"/>
    <w:rsid w:val="00596BFA"/>
    <w:rsid w:val="005A76DA"/>
    <w:rsid w:val="005B52AE"/>
    <w:rsid w:val="005D0C38"/>
    <w:rsid w:val="005D6613"/>
    <w:rsid w:val="005E25AC"/>
    <w:rsid w:val="005E44E9"/>
    <w:rsid w:val="005E4987"/>
    <w:rsid w:val="005E6C44"/>
    <w:rsid w:val="005E7594"/>
    <w:rsid w:val="005F01A3"/>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4B94"/>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4C49"/>
    <w:rsid w:val="007C044B"/>
    <w:rsid w:val="007C1498"/>
    <w:rsid w:val="007C17B4"/>
    <w:rsid w:val="007C290A"/>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793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2BF8"/>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0AED"/>
    <w:rsid w:val="00C21DCF"/>
    <w:rsid w:val="00C22553"/>
    <w:rsid w:val="00C32EFB"/>
    <w:rsid w:val="00C34A87"/>
    <w:rsid w:val="00C359EF"/>
    <w:rsid w:val="00C405AB"/>
    <w:rsid w:val="00C40DAE"/>
    <w:rsid w:val="00C45C06"/>
    <w:rsid w:val="00C46A16"/>
    <w:rsid w:val="00C474BF"/>
    <w:rsid w:val="00C61A6D"/>
    <w:rsid w:val="00C666E9"/>
    <w:rsid w:val="00C67F11"/>
    <w:rsid w:val="00C70796"/>
    <w:rsid w:val="00C77D7E"/>
    <w:rsid w:val="00C81846"/>
    <w:rsid w:val="00C85E81"/>
    <w:rsid w:val="00C86572"/>
    <w:rsid w:val="00C976A6"/>
    <w:rsid w:val="00CA0057"/>
    <w:rsid w:val="00CA11BD"/>
    <w:rsid w:val="00CA1C8C"/>
    <w:rsid w:val="00CA510C"/>
    <w:rsid w:val="00CA7241"/>
    <w:rsid w:val="00CA7D5E"/>
    <w:rsid w:val="00CB0731"/>
    <w:rsid w:val="00CB448B"/>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86607"/>
    <w:rsid w:val="00E90E2F"/>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13DB"/>
    <w:rsid w:val="00FB4F7A"/>
    <w:rsid w:val="00FB58A3"/>
    <w:rsid w:val="00FB6B35"/>
    <w:rsid w:val="00FD436F"/>
    <w:rsid w:val="00FD5A26"/>
    <w:rsid w:val="00FE3EC4"/>
    <w:rsid w:val="00FE4922"/>
    <w:rsid w:val="00FF3E46"/>
    <w:rsid w:val="00FF5A58"/>
    <w:rsid w:val="044CBB44"/>
    <w:rsid w:val="12AD90BF"/>
    <w:rsid w:val="1648BE1C"/>
    <w:rsid w:val="1B5505D9"/>
    <w:rsid w:val="1C39A793"/>
    <w:rsid w:val="1C64103A"/>
    <w:rsid w:val="1D8FEA06"/>
    <w:rsid w:val="26EF974C"/>
    <w:rsid w:val="2F4638F6"/>
    <w:rsid w:val="367C4E58"/>
    <w:rsid w:val="3868D7C1"/>
    <w:rsid w:val="3947CCA3"/>
    <w:rsid w:val="3D728E21"/>
    <w:rsid w:val="3E19D440"/>
    <w:rsid w:val="41F1724A"/>
    <w:rsid w:val="45E52349"/>
    <w:rsid w:val="4B233174"/>
    <w:rsid w:val="563DF5DF"/>
    <w:rsid w:val="65B3082A"/>
    <w:rsid w:val="6743A268"/>
    <w:rsid w:val="685E2D61"/>
    <w:rsid w:val="74FB3639"/>
    <w:rsid w:val="75007390"/>
    <w:rsid w:val="756967FD"/>
    <w:rsid w:val="7C53302C"/>
    <w:rsid w:val="7EB99E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AD46710-B200-4102-8F1A-139BD42C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3747</Words>
  <Characters>21362</Characters>
  <Application>Microsoft Office Word</Application>
  <DocSecurity>0</DocSecurity>
  <Lines>178</Lines>
  <Paragraphs>50</Paragraphs>
  <ScaleCrop>false</ScaleCrop>
  <Company>UoW Trinity Saint David</Company>
  <LinksUpToDate>false</LinksUpToDate>
  <CharactersWithSpaces>25059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Bianca-Mihaela Pletea (2323235)</cp:lastModifiedBy>
  <cp:revision>3</cp:revision>
  <cp:lastPrinted>2016-10-24T12:21:00Z</cp:lastPrinted>
  <dcterms:created xsi:type="dcterms:W3CDTF">2026-10-24T19:34:00Z</dcterms:created>
  <dcterms:modified xsi:type="dcterms:W3CDTF">2026-10-24T19:37:00Z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