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3402"/>
        <w:gridCol w:w="7388"/>
      </w:tblGrid>
      <w:tr w:rsidR="00A81248" w:rsidRPr="003A798E" w14:paraId="342FBF32" w14:textId="77777777" w:rsidTr="00DE085C">
        <w:tc>
          <w:tcPr>
            <w:tcW w:w="3402" w:type="dxa"/>
          </w:tcPr>
          <w:p w14:paraId="4A98D771" w14:textId="4216FFF0" w:rsidR="00A81248" w:rsidRPr="003A798E" w:rsidRDefault="00A81248" w:rsidP="00A81248">
            <w:pPr>
              <w:pStyle w:val="GraphicAnchor"/>
            </w:pPr>
          </w:p>
        </w:tc>
        <w:tc>
          <w:tcPr>
            <w:tcW w:w="7388" w:type="dxa"/>
          </w:tcPr>
          <w:p w14:paraId="648DEFA7" w14:textId="77777777" w:rsidR="00A81248" w:rsidRPr="003A798E" w:rsidRDefault="00A81248" w:rsidP="00A81248">
            <w:pPr>
              <w:pStyle w:val="GraphicAnchor"/>
            </w:pPr>
          </w:p>
        </w:tc>
      </w:tr>
      <w:tr w:rsidR="00A81248" w:rsidRPr="003A798E" w14:paraId="2E002CC6" w14:textId="77777777" w:rsidTr="00DE085C">
        <w:trPr>
          <w:trHeight w:val="2719"/>
        </w:trPr>
        <w:tc>
          <w:tcPr>
            <w:tcW w:w="3402" w:type="dxa"/>
          </w:tcPr>
          <w:p w14:paraId="26C6BFBA" w14:textId="401CEC1F" w:rsidR="00F61E52" w:rsidRPr="00DE085C" w:rsidRDefault="0068331E" w:rsidP="0068331E">
            <w:pPr>
              <w:pStyle w:val="Heading3"/>
              <w:rPr>
                <w:color w:val="123869" w:themeColor="accent1"/>
                <w:sz w:val="96"/>
                <w:szCs w:val="96"/>
              </w:rPr>
            </w:pPr>
            <w:r w:rsidRPr="00DE085C">
              <w:rPr>
                <w:color w:val="123869" w:themeColor="accent1"/>
                <w:sz w:val="96"/>
                <w:szCs w:val="96"/>
              </w:rPr>
              <w:t>Essay</w:t>
            </w:r>
          </w:p>
        </w:tc>
        <w:tc>
          <w:tcPr>
            <w:tcW w:w="7388" w:type="dxa"/>
          </w:tcPr>
          <w:p w14:paraId="31B5FEE4" w14:textId="77777777" w:rsidR="00A81248" w:rsidRPr="003A798E" w:rsidRDefault="00A81248"/>
        </w:tc>
      </w:tr>
      <w:tr w:rsidR="00B21BC1" w:rsidRPr="003A798E" w14:paraId="61844809" w14:textId="77777777" w:rsidTr="00DE085C">
        <w:trPr>
          <w:trHeight w:val="8059"/>
        </w:trPr>
        <w:tc>
          <w:tcPr>
            <w:tcW w:w="3402" w:type="dxa"/>
          </w:tcPr>
          <w:p w14:paraId="57C26765" w14:textId="12F8B585" w:rsidR="00B21BC1" w:rsidRPr="003A798E" w:rsidRDefault="00B21BC1" w:rsidP="00B21BC1"/>
        </w:tc>
        <w:tc>
          <w:tcPr>
            <w:tcW w:w="7388" w:type="dxa"/>
          </w:tcPr>
          <w:p w14:paraId="4517C24D" w14:textId="77777777" w:rsidR="00B21BC1" w:rsidRDefault="00B21BC1" w:rsidP="00B21BC1">
            <w:pPr>
              <w:pStyle w:val="Heading2"/>
            </w:pPr>
          </w:p>
          <w:p w14:paraId="1BCEACE4" w14:textId="77777777" w:rsidR="00B21BC1" w:rsidRDefault="00B21BC1" w:rsidP="00B21BC1">
            <w:pPr>
              <w:pStyle w:val="Heading2"/>
            </w:pPr>
          </w:p>
          <w:p w14:paraId="2DF27868" w14:textId="77777777" w:rsidR="00B21BC1" w:rsidRDefault="00B21BC1" w:rsidP="00B21BC1">
            <w:pPr>
              <w:pStyle w:val="Heading2"/>
            </w:pPr>
          </w:p>
          <w:p w14:paraId="48DA483B" w14:textId="77777777" w:rsidR="00B21BC1" w:rsidRDefault="00B21BC1" w:rsidP="00B21BC1">
            <w:pPr>
              <w:pStyle w:val="Heading2"/>
            </w:pPr>
          </w:p>
          <w:p w14:paraId="3B5EF466" w14:textId="4201F2AD" w:rsidR="00B21BC1" w:rsidRDefault="00B21BC1" w:rsidP="00B21BC1">
            <w:pPr>
              <w:pStyle w:val="Heading2"/>
            </w:pPr>
          </w:p>
          <w:p w14:paraId="5FC7B70E" w14:textId="77777777" w:rsidR="00DE085C" w:rsidRPr="00DE085C" w:rsidRDefault="00DE085C" w:rsidP="00DE085C"/>
          <w:p w14:paraId="6267B06B" w14:textId="77777777" w:rsidR="00B21BC1" w:rsidRDefault="00B21BC1" w:rsidP="00B21BC1">
            <w:pPr>
              <w:pStyle w:val="Heading2"/>
            </w:pPr>
          </w:p>
          <w:p w14:paraId="3C4F5413" w14:textId="44D2B49C" w:rsidR="00B21BC1" w:rsidRPr="003B35ED" w:rsidRDefault="00B21BC1" w:rsidP="00B21BC1">
            <w:pPr>
              <w:pStyle w:val="Heading2"/>
              <w:rPr>
                <w:sz w:val="40"/>
                <w:szCs w:val="40"/>
              </w:rPr>
            </w:pPr>
            <w:bookmarkStart w:id="0" w:name="_Toc100617936"/>
            <w:bookmarkStart w:id="1" w:name="_Toc100678973"/>
            <w:bookmarkStart w:id="2" w:name="_Toc100680096"/>
            <w:r w:rsidRPr="003B35ED">
              <w:rPr>
                <w:sz w:val="40"/>
                <w:szCs w:val="40"/>
              </w:rPr>
              <w:t>20</w:t>
            </w:r>
            <w:r w:rsidRPr="003B35ED">
              <w:rPr>
                <w:sz w:val="40"/>
                <w:szCs w:val="40"/>
                <w:vertAlign w:val="superscript"/>
              </w:rPr>
              <w:t>th</w:t>
            </w:r>
            <w:r w:rsidRPr="003B35ED">
              <w:rPr>
                <w:sz w:val="40"/>
                <w:szCs w:val="40"/>
              </w:rPr>
              <w:t xml:space="preserve"> March 2022</w:t>
            </w:r>
            <w:bookmarkEnd w:id="0"/>
            <w:bookmarkEnd w:id="1"/>
            <w:bookmarkEnd w:id="2"/>
          </w:p>
          <w:p w14:paraId="0B43CFFC" w14:textId="77777777" w:rsidR="00B21BC1" w:rsidRPr="003B35ED" w:rsidRDefault="00B21BC1" w:rsidP="00B21BC1">
            <w:pPr>
              <w:rPr>
                <w:rFonts w:cs="Arial"/>
                <w:b/>
                <w:color w:val="00C1C7" w:themeColor="accent2"/>
                <w:sz w:val="40"/>
                <w:szCs w:val="40"/>
              </w:rPr>
            </w:pPr>
            <w:r w:rsidRPr="003B35ED">
              <w:rPr>
                <w:rFonts w:cs="Arial"/>
                <w:b/>
                <w:color w:val="00C1C7" w:themeColor="accent2"/>
                <w:sz w:val="40"/>
                <w:szCs w:val="40"/>
              </w:rPr>
              <w:t>Children, Young People and Families</w:t>
            </w:r>
          </w:p>
          <w:p w14:paraId="557EDE6F" w14:textId="77471470" w:rsidR="00B21BC1" w:rsidRPr="003B35ED" w:rsidRDefault="00B21BC1" w:rsidP="00B21BC1">
            <w:pPr>
              <w:pStyle w:val="Heading2"/>
              <w:rPr>
                <w:sz w:val="40"/>
                <w:szCs w:val="40"/>
              </w:rPr>
            </w:pPr>
            <w:bookmarkStart w:id="3" w:name="_Toc100617937"/>
            <w:bookmarkStart w:id="4" w:name="_Toc100678974"/>
            <w:bookmarkStart w:id="5" w:name="_Toc100680097"/>
            <w:r w:rsidRPr="003B35ED">
              <w:rPr>
                <w:sz w:val="40"/>
                <w:szCs w:val="40"/>
              </w:rPr>
              <w:t>Sharette Lawrence</w:t>
            </w:r>
            <w:r w:rsidR="003B35ED">
              <w:rPr>
                <w:sz w:val="40"/>
                <w:szCs w:val="40"/>
              </w:rPr>
              <w:t xml:space="preserve"> </w:t>
            </w:r>
            <w:r w:rsidRPr="003B35ED">
              <w:rPr>
                <w:sz w:val="40"/>
                <w:szCs w:val="40"/>
              </w:rPr>
              <w:t>2017889</w:t>
            </w:r>
            <w:bookmarkEnd w:id="3"/>
            <w:bookmarkEnd w:id="4"/>
            <w:bookmarkEnd w:id="5"/>
            <w:r w:rsidRPr="003B35ED">
              <w:rPr>
                <w:sz w:val="40"/>
                <w:szCs w:val="40"/>
              </w:rPr>
              <w:t xml:space="preserve"> </w:t>
            </w:r>
          </w:p>
          <w:p w14:paraId="580561C3" w14:textId="7F282A67" w:rsidR="00B21BC1" w:rsidRPr="00B21BC1" w:rsidRDefault="00B21BC1" w:rsidP="00B21BC1">
            <w:pPr>
              <w:rPr>
                <w:color w:val="44F9FF" w:themeColor="accent2" w:themeTint="99"/>
              </w:rPr>
            </w:pPr>
            <w:r w:rsidRPr="003B35ED">
              <w:rPr>
                <w:color w:val="00C1C7" w:themeColor="accent2"/>
                <w:sz w:val="40"/>
                <w:szCs w:val="40"/>
              </w:rPr>
              <w:t>Dr Mohammed Hussain</w:t>
            </w:r>
          </w:p>
        </w:tc>
      </w:tr>
      <w:tr w:rsidR="00B21BC1" w:rsidRPr="003A798E" w14:paraId="72128E43" w14:textId="77777777" w:rsidTr="00DE085C">
        <w:trPr>
          <w:trHeight w:val="1299"/>
        </w:trPr>
        <w:tc>
          <w:tcPr>
            <w:tcW w:w="3402" w:type="dxa"/>
          </w:tcPr>
          <w:p w14:paraId="2ACC6513" w14:textId="77777777" w:rsidR="00B21BC1" w:rsidRPr="003A798E" w:rsidRDefault="00B21BC1" w:rsidP="00B21BC1"/>
        </w:tc>
        <w:tc>
          <w:tcPr>
            <w:tcW w:w="7388" w:type="dxa"/>
          </w:tcPr>
          <w:p w14:paraId="2004C552" w14:textId="10ED7D05" w:rsidR="00B21BC1" w:rsidRPr="003A798E" w:rsidRDefault="00B21BC1" w:rsidP="00B21BC1">
            <w:pPr>
              <w:pStyle w:val="Heading2"/>
            </w:pPr>
          </w:p>
        </w:tc>
      </w:tr>
      <w:tr w:rsidR="00B21BC1" w:rsidRPr="003A798E" w14:paraId="5FC4A3FE" w14:textId="77777777" w:rsidTr="00DE085C">
        <w:trPr>
          <w:trHeight w:val="1402"/>
        </w:trPr>
        <w:tc>
          <w:tcPr>
            <w:tcW w:w="3402" w:type="dxa"/>
          </w:tcPr>
          <w:p w14:paraId="4CE89860" w14:textId="77777777" w:rsidR="00B21BC1" w:rsidRPr="003A798E" w:rsidRDefault="00B21BC1" w:rsidP="00B21BC1"/>
        </w:tc>
        <w:tc>
          <w:tcPr>
            <w:tcW w:w="7388" w:type="dxa"/>
          </w:tcPr>
          <w:p w14:paraId="01C0E2AC" w14:textId="17E96844" w:rsidR="00B21BC1" w:rsidRPr="003A798E" w:rsidRDefault="00B21BC1" w:rsidP="00B21BC1">
            <w:pPr>
              <w:pStyle w:val="Heading2"/>
            </w:pPr>
          </w:p>
        </w:tc>
      </w:tr>
    </w:tbl>
    <w:p w14:paraId="0A7A437E" w14:textId="0765796D" w:rsidR="008D3372" w:rsidRDefault="00DE085C">
      <w:r w:rsidRPr="003A798E">
        <w:rPr>
          <w:noProof/>
          <w:lang w:eastAsia="en-AU"/>
        </w:rPr>
        <mc:AlternateContent>
          <mc:Choice Requires="wpg">
            <w:drawing>
              <wp:anchor distT="0" distB="0" distL="114300" distR="114300" simplePos="0" relativeHeight="251659264" behindDoc="1" locked="0" layoutInCell="1" allowOverlap="1" wp14:anchorId="747590CB" wp14:editId="65A506DF">
                <wp:simplePos x="0" y="0"/>
                <wp:positionH relativeFrom="margin">
                  <wp:posOffset>-457200</wp:posOffset>
                </wp:positionH>
                <wp:positionV relativeFrom="page">
                  <wp:posOffset>0</wp:posOffset>
                </wp:positionV>
                <wp:extent cx="7378065" cy="5344510"/>
                <wp:effectExtent l="0" t="0" r="0" b="889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78065" cy="5344510"/>
                          <a:chOff x="0" y="0"/>
                          <a:chExt cx="584581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5548557" cy="780098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5157701F" id="Group 1" o:spid="_x0000_s1026" alt="&quot;&quot;" style="position:absolute;margin-left:-36pt;margin-top:0;width:580.95pt;height:420.85pt;z-index:-251657216;mso-position-horizontal-relative:margin;mso-position-vertical-relative:page;mso-width-relative:margin;mso-height-relative:margin" coordsize="58458,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55485;height:78009;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2774279,3900493;2774279,3900493;2774279,3900493;2774279,3900493" o:connectangles="0,90,180,270"/>
                </v:shape>
                <w10:wrap anchorx="margin" anchory="page"/>
              </v:group>
            </w:pict>
          </mc:Fallback>
        </mc:AlternateContent>
      </w:r>
    </w:p>
    <w:p w14:paraId="18E79D5C" w14:textId="088C9A48" w:rsidR="00227544" w:rsidRDefault="00227544"/>
    <w:p w14:paraId="1507770E" w14:textId="325D46EF" w:rsidR="00227544" w:rsidRDefault="005A551B" w:rsidP="009C49B7">
      <w:pPr>
        <w:pStyle w:val="Heading1"/>
      </w:pPr>
      <w:bookmarkStart w:id="6" w:name="_Toc100680098"/>
      <w:r>
        <w:t>Contents Page</w:t>
      </w:r>
      <w:bookmarkEnd w:id="6"/>
    </w:p>
    <w:p w14:paraId="6F2EC03E" w14:textId="6F91FDD6" w:rsidR="00227544" w:rsidRDefault="00227544"/>
    <w:p w14:paraId="4401E105" w14:textId="73AC87C4" w:rsidR="008E7704" w:rsidRDefault="00DE085C" w:rsidP="008E7704">
      <w:pPr>
        <w:pStyle w:val="TOC2"/>
        <w:tabs>
          <w:tab w:val="right" w:leader="dot" w:pos="10790"/>
        </w:tabs>
        <w:ind w:left="0"/>
        <w:rPr>
          <w:rFonts w:asciiTheme="minorHAnsi" w:eastAsiaTheme="minorEastAsia" w:hAnsiTheme="minorHAnsi"/>
          <w:noProof/>
          <w:szCs w:val="22"/>
          <w:lang w:eastAsia="en-GB"/>
        </w:rPr>
      </w:pPr>
      <w:r>
        <w:fldChar w:fldCharType="begin"/>
      </w:r>
      <w:r>
        <w:instrText xml:space="preserve"> TOC \o "1-2" \h \z \u </w:instrText>
      </w:r>
      <w:r>
        <w:fldChar w:fldCharType="separate"/>
      </w:r>
      <w:hyperlink w:anchor="_Toc100680098" w:history="1">
        <w:r w:rsidR="008E7704" w:rsidRPr="006A79C1">
          <w:rPr>
            <w:rStyle w:val="Hyperlink"/>
            <w:noProof/>
          </w:rPr>
          <w:t>Contents Page</w:t>
        </w:r>
        <w:r w:rsidR="008E7704">
          <w:rPr>
            <w:noProof/>
            <w:webHidden/>
          </w:rPr>
          <w:tab/>
        </w:r>
        <w:r w:rsidR="008E7704">
          <w:rPr>
            <w:noProof/>
            <w:webHidden/>
          </w:rPr>
          <w:fldChar w:fldCharType="begin"/>
        </w:r>
        <w:r w:rsidR="008E7704">
          <w:rPr>
            <w:noProof/>
            <w:webHidden/>
          </w:rPr>
          <w:instrText xml:space="preserve"> PAGEREF _Toc100680098 \h </w:instrText>
        </w:r>
        <w:r w:rsidR="008E7704">
          <w:rPr>
            <w:noProof/>
            <w:webHidden/>
          </w:rPr>
        </w:r>
        <w:r w:rsidR="008E7704">
          <w:rPr>
            <w:noProof/>
            <w:webHidden/>
          </w:rPr>
          <w:fldChar w:fldCharType="separate"/>
        </w:r>
        <w:r w:rsidR="008E7704">
          <w:rPr>
            <w:noProof/>
            <w:webHidden/>
          </w:rPr>
          <w:t>2</w:t>
        </w:r>
        <w:r w:rsidR="008E7704">
          <w:rPr>
            <w:noProof/>
            <w:webHidden/>
          </w:rPr>
          <w:fldChar w:fldCharType="end"/>
        </w:r>
      </w:hyperlink>
    </w:p>
    <w:p w14:paraId="17226472" w14:textId="0F50BFC9" w:rsidR="008E7704" w:rsidRDefault="00704FFE">
      <w:pPr>
        <w:pStyle w:val="TOC1"/>
        <w:tabs>
          <w:tab w:val="right" w:leader="dot" w:pos="10790"/>
        </w:tabs>
        <w:rPr>
          <w:rFonts w:asciiTheme="minorHAnsi" w:eastAsiaTheme="minorEastAsia" w:hAnsiTheme="minorHAnsi"/>
          <w:noProof/>
          <w:szCs w:val="22"/>
          <w:lang w:eastAsia="en-GB"/>
        </w:rPr>
      </w:pPr>
      <w:hyperlink w:anchor="_Toc100680099" w:history="1">
        <w:r w:rsidR="008E7704" w:rsidRPr="006A79C1">
          <w:rPr>
            <w:rStyle w:val="Hyperlink"/>
            <w:noProof/>
          </w:rPr>
          <w:t>Introduction</w:t>
        </w:r>
        <w:r w:rsidR="008E7704">
          <w:rPr>
            <w:noProof/>
            <w:webHidden/>
          </w:rPr>
          <w:tab/>
        </w:r>
        <w:r w:rsidR="008E7704">
          <w:rPr>
            <w:noProof/>
            <w:webHidden/>
          </w:rPr>
          <w:fldChar w:fldCharType="begin"/>
        </w:r>
        <w:r w:rsidR="008E7704">
          <w:rPr>
            <w:noProof/>
            <w:webHidden/>
          </w:rPr>
          <w:instrText xml:space="preserve"> PAGEREF _Toc100680099 \h </w:instrText>
        </w:r>
        <w:r w:rsidR="008E7704">
          <w:rPr>
            <w:noProof/>
            <w:webHidden/>
          </w:rPr>
        </w:r>
        <w:r w:rsidR="008E7704">
          <w:rPr>
            <w:noProof/>
            <w:webHidden/>
          </w:rPr>
          <w:fldChar w:fldCharType="separate"/>
        </w:r>
        <w:r w:rsidR="008E7704">
          <w:rPr>
            <w:noProof/>
            <w:webHidden/>
          </w:rPr>
          <w:t>3</w:t>
        </w:r>
        <w:r w:rsidR="008E7704">
          <w:rPr>
            <w:noProof/>
            <w:webHidden/>
          </w:rPr>
          <w:fldChar w:fldCharType="end"/>
        </w:r>
      </w:hyperlink>
    </w:p>
    <w:p w14:paraId="1D7424E9" w14:textId="242D1CA3" w:rsidR="008E7704" w:rsidRDefault="00704FFE">
      <w:pPr>
        <w:pStyle w:val="TOC1"/>
        <w:tabs>
          <w:tab w:val="right" w:leader="dot" w:pos="10790"/>
        </w:tabs>
        <w:rPr>
          <w:rFonts w:asciiTheme="minorHAnsi" w:eastAsiaTheme="minorEastAsia" w:hAnsiTheme="minorHAnsi"/>
          <w:noProof/>
          <w:szCs w:val="22"/>
          <w:lang w:eastAsia="en-GB"/>
        </w:rPr>
      </w:pPr>
      <w:hyperlink w:anchor="_Toc100680100" w:history="1">
        <w:r w:rsidR="008E7704" w:rsidRPr="006A79C1">
          <w:rPr>
            <w:rStyle w:val="Hyperlink"/>
            <w:noProof/>
          </w:rPr>
          <w:t>Definitions</w:t>
        </w:r>
        <w:r w:rsidR="008E7704">
          <w:rPr>
            <w:noProof/>
            <w:webHidden/>
          </w:rPr>
          <w:tab/>
        </w:r>
        <w:r w:rsidR="008E7704">
          <w:rPr>
            <w:noProof/>
            <w:webHidden/>
          </w:rPr>
          <w:fldChar w:fldCharType="begin"/>
        </w:r>
        <w:r w:rsidR="008E7704">
          <w:rPr>
            <w:noProof/>
            <w:webHidden/>
          </w:rPr>
          <w:instrText xml:space="preserve"> PAGEREF _Toc100680100 \h </w:instrText>
        </w:r>
        <w:r w:rsidR="008E7704">
          <w:rPr>
            <w:noProof/>
            <w:webHidden/>
          </w:rPr>
        </w:r>
        <w:r w:rsidR="008E7704">
          <w:rPr>
            <w:noProof/>
            <w:webHidden/>
          </w:rPr>
          <w:fldChar w:fldCharType="separate"/>
        </w:r>
        <w:r w:rsidR="008E7704">
          <w:rPr>
            <w:noProof/>
            <w:webHidden/>
          </w:rPr>
          <w:t>4</w:t>
        </w:r>
        <w:r w:rsidR="008E7704">
          <w:rPr>
            <w:noProof/>
            <w:webHidden/>
          </w:rPr>
          <w:fldChar w:fldCharType="end"/>
        </w:r>
      </w:hyperlink>
    </w:p>
    <w:p w14:paraId="0BB8BAAA" w14:textId="46D15132" w:rsidR="008E7704" w:rsidRDefault="00704FFE">
      <w:pPr>
        <w:pStyle w:val="TOC1"/>
        <w:tabs>
          <w:tab w:val="right" w:leader="dot" w:pos="10790"/>
        </w:tabs>
        <w:rPr>
          <w:rFonts w:asciiTheme="minorHAnsi" w:eastAsiaTheme="minorEastAsia" w:hAnsiTheme="minorHAnsi"/>
          <w:noProof/>
          <w:szCs w:val="22"/>
          <w:lang w:eastAsia="en-GB"/>
        </w:rPr>
      </w:pPr>
      <w:hyperlink w:anchor="_Toc100680101" w:history="1">
        <w:r w:rsidR="008E7704" w:rsidRPr="006A79C1">
          <w:rPr>
            <w:rStyle w:val="Hyperlink"/>
            <w:noProof/>
          </w:rPr>
          <w:t>Family Structures</w:t>
        </w:r>
        <w:r w:rsidR="008E7704">
          <w:rPr>
            <w:noProof/>
            <w:webHidden/>
          </w:rPr>
          <w:tab/>
        </w:r>
        <w:r w:rsidR="008E7704">
          <w:rPr>
            <w:noProof/>
            <w:webHidden/>
          </w:rPr>
          <w:fldChar w:fldCharType="begin"/>
        </w:r>
        <w:r w:rsidR="008E7704">
          <w:rPr>
            <w:noProof/>
            <w:webHidden/>
          </w:rPr>
          <w:instrText xml:space="preserve"> PAGEREF _Toc100680101 \h </w:instrText>
        </w:r>
        <w:r w:rsidR="008E7704">
          <w:rPr>
            <w:noProof/>
            <w:webHidden/>
          </w:rPr>
        </w:r>
        <w:r w:rsidR="008E7704">
          <w:rPr>
            <w:noProof/>
            <w:webHidden/>
          </w:rPr>
          <w:fldChar w:fldCharType="separate"/>
        </w:r>
        <w:r w:rsidR="008E7704">
          <w:rPr>
            <w:noProof/>
            <w:webHidden/>
          </w:rPr>
          <w:t>4</w:t>
        </w:r>
        <w:r w:rsidR="008E7704">
          <w:rPr>
            <w:noProof/>
            <w:webHidden/>
          </w:rPr>
          <w:fldChar w:fldCharType="end"/>
        </w:r>
      </w:hyperlink>
    </w:p>
    <w:p w14:paraId="48DDD231" w14:textId="2C99D58A" w:rsidR="008E7704" w:rsidRDefault="00704FFE">
      <w:pPr>
        <w:pStyle w:val="TOC1"/>
        <w:tabs>
          <w:tab w:val="right" w:leader="dot" w:pos="10790"/>
        </w:tabs>
        <w:rPr>
          <w:rFonts w:asciiTheme="minorHAnsi" w:eastAsiaTheme="minorEastAsia" w:hAnsiTheme="minorHAnsi"/>
          <w:noProof/>
          <w:szCs w:val="22"/>
          <w:lang w:eastAsia="en-GB"/>
        </w:rPr>
      </w:pPr>
      <w:hyperlink w:anchor="_Toc100680102" w:history="1">
        <w:r w:rsidR="008E7704" w:rsidRPr="006A79C1">
          <w:rPr>
            <w:rStyle w:val="Hyperlink"/>
            <w:noProof/>
            <w:bdr w:val="none" w:sz="0" w:space="0" w:color="auto" w:frame="1"/>
          </w:rPr>
          <w:t>Equality</w:t>
        </w:r>
        <w:r w:rsidR="008E7704">
          <w:rPr>
            <w:noProof/>
            <w:webHidden/>
          </w:rPr>
          <w:tab/>
        </w:r>
        <w:r w:rsidR="008E7704">
          <w:rPr>
            <w:noProof/>
            <w:webHidden/>
          </w:rPr>
          <w:fldChar w:fldCharType="begin"/>
        </w:r>
        <w:r w:rsidR="008E7704">
          <w:rPr>
            <w:noProof/>
            <w:webHidden/>
          </w:rPr>
          <w:instrText xml:space="preserve"> PAGEREF _Toc100680102 \h </w:instrText>
        </w:r>
        <w:r w:rsidR="008E7704">
          <w:rPr>
            <w:noProof/>
            <w:webHidden/>
          </w:rPr>
        </w:r>
        <w:r w:rsidR="008E7704">
          <w:rPr>
            <w:noProof/>
            <w:webHidden/>
          </w:rPr>
          <w:fldChar w:fldCharType="separate"/>
        </w:r>
        <w:r w:rsidR="008E7704">
          <w:rPr>
            <w:noProof/>
            <w:webHidden/>
          </w:rPr>
          <w:t>5</w:t>
        </w:r>
        <w:r w:rsidR="008E7704">
          <w:rPr>
            <w:noProof/>
            <w:webHidden/>
          </w:rPr>
          <w:fldChar w:fldCharType="end"/>
        </w:r>
      </w:hyperlink>
    </w:p>
    <w:p w14:paraId="00D571C1" w14:textId="5507B500" w:rsidR="008E7704" w:rsidRDefault="00704FFE">
      <w:pPr>
        <w:pStyle w:val="TOC2"/>
        <w:tabs>
          <w:tab w:val="right" w:leader="dot" w:pos="10790"/>
        </w:tabs>
        <w:rPr>
          <w:rFonts w:asciiTheme="minorHAnsi" w:eastAsiaTheme="minorEastAsia" w:hAnsiTheme="minorHAnsi"/>
          <w:noProof/>
          <w:szCs w:val="22"/>
          <w:lang w:eastAsia="en-GB"/>
        </w:rPr>
      </w:pPr>
      <w:hyperlink w:anchor="_Toc100680103" w:history="1">
        <w:r w:rsidR="008E7704" w:rsidRPr="006A79C1">
          <w:rPr>
            <w:rStyle w:val="Hyperlink"/>
            <w:noProof/>
            <w:bdr w:val="none" w:sz="0" w:space="0" w:color="auto" w:frame="1"/>
          </w:rPr>
          <w:t>Education</w:t>
        </w:r>
        <w:r w:rsidR="008E7704">
          <w:rPr>
            <w:noProof/>
            <w:webHidden/>
          </w:rPr>
          <w:tab/>
        </w:r>
        <w:r w:rsidR="008E7704">
          <w:rPr>
            <w:noProof/>
            <w:webHidden/>
          </w:rPr>
          <w:fldChar w:fldCharType="begin"/>
        </w:r>
        <w:r w:rsidR="008E7704">
          <w:rPr>
            <w:noProof/>
            <w:webHidden/>
          </w:rPr>
          <w:instrText xml:space="preserve"> PAGEREF _Toc100680103 \h </w:instrText>
        </w:r>
        <w:r w:rsidR="008E7704">
          <w:rPr>
            <w:noProof/>
            <w:webHidden/>
          </w:rPr>
        </w:r>
        <w:r w:rsidR="008E7704">
          <w:rPr>
            <w:noProof/>
            <w:webHidden/>
          </w:rPr>
          <w:fldChar w:fldCharType="separate"/>
        </w:r>
        <w:r w:rsidR="008E7704">
          <w:rPr>
            <w:noProof/>
            <w:webHidden/>
          </w:rPr>
          <w:t>5</w:t>
        </w:r>
        <w:r w:rsidR="008E7704">
          <w:rPr>
            <w:noProof/>
            <w:webHidden/>
          </w:rPr>
          <w:fldChar w:fldCharType="end"/>
        </w:r>
      </w:hyperlink>
    </w:p>
    <w:p w14:paraId="1779A553" w14:textId="3C4E6B12" w:rsidR="008E7704" w:rsidRDefault="00704FFE">
      <w:pPr>
        <w:pStyle w:val="TOC2"/>
        <w:tabs>
          <w:tab w:val="right" w:leader="dot" w:pos="10790"/>
        </w:tabs>
        <w:rPr>
          <w:rFonts w:asciiTheme="minorHAnsi" w:eastAsiaTheme="minorEastAsia" w:hAnsiTheme="minorHAnsi"/>
          <w:noProof/>
          <w:szCs w:val="22"/>
          <w:lang w:eastAsia="en-GB"/>
        </w:rPr>
      </w:pPr>
      <w:hyperlink w:anchor="_Toc100680104" w:history="1">
        <w:r w:rsidR="008E7704" w:rsidRPr="006A79C1">
          <w:rPr>
            <w:rStyle w:val="Hyperlink"/>
            <w:noProof/>
          </w:rPr>
          <w:t>Social work-</w:t>
        </w:r>
        <w:r w:rsidR="008E7704">
          <w:rPr>
            <w:noProof/>
            <w:webHidden/>
          </w:rPr>
          <w:tab/>
        </w:r>
        <w:r w:rsidR="008E7704">
          <w:rPr>
            <w:noProof/>
            <w:webHidden/>
          </w:rPr>
          <w:fldChar w:fldCharType="begin"/>
        </w:r>
        <w:r w:rsidR="008E7704">
          <w:rPr>
            <w:noProof/>
            <w:webHidden/>
          </w:rPr>
          <w:instrText xml:space="preserve"> PAGEREF _Toc100680104 \h </w:instrText>
        </w:r>
        <w:r w:rsidR="008E7704">
          <w:rPr>
            <w:noProof/>
            <w:webHidden/>
          </w:rPr>
        </w:r>
        <w:r w:rsidR="008E7704">
          <w:rPr>
            <w:noProof/>
            <w:webHidden/>
          </w:rPr>
          <w:fldChar w:fldCharType="separate"/>
        </w:r>
        <w:r w:rsidR="008E7704">
          <w:rPr>
            <w:noProof/>
            <w:webHidden/>
          </w:rPr>
          <w:t>6</w:t>
        </w:r>
        <w:r w:rsidR="008E7704">
          <w:rPr>
            <w:noProof/>
            <w:webHidden/>
          </w:rPr>
          <w:fldChar w:fldCharType="end"/>
        </w:r>
      </w:hyperlink>
    </w:p>
    <w:p w14:paraId="30C81B13" w14:textId="732A0ADE" w:rsidR="008E7704" w:rsidRDefault="00704FFE">
      <w:pPr>
        <w:pStyle w:val="TOC1"/>
        <w:tabs>
          <w:tab w:val="right" w:leader="dot" w:pos="10790"/>
        </w:tabs>
        <w:rPr>
          <w:rFonts w:asciiTheme="minorHAnsi" w:eastAsiaTheme="minorEastAsia" w:hAnsiTheme="minorHAnsi"/>
          <w:noProof/>
          <w:szCs w:val="22"/>
          <w:lang w:eastAsia="en-GB"/>
        </w:rPr>
      </w:pPr>
      <w:hyperlink w:anchor="_Toc100680105" w:history="1">
        <w:r w:rsidR="008E7704" w:rsidRPr="006A79C1">
          <w:rPr>
            <w:rStyle w:val="Hyperlink"/>
            <w:noProof/>
          </w:rPr>
          <w:t>Diversity and Inclusion</w:t>
        </w:r>
        <w:r w:rsidR="008E7704">
          <w:rPr>
            <w:noProof/>
            <w:webHidden/>
          </w:rPr>
          <w:tab/>
        </w:r>
        <w:r w:rsidR="008E7704">
          <w:rPr>
            <w:noProof/>
            <w:webHidden/>
          </w:rPr>
          <w:fldChar w:fldCharType="begin"/>
        </w:r>
        <w:r w:rsidR="008E7704">
          <w:rPr>
            <w:noProof/>
            <w:webHidden/>
          </w:rPr>
          <w:instrText xml:space="preserve"> PAGEREF _Toc100680105 \h </w:instrText>
        </w:r>
        <w:r w:rsidR="008E7704">
          <w:rPr>
            <w:noProof/>
            <w:webHidden/>
          </w:rPr>
        </w:r>
        <w:r w:rsidR="008E7704">
          <w:rPr>
            <w:noProof/>
            <w:webHidden/>
          </w:rPr>
          <w:fldChar w:fldCharType="separate"/>
        </w:r>
        <w:r w:rsidR="008E7704">
          <w:rPr>
            <w:noProof/>
            <w:webHidden/>
          </w:rPr>
          <w:t>8</w:t>
        </w:r>
        <w:r w:rsidR="008E7704">
          <w:rPr>
            <w:noProof/>
            <w:webHidden/>
          </w:rPr>
          <w:fldChar w:fldCharType="end"/>
        </w:r>
      </w:hyperlink>
    </w:p>
    <w:p w14:paraId="07C3768B" w14:textId="05F58B15" w:rsidR="008E7704" w:rsidRDefault="00704FFE">
      <w:pPr>
        <w:pStyle w:val="TOC1"/>
        <w:tabs>
          <w:tab w:val="right" w:leader="dot" w:pos="10790"/>
        </w:tabs>
        <w:rPr>
          <w:rFonts w:asciiTheme="minorHAnsi" w:eastAsiaTheme="minorEastAsia" w:hAnsiTheme="minorHAnsi"/>
          <w:noProof/>
          <w:szCs w:val="22"/>
          <w:lang w:eastAsia="en-GB"/>
        </w:rPr>
      </w:pPr>
      <w:hyperlink w:anchor="_Toc100680106" w:history="1">
        <w:r w:rsidR="008E7704" w:rsidRPr="006A79C1">
          <w:rPr>
            <w:rStyle w:val="Hyperlink"/>
            <w:noProof/>
          </w:rPr>
          <w:t>Conclusion</w:t>
        </w:r>
        <w:r w:rsidR="008E7704">
          <w:rPr>
            <w:noProof/>
            <w:webHidden/>
          </w:rPr>
          <w:tab/>
        </w:r>
        <w:r w:rsidR="008E7704">
          <w:rPr>
            <w:noProof/>
            <w:webHidden/>
          </w:rPr>
          <w:fldChar w:fldCharType="begin"/>
        </w:r>
        <w:r w:rsidR="008E7704">
          <w:rPr>
            <w:noProof/>
            <w:webHidden/>
          </w:rPr>
          <w:instrText xml:space="preserve"> PAGEREF _Toc100680106 \h </w:instrText>
        </w:r>
        <w:r w:rsidR="008E7704">
          <w:rPr>
            <w:noProof/>
            <w:webHidden/>
          </w:rPr>
        </w:r>
        <w:r w:rsidR="008E7704">
          <w:rPr>
            <w:noProof/>
            <w:webHidden/>
          </w:rPr>
          <w:fldChar w:fldCharType="separate"/>
        </w:r>
        <w:r w:rsidR="008E7704">
          <w:rPr>
            <w:noProof/>
            <w:webHidden/>
          </w:rPr>
          <w:t>9</w:t>
        </w:r>
        <w:r w:rsidR="008E7704">
          <w:rPr>
            <w:noProof/>
            <w:webHidden/>
          </w:rPr>
          <w:fldChar w:fldCharType="end"/>
        </w:r>
      </w:hyperlink>
    </w:p>
    <w:p w14:paraId="70A76B07" w14:textId="37D983B5" w:rsidR="008E7704" w:rsidRDefault="00704FFE">
      <w:pPr>
        <w:pStyle w:val="TOC1"/>
        <w:tabs>
          <w:tab w:val="right" w:leader="dot" w:pos="10790"/>
        </w:tabs>
        <w:rPr>
          <w:rFonts w:asciiTheme="minorHAnsi" w:eastAsiaTheme="minorEastAsia" w:hAnsiTheme="minorHAnsi"/>
          <w:noProof/>
          <w:szCs w:val="22"/>
          <w:lang w:eastAsia="en-GB"/>
        </w:rPr>
      </w:pPr>
      <w:hyperlink w:anchor="_Toc100680107" w:history="1">
        <w:r w:rsidR="008E7704" w:rsidRPr="006A79C1">
          <w:rPr>
            <w:rStyle w:val="Hyperlink"/>
            <w:noProof/>
          </w:rPr>
          <w:t>Reference list</w:t>
        </w:r>
        <w:r w:rsidR="008E7704">
          <w:rPr>
            <w:noProof/>
            <w:webHidden/>
          </w:rPr>
          <w:tab/>
        </w:r>
        <w:r w:rsidR="008E7704">
          <w:rPr>
            <w:noProof/>
            <w:webHidden/>
          </w:rPr>
          <w:fldChar w:fldCharType="begin"/>
        </w:r>
        <w:r w:rsidR="008E7704">
          <w:rPr>
            <w:noProof/>
            <w:webHidden/>
          </w:rPr>
          <w:instrText xml:space="preserve"> PAGEREF _Toc100680107 \h </w:instrText>
        </w:r>
        <w:r w:rsidR="008E7704">
          <w:rPr>
            <w:noProof/>
            <w:webHidden/>
          </w:rPr>
        </w:r>
        <w:r w:rsidR="008E7704">
          <w:rPr>
            <w:noProof/>
            <w:webHidden/>
          </w:rPr>
          <w:fldChar w:fldCharType="separate"/>
        </w:r>
        <w:r w:rsidR="008E7704">
          <w:rPr>
            <w:noProof/>
            <w:webHidden/>
          </w:rPr>
          <w:t>10</w:t>
        </w:r>
        <w:r w:rsidR="008E7704">
          <w:rPr>
            <w:noProof/>
            <w:webHidden/>
          </w:rPr>
          <w:fldChar w:fldCharType="end"/>
        </w:r>
      </w:hyperlink>
    </w:p>
    <w:p w14:paraId="6312D02D" w14:textId="61C1DA66" w:rsidR="00227544" w:rsidRDefault="00DE085C">
      <w:r>
        <w:fldChar w:fldCharType="end"/>
      </w:r>
    </w:p>
    <w:p w14:paraId="5676F9F4" w14:textId="77777777" w:rsidR="0068331E" w:rsidRDefault="0068331E"/>
    <w:p w14:paraId="3B505A7C" w14:textId="14AC1174" w:rsidR="00227544" w:rsidRDefault="00227544"/>
    <w:p w14:paraId="282650C8" w14:textId="50F8A8B8" w:rsidR="00227544" w:rsidRDefault="00227544"/>
    <w:p w14:paraId="6E6D7368" w14:textId="29A7C785" w:rsidR="005D402F" w:rsidRDefault="005D402F"/>
    <w:p w14:paraId="249DF722" w14:textId="5B1EA792" w:rsidR="005D402F" w:rsidRDefault="005D402F"/>
    <w:p w14:paraId="420F6C2C" w14:textId="64B5AF8B" w:rsidR="005D402F" w:rsidRDefault="005D402F"/>
    <w:p w14:paraId="291C665A" w14:textId="418F5207" w:rsidR="005D402F" w:rsidRDefault="005D402F"/>
    <w:p w14:paraId="324AAD63" w14:textId="75EA7672" w:rsidR="005D402F" w:rsidRDefault="005D402F"/>
    <w:p w14:paraId="3ECED831" w14:textId="2048B57B" w:rsidR="005D402F" w:rsidRDefault="005D402F"/>
    <w:p w14:paraId="2066F5D2" w14:textId="28F12D5E" w:rsidR="005D402F" w:rsidRDefault="005D402F"/>
    <w:p w14:paraId="47662BD7" w14:textId="35ACB5E4" w:rsidR="005D402F" w:rsidRDefault="005D402F"/>
    <w:p w14:paraId="3DCABD0D" w14:textId="77777777" w:rsidR="005D402F" w:rsidRDefault="005D402F"/>
    <w:p w14:paraId="4EEBAE43" w14:textId="42892F02" w:rsidR="00227544" w:rsidRDefault="00227544"/>
    <w:p w14:paraId="23DD446F" w14:textId="7A970E98" w:rsidR="00227544" w:rsidRDefault="00227544"/>
    <w:p w14:paraId="1017C6DF" w14:textId="7B3510FB" w:rsidR="00227544" w:rsidRDefault="00227544"/>
    <w:p w14:paraId="3DD96153" w14:textId="1272C044" w:rsidR="00227544" w:rsidRDefault="00227544"/>
    <w:p w14:paraId="5746A2AE" w14:textId="4BDBCCF8" w:rsidR="00737919" w:rsidRDefault="00737919"/>
    <w:p w14:paraId="4A53252D" w14:textId="479822A9" w:rsidR="00737919" w:rsidRDefault="00737919" w:rsidP="009C49B7">
      <w:pPr>
        <w:pStyle w:val="Heading1"/>
      </w:pPr>
      <w:bookmarkStart w:id="7" w:name="_Toc100680099"/>
      <w:r>
        <w:t>Introduction</w:t>
      </w:r>
      <w:bookmarkEnd w:id="7"/>
    </w:p>
    <w:p w14:paraId="24647B29" w14:textId="204F26A5" w:rsidR="00EC5DE7" w:rsidRPr="00F04083" w:rsidRDefault="00737919" w:rsidP="00F04083">
      <w:pPr>
        <w:rPr>
          <w:szCs w:val="22"/>
        </w:rPr>
      </w:pPr>
      <w:r w:rsidRPr="00F04083">
        <w:rPr>
          <w:szCs w:val="22"/>
        </w:rPr>
        <w:t xml:space="preserve">This essay </w:t>
      </w:r>
      <w:r w:rsidR="00E64F72" w:rsidRPr="00F04083">
        <w:rPr>
          <w:szCs w:val="22"/>
        </w:rPr>
        <w:t>highlights</w:t>
      </w:r>
      <w:r w:rsidR="00F44EFB" w:rsidRPr="00F04083">
        <w:rPr>
          <w:szCs w:val="22"/>
        </w:rPr>
        <w:t xml:space="preserve"> the use of current </w:t>
      </w:r>
      <w:r w:rsidR="00FF6FE9" w:rsidRPr="00F04083">
        <w:rPr>
          <w:rFonts w:cs="Arial"/>
          <w:szCs w:val="22"/>
          <w:bdr w:val="none" w:sz="0" w:space="0" w:color="auto" w:frame="1"/>
        </w:rPr>
        <w:t>legislation, policies and procedures relating to equality, diversity and inclusive practice that inform support services in the UK</w:t>
      </w:r>
      <w:r w:rsidR="00EC5DE7" w:rsidRPr="00F04083">
        <w:rPr>
          <w:szCs w:val="22"/>
        </w:rPr>
        <w:t>. It will address each relevant legis</w:t>
      </w:r>
      <w:r w:rsidR="00EE3E35" w:rsidRPr="00F04083">
        <w:rPr>
          <w:szCs w:val="22"/>
        </w:rPr>
        <w:t xml:space="preserve">lation and </w:t>
      </w:r>
      <w:r w:rsidR="00255B78" w:rsidRPr="00255B78">
        <w:rPr>
          <w:szCs w:val="22"/>
        </w:rPr>
        <w:t xml:space="preserve">its importance in advocating for children, young </w:t>
      </w:r>
      <w:r w:rsidR="00FF49A2" w:rsidRPr="00255B78">
        <w:rPr>
          <w:szCs w:val="22"/>
        </w:rPr>
        <w:t>people</w:t>
      </w:r>
      <w:r w:rsidR="00FF49A2">
        <w:rPr>
          <w:szCs w:val="22"/>
        </w:rPr>
        <w:t xml:space="preserve"> (</w:t>
      </w:r>
      <w:r w:rsidR="00343F99">
        <w:rPr>
          <w:szCs w:val="22"/>
        </w:rPr>
        <w:t>CYP)</w:t>
      </w:r>
      <w:r w:rsidR="00356604">
        <w:rPr>
          <w:szCs w:val="22"/>
        </w:rPr>
        <w:t>,</w:t>
      </w:r>
      <w:r w:rsidR="00C3266C" w:rsidRPr="00F04083">
        <w:rPr>
          <w:szCs w:val="22"/>
        </w:rPr>
        <w:t xml:space="preserve"> and their families.</w:t>
      </w:r>
    </w:p>
    <w:p w14:paraId="3E887052" w14:textId="1349C2FF" w:rsidR="00B63043" w:rsidRPr="00F04083" w:rsidRDefault="00B63043" w:rsidP="00F04083">
      <w:pPr>
        <w:rPr>
          <w:szCs w:val="22"/>
        </w:rPr>
      </w:pPr>
    </w:p>
    <w:p w14:paraId="0FCA75E0" w14:textId="24A1C78C" w:rsidR="00B63043" w:rsidRPr="00F04083" w:rsidRDefault="00B63043" w:rsidP="00F04083">
      <w:pPr>
        <w:rPr>
          <w:szCs w:val="22"/>
        </w:rPr>
      </w:pPr>
      <w:r w:rsidRPr="00F04083">
        <w:rPr>
          <w:szCs w:val="22"/>
        </w:rPr>
        <w:t xml:space="preserve">Support services are classed as </w:t>
      </w:r>
      <w:r w:rsidR="00FE5BD3" w:rsidRPr="00F04083">
        <w:rPr>
          <w:szCs w:val="22"/>
        </w:rPr>
        <w:t>organi</w:t>
      </w:r>
      <w:r w:rsidR="00E64F72" w:rsidRPr="00F04083">
        <w:rPr>
          <w:szCs w:val="22"/>
        </w:rPr>
        <w:t>s</w:t>
      </w:r>
      <w:r w:rsidR="00FE5BD3" w:rsidRPr="00F04083">
        <w:rPr>
          <w:szCs w:val="22"/>
        </w:rPr>
        <w:t>ations</w:t>
      </w:r>
      <w:r w:rsidR="006600A2">
        <w:rPr>
          <w:szCs w:val="22"/>
        </w:rPr>
        <w:t xml:space="preserve"> and bodies</w:t>
      </w:r>
      <w:r w:rsidR="00420F73" w:rsidRPr="00F04083">
        <w:rPr>
          <w:szCs w:val="22"/>
        </w:rPr>
        <w:t xml:space="preserve"> that </w:t>
      </w:r>
      <w:r w:rsidR="00B57A6D" w:rsidRPr="00F04083">
        <w:rPr>
          <w:szCs w:val="22"/>
        </w:rPr>
        <w:t>aid</w:t>
      </w:r>
      <w:r w:rsidR="00CA7E82" w:rsidRPr="00F04083">
        <w:rPr>
          <w:szCs w:val="22"/>
        </w:rPr>
        <w:t xml:space="preserve"> </w:t>
      </w:r>
      <w:r w:rsidR="000D0026">
        <w:rPr>
          <w:szCs w:val="22"/>
        </w:rPr>
        <w:t>CYP</w:t>
      </w:r>
      <w:r w:rsidR="00CA7E82" w:rsidRPr="00F04083">
        <w:rPr>
          <w:szCs w:val="22"/>
        </w:rPr>
        <w:t xml:space="preserve"> and their families. These support </w:t>
      </w:r>
      <w:r w:rsidR="000111D6" w:rsidRPr="00F04083">
        <w:rPr>
          <w:szCs w:val="22"/>
        </w:rPr>
        <w:t>services range from clinical services</w:t>
      </w:r>
      <w:r w:rsidR="00E04CAD" w:rsidRPr="00F04083">
        <w:rPr>
          <w:szCs w:val="22"/>
        </w:rPr>
        <w:t xml:space="preserve"> </w:t>
      </w:r>
      <w:r w:rsidR="000111D6" w:rsidRPr="00F04083">
        <w:rPr>
          <w:szCs w:val="22"/>
        </w:rPr>
        <w:t xml:space="preserve">to </w:t>
      </w:r>
      <w:r w:rsidR="00A6692E" w:rsidRPr="00F04083">
        <w:rPr>
          <w:szCs w:val="22"/>
        </w:rPr>
        <w:t>education providers</w:t>
      </w:r>
      <w:r w:rsidR="00E04CAD" w:rsidRPr="00F04083">
        <w:rPr>
          <w:szCs w:val="22"/>
        </w:rPr>
        <w:t xml:space="preserve">, </w:t>
      </w:r>
      <w:r w:rsidR="00255B78">
        <w:rPr>
          <w:szCs w:val="22"/>
        </w:rPr>
        <w:t>charities,</w:t>
      </w:r>
      <w:r w:rsidR="000111D6" w:rsidRPr="00F04083">
        <w:rPr>
          <w:szCs w:val="22"/>
        </w:rPr>
        <w:t xml:space="preserve"> </w:t>
      </w:r>
      <w:r w:rsidR="00E04CAD" w:rsidRPr="00F04083">
        <w:rPr>
          <w:szCs w:val="22"/>
        </w:rPr>
        <w:t xml:space="preserve">and </w:t>
      </w:r>
      <w:r w:rsidR="00CF3CC1" w:rsidRPr="00F04083">
        <w:rPr>
          <w:szCs w:val="22"/>
        </w:rPr>
        <w:t xml:space="preserve">government </w:t>
      </w:r>
      <w:r w:rsidR="00E04CAD" w:rsidRPr="00F04083">
        <w:rPr>
          <w:szCs w:val="22"/>
        </w:rPr>
        <w:t xml:space="preserve">children </w:t>
      </w:r>
      <w:r w:rsidR="00BB093E" w:rsidRPr="00F04083">
        <w:rPr>
          <w:szCs w:val="22"/>
        </w:rPr>
        <w:t>services</w:t>
      </w:r>
      <w:r w:rsidR="00CF3CC1" w:rsidRPr="00F04083">
        <w:rPr>
          <w:szCs w:val="22"/>
        </w:rPr>
        <w:t xml:space="preserve"> such as social </w:t>
      </w:r>
      <w:r w:rsidR="00BB093E" w:rsidRPr="00F04083">
        <w:rPr>
          <w:szCs w:val="22"/>
        </w:rPr>
        <w:t>workers.</w:t>
      </w:r>
      <w:r w:rsidR="005372D7" w:rsidRPr="00F04083">
        <w:rPr>
          <w:szCs w:val="22"/>
        </w:rPr>
        <w:t xml:space="preserve"> The</w:t>
      </w:r>
      <w:r w:rsidR="00AA20C8" w:rsidRPr="00F04083">
        <w:rPr>
          <w:szCs w:val="22"/>
        </w:rPr>
        <w:t xml:space="preserve"> NHS</w:t>
      </w:r>
      <w:r w:rsidR="005372D7" w:rsidRPr="00F04083">
        <w:rPr>
          <w:szCs w:val="22"/>
        </w:rPr>
        <w:t xml:space="preserve"> </w:t>
      </w:r>
      <w:r w:rsidR="00306E89" w:rsidRPr="00F04083">
        <w:rPr>
          <w:szCs w:val="22"/>
        </w:rPr>
        <w:t>suggests “If you're worried about your child's development or wellbeing and you think they need extra support, speak to their GP, health visitor, teacher or nursery worker first</w:t>
      </w:r>
      <w:r w:rsidR="00A3287F" w:rsidRPr="00F04083">
        <w:rPr>
          <w:szCs w:val="22"/>
        </w:rPr>
        <w:t xml:space="preserve">” </w:t>
      </w:r>
      <w:r w:rsidR="008F745E" w:rsidRPr="00F04083">
        <w:rPr>
          <w:szCs w:val="22"/>
        </w:rPr>
        <w:t>(NHS Choices, 2019)</w:t>
      </w:r>
      <w:r w:rsidR="00AA20C8" w:rsidRPr="00F04083">
        <w:rPr>
          <w:szCs w:val="22"/>
        </w:rPr>
        <w:t xml:space="preserve">. </w:t>
      </w:r>
      <w:r w:rsidR="00B04985" w:rsidRPr="00F04083">
        <w:rPr>
          <w:szCs w:val="22"/>
        </w:rPr>
        <w:t xml:space="preserve">These are but a few of the support services that will </w:t>
      </w:r>
      <w:r w:rsidR="00AE5EBC" w:rsidRPr="00F04083">
        <w:rPr>
          <w:szCs w:val="22"/>
        </w:rPr>
        <w:t xml:space="preserve">need to understand and implement the </w:t>
      </w:r>
      <w:r w:rsidR="00C053AB" w:rsidRPr="00F04083">
        <w:rPr>
          <w:rFonts w:cs="Arial"/>
          <w:szCs w:val="22"/>
          <w:bdr w:val="none" w:sz="0" w:space="0" w:color="auto" w:frame="1"/>
        </w:rPr>
        <w:t xml:space="preserve">legislation, </w:t>
      </w:r>
      <w:r w:rsidR="00376BA9" w:rsidRPr="00F04083">
        <w:rPr>
          <w:rFonts w:cs="Arial"/>
          <w:szCs w:val="22"/>
          <w:bdr w:val="none" w:sz="0" w:space="0" w:color="auto" w:frame="1"/>
        </w:rPr>
        <w:t>policies,</w:t>
      </w:r>
      <w:r w:rsidR="00C053AB" w:rsidRPr="00F04083">
        <w:rPr>
          <w:rFonts w:cs="Arial"/>
          <w:szCs w:val="22"/>
          <w:bdr w:val="none" w:sz="0" w:space="0" w:color="auto" w:frame="1"/>
        </w:rPr>
        <w:t xml:space="preserve"> and procedures</w:t>
      </w:r>
      <w:r w:rsidR="00AE5EBC" w:rsidRPr="00F04083">
        <w:rPr>
          <w:szCs w:val="22"/>
        </w:rPr>
        <w:t xml:space="preserve"> to advocate for </w:t>
      </w:r>
      <w:r w:rsidR="00C72488">
        <w:rPr>
          <w:szCs w:val="22"/>
        </w:rPr>
        <w:t>CYP</w:t>
      </w:r>
      <w:r w:rsidR="00E04CAD" w:rsidRPr="00F04083">
        <w:rPr>
          <w:szCs w:val="22"/>
        </w:rPr>
        <w:t>,</w:t>
      </w:r>
      <w:r w:rsidR="00AE5EBC" w:rsidRPr="00F04083">
        <w:rPr>
          <w:szCs w:val="22"/>
        </w:rPr>
        <w:t xml:space="preserve"> and their families. </w:t>
      </w:r>
    </w:p>
    <w:p w14:paraId="3F9F68A3" w14:textId="77777777" w:rsidR="00E04CAD" w:rsidRPr="00F04083" w:rsidRDefault="00E04CAD" w:rsidP="00F04083">
      <w:pPr>
        <w:rPr>
          <w:szCs w:val="22"/>
        </w:rPr>
      </w:pPr>
    </w:p>
    <w:p w14:paraId="353E06E0" w14:textId="1FB05B91" w:rsidR="00737919" w:rsidRDefault="002D7601" w:rsidP="00F04083">
      <w:pPr>
        <w:rPr>
          <w:rFonts w:cs="Arial"/>
          <w:szCs w:val="22"/>
          <w:bdr w:val="none" w:sz="0" w:space="0" w:color="auto" w:frame="1"/>
        </w:rPr>
      </w:pPr>
      <w:r w:rsidRPr="00F04083">
        <w:rPr>
          <w:rFonts w:cs="Arial"/>
          <w:szCs w:val="22"/>
          <w:bdr w:val="none" w:sz="0" w:space="0" w:color="auto" w:frame="1"/>
        </w:rPr>
        <w:t xml:space="preserve">Using </w:t>
      </w:r>
      <w:r w:rsidR="00E04CAD" w:rsidRPr="00F04083">
        <w:rPr>
          <w:rFonts w:cs="Arial"/>
          <w:szCs w:val="22"/>
          <w:bdr w:val="none" w:sz="0" w:space="0" w:color="auto" w:frame="1"/>
        </w:rPr>
        <w:t>Equality, diversity and inclusive practice</w:t>
      </w:r>
      <w:r w:rsidR="00A52FC5" w:rsidRPr="00F04083">
        <w:rPr>
          <w:rFonts w:cs="Arial"/>
          <w:szCs w:val="22"/>
          <w:bdr w:val="none" w:sz="0" w:space="0" w:color="auto" w:frame="1"/>
        </w:rPr>
        <w:t xml:space="preserve"> </w:t>
      </w:r>
      <w:r w:rsidR="0049792E" w:rsidRPr="00F04083">
        <w:rPr>
          <w:rFonts w:cs="Arial"/>
          <w:szCs w:val="22"/>
          <w:bdr w:val="none" w:sz="0" w:space="0" w:color="auto" w:frame="1"/>
        </w:rPr>
        <w:t>is how</w:t>
      </w:r>
      <w:r w:rsidR="006C096C" w:rsidRPr="00F04083">
        <w:rPr>
          <w:rFonts w:cs="Arial"/>
          <w:szCs w:val="22"/>
          <w:bdr w:val="none" w:sz="0" w:space="0" w:color="auto" w:frame="1"/>
        </w:rPr>
        <w:t xml:space="preserve"> we remove barriers </w:t>
      </w:r>
      <w:r w:rsidR="00A25651" w:rsidRPr="00F04083">
        <w:rPr>
          <w:rFonts w:cs="Arial"/>
          <w:szCs w:val="22"/>
          <w:bdr w:val="none" w:sz="0" w:space="0" w:color="auto" w:frame="1"/>
        </w:rPr>
        <w:t>preventing every</w:t>
      </w:r>
      <w:r w:rsidR="008105DB">
        <w:rPr>
          <w:rFonts w:cs="Arial"/>
          <w:szCs w:val="22"/>
          <w:bdr w:val="none" w:sz="0" w:space="0" w:color="auto" w:frame="1"/>
        </w:rPr>
        <w:t xml:space="preserve"> CYP</w:t>
      </w:r>
      <w:r w:rsidR="00A25651" w:rsidRPr="00F04083">
        <w:rPr>
          <w:rFonts w:cs="Arial"/>
          <w:szCs w:val="22"/>
          <w:bdr w:val="none" w:sz="0" w:space="0" w:color="auto" w:frame="1"/>
        </w:rPr>
        <w:t xml:space="preserve"> and </w:t>
      </w:r>
      <w:r w:rsidRPr="00F04083">
        <w:rPr>
          <w:rFonts w:cs="Arial"/>
          <w:szCs w:val="22"/>
          <w:bdr w:val="none" w:sz="0" w:space="0" w:color="auto" w:frame="1"/>
        </w:rPr>
        <w:t>their</w:t>
      </w:r>
      <w:r w:rsidR="00A25651" w:rsidRPr="00F04083">
        <w:rPr>
          <w:rFonts w:cs="Arial"/>
          <w:szCs w:val="22"/>
          <w:bdr w:val="none" w:sz="0" w:space="0" w:color="auto" w:frame="1"/>
        </w:rPr>
        <w:t xml:space="preserve"> </w:t>
      </w:r>
      <w:r w:rsidR="0049792E" w:rsidRPr="00F04083">
        <w:rPr>
          <w:rFonts w:cs="Arial"/>
          <w:szCs w:val="22"/>
          <w:bdr w:val="none" w:sz="0" w:space="0" w:color="auto" w:frame="1"/>
        </w:rPr>
        <w:t>family</w:t>
      </w:r>
      <w:r w:rsidR="00A25651" w:rsidRPr="00F04083">
        <w:rPr>
          <w:rFonts w:cs="Arial"/>
          <w:szCs w:val="22"/>
          <w:bdr w:val="none" w:sz="0" w:space="0" w:color="auto" w:frame="1"/>
        </w:rPr>
        <w:t xml:space="preserve"> from </w:t>
      </w:r>
      <w:r w:rsidRPr="00F04083">
        <w:rPr>
          <w:rFonts w:cs="Arial"/>
          <w:szCs w:val="22"/>
          <w:bdr w:val="none" w:sz="0" w:space="0" w:color="auto" w:frame="1"/>
        </w:rPr>
        <w:t xml:space="preserve">achieving their full potential. </w:t>
      </w:r>
      <w:r w:rsidR="00B2719B" w:rsidRPr="00F04083">
        <w:rPr>
          <w:rFonts w:cs="Arial"/>
          <w:szCs w:val="22"/>
          <w:bdr w:val="none" w:sz="0" w:space="0" w:color="auto" w:frame="1"/>
        </w:rPr>
        <w:t>“</w:t>
      </w:r>
      <w:r w:rsidR="00843150" w:rsidRPr="00F04083">
        <w:rPr>
          <w:rFonts w:cs="Arial"/>
          <w:szCs w:val="22"/>
          <w:bdr w:val="none" w:sz="0" w:space="0" w:color="auto" w:frame="1"/>
        </w:rPr>
        <w:t>Hierarchy</w:t>
      </w:r>
      <w:r w:rsidR="008E639F" w:rsidRPr="00F04083">
        <w:rPr>
          <w:rFonts w:cs="Arial"/>
          <w:szCs w:val="22"/>
          <w:bdr w:val="none" w:sz="0" w:space="0" w:color="auto" w:frame="1"/>
        </w:rPr>
        <w:t xml:space="preserve"> amon</w:t>
      </w:r>
      <w:r w:rsidR="003E16BF" w:rsidRPr="00F04083">
        <w:rPr>
          <w:rFonts w:cs="Arial"/>
          <w:szCs w:val="22"/>
          <w:bdr w:val="none" w:sz="0" w:space="0" w:color="auto" w:frame="1"/>
        </w:rPr>
        <w:t>g</w:t>
      </w:r>
      <w:r w:rsidR="008E639F" w:rsidRPr="00F04083">
        <w:rPr>
          <w:rFonts w:cs="Arial"/>
          <w:szCs w:val="22"/>
          <w:bdr w:val="none" w:sz="0" w:space="0" w:color="auto" w:frame="1"/>
        </w:rPr>
        <w:t xml:space="preserve"> children </w:t>
      </w:r>
      <w:r w:rsidR="0042300A" w:rsidRPr="00F04083">
        <w:rPr>
          <w:rFonts w:cs="Arial"/>
          <w:szCs w:val="22"/>
          <w:bdr w:val="none" w:sz="0" w:space="0" w:color="auto" w:frame="1"/>
        </w:rPr>
        <w:t>violates</w:t>
      </w:r>
      <w:r w:rsidR="008E639F" w:rsidRPr="00F04083">
        <w:rPr>
          <w:rFonts w:cs="Arial"/>
          <w:szCs w:val="22"/>
          <w:bdr w:val="none" w:sz="0" w:space="0" w:color="auto" w:frame="1"/>
        </w:rPr>
        <w:t xml:space="preserve"> </w:t>
      </w:r>
      <w:r w:rsidR="003E16BF" w:rsidRPr="00F04083">
        <w:rPr>
          <w:rFonts w:cs="Arial"/>
          <w:szCs w:val="22"/>
          <w:bdr w:val="none" w:sz="0" w:space="0" w:color="auto" w:frame="1"/>
        </w:rPr>
        <w:t>their</w:t>
      </w:r>
      <w:r w:rsidR="008E639F" w:rsidRPr="00F04083">
        <w:rPr>
          <w:rFonts w:cs="Arial"/>
          <w:szCs w:val="22"/>
          <w:bdr w:val="none" w:sz="0" w:space="0" w:color="auto" w:frame="1"/>
        </w:rPr>
        <w:t xml:space="preserve"> constitutional rights, </w:t>
      </w:r>
      <w:r w:rsidR="003E16BF" w:rsidRPr="00F04083">
        <w:rPr>
          <w:rFonts w:cs="Arial"/>
          <w:szCs w:val="22"/>
          <w:bdr w:val="none" w:sz="0" w:space="0" w:color="auto" w:frame="1"/>
        </w:rPr>
        <w:t xml:space="preserve">by both the infliction of </w:t>
      </w:r>
      <w:r w:rsidR="00487D8D" w:rsidRPr="00F04083">
        <w:rPr>
          <w:rFonts w:cs="Arial"/>
          <w:szCs w:val="22"/>
          <w:bdr w:val="none" w:sz="0" w:space="0" w:color="auto" w:frame="1"/>
        </w:rPr>
        <w:t>harm</w:t>
      </w:r>
      <w:r w:rsidR="00843150" w:rsidRPr="00F04083">
        <w:rPr>
          <w:rFonts w:cs="Arial"/>
          <w:szCs w:val="22"/>
          <w:bdr w:val="none" w:sz="0" w:space="0" w:color="auto" w:frame="1"/>
        </w:rPr>
        <w:t xml:space="preserve"> </w:t>
      </w:r>
      <w:r w:rsidR="00487D8D" w:rsidRPr="00F04083">
        <w:rPr>
          <w:rFonts w:cs="Arial"/>
          <w:szCs w:val="22"/>
          <w:bdr w:val="none" w:sz="0" w:space="0" w:color="auto" w:frame="1"/>
        </w:rPr>
        <w:t xml:space="preserve">and the failure to provide </w:t>
      </w:r>
      <w:r w:rsidR="0042300A" w:rsidRPr="00F04083">
        <w:rPr>
          <w:rFonts w:cs="Arial"/>
          <w:szCs w:val="22"/>
          <w:bdr w:val="none" w:sz="0" w:space="0" w:color="auto" w:frame="1"/>
        </w:rPr>
        <w:t xml:space="preserve">affirmative </w:t>
      </w:r>
      <w:r w:rsidR="00487D8D" w:rsidRPr="00F04083">
        <w:rPr>
          <w:rFonts w:cs="Arial"/>
          <w:szCs w:val="22"/>
          <w:bdr w:val="none" w:sz="0" w:space="0" w:color="auto" w:frame="1"/>
        </w:rPr>
        <w:t>support”</w:t>
      </w:r>
      <w:r w:rsidR="00843150" w:rsidRPr="00F04083">
        <w:rPr>
          <w:szCs w:val="22"/>
        </w:rPr>
        <w:t xml:space="preserve"> </w:t>
      </w:r>
      <w:r w:rsidR="00843150" w:rsidRPr="00F04083">
        <w:rPr>
          <w:rFonts w:cs="Arial"/>
          <w:szCs w:val="22"/>
          <w:bdr w:val="none" w:sz="0" w:space="0" w:color="auto" w:frame="1"/>
        </w:rPr>
        <w:t xml:space="preserve">(Dowd, 2019). </w:t>
      </w:r>
      <w:r w:rsidR="00B12649" w:rsidRPr="00F04083">
        <w:rPr>
          <w:rFonts w:cs="Arial"/>
          <w:szCs w:val="22"/>
          <w:bdr w:val="none" w:sz="0" w:space="0" w:color="auto" w:frame="1"/>
        </w:rPr>
        <w:t>S</w:t>
      </w:r>
      <w:r w:rsidR="00C85F50" w:rsidRPr="00F04083">
        <w:rPr>
          <w:rFonts w:cs="Arial"/>
          <w:szCs w:val="22"/>
          <w:bdr w:val="none" w:sz="0" w:space="0" w:color="auto" w:frame="1"/>
        </w:rPr>
        <w:t xml:space="preserve">upport services </w:t>
      </w:r>
      <w:r w:rsidR="00265D33" w:rsidRPr="00F04083">
        <w:rPr>
          <w:rFonts w:cs="Arial"/>
          <w:szCs w:val="22"/>
          <w:bdr w:val="none" w:sz="0" w:space="0" w:color="auto" w:frame="1"/>
        </w:rPr>
        <w:t>using</w:t>
      </w:r>
      <w:r w:rsidR="006047D6" w:rsidRPr="006047D6">
        <w:rPr>
          <w:rFonts w:cs="Arial"/>
          <w:szCs w:val="22"/>
          <w:bdr w:val="none" w:sz="0" w:space="0" w:color="auto" w:frame="1"/>
        </w:rPr>
        <w:t xml:space="preserve"> </w:t>
      </w:r>
      <w:r w:rsidR="006047D6" w:rsidRPr="00F04083">
        <w:rPr>
          <w:rFonts w:cs="Arial"/>
          <w:szCs w:val="22"/>
          <w:bdr w:val="none" w:sz="0" w:space="0" w:color="auto" w:frame="1"/>
        </w:rPr>
        <w:t>legislation, policies and procedures</w:t>
      </w:r>
      <w:r w:rsidR="006047D6">
        <w:rPr>
          <w:rFonts w:cs="Arial"/>
          <w:szCs w:val="22"/>
          <w:bdr w:val="none" w:sz="0" w:space="0" w:color="auto" w:frame="1"/>
        </w:rPr>
        <w:t xml:space="preserve"> formed around the</w:t>
      </w:r>
      <w:r w:rsidR="007575C7">
        <w:rPr>
          <w:rFonts w:cs="Arial"/>
          <w:szCs w:val="22"/>
          <w:bdr w:val="none" w:sz="0" w:space="0" w:color="auto" w:frame="1"/>
        </w:rPr>
        <w:t xml:space="preserve"> </w:t>
      </w:r>
      <w:r w:rsidR="007575C7" w:rsidRPr="003821D1">
        <w:t>UN Convention on the Rights of the Child (UNCRC) </w:t>
      </w:r>
      <w:r w:rsidR="006047D6">
        <w:rPr>
          <w:rFonts w:cs="Arial"/>
          <w:szCs w:val="22"/>
          <w:bdr w:val="none" w:sz="0" w:space="0" w:color="auto" w:frame="1"/>
        </w:rPr>
        <w:t>agreement</w:t>
      </w:r>
      <w:r w:rsidR="00265D33" w:rsidRPr="00F04083">
        <w:rPr>
          <w:rFonts w:cs="Arial"/>
          <w:szCs w:val="22"/>
          <w:bdr w:val="none" w:sz="0" w:space="0" w:color="auto" w:frame="1"/>
        </w:rPr>
        <w:t xml:space="preserve"> can remove unfavourable </w:t>
      </w:r>
      <w:r w:rsidR="00B12649" w:rsidRPr="00F04083">
        <w:rPr>
          <w:rFonts w:cs="Arial"/>
          <w:szCs w:val="22"/>
          <w:bdr w:val="none" w:sz="0" w:space="0" w:color="auto" w:frame="1"/>
        </w:rPr>
        <w:t xml:space="preserve">footings opening </w:t>
      </w:r>
      <w:r w:rsidR="00A25EAC">
        <w:rPr>
          <w:rFonts w:cs="Arial"/>
          <w:szCs w:val="22"/>
          <w:bdr w:val="none" w:sz="0" w:space="0" w:color="auto" w:frame="1"/>
        </w:rPr>
        <w:t>doors</w:t>
      </w:r>
      <w:r w:rsidR="00B12649" w:rsidRPr="00F04083">
        <w:rPr>
          <w:rFonts w:cs="Arial"/>
          <w:szCs w:val="22"/>
          <w:bdr w:val="none" w:sz="0" w:space="0" w:color="auto" w:frame="1"/>
        </w:rPr>
        <w:t xml:space="preserve"> for</w:t>
      </w:r>
      <w:r w:rsidR="00990CB8" w:rsidRPr="00F04083">
        <w:rPr>
          <w:rFonts w:cs="Arial"/>
          <w:szCs w:val="22"/>
          <w:bdr w:val="none" w:sz="0" w:space="0" w:color="auto" w:frame="1"/>
        </w:rPr>
        <w:t xml:space="preserve"> </w:t>
      </w:r>
      <w:r w:rsidR="00C72488">
        <w:rPr>
          <w:rFonts w:cs="Arial"/>
          <w:szCs w:val="22"/>
          <w:bdr w:val="none" w:sz="0" w:space="0" w:color="auto" w:frame="1"/>
        </w:rPr>
        <w:t xml:space="preserve">CYP </w:t>
      </w:r>
      <w:r w:rsidR="00990CB8" w:rsidRPr="00F04083">
        <w:rPr>
          <w:rFonts w:cs="Arial"/>
          <w:szCs w:val="22"/>
          <w:bdr w:val="none" w:sz="0" w:space="0" w:color="auto" w:frame="1"/>
        </w:rPr>
        <w:t>and their families to</w:t>
      </w:r>
      <w:r w:rsidR="00F04083" w:rsidRPr="00F04083">
        <w:rPr>
          <w:rFonts w:cs="Arial"/>
          <w:szCs w:val="22"/>
          <w:bdr w:val="none" w:sz="0" w:space="0" w:color="auto" w:frame="1"/>
        </w:rPr>
        <w:t xml:space="preserve"> have a better standard of wellbeing.</w:t>
      </w:r>
      <w:r w:rsidR="00990CB8" w:rsidRPr="00F04083">
        <w:rPr>
          <w:rFonts w:cs="Arial"/>
          <w:szCs w:val="22"/>
          <w:bdr w:val="none" w:sz="0" w:space="0" w:color="auto" w:frame="1"/>
        </w:rPr>
        <w:t xml:space="preserve"> </w:t>
      </w:r>
    </w:p>
    <w:p w14:paraId="18AB3D66" w14:textId="7C5F24C7" w:rsidR="00F04083" w:rsidRDefault="00F04083" w:rsidP="00F04083">
      <w:pPr>
        <w:rPr>
          <w:rFonts w:cs="Arial"/>
          <w:szCs w:val="22"/>
          <w:bdr w:val="none" w:sz="0" w:space="0" w:color="auto" w:frame="1"/>
        </w:rPr>
      </w:pPr>
    </w:p>
    <w:p w14:paraId="6912E55F" w14:textId="14F649C0" w:rsidR="00F04083" w:rsidRDefault="00F04083" w:rsidP="00F04083">
      <w:pPr>
        <w:rPr>
          <w:rFonts w:cs="Arial"/>
          <w:szCs w:val="22"/>
          <w:bdr w:val="none" w:sz="0" w:space="0" w:color="auto" w:frame="1"/>
        </w:rPr>
      </w:pPr>
    </w:p>
    <w:p w14:paraId="4778153B" w14:textId="64D3410A" w:rsidR="00F04083" w:rsidRDefault="00F04083" w:rsidP="00F04083">
      <w:pPr>
        <w:rPr>
          <w:rFonts w:cs="Arial"/>
          <w:szCs w:val="22"/>
          <w:bdr w:val="none" w:sz="0" w:space="0" w:color="auto" w:frame="1"/>
        </w:rPr>
      </w:pPr>
    </w:p>
    <w:p w14:paraId="1772F6D9" w14:textId="3074B0FC" w:rsidR="00F04083" w:rsidRDefault="00F04083" w:rsidP="00F04083">
      <w:pPr>
        <w:rPr>
          <w:rFonts w:cs="Arial"/>
          <w:szCs w:val="22"/>
          <w:bdr w:val="none" w:sz="0" w:space="0" w:color="auto" w:frame="1"/>
        </w:rPr>
      </w:pPr>
    </w:p>
    <w:p w14:paraId="07B67856" w14:textId="7E3324F9" w:rsidR="00F04083" w:rsidRDefault="00F04083" w:rsidP="00F04083">
      <w:pPr>
        <w:rPr>
          <w:rFonts w:cs="Arial"/>
          <w:szCs w:val="22"/>
          <w:bdr w:val="none" w:sz="0" w:space="0" w:color="auto" w:frame="1"/>
        </w:rPr>
      </w:pPr>
    </w:p>
    <w:p w14:paraId="0B1E6B55" w14:textId="29084D8F" w:rsidR="00F04083" w:rsidRDefault="00F04083" w:rsidP="00F04083">
      <w:pPr>
        <w:rPr>
          <w:rFonts w:cs="Arial"/>
          <w:szCs w:val="22"/>
          <w:bdr w:val="none" w:sz="0" w:space="0" w:color="auto" w:frame="1"/>
        </w:rPr>
      </w:pPr>
    </w:p>
    <w:p w14:paraId="3E942AD6" w14:textId="553C1CF2" w:rsidR="00F04083" w:rsidRDefault="00F04083" w:rsidP="00F04083">
      <w:pPr>
        <w:rPr>
          <w:rFonts w:cs="Arial"/>
          <w:szCs w:val="22"/>
          <w:bdr w:val="none" w:sz="0" w:space="0" w:color="auto" w:frame="1"/>
        </w:rPr>
      </w:pPr>
    </w:p>
    <w:p w14:paraId="7E2F5B82" w14:textId="2D3F8C56" w:rsidR="00F04083" w:rsidRDefault="00F04083" w:rsidP="00F04083">
      <w:pPr>
        <w:rPr>
          <w:rFonts w:cs="Arial"/>
          <w:szCs w:val="22"/>
          <w:bdr w:val="none" w:sz="0" w:space="0" w:color="auto" w:frame="1"/>
        </w:rPr>
      </w:pPr>
    </w:p>
    <w:p w14:paraId="79F79AE1" w14:textId="2AFDA034" w:rsidR="00AB0205" w:rsidRDefault="00AB0205" w:rsidP="00F04083">
      <w:pPr>
        <w:rPr>
          <w:rFonts w:cs="Arial"/>
          <w:szCs w:val="22"/>
          <w:bdr w:val="none" w:sz="0" w:space="0" w:color="auto" w:frame="1"/>
        </w:rPr>
      </w:pPr>
    </w:p>
    <w:p w14:paraId="5EF7A51C" w14:textId="5D86022E" w:rsidR="00AB0205" w:rsidRDefault="00AB0205" w:rsidP="00F04083">
      <w:pPr>
        <w:rPr>
          <w:rFonts w:cs="Arial"/>
          <w:szCs w:val="22"/>
          <w:bdr w:val="none" w:sz="0" w:space="0" w:color="auto" w:frame="1"/>
        </w:rPr>
      </w:pPr>
    </w:p>
    <w:p w14:paraId="790E84D6" w14:textId="3D0AF5B0" w:rsidR="00AB0205" w:rsidRDefault="00AB0205" w:rsidP="00F04083">
      <w:pPr>
        <w:rPr>
          <w:rFonts w:cs="Arial"/>
          <w:szCs w:val="22"/>
          <w:bdr w:val="none" w:sz="0" w:space="0" w:color="auto" w:frame="1"/>
        </w:rPr>
      </w:pPr>
    </w:p>
    <w:p w14:paraId="688022CC" w14:textId="16C3DF5A" w:rsidR="00AB0205" w:rsidRDefault="00AB0205" w:rsidP="00F04083">
      <w:pPr>
        <w:rPr>
          <w:rFonts w:cs="Arial"/>
          <w:szCs w:val="22"/>
          <w:bdr w:val="none" w:sz="0" w:space="0" w:color="auto" w:frame="1"/>
        </w:rPr>
      </w:pPr>
    </w:p>
    <w:p w14:paraId="735C411B" w14:textId="353A989A" w:rsidR="00AB0205" w:rsidRDefault="00AB0205" w:rsidP="00F04083">
      <w:pPr>
        <w:rPr>
          <w:rFonts w:cs="Arial"/>
          <w:szCs w:val="22"/>
          <w:bdr w:val="none" w:sz="0" w:space="0" w:color="auto" w:frame="1"/>
        </w:rPr>
      </w:pPr>
    </w:p>
    <w:p w14:paraId="23FD2616" w14:textId="41AAE12D" w:rsidR="00AB0205" w:rsidRDefault="00AB0205" w:rsidP="00F04083">
      <w:pPr>
        <w:rPr>
          <w:rFonts w:cs="Arial"/>
          <w:szCs w:val="22"/>
          <w:bdr w:val="none" w:sz="0" w:space="0" w:color="auto" w:frame="1"/>
        </w:rPr>
      </w:pPr>
    </w:p>
    <w:p w14:paraId="7D558F2C" w14:textId="77197ABA" w:rsidR="003821D1" w:rsidRPr="002E6AD4" w:rsidRDefault="003821D1" w:rsidP="002E6AD4">
      <w:pPr>
        <w:pStyle w:val="Heading1"/>
        <w:rPr>
          <w:rStyle w:val="Strong"/>
          <w:b/>
          <w:bCs w:val="0"/>
        </w:rPr>
      </w:pPr>
      <w:bookmarkStart w:id="8" w:name="_Toc100680100"/>
      <w:r w:rsidRPr="002E6AD4">
        <w:rPr>
          <w:rStyle w:val="Strong"/>
          <w:b/>
          <w:bCs w:val="0"/>
        </w:rPr>
        <w:t>Definition</w:t>
      </w:r>
      <w:r w:rsidR="009239A7" w:rsidRPr="002E6AD4">
        <w:rPr>
          <w:rStyle w:val="Strong"/>
          <w:b/>
          <w:bCs w:val="0"/>
        </w:rPr>
        <w:t>s</w:t>
      </w:r>
      <w:bookmarkEnd w:id="8"/>
    </w:p>
    <w:p w14:paraId="2D341AAD" w14:textId="775E12A1" w:rsidR="00023FA6" w:rsidRDefault="003821D1" w:rsidP="003821D1">
      <w:r w:rsidRPr="003821D1">
        <w:t>The UN Convention on the Rights of the Child (UNCRC) </w:t>
      </w:r>
      <w:r w:rsidR="00104506">
        <w:t>Article</w:t>
      </w:r>
      <w:r w:rsidRPr="003821D1">
        <w:t xml:space="preserve"> 1 defines a 'child' “as a person below the age of 18, unless the laws of a particular country set the legal age for adulthood younger” (UNICEF, 1989).</w:t>
      </w:r>
    </w:p>
    <w:p w14:paraId="6EFDA06C" w14:textId="77777777" w:rsidR="00AE5A96" w:rsidRDefault="00AE5A96" w:rsidP="003821D1"/>
    <w:p w14:paraId="6FBB336B" w14:textId="184AF1BE" w:rsidR="00023FA6" w:rsidRDefault="003821D1" w:rsidP="003821D1">
      <w:pPr>
        <w:rPr>
          <w:rFonts w:ascii="Georgia" w:hAnsi="Georgia"/>
          <w:color w:val="1A1A1A"/>
          <w:sz w:val="27"/>
          <w:szCs w:val="27"/>
          <w:shd w:val="clear" w:color="auto" w:fill="FFFFFF"/>
        </w:rPr>
      </w:pPr>
      <w:r w:rsidRPr="003821D1">
        <w:t xml:space="preserve">Young people are </w:t>
      </w:r>
      <w:r w:rsidR="004E45A4" w:rsidRPr="003821D1">
        <w:t>defined</w:t>
      </w:r>
      <w:r w:rsidRPr="003821D1">
        <w:t xml:space="preserve"> as ‘youth’ “as those persons between the ages of 15 and 24 years. Today, there are 1.2 billion young people aged 15 to 24 years, accounting for 16 per cent of the global population” (United Nations, n.d.)</w:t>
      </w:r>
      <w:r w:rsidR="00690BD9" w:rsidRPr="003821D1">
        <w:t>.</w:t>
      </w:r>
      <w:r w:rsidR="00690BD9">
        <w:t xml:space="preserve"> </w:t>
      </w:r>
    </w:p>
    <w:p w14:paraId="0D6A53A5" w14:textId="77777777" w:rsidR="00AE5A96" w:rsidRDefault="00AE5A96" w:rsidP="003821D1">
      <w:pPr>
        <w:rPr>
          <w:rFonts w:ascii="Georgia" w:hAnsi="Georgia"/>
          <w:color w:val="1A1A1A"/>
          <w:sz w:val="27"/>
          <w:szCs w:val="27"/>
          <w:shd w:val="clear" w:color="auto" w:fill="FFFFFF"/>
        </w:rPr>
      </w:pPr>
    </w:p>
    <w:p w14:paraId="56628CFC" w14:textId="65201762" w:rsidR="003821D1" w:rsidRPr="009239A7" w:rsidRDefault="000C729B" w:rsidP="009239A7">
      <w:r w:rsidRPr="009239A7">
        <w:t>F</w:t>
      </w:r>
      <w:r w:rsidR="006643DA" w:rsidRPr="009239A7">
        <w:t>amily</w:t>
      </w:r>
      <w:r w:rsidRPr="009239A7">
        <w:t xml:space="preserve"> is defined as “</w:t>
      </w:r>
      <w:r w:rsidR="006643DA" w:rsidRPr="009239A7">
        <w:t>a group of persons united by the ties of </w:t>
      </w:r>
      <w:r w:rsidR="006643DA" w:rsidRPr="00E173D7">
        <w:t>marriage</w:t>
      </w:r>
      <w:r w:rsidR="006643DA" w:rsidRPr="009239A7">
        <w:t>, blood, or </w:t>
      </w:r>
      <w:r w:rsidR="006643DA" w:rsidRPr="00E173D7">
        <w:t>adoption</w:t>
      </w:r>
      <w:r w:rsidR="006643DA" w:rsidRPr="009239A7">
        <w:t>, </w:t>
      </w:r>
      <w:r w:rsidR="006643DA" w:rsidRPr="00E173D7">
        <w:t>constituting</w:t>
      </w:r>
      <w:r w:rsidR="006643DA" w:rsidRPr="009239A7">
        <w:t> a single </w:t>
      </w:r>
      <w:r w:rsidR="0015610A" w:rsidRPr="00E173D7">
        <w:t>household,</w:t>
      </w:r>
      <w:r w:rsidR="006643DA" w:rsidRPr="009239A7">
        <w:t> and interacting with each other in their respective </w:t>
      </w:r>
      <w:r w:rsidR="006643DA" w:rsidRPr="00E173D7">
        <w:t>social</w:t>
      </w:r>
      <w:r w:rsidR="006643DA" w:rsidRPr="009239A7">
        <w:t> positions, usually those of spouses, </w:t>
      </w:r>
      <w:r w:rsidR="006643DA" w:rsidRPr="00E173D7">
        <w:t>parents</w:t>
      </w:r>
      <w:r w:rsidR="006643DA" w:rsidRPr="009239A7">
        <w:t>, </w:t>
      </w:r>
      <w:r w:rsidR="006643DA" w:rsidRPr="00E173D7">
        <w:t>children</w:t>
      </w:r>
      <w:r w:rsidR="006643DA" w:rsidRPr="009239A7">
        <w:t>, and siblings</w:t>
      </w:r>
      <w:r w:rsidRPr="009239A7">
        <w:t xml:space="preserve">” </w:t>
      </w:r>
      <w:r w:rsidR="003C3F1E" w:rsidRPr="009239A7">
        <w:t>(Encyclopedia Britannica, 2017)</w:t>
      </w:r>
      <w:r w:rsidR="006643DA" w:rsidRPr="009239A7">
        <w:t>.</w:t>
      </w:r>
    </w:p>
    <w:p w14:paraId="293752B7" w14:textId="77777777" w:rsidR="00AA0CA9" w:rsidRDefault="00AA0CA9" w:rsidP="00F04083">
      <w:pPr>
        <w:rPr>
          <w:rFonts w:cs="Arial"/>
          <w:szCs w:val="22"/>
          <w:bdr w:val="none" w:sz="0" w:space="0" w:color="auto" w:frame="1"/>
        </w:rPr>
      </w:pPr>
    </w:p>
    <w:p w14:paraId="6136F69B" w14:textId="1A897803" w:rsidR="00AB0205" w:rsidRDefault="00066D1F" w:rsidP="00B3531F">
      <w:pPr>
        <w:pStyle w:val="Heading1"/>
      </w:pPr>
      <w:bookmarkStart w:id="9" w:name="_Toc100680101"/>
      <w:r>
        <w:t>F</w:t>
      </w:r>
      <w:r w:rsidR="00AB0205" w:rsidRPr="00A9221C">
        <w:t>amily</w:t>
      </w:r>
      <w:r w:rsidR="00DB5E47">
        <w:t xml:space="preserve"> Structure</w:t>
      </w:r>
      <w:r w:rsidR="00565063">
        <w:t>s</w:t>
      </w:r>
      <w:bookmarkEnd w:id="9"/>
    </w:p>
    <w:p w14:paraId="052335E2" w14:textId="77890585" w:rsidR="00B269BA" w:rsidRDefault="00980C83" w:rsidP="00F04083">
      <w:pPr>
        <w:rPr>
          <w:rFonts w:cs="Arial"/>
          <w:szCs w:val="22"/>
          <w:bdr w:val="none" w:sz="0" w:space="0" w:color="auto" w:frame="1"/>
        </w:rPr>
      </w:pPr>
      <w:r>
        <w:rPr>
          <w:rFonts w:cs="Arial"/>
          <w:szCs w:val="22"/>
          <w:bdr w:val="none" w:sz="0" w:space="0" w:color="auto" w:frame="1"/>
        </w:rPr>
        <w:t>To best serve CYPs and families</w:t>
      </w:r>
      <w:r w:rsidR="00B63945">
        <w:rPr>
          <w:rFonts w:cs="Arial"/>
          <w:szCs w:val="22"/>
          <w:bdr w:val="none" w:sz="0" w:space="0" w:color="auto" w:frame="1"/>
        </w:rPr>
        <w:t xml:space="preserve"> a basic understanding of the family </w:t>
      </w:r>
      <w:r w:rsidR="00140A4D">
        <w:rPr>
          <w:rFonts w:cs="Arial"/>
          <w:szCs w:val="22"/>
          <w:bdr w:val="none" w:sz="0" w:space="0" w:color="auto" w:frame="1"/>
        </w:rPr>
        <w:t xml:space="preserve">structures </w:t>
      </w:r>
      <w:r w:rsidR="00D81A9E">
        <w:rPr>
          <w:rFonts w:cs="Arial"/>
          <w:szCs w:val="22"/>
          <w:bdr w:val="none" w:sz="0" w:space="0" w:color="auto" w:frame="1"/>
        </w:rPr>
        <w:t>is required</w:t>
      </w:r>
      <w:r w:rsidR="00140A4D">
        <w:rPr>
          <w:rFonts w:cs="Arial"/>
          <w:szCs w:val="22"/>
          <w:bdr w:val="none" w:sz="0" w:space="0" w:color="auto" w:frame="1"/>
        </w:rPr>
        <w:t xml:space="preserve">. </w:t>
      </w:r>
      <w:r w:rsidR="005746FF">
        <w:rPr>
          <w:rFonts w:cs="Arial"/>
          <w:szCs w:val="22"/>
          <w:bdr w:val="none" w:sz="0" w:space="0" w:color="auto" w:frame="1"/>
        </w:rPr>
        <w:t xml:space="preserve">Family structures have </w:t>
      </w:r>
      <w:r w:rsidR="00420B07">
        <w:rPr>
          <w:rFonts w:cs="Arial"/>
          <w:szCs w:val="22"/>
          <w:bdr w:val="none" w:sz="0" w:space="0" w:color="auto" w:frame="1"/>
        </w:rPr>
        <w:t xml:space="preserve">several formats which </w:t>
      </w:r>
      <w:r w:rsidR="009B21E0">
        <w:rPr>
          <w:rFonts w:cs="Arial"/>
          <w:szCs w:val="22"/>
          <w:bdr w:val="none" w:sz="0" w:space="0" w:color="auto" w:frame="1"/>
        </w:rPr>
        <w:t>allude</w:t>
      </w:r>
      <w:r w:rsidR="00420B07">
        <w:rPr>
          <w:rFonts w:cs="Arial"/>
          <w:szCs w:val="22"/>
          <w:bdr w:val="none" w:sz="0" w:space="0" w:color="auto" w:frame="1"/>
        </w:rPr>
        <w:t xml:space="preserve"> to the concept that </w:t>
      </w:r>
      <w:r w:rsidR="008A4496">
        <w:rPr>
          <w:rFonts w:cs="Arial"/>
          <w:szCs w:val="22"/>
          <w:bdr w:val="none" w:sz="0" w:space="0" w:color="auto" w:frame="1"/>
        </w:rPr>
        <w:t>everyone’s view of</w:t>
      </w:r>
      <w:r w:rsidR="00135032">
        <w:rPr>
          <w:rFonts w:cs="Arial"/>
          <w:szCs w:val="22"/>
          <w:bdr w:val="none" w:sz="0" w:space="0" w:color="auto" w:frame="1"/>
        </w:rPr>
        <w:t xml:space="preserve"> </w:t>
      </w:r>
      <w:r w:rsidR="00D757E0">
        <w:rPr>
          <w:rFonts w:cs="Arial"/>
          <w:szCs w:val="22"/>
          <w:bdr w:val="none" w:sz="0" w:space="0" w:color="auto" w:frame="1"/>
        </w:rPr>
        <w:t>a ‘Normal’ f</w:t>
      </w:r>
      <w:r w:rsidR="00DE58F1">
        <w:rPr>
          <w:rFonts w:cs="Arial"/>
          <w:szCs w:val="22"/>
          <w:bdr w:val="none" w:sz="0" w:space="0" w:color="auto" w:frame="1"/>
        </w:rPr>
        <w:t>amily</w:t>
      </w:r>
      <w:r w:rsidR="005B5878">
        <w:rPr>
          <w:rFonts w:cs="Arial"/>
          <w:szCs w:val="22"/>
          <w:bdr w:val="none" w:sz="0" w:space="0" w:color="auto" w:frame="1"/>
        </w:rPr>
        <w:t xml:space="preserve"> structure</w:t>
      </w:r>
      <w:r w:rsidR="00DE58F1">
        <w:rPr>
          <w:rFonts w:cs="Arial"/>
          <w:szCs w:val="22"/>
          <w:bdr w:val="none" w:sz="0" w:space="0" w:color="auto" w:frame="1"/>
        </w:rPr>
        <w:t xml:space="preserve"> is</w:t>
      </w:r>
      <w:r w:rsidR="008A4496">
        <w:rPr>
          <w:rFonts w:cs="Arial"/>
          <w:szCs w:val="22"/>
          <w:bdr w:val="none" w:sz="0" w:space="0" w:color="auto" w:frame="1"/>
        </w:rPr>
        <w:t xml:space="preserve"> based upon what </w:t>
      </w:r>
      <w:r w:rsidR="005B5878">
        <w:rPr>
          <w:rFonts w:cs="Arial"/>
          <w:szCs w:val="22"/>
          <w:bdr w:val="none" w:sz="0" w:space="0" w:color="auto" w:frame="1"/>
        </w:rPr>
        <w:t xml:space="preserve">family structure </w:t>
      </w:r>
      <w:r w:rsidR="008A4496">
        <w:rPr>
          <w:rFonts w:cs="Arial"/>
          <w:szCs w:val="22"/>
          <w:bdr w:val="none" w:sz="0" w:space="0" w:color="auto" w:frame="1"/>
        </w:rPr>
        <w:t>they grew up in.</w:t>
      </w:r>
      <w:r w:rsidR="003A419B">
        <w:rPr>
          <w:rFonts w:cs="Arial"/>
          <w:szCs w:val="22"/>
          <w:bdr w:val="none" w:sz="0" w:space="0" w:color="auto" w:frame="1"/>
        </w:rPr>
        <w:t xml:space="preserve"> The main eight</w:t>
      </w:r>
      <w:r w:rsidR="005D493E">
        <w:rPr>
          <w:rFonts w:cs="Arial"/>
          <w:szCs w:val="22"/>
          <w:bdr w:val="none" w:sz="0" w:space="0" w:color="auto" w:frame="1"/>
        </w:rPr>
        <w:t xml:space="preserve"> </w:t>
      </w:r>
      <w:r w:rsidR="00B54F4F">
        <w:rPr>
          <w:rFonts w:cs="Arial"/>
          <w:szCs w:val="22"/>
          <w:bdr w:val="none" w:sz="0" w:space="0" w:color="auto" w:frame="1"/>
        </w:rPr>
        <w:t xml:space="preserve">Structures </w:t>
      </w:r>
      <w:r w:rsidR="00C43FBA">
        <w:rPr>
          <w:rFonts w:cs="Arial"/>
          <w:szCs w:val="22"/>
          <w:bdr w:val="none" w:sz="0" w:space="0" w:color="auto" w:frame="1"/>
        </w:rPr>
        <w:t>defined and explained by</w:t>
      </w:r>
      <w:r w:rsidR="00C43FBA" w:rsidRPr="00C43FBA">
        <w:rPr>
          <w:rFonts w:cs="Arial"/>
          <w:szCs w:val="22"/>
          <w:bdr w:val="none" w:sz="0" w:space="0" w:color="auto" w:frame="1"/>
        </w:rPr>
        <w:t xml:space="preserve"> Edwards</w:t>
      </w:r>
      <w:r w:rsidR="004D59AC">
        <w:rPr>
          <w:rFonts w:cs="Arial"/>
          <w:szCs w:val="22"/>
          <w:bdr w:val="none" w:sz="0" w:space="0" w:color="auto" w:frame="1"/>
        </w:rPr>
        <w:t xml:space="preserve"> </w:t>
      </w:r>
      <w:r w:rsidR="006149EF">
        <w:rPr>
          <w:rFonts w:cs="Arial"/>
          <w:szCs w:val="22"/>
          <w:bdr w:val="none" w:sz="0" w:space="0" w:color="auto" w:frame="1"/>
        </w:rPr>
        <w:t>(20</w:t>
      </w:r>
      <w:r w:rsidR="00C43FBA" w:rsidRPr="00C43FBA">
        <w:rPr>
          <w:rFonts w:cs="Arial"/>
          <w:szCs w:val="22"/>
          <w:bdr w:val="none" w:sz="0" w:space="0" w:color="auto" w:frame="1"/>
        </w:rPr>
        <w:t>10)</w:t>
      </w:r>
      <w:r w:rsidR="006149EF">
        <w:rPr>
          <w:rFonts w:cs="Arial"/>
          <w:szCs w:val="22"/>
          <w:bdr w:val="none" w:sz="0" w:space="0" w:color="auto" w:frame="1"/>
        </w:rPr>
        <w:t xml:space="preserve"> are</w:t>
      </w:r>
      <w:r w:rsidR="003A419B">
        <w:rPr>
          <w:rFonts w:cs="Arial"/>
          <w:szCs w:val="22"/>
          <w:bdr w:val="none" w:sz="0" w:space="0" w:color="auto" w:frame="1"/>
        </w:rPr>
        <w:t>:</w:t>
      </w:r>
      <w:r w:rsidR="0086280A">
        <w:rPr>
          <w:rFonts w:cs="Arial"/>
          <w:szCs w:val="22"/>
          <w:bdr w:val="none" w:sz="0" w:space="0" w:color="auto" w:frame="1"/>
        </w:rPr>
        <w:t xml:space="preserve"> </w:t>
      </w:r>
    </w:p>
    <w:p w14:paraId="5EA5AFDB" w14:textId="77777777" w:rsidR="00FC4295" w:rsidRDefault="00FC4295" w:rsidP="00F04083">
      <w:pPr>
        <w:rPr>
          <w:rFonts w:cs="Arial"/>
          <w:szCs w:val="22"/>
          <w:bdr w:val="none" w:sz="0" w:space="0" w:color="auto" w:frame="1"/>
        </w:rPr>
      </w:pPr>
    </w:p>
    <w:p w14:paraId="2F345E9D" w14:textId="3271CB48" w:rsidR="00D864C3" w:rsidRDefault="00124592" w:rsidP="003A419B">
      <w:pPr>
        <w:numPr>
          <w:ilvl w:val="0"/>
          <w:numId w:val="4"/>
        </w:numPr>
        <w:rPr>
          <w:rFonts w:cs="Arial"/>
          <w:szCs w:val="22"/>
          <w:bdr w:val="none" w:sz="0" w:space="0" w:color="auto" w:frame="1"/>
        </w:rPr>
      </w:pPr>
      <w:r>
        <w:rPr>
          <w:rFonts w:cs="Arial"/>
          <w:szCs w:val="22"/>
          <w:bdr w:val="none" w:sz="0" w:space="0" w:color="auto" w:frame="1"/>
        </w:rPr>
        <w:t>Nuclear</w:t>
      </w:r>
      <w:r w:rsidR="00D864C3">
        <w:t>: consisting of a married man &amp; woman and their biological children</w:t>
      </w:r>
      <w:r w:rsidR="0013475D">
        <w:rPr>
          <w:rFonts w:cs="Arial"/>
          <w:szCs w:val="22"/>
          <w:bdr w:val="none" w:sz="0" w:space="0" w:color="auto" w:frame="1"/>
        </w:rPr>
        <w:t xml:space="preserve">. </w:t>
      </w:r>
    </w:p>
    <w:p w14:paraId="75A9F153" w14:textId="728ECEF0" w:rsidR="00B269BA" w:rsidRDefault="00B269BA" w:rsidP="003A419B">
      <w:pPr>
        <w:numPr>
          <w:ilvl w:val="0"/>
          <w:numId w:val="4"/>
        </w:numPr>
        <w:rPr>
          <w:rFonts w:cs="Arial"/>
          <w:szCs w:val="22"/>
          <w:bdr w:val="none" w:sz="0" w:space="0" w:color="auto" w:frame="1"/>
        </w:rPr>
      </w:pPr>
      <w:r>
        <w:rPr>
          <w:rFonts w:cs="Arial"/>
          <w:szCs w:val="22"/>
          <w:bdr w:val="none" w:sz="0" w:space="0" w:color="auto" w:frame="1"/>
        </w:rPr>
        <w:t>Adoptive</w:t>
      </w:r>
      <w:r w:rsidR="008F4271">
        <w:rPr>
          <w:rFonts w:cs="Arial"/>
          <w:szCs w:val="22"/>
          <w:bdr w:val="none" w:sz="0" w:space="0" w:color="auto" w:frame="1"/>
        </w:rPr>
        <w:t>:</w:t>
      </w:r>
      <w:r w:rsidR="00F845C6">
        <w:rPr>
          <w:rFonts w:cs="Arial"/>
          <w:szCs w:val="22"/>
          <w:bdr w:val="none" w:sz="0" w:space="0" w:color="auto" w:frame="1"/>
        </w:rPr>
        <w:t xml:space="preserve"> </w:t>
      </w:r>
      <w:r>
        <w:rPr>
          <w:rFonts w:cs="Arial"/>
          <w:szCs w:val="22"/>
          <w:bdr w:val="none" w:sz="0" w:space="0" w:color="auto" w:frame="1"/>
        </w:rPr>
        <w:t xml:space="preserve">is </w:t>
      </w:r>
      <w:r w:rsidR="00F845C6">
        <w:rPr>
          <w:rFonts w:cs="Arial"/>
          <w:szCs w:val="22"/>
          <w:bdr w:val="none" w:sz="0" w:space="0" w:color="auto" w:frame="1"/>
        </w:rPr>
        <w:t xml:space="preserve">when at least one </w:t>
      </w:r>
      <w:r w:rsidR="00D635E2">
        <w:rPr>
          <w:rFonts w:cs="Arial"/>
          <w:szCs w:val="22"/>
          <w:bdr w:val="none" w:sz="0" w:space="0" w:color="auto" w:frame="1"/>
        </w:rPr>
        <w:t>child</w:t>
      </w:r>
      <w:r w:rsidR="00F845C6">
        <w:rPr>
          <w:rFonts w:cs="Arial"/>
          <w:szCs w:val="22"/>
          <w:bdr w:val="none" w:sz="0" w:space="0" w:color="auto" w:frame="1"/>
        </w:rPr>
        <w:t xml:space="preserve"> has been </w:t>
      </w:r>
      <w:r w:rsidR="00D635E2">
        <w:rPr>
          <w:rFonts w:cs="Arial"/>
          <w:szCs w:val="22"/>
          <w:bdr w:val="none" w:sz="0" w:space="0" w:color="auto" w:frame="1"/>
        </w:rPr>
        <w:t xml:space="preserve">adopted. </w:t>
      </w:r>
    </w:p>
    <w:p w14:paraId="0EF55864" w14:textId="51CD238A" w:rsidR="00D1359F" w:rsidRDefault="00D635E2" w:rsidP="003A419B">
      <w:pPr>
        <w:numPr>
          <w:ilvl w:val="0"/>
          <w:numId w:val="4"/>
        </w:numPr>
        <w:rPr>
          <w:rFonts w:cs="Arial"/>
          <w:szCs w:val="22"/>
          <w:bdr w:val="none" w:sz="0" w:space="0" w:color="auto" w:frame="1"/>
        </w:rPr>
      </w:pPr>
      <w:r>
        <w:rPr>
          <w:rFonts w:cs="Arial"/>
          <w:szCs w:val="22"/>
          <w:bdr w:val="none" w:sz="0" w:space="0" w:color="auto" w:frame="1"/>
        </w:rPr>
        <w:t xml:space="preserve">Lone </w:t>
      </w:r>
      <w:r w:rsidR="00B269BA">
        <w:rPr>
          <w:rFonts w:cs="Arial"/>
          <w:szCs w:val="22"/>
          <w:bdr w:val="none" w:sz="0" w:space="0" w:color="auto" w:frame="1"/>
        </w:rPr>
        <w:t>parent:</w:t>
      </w:r>
      <w:r w:rsidR="007F17AB">
        <w:rPr>
          <w:rFonts w:cs="Arial"/>
          <w:szCs w:val="22"/>
          <w:bdr w:val="none" w:sz="0" w:space="0" w:color="auto" w:frame="1"/>
        </w:rPr>
        <w:t xml:space="preserve"> only one parent</w:t>
      </w:r>
      <w:r w:rsidR="00124592" w:rsidRPr="00124592">
        <w:t xml:space="preserve"> </w:t>
      </w:r>
      <w:r w:rsidR="00124592">
        <w:t>who is singly responsible for the raising of a child</w:t>
      </w:r>
      <w:r w:rsidR="007F17AB">
        <w:rPr>
          <w:rFonts w:cs="Arial"/>
          <w:szCs w:val="22"/>
          <w:bdr w:val="none" w:sz="0" w:space="0" w:color="auto" w:frame="1"/>
        </w:rPr>
        <w:t>.</w:t>
      </w:r>
    </w:p>
    <w:p w14:paraId="5FAFDC1F" w14:textId="6CF268C6" w:rsidR="00B269BA" w:rsidRDefault="00D1359F" w:rsidP="003A419B">
      <w:pPr>
        <w:numPr>
          <w:ilvl w:val="0"/>
          <w:numId w:val="4"/>
        </w:numPr>
        <w:rPr>
          <w:rFonts w:cs="Arial"/>
          <w:szCs w:val="22"/>
          <w:bdr w:val="none" w:sz="0" w:space="0" w:color="auto" w:frame="1"/>
        </w:rPr>
      </w:pPr>
      <w:r>
        <w:rPr>
          <w:rFonts w:cs="Arial"/>
          <w:szCs w:val="22"/>
          <w:bdr w:val="none" w:sz="0" w:space="0" w:color="auto" w:frame="1"/>
        </w:rPr>
        <w:t>Extended</w:t>
      </w:r>
      <w:r w:rsidR="008159D7">
        <w:rPr>
          <w:rFonts w:cs="Arial"/>
          <w:szCs w:val="22"/>
          <w:bdr w:val="none" w:sz="0" w:space="0" w:color="auto" w:frame="1"/>
        </w:rPr>
        <w:t xml:space="preserve">: </w:t>
      </w:r>
      <w:r w:rsidR="008353FB" w:rsidRPr="008353FB">
        <w:t>consists of lots of relatives that live together and work for the same goals</w:t>
      </w:r>
      <w:r w:rsidR="007F17AB">
        <w:rPr>
          <w:rFonts w:cs="Arial"/>
          <w:szCs w:val="22"/>
          <w:bdr w:val="none" w:sz="0" w:space="0" w:color="auto" w:frame="1"/>
        </w:rPr>
        <w:t xml:space="preserve"> </w:t>
      </w:r>
    </w:p>
    <w:p w14:paraId="57835E8E" w14:textId="4A10BFE1" w:rsidR="007C4226" w:rsidRDefault="007C4226" w:rsidP="003A419B">
      <w:pPr>
        <w:numPr>
          <w:ilvl w:val="0"/>
          <w:numId w:val="4"/>
        </w:numPr>
        <w:rPr>
          <w:rFonts w:cs="Arial"/>
          <w:szCs w:val="22"/>
          <w:bdr w:val="none" w:sz="0" w:space="0" w:color="auto" w:frame="1"/>
        </w:rPr>
      </w:pPr>
      <w:r>
        <w:rPr>
          <w:rFonts w:cs="Arial"/>
          <w:szCs w:val="22"/>
          <w:bdr w:val="none" w:sz="0" w:space="0" w:color="auto" w:frame="1"/>
        </w:rPr>
        <w:t>Blended family</w:t>
      </w:r>
      <w:r w:rsidR="00B1161D">
        <w:rPr>
          <w:rFonts w:cs="Arial"/>
          <w:szCs w:val="22"/>
          <w:bdr w:val="none" w:sz="0" w:space="0" w:color="auto" w:frame="1"/>
        </w:rPr>
        <w:t xml:space="preserve">: </w:t>
      </w:r>
      <w:r w:rsidR="00B1161D">
        <w:t>consists of members from two (or more) previous families.</w:t>
      </w:r>
    </w:p>
    <w:p w14:paraId="1D95B25F" w14:textId="4B010F51" w:rsidR="000A5079" w:rsidRDefault="000A5079" w:rsidP="003A419B">
      <w:pPr>
        <w:numPr>
          <w:ilvl w:val="0"/>
          <w:numId w:val="4"/>
        </w:numPr>
      </w:pPr>
      <w:r>
        <w:rPr>
          <w:rFonts w:cs="Arial"/>
          <w:szCs w:val="22"/>
          <w:bdr w:val="none" w:sz="0" w:space="0" w:color="auto" w:frame="1"/>
        </w:rPr>
        <w:t>Homosexual</w:t>
      </w:r>
      <w:r w:rsidR="0044233C">
        <w:rPr>
          <w:rFonts w:cs="Arial"/>
          <w:szCs w:val="22"/>
          <w:bdr w:val="none" w:sz="0" w:space="0" w:color="auto" w:frame="1"/>
        </w:rPr>
        <w:t xml:space="preserve">: </w:t>
      </w:r>
      <w:r w:rsidR="0044233C">
        <w:t xml:space="preserve">one or </w:t>
      </w:r>
      <w:r w:rsidR="0078344E">
        <w:t xml:space="preserve">both </w:t>
      </w:r>
      <w:r w:rsidR="00556DAC">
        <w:t>parents’</w:t>
      </w:r>
      <w:r w:rsidR="0044233C">
        <w:t xml:space="preserve"> sexual orientation is gay </w:t>
      </w:r>
      <w:proofErr w:type="gramStart"/>
      <w:r w:rsidR="0044233C">
        <w:t>or</w:t>
      </w:r>
      <w:proofErr w:type="gramEnd"/>
      <w:r w:rsidR="0044233C">
        <w:t xml:space="preserve"> lesbian</w:t>
      </w:r>
      <w:r w:rsidR="009E60BE">
        <w:t>.</w:t>
      </w:r>
    </w:p>
    <w:p w14:paraId="445F003E" w14:textId="1D36EDF3" w:rsidR="00032CAB" w:rsidRDefault="003C0017" w:rsidP="003A419B">
      <w:pPr>
        <w:numPr>
          <w:ilvl w:val="0"/>
          <w:numId w:val="4"/>
        </w:numPr>
      </w:pPr>
      <w:r>
        <w:t>Nomadic:</w:t>
      </w:r>
      <w:r w:rsidRPr="003C0017">
        <w:t xml:space="preserve"> </w:t>
      </w:r>
      <w:r w:rsidR="00A15202">
        <w:t xml:space="preserve">the </w:t>
      </w:r>
      <w:r>
        <w:t>family that moves regularly to places where they have employment</w:t>
      </w:r>
      <w:r w:rsidR="009E60BE">
        <w:t>.</w:t>
      </w:r>
    </w:p>
    <w:p w14:paraId="2CA2698F" w14:textId="77777777" w:rsidR="006149EF" w:rsidRPr="006149EF" w:rsidRDefault="00A1247C" w:rsidP="003A419B">
      <w:pPr>
        <w:numPr>
          <w:ilvl w:val="0"/>
          <w:numId w:val="4"/>
        </w:numPr>
        <w:rPr>
          <w:rFonts w:cs="Arial"/>
          <w:color w:val="000000" w:themeColor="text1"/>
          <w:szCs w:val="22"/>
          <w:bdr w:val="none" w:sz="0" w:space="0" w:color="auto" w:frame="1"/>
        </w:rPr>
      </w:pPr>
      <w:r>
        <w:t xml:space="preserve">Communal: </w:t>
      </w:r>
      <w:r w:rsidRPr="00A1247C">
        <w:rPr>
          <w:rFonts w:cs="Arial"/>
          <w:color w:val="000000" w:themeColor="text1"/>
          <w:shd w:val="clear" w:color="auto" w:fill="FFFFFF"/>
        </w:rPr>
        <w:t>refers to two or more groups of families that live together and share facilities</w:t>
      </w:r>
      <w:r w:rsidR="009E60BE">
        <w:rPr>
          <w:rFonts w:cs="Arial"/>
          <w:color w:val="000000" w:themeColor="text1"/>
          <w:shd w:val="clear" w:color="auto" w:fill="FFFFFF"/>
        </w:rPr>
        <w:t>.</w:t>
      </w:r>
      <w:r w:rsidR="006149EF">
        <w:rPr>
          <w:rFonts w:cs="Arial"/>
          <w:color w:val="000000" w:themeColor="text1"/>
          <w:shd w:val="clear" w:color="auto" w:fill="FFFFFF"/>
        </w:rPr>
        <w:t xml:space="preserve"> </w:t>
      </w:r>
    </w:p>
    <w:p w14:paraId="1575D089" w14:textId="3A32097A" w:rsidR="00A1247C" w:rsidRPr="00544A60" w:rsidRDefault="006149EF" w:rsidP="006149EF">
      <w:pPr>
        <w:ind w:left="720"/>
        <w:rPr>
          <w:rFonts w:cs="Arial"/>
          <w:color w:val="000000" w:themeColor="text1"/>
          <w:szCs w:val="22"/>
          <w:bdr w:val="none" w:sz="0" w:space="0" w:color="auto" w:frame="1"/>
        </w:rPr>
      </w:pPr>
      <w:r w:rsidRPr="006149EF">
        <w:rPr>
          <w:rFonts w:cs="Arial"/>
          <w:color w:val="000000" w:themeColor="text1"/>
          <w:shd w:val="clear" w:color="auto" w:fill="FFFFFF"/>
        </w:rPr>
        <w:t>(Julie Olsen Edwards, 2010)</w:t>
      </w:r>
    </w:p>
    <w:p w14:paraId="58A47395" w14:textId="37F2F725" w:rsidR="00A12759" w:rsidRDefault="00406541" w:rsidP="00544A60">
      <w:r>
        <w:rPr>
          <w:rFonts w:cs="Arial"/>
          <w:color w:val="000000" w:themeColor="text1"/>
          <w:szCs w:val="22"/>
          <w:bdr w:val="none" w:sz="0" w:space="0" w:color="auto" w:frame="1"/>
        </w:rPr>
        <w:lastRenderedPageBreak/>
        <w:t xml:space="preserve">Each structure </w:t>
      </w:r>
      <w:r w:rsidR="00F157A7">
        <w:rPr>
          <w:rFonts w:cs="Arial"/>
          <w:color w:val="000000" w:themeColor="text1"/>
          <w:szCs w:val="22"/>
          <w:bdr w:val="none" w:sz="0" w:space="0" w:color="auto" w:frame="1"/>
        </w:rPr>
        <w:t xml:space="preserve">has its challenges and </w:t>
      </w:r>
      <w:r w:rsidR="003E6550">
        <w:rPr>
          <w:rFonts w:cs="Arial"/>
          <w:color w:val="000000" w:themeColor="text1"/>
          <w:szCs w:val="22"/>
          <w:bdr w:val="none" w:sz="0" w:space="0" w:color="auto" w:frame="1"/>
        </w:rPr>
        <w:t>values,</w:t>
      </w:r>
      <w:r w:rsidR="00F157A7">
        <w:rPr>
          <w:rFonts w:cs="Arial"/>
          <w:color w:val="000000" w:themeColor="text1"/>
          <w:szCs w:val="22"/>
          <w:bdr w:val="none" w:sz="0" w:space="0" w:color="auto" w:frame="1"/>
        </w:rPr>
        <w:t xml:space="preserve"> but we need to teach children to respect the different family structures </w:t>
      </w:r>
      <w:r w:rsidR="00C9581F">
        <w:rPr>
          <w:rFonts w:cs="Arial"/>
          <w:color w:val="000000" w:themeColor="text1"/>
          <w:szCs w:val="22"/>
          <w:bdr w:val="none" w:sz="0" w:space="0" w:color="auto" w:frame="1"/>
        </w:rPr>
        <w:t xml:space="preserve">while placing value </w:t>
      </w:r>
      <w:r w:rsidR="007F2133">
        <w:rPr>
          <w:rFonts w:cs="Arial"/>
          <w:color w:val="000000" w:themeColor="text1"/>
          <w:szCs w:val="22"/>
          <w:bdr w:val="none" w:sz="0" w:space="0" w:color="auto" w:frame="1"/>
        </w:rPr>
        <w:t>on</w:t>
      </w:r>
      <w:r w:rsidR="00C9581F">
        <w:rPr>
          <w:rFonts w:cs="Arial"/>
          <w:color w:val="000000" w:themeColor="text1"/>
          <w:szCs w:val="22"/>
          <w:bdr w:val="none" w:sz="0" w:space="0" w:color="auto" w:frame="1"/>
        </w:rPr>
        <w:t xml:space="preserve"> their</w:t>
      </w:r>
      <w:r w:rsidR="006E4D84">
        <w:rPr>
          <w:rFonts w:cs="Arial"/>
          <w:color w:val="000000" w:themeColor="text1"/>
          <w:szCs w:val="22"/>
          <w:bdr w:val="none" w:sz="0" w:space="0" w:color="auto" w:frame="1"/>
        </w:rPr>
        <w:t xml:space="preserve"> </w:t>
      </w:r>
      <w:r w:rsidR="00C9581F">
        <w:rPr>
          <w:rFonts w:cs="Arial"/>
          <w:color w:val="000000" w:themeColor="text1"/>
          <w:szCs w:val="22"/>
          <w:bdr w:val="none" w:sz="0" w:space="0" w:color="auto" w:frame="1"/>
        </w:rPr>
        <w:t>structure.</w:t>
      </w:r>
      <w:r w:rsidR="00A1444C">
        <w:rPr>
          <w:rFonts w:cs="Arial"/>
          <w:color w:val="000000" w:themeColor="text1"/>
          <w:szCs w:val="22"/>
          <w:bdr w:val="none" w:sz="0" w:space="0" w:color="auto" w:frame="1"/>
        </w:rPr>
        <w:t xml:space="preserve"> “</w:t>
      </w:r>
      <w:r w:rsidR="00A1444C">
        <w:t>It is important to learn about the many structures of families and to realize that different families may have quite different issues, needs, strengths and values”</w:t>
      </w:r>
      <w:r w:rsidR="00C9581F">
        <w:rPr>
          <w:rFonts w:cs="Arial"/>
          <w:color w:val="000000" w:themeColor="text1"/>
          <w:szCs w:val="22"/>
          <w:bdr w:val="none" w:sz="0" w:space="0" w:color="auto" w:frame="1"/>
        </w:rPr>
        <w:t xml:space="preserve"> </w:t>
      </w:r>
      <w:r w:rsidR="00365FAD" w:rsidRPr="00365FAD">
        <w:rPr>
          <w:rFonts w:cs="Arial"/>
          <w:color w:val="000000" w:themeColor="text1"/>
          <w:szCs w:val="22"/>
          <w:bdr w:val="none" w:sz="0" w:space="0" w:color="auto" w:frame="1"/>
        </w:rPr>
        <w:t>(Julie Olsen Edwards, 2010)</w:t>
      </w:r>
      <w:r w:rsidR="00560D02">
        <w:rPr>
          <w:rFonts w:cs="Arial"/>
          <w:color w:val="000000" w:themeColor="text1"/>
          <w:szCs w:val="22"/>
          <w:bdr w:val="none" w:sz="0" w:space="0" w:color="auto" w:frame="1"/>
        </w:rPr>
        <w:t xml:space="preserve">. </w:t>
      </w:r>
      <w:r w:rsidR="00B97436">
        <w:rPr>
          <w:rFonts w:cs="Arial"/>
          <w:color w:val="000000" w:themeColor="text1"/>
          <w:szCs w:val="22"/>
          <w:bdr w:val="none" w:sz="0" w:space="0" w:color="auto" w:frame="1"/>
        </w:rPr>
        <w:t>S</w:t>
      </w:r>
      <w:r w:rsidR="00733F2A">
        <w:rPr>
          <w:rFonts w:cs="Arial"/>
          <w:color w:val="000000" w:themeColor="text1"/>
          <w:szCs w:val="22"/>
          <w:bdr w:val="none" w:sz="0" w:space="0" w:color="auto" w:frame="1"/>
        </w:rPr>
        <w:t>upport</w:t>
      </w:r>
      <w:r w:rsidR="00883309">
        <w:rPr>
          <w:rFonts w:cs="Arial"/>
          <w:color w:val="000000" w:themeColor="text1"/>
          <w:szCs w:val="22"/>
          <w:bdr w:val="none" w:sz="0" w:space="0" w:color="auto" w:frame="1"/>
        </w:rPr>
        <w:t xml:space="preserve"> services </w:t>
      </w:r>
      <w:r w:rsidR="00814FA6">
        <w:rPr>
          <w:rFonts w:cs="Arial"/>
          <w:color w:val="000000" w:themeColor="text1"/>
          <w:szCs w:val="22"/>
          <w:bdr w:val="none" w:sz="0" w:space="0" w:color="auto" w:frame="1"/>
        </w:rPr>
        <w:t>need to be</w:t>
      </w:r>
      <w:r w:rsidR="003E06B0">
        <w:rPr>
          <w:rFonts w:cs="Arial"/>
          <w:color w:val="000000" w:themeColor="text1"/>
          <w:szCs w:val="22"/>
          <w:bdr w:val="none" w:sz="0" w:space="0" w:color="auto" w:frame="1"/>
        </w:rPr>
        <w:t xml:space="preserve"> </w:t>
      </w:r>
      <w:r w:rsidR="00EE35E7">
        <w:rPr>
          <w:rFonts w:cs="Arial"/>
          <w:color w:val="000000" w:themeColor="text1"/>
          <w:szCs w:val="22"/>
          <w:bdr w:val="none" w:sz="0" w:space="0" w:color="auto" w:frame="1"/>
        </w:rPr>
        <w:t>cautious</w:t>
      </w:r>
      <w:r w:rsidR="00814FA6">
        <w:rPr>
          <w:rFonts w:cs="Arial"/>
          <w:color w:val="000000" w:themeColor="text1"/>
          <w:szCs w:val="22"/>
          <w:bdr w:val="none" w:sz="0" w:space="0" w:color="auto" w:frame="1"/>
        </w:rPr>
        <w:t xml:space="preserve"> about </w:t>
      </w:r>
      <w:r w:rsidR="00EE35E7">
        <w:rPr>
          <w:rFonts w:cs="Arial"/>
          <w:color w:val="000000" w:themeColor="text1"/>
          <w:szCs w:val="22"/>
          <w:bdr w:val="none" w:sz="0" w:space="0" w:color="auto" w:frame="1"/>
        </w:rPr>
        <w:t xml:space="preserve">the </w:t>
      </w:r>
      <w:r w:rsidR="00053CE9">
        <w:rPr>
          <w:rFonts w:cs="Arial"/>
          <w:color w:val="000000" w:themeColor="text1"/>
          <w:szCs w:val="22"/>
          <w:bdr w:val="none" w:sz="0" w:space="0" w:color="auto" w:frame="1"/>
        </w:rPr>
        <w:t xml:space="preserve">prejudices that can be attached to types of family structures. </w:t>
      </w:r>
      <w:r w:rsidR="007F2133">
        <w:t>Family structures have changed over time and historically the shape and roles of family members have also changed.</w:t>
      </w:r>
      <w:r w:rsidR="007F0349">
        <w:t xml:space="preserve"> </w:t>
      </w:r>
    </w:p>
    <w:p w14:paraId="78896AEC" w14:textId="167B1D2F" w:rsidR="00535A1E" w:rsidRDefault="00E77B1E" w:rsidP="00544A60">
      <w:r>
        <w:t>Divorce</w:t>
      </w:r>
      <w:r w:rsidR="00CB04AE">
        <w:t xml:space="preserve"> rates and </w:t>
      </w:r>
      <w:r w:rsidR="00283150">
        <w:t>same-sex activity</w:t>
      </w:r>
      <w:r w:rsidR="00CB04AE">
        <w:t xml:space="preserve"> laws have changed the dynamics of the family structures along with </w:t>
      </w:r>
      <w:r w:rsidR="00D206F9">
        <w:t>attitudes to m</w:t>
      </w:r>
      <w:r w:rsidR="007F0349" w:rsidRPr="007F0349">
        <w:t>arriage</w:t>
      </w:r>
      <w:r w:rsidR="00D206F9">
        <w:t xml:space="preserve"> and </w:t>
      </w:r>
      <w:r w:rsidR="007F0349" w:rsidRPr="007F0349">
        <w:t>family life</w:t>
      </w:r>
      <w:r w:rsidR="007B7D03">
        <w:t>.</w:t>
      </w:r>
    </w:p>
    <w:p w14:paraId="175C3E86" w14:textId="7C94CC3D" w:rsidR="00031F0B" w:rsidRDefault="00543FDB" w:rsidP="00F04083">
      <w:r w:rsidRPr="00BF4C0A">
        <w:t>Marriage</w:t>
      </w:r>
      <w:r w:rsidR="0049044B" w:rsidRPr="00BF4C0A">
        <w:t xml:space="preserve"> </w:t>
      </w:r>
      <w:r w:rsidR="002E5157">
        <w:t xml:space="preserve">is one of the </w:t>
      </w:r>
      <w:r w:rsidR="0049044B" w:rsidRPr="00BF4C0A">
        <w:t xml:space="preserve">oldest </w:t>
      </w:r>
      <w:r w:rsidR="002E5157">
        <w:t>types</w:t>
      </w:r>
      <w:r w:rsidR="0049044B" w:rsidRPr="00BF4C0A">
        <w:t xml:space="preserve"> of family </w:t>
      </w:r>
      <w:r w:rsidR="00976A46" w:rsidRPr="00BF4C0A">
        <w:t>structure;</w:t>
      </w:r>
      <w:r w:rsidR="003B5217" w:rsidRPr="00BF4C0A">
        <w:t xml:space="preserve"> it</w:t>
      </w:r>
      <w:r w:rsidR="0049044B" w:rsidRPr="00BF4C0A">
        <w:t xml:space="preserve"> </w:t>
      </w:r>
      <w:r w:rsidR="001E489B" w:rsidRPr="00BF4C0A">
        <w:t xml:space="preserve">has </w:t>
      </w:r>
      <w:r w:rsidR="007D6ECD">
        <w:t>lessened</w:t>
      </w:r>
      <w:r w:rsidR="001E489B" w:rsidRPr="00BF4C0A">
        <w:t xml:space="preserve"> </w:t>
      </w:r>
      <w:r w:rsidR="000A4EA2" w:rsidRPr="00BF4C0A">
        <w:t>with</w:t>
      </w:r>
      <w:r w:rsidR="003B5217" w:rsidRPr="00BF4C0A">
        <w:t xml:space="preserve"> </w:t>
      </w:r>
      <w:r w:rsidR="007D6ECD">
        <w:t xml:space="preserve">a </w:t>
      </w:r>
      <w:r w:rsidR="003B5217" w:rsidRPr="00BF4C0A">
        <w:t>“gradual long-term decline in both numbers and rates since the early 1970”</w:t>
      </w:r>
      <w:r w:rsidR="00B12850">
        <w:t xml:space="preserve"> </w:t>
      </w:r>
      <w:r w:rsidR="00B12850" w:rsidRPr="00B12850">
        <w:t>(Ghosh, 2021)</w:t>
      </w:r>
      <w:r w:rsidR="003750C8">
        <w:t xml:space="preserve">. </w:t>
      </w:r>
      <w:r w:rsidR="006B0AED">
        <w:t>The decline has given way to other types</w:t>
      </w:r>
      <w:r w:rsidR="004D14BF">
        <w:t xml:space="preserve"> of family structures.</w:t>
      </w:r>
      <w:r w:rsidR="006B0AED">
        <w:t xml:space="preserve"> </w:t>
      </w:r>
      <w:r w:rsidR="003750C8">
        <w:t>However</w:t>
      </w:r>
      <w:r w:rsidR="00394E55">
        <w:t>,</w:t>
      </w:r>
      <w:r w:rsidR="003C3570" w:rsidRPr="00BF4C0A">
        <w:t xml:space="preserve"> </w:t>
      </w:r>
      <w:r w:rsidR="00DF6F7F">
        <w:t xml:space="preserve">the </w:t>
      </w:r>
      <w:r w:rsidR="00CA7FB2" w:rsidRPr="00394E55">
        <w:t>Marriage (</w:t>
      </w:r>
      <w:r w:rsidR="00BA3D43">
        <w:t>Same-Sex</w:t>
      </w:r>
      <w:r w:rsidR="00CA7FB2" w:rsidRPr="00394E55">
        <w:t xml:space="preserve"> Couples) Act </w:t>
      </w:r>
      <w:r w:rsidR="000B4A56">
        <w:t xml:space="preserve">of </w:t>
      </w:r>
      <w:r w:rsidR="00CA7FB2" w:rsidRPr="00394E55">
        <w:t>2013</w:t>
      </w:r>
      <w:r w:rsidR="00B0704E">
        <w:t xml:space="preserve"> </w:t>
      </w:r>
      <w:r w:rsidR="00D237A6">
        <w:t xml:space="preserve">formed </w:t>
      </w:r>
      <w:r w:rsidR="007A2C9D">
        <w:t>another</w:t>
      </w:r>
      <w:r w:rsidR="00D237A6">
        <w:t xml:space="preserve"> legal </w:t>
      </w:r>
      <w:r w:rsidR="00DB428A">
        <w:t xml:space="preserve">family </w:t>
      </w:r>
      <w:r w:rsidR="007A2C9D">
        <w:t xml:space="preserve">structure </w:t>
      </w:r>
      <w:r w:rsidR="00BF4C0A" w:rsidRPr="00BF4C0A">
        <w:t>“</w:t>
      </w:r>
      <w:r w:rsidR="0093153C" w:rsidRPr="00BF4C0A">
        <w:t>around one in thirty-five marriages are now among same-sex couples"</w:t>
      </w:r>
      <w:r w:rsidR="00B12850" w:rsidRPr="00B12850">
        <w:t>(Ghosh, 2021)</w:t>
      </w:r>
      <w:r w:rsidR="0093153C" w:rsidRPr="00BF4C0A">
        <w:t>.</w:t>
      </w:r>
      <w:r w:rsidR="0097752D" w:rsidRPr="00BF4C0A">
        <w:t xml:space="preserve"> </w:t>
      </w:r>
      <w:r w:rsidR="00814043">
        <w:t xml:space="preserve">Which represents the </w:t>
      </w:r>
      <w:r w:rsidR="00DC4D32">
        <w:t>homosexual</w:t>
      </w:r>
      <w:r w:rsidR="00814043">
        <w:t xml:space="preserve"> </w:t>
      </w:r>
      <w:r w:rsidR="00DC4D32">
        <w:t xml:space="preserve">structure. </w:t>
      </w:r>
    </w:p>
    <w:p w14:paraId="2AA3AAD9" w14:textId="2CA5007B" w:rsidR="002C3495" w:rsidRPr="00D0737A" w:rsidRDefault="00BF4C0A" w:rsidP="00F04083">
      <w:pPr>
        <w:rPr>
          <w:rStyle w:val="Strong"/>
          <w:rFonts w:cs="Arial"/>
          <w:b w:val="0"/>
          <w:bCs w:val="0"/>
          <w:color w:val="000000" w:themeColor="text1"/>
        </w:rPr>
      </w:pPr>
      <w:r w:rsidRPr="00D0737A">
        <w:rPr>
          <w:rFonts w:cs="Arial"/>
          <w:color w:val="000000" w:themeColor="text1"/>
        </w:rPr>
        <w:t xml:space="preserve">The </w:t>
      </w:r>
      <w:r w:rsidR="0097752D" w:rsidRPr="00D0737A">
        <w:rPr>
          <w:rFonts w:cs="Arial"/>
          <w:color w:val="000000" w:themeColor="text1"/>
        </w:rPr>
        <w:t xml:space="preserve">divorce process </w:t>
      </w:r>
      <w:r w:rsidR="00E41ABD" w:rsidRPr="00D0737A">
        <w:rPr>
          <w:rFonts w:cs="Arial"/>
          <w:color w:val="000000" w:themeColor="text1"/>
        </w:rPr>
        <w:t>has been made easier</w:t>
      </w:r>
      <w:r w:rsidR="00FA785C" w:rsidRPr="00D0737A">
        <w:rPr>
          <w:rFonts w:cs="Arial"/>
          <w:color w:val="000000" w:themeColor="text1"/>
        </w:rPr>
        <w:t xml:space="preserve"> so the impact of divorce on family structures </w:t>
      </w:r>
      <w:r w:rsidR="004F2095" w:rsidRPr="00D0737A">
        <w:rPr>
          <w:rFonts w:cs="Arial"/>
          <w:color w:val="000000" w:themeColor="text1"/>
        </w:rPr>
        <w:t xml:space="preserve">could account for the increase of lone </w:t>
      </w:r>
      <w:r w:rsidR="002114BA" w:rsidRPr="00D0737A">
        <w:rPr>
          <w:rFonts w:cs="Arial"/>
          <w:color w:val="000000" w:themeColor="text1"/>
        </w:rPr>
        <w:t>parents</w:t>
      </w:r>
      <w:r w:rsidR="00E41ABD" w:rsidRPr="00D0737A">
        <w:rPr>
          <w:rStyle w:val="Strong"/>
          <w:rFonts w:cs="Arial"/>
          <w:b w:val="0"/>
          <w:bCs w:val="0"/>
          <w:color w:val="000000" w:themeColor="text1"/>
        </w:rPr>
        <w:t>.</w:t>
      </w:r>
      <w:r w:rsidR="00F0086E" w:rsidRPr="00D0737A">
        <w:rPr>
          <w:rStyle w:val="Strong"/>
          <w:rFonts w:cs="Arial"/>
          <w:b w:val="0"/>
          <w:bCs w:val="0"/>
          <w:color w:val="000000" w:themeColor="text1"/>
        </w:rPr>
        <w:t xml:space="preserve"> </w:t>
      </w:r>
      <w:r w:rsidR="008E71C7" w:rsidRPr="00D0737A">
        <w:rPr>
          <w:rStyle w:val="Strong"/>
          <w:rFonts w:cs="Arial"/>
          <w:b w:val="0"/>
          <w:bCs w:val="0"/>
          <w:color w:val="000000" w:themeColor="text1"/>
        </w:rPr>
        <w:t>“</w:t>
      </w:r>
      <w:r w:rsidR="008E71C7" w:rsidRPr="00D0737A">
        <w:rPr>
          <w:rFonts w:cs="Arial"/>
          <w:color w:val="000000" w:themeColor="text1"/>
        </w:rPr>
        <w:t>The average overall divorce rate in England and Wales is 33.3%”</w:t>
      </w:r>
      <w:r w:rsidR="00D074D3" w:rsidRPr="00D0737A">
        <w:rPr>
          <w:rFonts w:cs="Arial"/>
          <w:color w:val="000000" w:themeColor="text1"/>
        </w:rPr>
        <w:t xml:space="preserve"> (Nimble fins, 2019)</w:t>
      </w:r>
      <w:r w:rsidR="005B2048" w:rsidRPr="00D0737A">
        <w:rPr>
          <w:rFonts w:cs="Arial"/>
          <w:color w:val="000000" w:themeColor="text1"/>
        </w:rPr>
        <w:t xml:space="preserve">. </w:t>
      </w:r>
      <w:r w:rsidR="00CA4010" w:rsidRPr="00D0737A">
        <w:rPr>
          <w:rFonts w:cs="Arial"/>
          <w:color w:val="000000" w:themeColor="text1"/>
        </w:rPr>
        <w:t>One-third</w:t>
      </w:r>
      <w:r w:rsidR="005B2048" w:rsidRPr="00D0737A">
        <w:rPr>
          <w:rFonts w:cs="Arial"/>
          <w:color w:val="000000" w:themeColor="text1"/>
        </w:rPr>
        <w:t xml:space="preserve"> of all</w:t>
      </w:r>
      <w:r w:rsidR="0051615D" w:rsidRPr="00D0737A">
        <w:rPr>
          <w:rStyle w:val="Strong"/>
          <w:rFonts w:cs="Arial"/>
          <w:b w:val="0"/>
          <w:bCs w:val="0"/>
          <w:color w:val="000000" w:themeColor="text1"/>
        </w:rPr>
        <w:t xml:space="preserve"> marriages ended in divorce </w:t>
      </w:r>
      <w:r w:rsidR="002C3495" w:rsidRPr="00D0737A">
        <w:rPr>
          <w:rStyle w:val="Strong"/>
          <w:rFonts w:cs="Arial"/>
          <w:b w:val="0"/>
          <w:bCs w:val="0"/>
          <w:color w:val="000000" w:themeColor="text1"/>
        </w:rPr>
        <w:t>over the last 20 years</w:t>
      </w:r>
      <w:r w:rsidR="00724EB9" w:rsidRPr="00D0737A">
        <w:rPr>
          <w:rStyle w:val="Strong"/>
          <w:rFonts w:cs="Arial"/>
          <w:b w:val="0"/>
          <w:bCs w:val="0"/>
          <w:color w:val="000000" w:themeColor="text1"/>
        </w:rPr>
        <w:t xml:space="preserve">. </w:t>
      </w:r>
    </w:p>
    <w:p w14:paraId="42C678C7" w14:textId="06C079E3" w:rsidR="00553279" w:rsidRPr="00D0737A" w:rsidRDefault="00316D6D" w:rsidP="00F04083">
      <w:pPr>
        <w:rPr>
          <w:rStyle w:val="Strong"/>
          <w:rFonts w:cs="Arial"/>
          <w:b w:val="0"/>
          <w:bCs w:val="0"/>
          <w:color w:val="000000" w:themeColor="text1"/>
        </w:rPr>
      </w:pPr>
      <w:r w:rsidRPr="00D0737A">
        <w:rPr>
          <w:rStyle w:val="Strong"/>
          <w:rFonts w:cs="Arial"/>
          <w:b w:val="0"/>
          <w:bCs w:val="0"/>
          <w:color w:val="000000" w:themeColor="text1"/>
        </w:rPr>
        <w:t>Readily</w:t>
      </w:r>
      <w:r w:rsidR="00724EB9" w:rsidRPr="00D0737A">
        <w:rPr>
          <w:rStyle w:val="Strong"/>
          <w:rFonts w:cs="Arial"/>
          <w:b w:val="0"/>
          <w:bCs w:val="0"/>
          <w:color w:val="000000" w:themeColor="text1"/>
        </w:rPr>
        <w:t xml:space="preserve"> available </w:t>
      </w:r>
      <w:r w:rsidR="002C68F6" w:rsidRPr="00D0737A">
        <w:rPr>
          <w:rStyle w:val="Strong"/>
          <w:rFonts w:cs="Arial"/>
          <w:b w:val="0"/>
          <w:bCs w:val="0"/>
          <w:color w:val="000000" w:themeColor="text1"/>
        </w:rPr>
        <w:t>contraceptive</w:t>
      </w:r>
      <w:r w:rsidR="002625AE" w:rsidRPr="00D0737A">
        <w:rPr>
          <w:rStyle w:val="Strong"/>
          <w:rFonts w:cs="Arial"/>
          <w:b w:val="0"/>
          <w:bCs w:val="0"/>
          <w:color w:val="000000" w:themeColor="text1"/>
        </w:rPr>
        <w:t xml:space="preserve"> </w:t>
      </w:r>
      <w:r w:rsidR="002D519F" w:rsidRPr="00D0737A">
        <w:rPr>
          <w:rStyle w:val="Strong"/>
          <w:rFonts w:cs="Arial"/>
          <w:b w:val="0"/>
          <w:bCs w:val="0"/>
          <w:color w:val="000000" w:themeColor="text1"/>
        </w:rPr>
        <w:t xml:space="preserve">plans </w:t>
      </w:r>
      <w:r w:rsidRPr="00D0737A">
        <w:rPr>
          <w:rStyle w:val="Strong"/>
          <w:rFonts w:cs="Arial"/>
          <w:b w:val="0"/>
          <w:bCs w:val="0"/>
          <w:color w:val="000000" w:themeColor="text1"/>
        </w:rPr>
        <w:t xml:space="preserve">are </w:t>
      </w:r>
      <w:r w:rsidR="002C68F6" w:rsidRPr="00D0737A">
        <w:rPr>
          <w:rStyle w:val="Strong"/>
          <w:rFonts w:cs="Arial"/>
          <w:b w:val="0"/>
          <w:bCs w:val="0"/>
          <w:color w:val="000000" w:themeColor="text1"/>
        </w:rPr>
        <w:t xml:space="preserve">accountable for the lower </w:t>
      </w:r>
      <w:r w:rsidR="003810DD" w:rsidRPr="00D0737A">
        <w:rPr>
          <w:rStyle w:val="Strong"/>
          <w:rFonts w:cs="Arial"/>
          <w:b w:val="0"/>
          <w:bCs w:val="0"/>
          <w:color w:val="000000" w:themeColor="text1"/>
        </w:rPr>
        <w:t>birth rates</w:t>
      </w:r>
      <w:r w:rsidR="002C68F6" w:rsidRPr="00D0737A">
        <w:rPr>
          <w:rStyle w:val="Strong"/>
          <w:rFonts w:cs="Arial"/>
          <w:b w:val="0"/>
          <w:bCs w:val="0"/>
          <w:color w:val="000000" w:themeColor="text1"/>
        </w:rPr>
        <w:t xml:space="preserve"> in the UK.</w:t>
      </w:r>
      <w:r w:rsidR="003810DD" w:rsidRPr="00D0737A">
        <w:rPr>
          <w:rStyle w:val="Strong"/>
          <w:rFonts w:cs="Arial"/>
          <w:b w:val="0"/>
          <w:bCs w:val="0"/>
          <w:color w:val="000000" w:themeColor="text1"/>
        </w:rPr>
        <w:t xml:space="preserve"> </w:t>
      </w:r>
    </w:p>
    <w:p w14:paraId="11C6DAB3" w14:textId="0DDF63B6" w:rsidR="00513348" w:rsidRPr="00D0737A" w:rsidRDefault="00553279" w:rsidP="00F04083">
      <w:pPr>
        <w:rPr>
          <w:rStyle w:val="Strong"/>
          <w:rFonts w:cs="Arial"/>
          <w:b w:val="0"/>
          <w:bCs w:val="0"/>
          <w:color w:val="000000" w:themeColor="text1"/>
        </w:rPr>
      </w:pPr>
      <w:r w:rsidRPr="00D0737A">
        <w:rPr>
          <w:rStyle w:val="Strong"/>
          <w:rFonts w:cs="Arial"/>
          <w:b w:val="0"/>
          <w:bCs w:val="0"/>
          <w:color w:val="000000" w:themeColor="text1"/>
        </w:rPr>
        <w:t xml:space="preserve">The role of women </w:t>
      </w:r>
      <w:r w:rsidR="00D40931" w:rsidRPr="00D0737A">
        <w:rPr>
          <w:rStyle w:val="Strong"/>
          <w:rFonts w:cs="Arial"/>
          <w:b w:val="0"/>
          <w:bCs w:val="0"/>
          <w:color w:val="000000" w:themeColor="text1"/>
        </w:rPr>
        <w:t>changed,</w:t>
      </w:r>
      <w:r w:rsidRPr="00D0737A">
        <w:rPr>
          <w:rStyle w:val="Strong"/>
          <w:rFonts w:cs="Arial"/>
          <w:b w:val="0"/>
          <w:bCs w:val="0"/>
          <w:color w:val="000000" w:themeColor="text1"/>
        </w:rPr>
        <w:t xml:space="preserve"> and </w:t>
      </w:r>
      <w:r w:rsidR="00D40931" w:rsidRPr="00D0737A">
        <w:rPr>
          <w:rStyle w:val="Strong"/>
          <w:rFonts w:cs="Arial"/>
          <w:b w:val="0"/>
          <w:bCs w:val="0"/>
          <w:color w:val="000000" w:themeColor="text1"/>
        </w:rPr>
        <w:t xml:space="preserve">the </w:t>
      </w:r>
      <w:r w:rsidR="003810DD" w:rsidRPr="00D0737A">
        <w:rPr>
          <w:rStyle w:val="Strong"/>
          <w:rFonts w:cs="Arial"/>
          <w:b w:val="0"/>
          <w:bCs w:val="0"/>
          <w:color w:val="000000" w:themeColor="text1"/>
        </w:rPr>
        <w:t>Equal Pay Act of 1970 and the Sex Discrimination Act of 1975 granted women complete equality. Women stopped being entirely responsible for the household</w:t>
      </w:r>
      <w:r w:rsidR="00B8092C" w:rsidRPr="00D0737A">
        <w:rPr>
          <w:rStyle w:val="Strong"/>
          <w:rFonts w:cs="Arial"/>
          <w:b w:val="0"/>
          <w:bCs w:val="0"/>
          <w:color w:val="000000" w:themeColor="text1"/>
        </w:rPr>
        <w:t xml:space="preserve"> and started to </w:t>
      </w:r>
      <w:r w:rsidR="00316D6D" w:rsidRPr="00D0737A">
        <w:rPr>
          <w:rStyle w:val="Strong"/>
          <w:rFonts w:cs="Arial"/>
          <w:b w:val="0"/>
          <w:bCs w:val="0"/>
          <w:color w:val="000000" w:themeColor="text1"/>
        </w:rPr>
        <w:t xml:space="preserve">attain </w:t>
      </w:r>
      <w:r w:rsidR="00A25EAC" w:rsidRPr="00D0737A">
        <w:rPr>
          <w:rStyle w:val="Strong"/>
          <w:rFonts w:cs="Arial"/>
          <w:b w:val="0"/>
          <w:bCs w:val="0"/>
          <w:color w:val="000000" w:themeColor="text1"/>
        </w:rPr>
        <w:t xml:space="preserve">a </w:t>
      </w:r>
      <w:r w:rsidR="00316D6D" w:rsidRPr="00D0737A">
        <w:rPr>
          <w:rStyle w:val="Strong"/>
          <w:rFonts w:cs="Arial"/>
          <w:b w:val="0"/>
          <w:bCs w:val="0"/>
          <w:color w:val="000000" w:themeColor="text1"/>
        </w:rPr>
        <w:t>career</w:t>
      </w:r>
      <w:r w:rsidR="00E01FE0" w:rsidRPr="00D0737A">
        <w:rPr>
          <w:rStyle w:val="Strong"/>
          <w:rFonts w:cs="Arial"/>
          <w:b w:val="0"/>
          <w:bCs w:val="0"/>
          <w:color w:val="000000" w:themeColor="text1"/>
        </w:rPr>
        <w:t xml:space="preserve"> in place of </w:t>
      </w:r>
      <w:r w:rsidR="00EF01B9" w:rsidRPr="00D0737A">
        <w:rPr>
          <w:rStyle w:val="Strong"/>
          <w:rFonts w:cs="Arial"/>
          <w:b w:val="0"/>
          <w:bCs w:val="0"/>
          <w:color w:val="000000" w:themeColor="text1"/>
        </w:rPr>
        <w:t>families</w:t>
      </w:r>
      <w:r w:rsidR="00513348" w:rsidRPr="00D0737A">
        <w:rPr>
          <w:rStyle w:val="Strong"/>
          <w:rFonts w:cs="Arial"/>
          <w:b w:val="0"/>
          <w:bCs w:val="0"/>
          <w:color w:val="000000" w:themeColor="text1"/>
        </w:rPr>
        <w:t>.</w:t>
      </w:r>
    </w:p>
    <w:p w14:paraId="3597FA92" w14:textId="2274945F" w:rsidR="00F04083" w:rsidRDefault="00F04083" w:rsidP="00F04083">
      <w:pPr>
        <w:rPr>
          <w:rFonts w:cs="Arial"/>
          <w:szCs w:val="22"/>
          <w:bdr w:val="none" w:sz="0" w:space="0" w:color="auto" w:frame="1"/>
        </w:rPr>
      </w:pPr>
    </w:p>
    <w:p w14:paraId="05016808" w14:textId="22B48BD4" w:rsidR="00F04083" w:rsidRDefault="00B12D4E" w:rsidP="00276107">
      <w:pPr>
        <w:pStyle w:val="Heading1"/>
        <w:rPr>
          <w:bdr w:val="none" w:sz="0" w:space="0" w:color="auto" w:frame="1"/>
        </w:rPr>
      </w:pPr>
      <w:bookmarkStart w:id="10" w:name="_Toc100680102"/>
      <w:r>
        <w:rPr>
          <w:bdr w:val="none" w:sz="0" w:space="0" w:color="auto" w:frame="1"/>
        </w:rPr>
        <w:t>Equality</w:t>
      </w:r>
      <w:bookmarkEnd w:id="10"/>
      <w:r>
        <w:rPr>
          <w:bdr w:val="none" w:sz="0" w:space="0" w:color="auto" w:frame="1"/>
        </w:rPr>
        <w:t xml:space="preserve"> </w:t>
      </w:r>
    </w:p>
    <w:p w14:paraId="2D171BD5" w14:textId="5A952914" w:rsidR="00766551" w:rsidRDefault="00B12D4E" w:rsidP="00766551">
      <w:r w:rsidRPr="00B12D4E">
        <w:rPr>
          <w:rFonts w:cs="Arial"/>
          <w:szCs w:val="22"/>
          <w:bdr w:val="none" w:sz="0" w:space="0" w:color="auto" w:frame="1"/>
        </w:rPr>
        <w:t xml:space="preserve">The Equality Act incorporates many statutory measures </w:t>
      </w:r>
      <w:r>
        <w:rPr>
          <w:rFonts w:cs="Arial"/>
          <w:szCs w:val="22"/>
          <w:bdr w:val="none" w:sz="0" w:space="0" w:color="auto" w:frame="1"/>
        </w:rPr>
        <w:t xml:space="preserve">since </w:t>
      </w:r>
      <w:r w:rsidRPr="00B12D4E">
        <w:rPr>
          <w:rFonts w:cs="Arial"/>
          <w:szCs w:val="22"/>
          <w:bdr w:val="none" w:sz="0" w:space="0" w:color="auto" w:frame="1"/>
        </w:rPr>
        <w:t xml:space="preserve">the 1960s to combat discrimination based on </w:t>
      </w:r>
      <w:r w:rsidR="00E87263">
        <w:t xml:space="preserve">sex, race, disability, religion and belief, sexual </w:t>
      </w:r>
      <w:r w:rsidR="00A355B7">
        <w:t>orientation,</w:t>
      </w:r>
      <w:r w:rsidR="00E87263">
        <w:t xml:space="preserve"> and age</w:t>
      </w:r>
      <w:r w:rsidRPr="00B12D4E">
        <w:rPr>
          <w:rFonts w:cs="Arial"/>
          <w:szCs w:val="22"/>
          <w:bdr w:val="none" w:sz="0" w:space="0" w:color="auto" w:frame="1"/>
        </w:rPr>
        <w:t>.</w:t>
      </w:r>
      <w:r w:rsidR="0098355E">
        <w:rPr>
          <w:rFonts w:cs="Arial"/>
          <w:szCs w:val="22"/>
          <w:bdr w:val="none" w:sz="0" w:space="0" w:color="auto" w:frame="1"/>
        </w:rPr>
        <w:t xml:space="preserve"> </w:t>
      </w:r>
      <w:r w:rsidR="00C95579">
        <w:rPr>
          <w:rFonts w:cs="Arial"/>
          <w:szCs w:val="22"/>
          <w:bdr w:val="none" w:sz="0" w:space="0" w:color="auto" w:frame="1"/>
        </w:rPr>
        <w:t xml:space="preserve">The </w:t>
      </w:r>
      <w:r w:rsidR="00B10778">
        <w:rPr>
          <w:rFonts w:cs="Arial"/>
          <w:szCs w:val="22"/>
          <w:bdr w:val="none" w:sz="0" w:space="0" w:color="auto" w:frame="1"/>
        </w:rPr>
        <w:t xml:space="preserve">legal </w:t>
      </w:r>
      <w:r w:rsidR="00C95579">
        <w:rPr>
          <w:rFonts w:cs="Arial"/>
          <w:szCs w:val="22"/>
          <w:bdr w:val="none" w:sz="0" w:space="0" w:color="auto" w:frame="1"/>
        </w:rPr>
        <w:t>fram</w:t>
      </w:r>
      <w:r w:rsidR="00CC38CC">
        <w:rPr>
          <w:rFonts w:cs="Arial"/>
          <w:szCs w:val="22"/>
          <w:bdr w:val="none" w:sz="0" w:space="0" w:color="auto" w:frame="1"/>
        </w:rPr>
        <w:t>e</w:t>
      </w:r>
      <w:r w:rsidR="00C95579">
        <w:rPr>
          <w:rFonts w:cs="Arial"/>
          <w:szCs w:val="22"/>
          <w:bdr w:val="none" w:sz="0" w:space="0" w:color="auto" w:frame="1"/>
        </w:rPr>
        <w:t>work</w:t>
      </w:r>
      <w:r w:rsidR="00B10778">
        <w:rPr>
          <w:rFonts w:cs="Arial"/>
          <w:szCs w:val="22"/>
          <w:bdr w:val="none" w:sz="0" w:space="0" w:color="auto" w:frame="1"/>
        </w:rPr>
        <w:t xml:space="preserve"> defends</w:t>
      </w:r>
      <w:r w:rsidR="0036174C">
        <w:rPr>
          <w:rFonts w:cs="Arial"/>
          <w:szCs w:val="22"/>
          <w:bdr w:val="none" w:sz="0" w:space="0" w:color="auto" w:frame="1"/>
        </w:rPr>
        <w:t xml:space="preserve"> rights and </w:t>
      </w:r>
      <w:r w:rsidR="00B87391">
        <w:rPr>
          <w:rFonts w:cs="Arial"/>
          <w:szCs w:val="22"/>
          <w:bdr w:val="none" w:sz="0" w:space="0" w:color="auto" w:frame="1"/>
        </w:rPr>
        <w:t>develops</w:t>
      </w:r>
      <w:r w:rsidR="0036174C">
        <w:rPr>
          <w:rFonts w:cs="Arial"/>
          <w:szCs w:val="22"/>
          <w:bdr w:val="none" w:sz="0" w:space="0" w:color="auto" w:frame="1"/>
        </w:rPr>
        <w:t xml:space="preserve"> equality for </w:t>
      </w:r>
      <w:r w:rsidR="00B87391">
        <w:rPr>
          <w:rFonts w:cs="Arial"/>
          <w:szCs w:val="22"/>
          <w:bdr w:val="none" w:sz="0" w:space="0" w:color="auto" w:frame="1"/>
        </w:rPr>
        <w:t>everybody</w:t>
      </w:r>
      <w:r w:rsidR="0036174C">
        <w:rPr>
          <w:rFonts w:cs="Arial"/>
          <w:szCs w:val="22"/>
          <w:bdr w:val="none" w:sz="0" w:space="0" w:color="auto" w:frame="1"/>
        </w:rPr>
        <w:t xml:space="preserve">. </w:t>
      </w:r>
      <w:r w:rsidR="00BA26F6">
        <w:rPr>
          <w:rFonts w:cs="Arial"/>
          <w:szCs w:val="22"/>
          <w:bdr w:val="none" w:sz="0" w:space="0" w:color="auto" w:frame="1"/>
        </w:rPr>
        <w:t>T</w:t>
      </w:r>
      <w:r w:rsidR="0098355E">
        <w:rPr>
          <w:rFonts w:cs="Arial"/>
          <w:szCs w:val="22"/>
          <w:bdr w:val="none" w:sz="0" w:space="0" w:color="auto" w:frame="1"/>
        </w:rPr>
        <w:t xml:space="preserve">he sole purpose </w:t>
      </w:r>
      <w:r w:rsidR="0019182B">
        <w:rPr>
          <w:rFonts w:cs="Arial"/>
          <w:szCs w:val="22"/>
          <w:bdr w:val="none" w:sz="0" w:space="0" w:color="auto" w:frame="1"/>
        </w:rPr>
        <w:t>is</w:t>
      </w:r>
      <w:r w:rsidR="0098355E">
        <w:rPr>
          <w:rFonts w:cs="Arial"/>
          <w:szCs w:val="22"/>
          <w:bdr w:val="none" w:sz="0" w:space="0" w:color="auto" w:frame="1"/>
        </w:rPr>
        <w:t xml:space="preserve"> to </w:t>
      </w:r>
      <w:r w:rsidR="0095667F">
        <w:rPr>
          <w:rFonts w:cs="Arial"/>
          <w:szCs w:val="22"/>
          <w:bdr w:val="none" w:sz="0" w:space="0" w:color="auto" w:frame="1"/>
        </w:rPr>
        <w:t xml:space="preserve">ensure people are treated </w:t>
      </w:r>
      <w:r w:rsidR="00A96599">
        <w:rPr>
          <w:rFonts w:cs="Arial"/>
          <w:szCs w:val="22"/>
          <w:bdr w:val="none" w:sz="0" w:space="0" w:color="auto" w:frame="1"/>
        </w:rPr>
        <w:t xml:space="preserve">fairly. </w:t>
      </w:r>
      <w:r w:rsidR="00FA0A11">
        <w:rPr>
          <w:rFonts w:cs="Arial"/>
          <w:szCs w:val="22"/>
          <w:bdr w:val="none" w:sz="0" w:space="0" w:color="auto" w:frame="1"/>
        </w:rPr>
        <w:t xml:space="preserve">There </w:t>
      </w:r>
      <w:r w:rsidR="0005106F">
        <w:rPr>
          <w:rFonts w:cs="Arial"/>
          <w:szCs w:val="22"/>
          <w:bdr w:val="none" w:sz="0" w:space="0" w:color="auto" w:frame="1"/>
        </w:rPr>
        <w:t>have</w:t>
      </w:r>
      <w:r w:rsidR="00FA0A11">
        <w:rPr>
          <w:rFonts w:cs="Arial"/>
          <w:szCs w:val="22"/>
          <w:bdr w:val="none" w:sz="0" w:space="0" w:color="auto" w:frame="1"/>
        </w:rPr>
        <w:t xml:space="preserve"> been several additions to the legislation since it </w:t>
      </w:r>
      <w:r w:rsidR="00563310">
        <w:rPr>
          <w:rFonts w:cs="Arial"/>
          <w:szCs w:val="22"/>
          <w:bdr w:val="none" w:sz="0" w:space="0" w:color="auto" w:frame="1"/>
        </w:rPr>
        <w:t xml:space="preserve">started, </w:t>
      </w:r>
      <w:r w:rsidR="00247803">
        <w:rPr>
          <w:rFonts w:cs="Arial"/>
          <w:szCs w:val="22"/>
          <w:bdr w:val="none" w:sz="0" w:space="0" w:color="auto" w:frame="1"/>
        </w:rPr>
        <w:t>which</w:t>
      </w:r>
      <w:r w:rsidR="00FA0A11">
        <w:rPr>
          <w:rFonts w:cs="Arial"/>
          <w:szCs w:val="22"/>
          <w:bdr w:val="none" w:sz="0" w:space="0" w:color="auto" w:frame="1"/>
        </w:rPr>
        <w:t xml:space="preserve"> help cover </w:t>
      </w:r>
      <w:r w:rsidR="0030137E">
        <w:rPr>
          <w:rFonts w:cs="Arial"/>
          <w:szCs w:val="22"/>
          <w:bdr w:val="none" w:sz="0" w:space="0" w:color="auto" w:frame="1"/>
        </w:rPr>
        <w:t xml:space="preserve">all aspects of </w:t>
      </w:r>
      <w:r w:rsidR="00563310">
        <w:rPr>
          <w:rFonts w:cs="Arial"/>
          <w:szCs w:val="22"/>
          <w:bdr w:val="none" w:sz="0" w:space="0" w:color="auto" w:frame="1"/>
        </w:rPr>
        <w:t>discrimination</w:t>
      </w:r>
      <w:r w:rsidR="0030137E">
        <w:rPr>
          <w:rFonts w:cs="Arial"/>
          <w:szCs w:val="22"/>
          <w:bdr w:val="none" w:sz="0" w:space="0" w:color="auto" w:frame="1"/>
        </w:rPr>
        <w:t xml:space="preserve">. </w:t>
      </w:r>
      <w:r w:rsidR="00563310" w:rsidRPr="00563310">
        <w:rPr>
          <w:rFonts w:cs="Arial"/>
          <w:szCs w:val="22"/>
          <w:bdr w:val="none" w:sz="0" w:space="0" w:color="auto" w:frame="1"/>
        </w:rPr>
        <w:t xml:space="preserve">The Equality Act </w:t>
      </w:r>
      <w:r w:rsidR="00563310">
        <w:rPr>
          <w:rFonts w:cs="Arial"/>
          <w:szCs w:val="22"/>
          <w:bdr w:val="none" w:sz="0" w:space="0" w:color="auto" w:frame="1"/>
        </w:rPr>
        <w:t xml:space="preserve">is the foundation </w:t>
      </w:r>
      <w:r w:rsidR="00563310" w:rsidRPr="00563310">
        <w:rPr>
          <w:rFonts w:cs="Arial"/>
          <w:szCs w:val="22"/>
          <w:bdr w:val="none" w:sz="0" w:space="0" w:color="auto" w:frame="1"/>
        </w:rPr>
        <w:t>source of equality law in the United Kingdom</w:t>
      </w:r>
      <w:r w:rsidR="0028706A">
        <w:rPr>
          <w:rFonts w:cs="Arial"/>
          <w:szCs w:val="22"/>
          <w:bdr w:val="none" w:sz="0" w:space="0" w:color="auto" w:frame="1"/>
        </w:rPr>
        <w:t xml:space="preserve"> and </w:t>
      </w:r>
      <w:r w:rsidR="00563310" w:rsidRPr="00563310">
        <w:rPr>
          <w:rFonts w:cs="Arial"/>
          <w:szCs w:val="22"/>
          <w:bdr w:val="none" w:sz="0" w:space="0" w:color="auto" w:frame="1"/>
        </w:rPr>
        <w:t xml:space="preserve">is </w:t>
      </w:r>
      <w:r w:rsidR="00F65B81">
        <w:rPr>
          <w:rFonts w:cs="Arial"/>
          <w:szCs w:val="22"/>
          <w:bdr w:val="none" w:sz="0" w:space="0" w:color="auto" w:frame="1"/>
        </w:rPr>
        <w:t>a</w:t>
      </w:r>
      <w:r w:rsidR="00563310" w:rsidRPr="00563310">
        <w:rPr>
          <w:rFonts w:cs="Arial"/>
          <w:szCs w:val="22"/>
          <w:bdr w:val="none" w:sz="0" w:space="0" w:color="auto" w:frame="1"/>
        </w:rPr>
        <w:t xml:space="preserve"> core feature pushing for</w:t>
      </w:r>
      <w:r w:rsidR="00563310">
        <w:rPr>
          <w:rFonts w:cs="Arial"/>
          <w:szCs w:val="22"/>
          <w:bdr w:val="none" w:sz="0" w:space="0" w:color="auto" w:frame="1"/>
        </w:rPr>
        <w:t xml:space="preserve"> </w:t>
      </w:r>
      <w:r w:rsidR="00563310" w:rsidRPr="00563310">
        <w:rPr>
          <w:rFonts w:cs="Arial"/>
          <w:szCs w:val="22"/>
          <w:bdr w:val="none" w:sz="0" w:space="0" w:color="auto" w:frame="1"/>
        </w:rPr>
        <w:t>human rights.</w:t>
      </w:r>
      <w:r w:rsidR="00766551" w:rsidRPr="00766551">
        <w:t xml:space="preserve"> </w:t>
      </w:r>
      <w:r w:rsidR="00766551">
        <w:t>The UN Convention on Rights of the Child (UNCRC 1989) was implemented in the UK in 1992</w:t>
      </w:r>
      <w:r w:rsidR="00746915">
        <w:t>.</w:t>
      </w:r>
      <w:r w:rsidR="002E715A">
        <w:t xml:space="preserve"> It </w:t>
      </w:r>
      <w:r w:rsidR="00847453">
        <w:t xml:space="preserve">incorporates aspects of the equality act but is uniform across all </w:t>
      </w:r>
      <w:r w:rsidR="008F4040">
        <w:t xml:space="preserve">countries </w:t>
      </w:r>
      <w:r w:rsidR="00DE6A96">
        <w:t>that</w:t>
      </w:r>
      <w:r w:rsidR="008F4040">
        <w:t xml:space="preserve"> have signed up to this agreement</w:t>
      </w:r>
      <w:r w:rsidR="00690BD9">
        <w:t xml:space="preserve">. </w:t>
      </w:r>
      <w:r w:rsidR="008F4040">
        <w:t>The educational goals</w:t>
      </w:r>
      <w:r w:rsidR="00DE6A96">
        <w:t xml:space="preserve"> are cited in </w:t>
      </w:r>
      <w:r w:rsidR="00746915">
        <w:t>“</w:t>
      </w:r>
      <w:r w:rsidR="00766551">
        <w:t xml:space="preserve">Article 29 (Goals of education): Children’s education should develop each child’s personality, </w:t>
      </w:r>
      <w:r w:rsidR="00690BD9">
        <w:t>talents,</w:t>
      </w:r>
      <w:r w:rsidR="00766551">
        <w:t xml:space="preserve"> and abilities to the fullest.</w:t>
      </w:r>
      <w:r w:rsidR="00766551" w:rsidRPr="008E64D8">
        <w:t xml:space="preserve"> </w:t>
      </w:r>
      <w:r w:rsidR="00766551">
        <w:t xml:space="preserve">The Convention places a high value on </w:t>
      </w:r>
      <w:r w:rsidR="00766551">
        <w:lastRenderedPageBreak/>
        <w:t>education</w:t>
      </w:r>
      <w:r w:rsidR="00746915">
        <w:t xml:space="preserve">” Education </w:t>
      </w:r>
      <w:r w:rsidR="00B828B0">
        <w:t>should be a</w:t>
      </w:r>
      <w:r w:rsidR="00746915">
        <w:t xml:space="preserve"> consistent and prominent part of any child’s life</w:t>
      </w:r>
      <w:r w:rsidR="002F4CC8">
        <w:t>, and a way of helping parents mould</w:t>
      </w:r>
      <w:r w:rsidR="00B56892">
        <w:t xml:space="preserve"> and encourage potential</w:t>
      </w:r>
      <w:r w:rsidR="00746915">
        <w:t>.</w:t>
      </w:r>
      <w:r w:rsidR="00766551">
        <w:t xml:space="preserve"> </w:t>
      </w:r>
    </w:p>
    <w:p w14:paraId="750CDC6D" w14:textId="6A938D19" w:rsidR="00470EE2" w:rsidRDefault="00470EE2" w:rsidP="00563310">
      <w:pPr>
        <w:rPr>
          <w:rFonts w:cs="Arial"/>
          <w:szCs w:val="22"/>
          <w:bdr w:val="none" w:sz="0" w:space="0" w:color="auto" w:frame="1"/>
        </w:rPr>
      </w:pPr>
    </w:p>
    <w:p w14:paraId="6439016C" w14:textId="340E79C0" w:rsidR="00276107" w:rsidRDefault="00563310" w:rsidP="00563310">
      <w:pPr>
        <w:rPr>
          <w:rFonts w:cs="Arial"/>
          <w:szCs w:val="22"/>
          <w:bdr w:val="none" w:sz="0" w:space="0" w:color="auto" w:frame="1"/>
        </w:rPr>
      </w:pPr>
      <w:r w:rsidRPr="00563310">
        <w:rPr>
          <w:rFonts w:cs="Arial"/>
          <w:szCs w:val="22"/>
          <w:bdr w:val="none" w:sz="0" w:space="0" w:color="auto" w:frame="1"/>
        </w:rPr>
        <w:t> </w:t>
      </w:r>
      <w:r w:rsidR="0030137E">
        <w:rPr>
          <w:rFonts w:cs="Arial"/>
          <w:szCs w:val="22"/>
          <w:bdr w:val="none" w:sz="0" w:space="0" w:color="auto" w:frame="1"/>
        </w:rPr>
        <w:t xml:space="preserve"> </w:t>
      </w:r>
    </w:p>
    <w:p w14:paraId="2A6197F6" w14:textId="77777777" w:rsidR="00B56892" w:rsidRDefault="00B56892" w:rsidP="00563310">
      <w:pPr>
        <w:rPr>
          <w:rFonts w:cs="Arial"/>
          <w:szCs w:val="22"/>
          <w:bdr w:val="none" w:sz="0" w:space="0" w:color="auto" w:frame="1"/>
        </w:rPr>
      </w:pPr>
    </w:p>
    <w:p w14:paraId="4B8052AB" w14:textId="692C9A22" w:rsidR="00717633" w:rsidRDefault="00300D2D" w:rsidP="00717633">
      <w:pPr>
        <w:pStyle w:val="Heading2"/>
        <w:rPr>
          <w:bdr w:val="none" w:sz="0" w:space="0" w:color="auto" w:frame="1"/>
        </w:rPr>
      </w:pPr>
      <w:bookmarkStart w:id="11" w:name="_Toc100680103"/>
      <w:r>
        <w:rPr>
          <w:bdr w:val="none" w:sz="0" w:space="0" w:color="auto" w:frame="1"/>
        </w:rPr>
        <w:t>Education</w:t>
      </w:r>
      <w:bookmarkEnd w:id="11"/>
      <w:r w:rsidR="008C13F5">
        <w:rPr>
          <w:bdr w:val="none" w:sz="0" w:space="0" w:color="auto" w:frame="1"/>
        </w:rPr>
        <w:t xml:space="preserve"> </w:t>
      </w:r>
    </w:p>
    <w:p w14:paraId="3447830C" w14:textId="6752CA80" w:rsidR="00304A8C" w:rsidRDefault="00565B5A" w:rsidP="00304A8C">
      <w:r>
        <w:rPr>
          <w:rFonts w:cs="Arial"/>
          <w:szCs w:val="22"/>
          <w:bdr w:val="none" w:sz="0" w:space="0" w:color="auto" w:frame="1"/>
        </w:rPr>
        <w:t>Support</w:t>
      </w:r>
      <w:r w:rsidR="00D515C9">
        <w:rPr>
          <w:rFonts w:cs="Arial"/>
          <w:szCs w:val="22"/>
          <w:bdr w:val="none" w:sz="0" w:space="0" w:color="auto" w:frame="1"/>
        </w:rPr>
        <w:t xml:space="preserve"> services in this area </w:t>
      </w:r>
      <w:r w:rsidR="00A25EAC">
        <w:rPr>
          <w:rFonts w:cs="Arial"/>
          <w:szCs w:val="22"/>
          <w:bdr w:val="none" w:sz="0" w:space="0" w:color="auto" w:frame="1"/>
        </w:rPr>
        <w:t>are</w:t>
      </w:r>
      <w:r w:rsidR="006E047C">
        <w:rPr>
          <w:rFonts w:cs="Arial"/>
          <w:szCs w:val="22"/>
          <w:bdr w:val="none" w:sz="0" w:space="0" w:color="auto" w:frame="1"/>
        </w:rPr>
        <w:t xml:space="preserve"> </w:t>
      </w:r>
      <w:r w:rsidR="00356BDE">
        <w:rPr>
          <w:rFonts w:cs="Arial"/>
          <w:szCs w:val="22"/>
          <w:bdr w:val="none" w:sz="0" w:space="0" w:color="auto" w:frame="1"/>
        </w:rPr>
        <w:t>its</w:t>
      </w:r>
      <w:r w:rsidR="00D515C9">
        <w:rPr>
          <w:rFonts w:cs="Arial"/>
          <w:szCs w:val="22"/>
          <w:bdr w:val="none" w:sz="0" w:space="0" w:color="auto" w:frame="1"/>
        </w:rPr>
        <w:t xml:space="preserve"> </w:t>
      </w:r>
      <w:r w:rsidR="00EB4CC9">
        <w:rPr>
          <w:rFonts w:cs="Arial"/>
          <w:szCs w:val="22"/>
          <w:bdr w:val="none" w:sz="0" w:space="0" w:color="auto" w:frame="1"/>
        </w:rPr>
        <w:t>teaching</w:t>
      </w:r>
      <w:r w:rsidR="00007C37">
        <w:rPr>
          <w:rFonts w:cs="Arial"/>
          <w:szCs w:val="22"/>
          <w:bdr w:val="none" w:sz="0" w:space="0" w:color="auto" w:frame="1"/>
        </w:rPr>
        <w:t>, guidance</w:t>
      </w:r>
      <w:r w:rsidR="00D515C9">
        <w:rPr>
          <w:rFonts w:cs="Arial"/>
          <w:szCs w:val="22"/>
          <w:bdr w:val="none" w:sz="0" w:space="0" w:color="auto" w:frame="1"/>
        </w:rPr>
        <w:t xml:space="preserve"> or admin</w:t>
      </w:r>
      <w:r w:rsidR="00704AE6">
        <w:rPr>
          <w:rFonts w:cs="Arial"/>
          <w:szCs w:val="22"/>
          <w:bdr w:val="none" w:sz="0" w:space="0" w:color="auto" w:frame="1"/>
        </w:rPr>
        <w:t xml:space="preserve">istration should </w:t>
      </w:r>
      <w:r w:rsidR="00007C37">
        <w:rPr>
          <w:rFonts w:cs="Arial"/>
          <w:szCs w:val="22"/>
          <w:bdr w:val="none" w:sz="0" w:space="0" w:color="auto" w:frame="1"/>
        </w:rPr>
        <w:t xml:space="preserve">all comply with the </w:t>
      </w:r>
      <w:r>
        <w:rPr>
          <w:rFonts w:cs="Arial"/>
          <w:szCs w:val="22"/>
          <w:bdr w:val="none" w:sz="0" w:space="0" w:color="auto" w:frame="1"/>
        </w:rPr>
        <w:t>Equality</w:t>
      </w:r>
      <w:r w:rsidR="00007C37">
        <w:rPr>
          <w:rFonts w:cs="Arial"/>
          <w:szCs w:val="22"/>
          <w:bdr w:val="none" w:sz="0" w:space="0" w:color="auto" w:frame="1"/>
        </w:rPr>
        <w:t xml:space="preserve"> </w:t>
      </w:r>
      <w:r w:rsidR="00865AA8">
        <w:rPr>
          <w:rFonts w:cs="Arial"/>
          <w:szCs w:val="22"/>
          <w:bdr w:val="none" w:sz="0" w:space="0" w:color="auto" w:frame="1"/>
        </w:rPr>
        <w:t>Act</w:t>
      </w:r>
      <w:r w:rsidR="00CC26A8">
        <w:rPr>
          <w:rFonts w:cs="Arial"/>
          <w:szCs w:val="22"/>
          <w:bdr w:val="none" w:sz="0" w:space="0" w:color="auto" w:frame="1"/>
        </w:rPr>
        <w:t xml:space="preserve"> w</w:t>
      </w:r>
      <w:r w:rsidR="00ED5DC1">
        <w:rPr>
          <w:rFonts w:cs="Arial"/>
          <w:szCs w:val="22"/>
          <w:bdr w:val="none" w:sz="0" w:space="0" w:color="auto" w:frame="1"/>
        </w:rPr>
        <w:t>ith regards to</w:t>
      </w:r>
      <w:r w:rsidR="00CC26A8">
        <w:rPr>
          <w:rFonts w:cs="Arial"/>
          <w:szCs w:val="22"/>
          <w:bdr w:val="none" w:sz="0" w:space="0" w:color="auto" w:frame="1"/>
        </w:rPr>
        <w:t xml:space="preserve"> </w:t>
      </w:r>
      <w:r w:rsidR="00104506">
        <w:rPr>
          <w:rFonts w:cs="Arial"/>
          <w:szCs w:val="22"/>
          <w:bdr w:val="none" w:sz="0" w:space="0" w:color="auto" w:frame="1"/>
        </w:rPr>
        <w:t xml:space="preserve">the </w:t>
      </w:r>
      <w:r w:rsidR="00CC26A8">
        <w:rPr>
          <w:rFonts w:cs="Arial"/>
          <w:szCs w:val="22"/>
          <w:bdr w:val="none" w:sz="0" w:space="0" w:color="auto" w:frame="1"/>
        </w:rPr>
        <w:t>treatment of</w:t>
      </w:r>
      <w:r w:rsidR="00007C37">
        <w:rPr>
          <w:rFonts w:cs="Arial"/>
          <w:szCs w:val="22"/>
          <w:bdr w:val="none" w:sz="0" w:space="0" w:color="auto" w:frame="1"/>
        </w:rPr>
        <w:t xml:space="preserve"> </w:t>
      </w:r>
      <w:r>
        <w:rPr>
          <w:rFonts w:cs="Arial"/>
          <w:szCs w:val="22"/>
          <w:bdr w:val="none" w:sz="0" w:space="0" w:color="auto" w:frame="1"/>
        </w:rPr>
        <w:t>ever</w:t>
      </w:r>
      <w:r w:rsidR="003B6D81">
        <w:rPr>
          <w:rFonts w:cs="Arial"/>
          <w:szCs w:val="22"/>
          <w:bdr w:val="none" w:sz="0" w:space="0" w:color="auto" w:frame="1"/>
        </w:rPr>
        <w:t>y child</w:t>
      </w:r>
      <w:r w:rsidR="00D515C9">
        <w:rPr>
          <w:rFonts w:cs="Arial"/>
          <w:szCs w:val="22"/>
          <w:bdr w:val="none" w:sz="0" w:space="0" w:color="auto" w:frame="1"/>
        </w:rPr>
        <w:t>.</w:t>
      </w:r>
      <w:r w:rsidR="003B6D81">
        <w:rPr>
          <w:rFonts w:cs="Arial"/>
          <w:szCs w:val="22"/>
          <w:bdr w:val="none" w:sz="0" w:space="0" w:color="auto" w:frame="1"/>
        </w:rPr>
        <w:t xml:space="preserve"> Equality Act 2010 is prominent in </w:t>
      </w:r>
      <w:r w:rsidR="00ED5DC1">
        <w:rPr>
          <w:rFonts w:cs="Arial"/>
          <w:szCs w:val="22"/>
          <w:bdr w:val="none" w:sz="0" w:space="0" w:color="auto" w:frame="1"/>
        </w:rPr>
        <w:t>educational</w:t>
      </w:r>
      <w:r w:rsidR="0049008C">
        <w:rPr>
          <w:rFonts w:cs="Arial"/>
          <w:szCs w:val="22"/>
          <w:bdr w:val="none" w:sz="0" w:space="0" w:color="auto" w:frame="1"/>
        </w:rPr>
        <w:t xml:space="preserve"> and Early </w:t>
      </w:r>
      <w:r w:rsidR="002E11EF">
        <w:rPr>
          <w:rFonts w:cs="Arial"/>
          <w:szCs w:val="22"/>
          <w:bdr w:val="none" w:sz="0" w:space="0" w:color="auto" w:frame="1"/>
        </w:rPr>
        <w:t>years</w:t>
      </w:r>
      <w:r w:rsidR="0049008C">
        <w:rPr>
          <w:rFonts w:cs="Arial"/>
          <w:szCs w:val="22"/>
          <w:bdr w:val="none" w:sz="0" w:space="0" w:color="auto" w:frame="1"/>
        </w:rPr>
        <w:t xml:space="preserve"> </w:t>
      </w:r>
      <w:r w:rsidR="002E11EF">
        <w:rPr>
          <w:rFonts w:cs="Arial"/>
          <w:szCs w:val="22"/>
          <w:bdr w:val="none" w:sz="0" w:space="0" w:color="auto" w:frame="1"/>
        </w:rPr>
        <w:t>settings</w:t>
      </w:r>
      <w:r w:rsidR="0049008C">
        <w:rPr>
          <w:rFonts w:cs="Arial"/>
          <w:szCs w:val="22"/>
          <w:bdr w:val="none" w:sz="0" w:space="0" w:color="auto" w:frame="1"/>
        </w:rPr>
        <w:t xml:space="preserve"> a</w:t>
      </w:r>
      <w:r w:rsidR="002E11EF">
        <w:rPr>
          <w:rFonts w:cs="Arial"/>
          <w:szCs w:val="22"/>
          <w:bdr w:val="none" w:sz="0" w:space="0" w:color="auto" w:frame="1"/>
        </w:rPr>
        <w:t xml:space="preserve">s it </w:t>
      </w:r>
      <w:r w:rsidR="0049008C">
        <w:rPr>
          <w:rFonts w:cs="Arial"/>
          <w:szCs w:val="22"/>
          <w:bdr w:val="none" w:sz="0" w:space="0" w:color="auto" w:frame="1"/>
        </w:rPr>
        <w:t>provides a base for school education structure and deliverance.</w:t>
      </w:r>
      <w:r w:rsidR="00D515C9">
        <w:rPr>
          <w:rFonts w:cs="Arial"/>
          <w:szCs w:val="22"/>
          <w:bdr w:val="none" w:sz="0" w:space="0" w:color="auto" w:frame="1"/>
        </w:rPr>
        <w:t xml:space="preserve"> </w:t>
      </w:r>
      <w:r w:rsidR="00B2558E">
        <w:rPr>
          <w:rFonts w:cs="Arial"/>
          <w:szCs w:val="22"/>
          <w:bdr w:val="none" w:sz="0" w:space="0" w:color="auto" w:frame="1"/>
        </w:rPr>
        <w:t xml:space="preserve">The use of </w:t>
      </w:r>
      <w:r w:rsidR="00AE2B60">
        <w:rPr>
          <w:rFonts w:cs="Arial"/>
          <w:szCs w:val="22"/>
          <w:bdr w:val="none" w:sz="0" w:space="0" w:color="auto" w:frame="1"/>
        </w:rPr>
        <w:t>th</w:t>
      </w:r>
      <w:r w:rsidR="00C46097">
        <w:rPr>
          <w:rFonts w:cs="Arial"/>
          <w:szCs w:val="22"/>
          <w:bdr w:val="none" w:sz="0" w:space="0" w:color="auto" w:frame="1"/>
        </w:rPr>
        <w:t>is</w:t>
      </w:r>
      <w:r w:rsidR="00B2558E">
        <w:rPr>
          <w:rFonts w:cs="Arial"/>
          <w:szCs w:val="22"/>
          <w:bdr w:val="none" w:sz="0" w:space="0" w:color="auto" w:frame="1"/>
        </w:rPr>
        <w:t xml:space="preserve"> act</w:t>
      </w:r>
      <w:r w:rsidR="00C46097">
        <w:rPr>
          <w:rFonts w:cs="Arial"/>
          <w:szCs w:val="22"/>
          <w:bdr w:val="none" w:sz="0" w:space="0" w:color="auto" w:frame="1"/>
        </w:rPr>
        <w:t xml:space="preserve"> is</w:t>
      </w:r>
      <w:r w:rsidR="00E714EE">
        <w:rPr>
          <w:rFonts w:cs="Arial"/>
          <w:szCs w:val="22"/>
          <w:bdr w:val="none" w:sz="0" w:space="0" w:color="auto" w:frame="1"/>
        </w:rPr>
        <w:t xml:space="preserve"> </w:t>
      </w:r>
      <w:r w:rsidR="00C46097">
        <w:rPr>
          <w:rFonts w:cs="Arial"/>
          <w:szCs w:val="22"/>
          <w:bdr w:val="none" w:sz="0" w:space="0" w:color="auto" w:frame="1"/>
        </w:rPr>
        <w:t>embedded</w:t>
      </w:r>
      <w:r w:rsidR="00E714EE">
        <w:rPr>
          <w:rFonts w:cs="Arial"/>
          <w:szCs w:val="22"/>
          <w:bdr w:val="none" w:sz="0" w:space="0" w:color="auto" w:frame="1"/>
        </w:rPr>
        <w:t xml:space="preserve"> in </w:t>
      </w:r>
      <w:r w:rsidR="00AE2B60">
        <w:rPr>
          <w:rFonts w:cs="Arial"/>
          <w:szCs w:val="22"/>
          <w:bdr w:val="none" w:sz="0" w:space="0" w:color="auto" w:frame="1"/>
        </w:rPr>
        <w:t xml:space="preserve">the </w:t>
      </w:r>
      <w:r w:rsidR="00206F35">
        <w:rPr>
          <w:rFonts w:cs="Arial"/>
          <w:szCs w:val="22"/>
          <w:bdr w:val="none" w:sz="0" w:space="0" w:color="auto" w:frame="1"/>
        </w:rPr>
        <w:t>Department of education</w:t>
      </w:r>
      <w:r w:rsidR="00952721">
        <w:rPr>
          <w:rFonts w:cs="Arial"/>
          <w:szCs w:val="22"/>
          <w:bdr w:val="none" w:sz="0" w:space="0" w:color="auto" w:frame="1"/>
        </w:rPr>
        <w:t xml:space="preserve"> </w:t>
      </w:r>
      <w:r w:rsidR="00A73CB0">
        <w:rPr>
          <w:rFonts w:cs="Arial"/>
          <w:szCs w:val="22"/>
          <w:bdr w:val="none" w:sz="0" w:space="0" w:color="auto" w:frame="1"/>
        </w:rPr>
        <w:t>and</w:t>
      </w:r>
      <w:r w:rsidR="00952721">
        <w:rPr>
          <w:rFonts w:cs="Arial"/>
          <w:szCs w:val="22"/>
          <w:bdr w:val="none" w:sz="0" w:space="0" w:color="auto" w:frame="1"/>
        </w:rPr>
        <w:t xml:space="preserve"> </w:t>
      </w:r>
      <w:r w:rsidR="00255B78">
        <w:rPr>
          <w:rFonts w:cs="Arial"/>
          <w:szCs w:val="22"/>
          <w:bdr w:val="none" w:sz="0" w:space="0" w:color="auto" w:frame="1"/>
        </w:rPr>
        <w:t>is</w:t>
      </w:r>
      <w:r w:rsidR="00952721">
        <w:rPr>
          <w:rFonts w:cs="Arial"/>
          <w:szCs w:val="22"/>
          <w:bdr w:val="none" w:sz="0" w:space="0" w:color="auto" w:frame="1"/>
        </w:rPr>
        <w:t xml:space="preserve"> </w:t>
      </w:r>
      <w:r w:rsidR="0092299C">
        <w:rPr>
          <w:rFonts w:cs="Arial"/>
          <w:szCs w:val="22"/>
          <w:bdr w:val="none" w:sz="0" w:space="0" w:color="auto" w:frame="1"/>
        </w:rPr>
        <w:t>responsible for the core</w:t>
      </w:r>
      <w:r w:rsidR="00952721">
        <w:rPr>
          <w:rFonts w:cs="Arial"/>
          <w:szCs w:val="22"/>
          <w:bdr w:val="none" w:sz="0" w:space="0" w:color="auto" w:frame="1"/>
        </w:rPr>
        <w:t xml:space="preserve"> </w:t>
      </w:r>
      <w:r w:rsidR="00582DA7">
        <w:rPr>
          <w:rFonts w:cs="Arial"/>
          <w:szCs w:val="22"/>
          <w:bdr w:val="none" w:sz="0" w:space="0" w:color="auto" w:frame="1"/>
        </w:rPr>
        <w:t xml:space="preserve">source of support </w:t>
      </w:r>
      <w:r w:rsidR="007168CD">
        <w:rPr>
          <w:rFonts w:cs="Arial"/>
          <w:szCs w:val="22"/>
          <w:bdr w:val="none" w:sz="0" w:space="0" w:color="auto" w:frame="1"/>
        </w:rPr>
        <w:t xml:space="preserve">within </w:t>
      </w:r>
      <w:r w:rsidR="00707439">
        <w:rPr>
          <w:rFonts w:cs="Arial"/>
          <w:szCs w:val="22"/>
          <w:bdr w:val="none" w:sz="0" w:space="0" w:color="auto" w:frame="1"/>
        </w:rPr>
        <w:t>education.</w:t>
      </w:r>
      <w:r w:rsidR="004C1EC8">
        <w:rPr>
          <w:rFonts w:cs="Arial"/>
          <w:szCs w:val="22"/>
          <w:bdr w:val="none" w:sz="0" w:space="0" w:color="auto" w:frame="1"/>
        </w:rPr>
        <w:t xml:space="preserve"> </w:t>
      </w:r>
      <w:r w:rsidR="00304A8C">
        <w:rPr>
          <w:rFonts w:cs="Arial"/>
          <w:szCs w:val="22"/>
          <w:bdr w:val="none" w:sz="0" w:space="0" w:color="auto" w:frame="1"/>
        </w:rPr>
        <w:t xml:space="preserve">For single-sex schools, the law has been adapted to suggest it is not an unlawful practice to deny the opposite sex </w:t>
      </w:r>
      <w:r w:rsidR="00DD42C3">
        <w:rPr>
          <w:rFonts w:cs="Arial"/>
          <w:szCs w:val="22"/>
          <w:bdr w:val="none" w:sz="0" w:space="0" w:color="auto" w:frame="1"/>
        </w:rPr>
        <w:t>admission</w:t>
      </w:r>
      <w:r w:rsidR="00C433B0">
        <w:rPr>
          <w:rFonts w:cs="Arial"/>
          <w:szCs w:val="22"/>
          <w:bdr w:val="none" w:sz="0" w:space="0" w:color="auto" w:frame="1"/>
        </w:rPr>
        <w:t>.</w:t>
      </w:r>
      <w:r w:rsidR="00304A8C">
        <w:rPr>
          <w:rFonts w:cs="Arial"/>
          <w:szCs w:val="22"/>
          <w:bdr w:val="none" w:sz="0" w:space="0" w:color="auto" w:frame="1"/>
        </w:rPr>
        <w:t xml:space="preserve"> “</w:t>
      </w:r>
      <w:r w:rsidR="00304A8C">
        <w:t>A school which admits only boys is not discriminating unlawfully against girls”</w:t>
      </w:r>
      <w:r w:rsidR="00304A8C" w:rsidRPr="00952721">
        <w:t xml:space="preserve"> (Department </w:t>
      </w:r>
      <w:r w:rsidR="00933784" w:rsidRPr="00952721">
        <w:t>for</w:t>
      </w:r>
      <w:r w:rsidR="00304A8C" w:rsidRPr="00952721">
        <w:t xml:space="preserve"> Education, 2014)</w:t>
      </w:r>
      <w:r w:rsidR="00304A8C">
        <w:t xml:space="preserve">. The act merely ensures that </w:t>
      </w:r>
      <w:r w:rsidR="00304A8C" w:rsidRPr="00255B78">
        <w:t xml:space="preserve">equality is driven within every sector of the education department </w:t>
      </w:r>
      <w:r w:rsidR="00304A8C">
        <w:t xml:space="preserve">with limited exceptions thus creating a fair and equal place for all. </w:t>
      </w:r>
    </w:p>
    <w:p w14:paraId="54A56583" w14:textId="77777777" w:rsidR="00255F19" w:rsidRDefault="00707439" w:rsidP="00563310">
      <w:pPr>
        <w:rPr>
          <w:rFonts w:cs="Arial"/>
          <w:szCs w:val="22"/>
          <w:bdr w:val="none" w:sz="0" w:space="0" w:color="auto" w:frame="1"/>
        </w:rPr>
      </w:pPr>
      <w:r>
        <w:rPr>
          <w:rFonts w:cs="Arial"/>
          <w:szCs w:val="22"/>
          <w:bdr w:val="none" w:sz="0" w:space="0" w:color="auto" w:frame="1"/>
        </w:rPr>
        <w:t>T</w:t>
      </w:r>
      <w:r w:rsidR="007168CD">
        <w:rPr>
          <w:rFonts w:cs="Arial"/>
          <w:szCs w:val="22"/>
          <w:bdr w:val="none" w:sz="0" w:space="0" w:color="auto" w:frame="1"/>
        </w:rPr>
        <w:t>he support</w:t>
      </w:r>
      <w:r>
        <w:rPr>
          <w:rFonts w:cs="Arial"/>
          <w:szCs w:val="22"/>
          <w:bdr w:val="none" w:sz="0" w:space="0" w:color="auto" w:frame="1"/>
        </w:rPr>
        <w:t xml:space="preserve"> educators supply is</w:t>
      </w:r>
      <w:r w:rsidR="00E355FA">
        <w:rPr>
          <w:rFonts w:cs="Arial"/>
          <w:szCs w:val="22"/>
          <w:bdr w:val="none" w:sz="0" w:space="0" w:color="auto" w:frame="1"/>
        </w:rPr>
        <w:t xml:space="preserve"> invaluable</w:t>
      </w:r>
      <w:r w:rsidR="007168CD">
        <w:rPr>
          <w:rFonts w:cs="Arial"/>
          <w:szCs w:val="22"/>
          <w:bdr w:val="none" w:sz="0" w:space="0" w:color="auto" w:frame="1"/>
        </w:rPr>
        <w:t>. It</w:t>
      </w:r>
      <w:r w:rsidR="00AE2B60">
        <w:rPr>
          <w:rFonts w:cs="Arial"/>
          <w:szCs w:val="22"/>
          <w:bdr w:val="none" w:sz="0" w:space="0" w:color="auto" w:frame="1"/>
        </w:rPr>
        <w:t xml:space="preserve"> pushes</w:t>
      </w:r>
      <w:r w:rsidR="00B70BA5">
        <w:rPr>
          <w:rFonts w:cs="Arial"/>
          <w:szCs w:val="22"/>
          <w:bdr w:val="none" w:sz="0" w:space="0" w:color="auto" w:frame="1"/>
        </w:rPr>
        <w:t xml:space="preserve"> </w:t>
      </w:r>
      <w:r w:rsidR="00114D79">
        <w:rPr>
          <w:rFonts w:cs="Arial"/>
          <w:szCs w:val="22"/>
          <w:bdr w:val="none" w:sz="0" w:space="0" w:color="auto" w:frame="1"/>
        </w:rPr>
        <w:t xml:space="preserve">for children to receive the same quality of education regardless of </w:t>
      </w:r>
      <w:r w:rsidR="00D57EC6">
        <w:rPr>
          <w:rFonts w:cs="Arial"/>
          <w:szCs w:val="22"/>
          <w:bdr w:val="none" w:sz="0" w:space="0" w:color="auto" w:frame="1"/>
        </w:rPr>
        <w:t>possible differences</w:t>
      </w:r>
      <w:r w:rsidR="00163785">
        <w:rPr>
          <w:rFonts w:cs="Arial"/>
          <w:szCs w:val="22"/>
          <w:bdr w:val="none" w:sz="0" w:space="0" w:color="auto" w:frame="1"/>
        </w:rPr>
        <w:t>, w</w:t>
      </w:r>
      <w:r w:rsidR="000533C5">
        <w:rPr>
          <w:rFonts w:cs="Arial"/>
          <w:szCs w:val="22"/>
          <w:bdr w:val="none" w:sz="0" w:space="0" w:color="auto" w:frame="1"/>
        </w:rPr>
        <w:t xml:space="preserve">hich can be used </w:t>
      </w:r>
      <w:r w:rsidR="00D0549C">
        <w:rPr>
          <w:rFonts w:cs="Arial"/>
          <w:szCs w:val="22"/>
          <w:bdr w:val="none" w:sz="0" w:space="0" w:color="auto" w:frame="1"/>
        </w:rPr>
        <w:t xml:space="preserve">to install positive </w:t>
      </w:r>
      <w:r w:rsidR="00B66B9D">
        <w:rPr>
          <w:rFonts w:cs="Arial"/>
          <w:szCs w:val="22"/>
          <w:bdr w:val="none" w:sz="0" w:space="0" w:color="auto" w:frame="1"/>
        </w:rPr>
        <w:t>well-being</w:t>
      </w:r>
      <w:r w:rsidR="00D0549C">
        <w:rPr>
          <w:rFonts w:cs="Arial"/>
          <w:szCs w:val="22"/>
          <w:bdr w:val="none" w:sz="0" w:space="0" w:color="auto" w:frame="1"/>
        </w:rPr>
        <w:t xml:space="preserve"> traits</w:t>
      </w:r>
      <w:r w:rsidR="00D57EC6">
        <w:rPr>
          <w:rFonts w:cs="Arial"/>
          <w:szCs w:val="22"/>
          <w:bdr w:val="none" w:sz="0" w:space="0" w:color="auto" w:frame="1"/>
        </w:rPr>
        <w:t>.</w:t>
      </w:r>
      <w:r w:rsidR="005467AD">
        <w:rPr>
          <w:rFonts w:cs="Arial"/>
          <w:szCs w:val="22"/>
          <w:bdr w:val="none" w:sz="0" w:space="0" w:color="auto" w:frame="1"/>
        </w:rPr>
        <w:t xml:space="preserve"> </w:t>
      </w:r>
    </w:p>
    <w:p w14:paraId="741668B4" w14:textId="10206F7E" w:rsidR="007903F9" w:rsidRDefault="00B51A08" w:rsidP="00563310">
      <w:r>
        <w:rPr>
          <w:rFonts w:cs="Arial"/>
          <w:szCs w:val="22"/>
          <w:bdr w:val="none" w:sz="0" w:space="0" w:color="auto" w:frame="1"/>
        </w:rPr>
        <w:t>A</w:t>
      </w:r>
      <w:r w:rsidR="005467AD">
        <w:rPr>
          <w:rFonts w:cs="Arial"/>
          <w:szCs w:val="22"/>
          <w:bdr w:val="none" w:sz="0" w:space="0" w:color="auto" w:frame="1"/>
        </w:rPr>
        <w:t xml:space="preserve"> </w:t>
      </w:r>
      <w:r w:rsidR="00B66B9D">
        <w:rPr>
          <w:rFonts w:cs="Arial"/>
          <w:szCs w:val="22"/>
          <w:bdr w:val="none" w:sz="0" w:space="0" w:color="auto" w:frame="1"/>
        </w:rPr>
        <w:t>factor</w:t>
      </w:r>
      <w:r w:rsidR="005467AD">
        <w:rPr>
          <w:rFonts w:cs="Arial"/>
          <w:szCs w:val="22"/>
          <w:bdr w:val="none" w:sz="0" w:space="0" w:color="auto" w:frame="1"/>
        </w:rPr>
        <w:t xml:space="preserve"> </w:t>
      </w:r>
      <w:r w:rsidR="00B66B9D">
        <w:rPr>
          <w:rFonts w:cs="Arial"/>
          <w:szCs w:val="22"/>
          <w:bdr w:val="none" w:sz="0" w:space="0" w:color="auto" w:frame="1"/>
        </w:rPr>
        <w:t>that</w:t>
      </w:r>
      <w:r w:rsidR="005467AD">
        <w:rPr>
          <w:rFonts w:cs="Arial"/>
          <w:szCs w:val="22"/>
          <w:bdr w:val="none" w:sz="0" w:space="0" w:color="auto" w:frame="1"/>
        </w:rPr>
        <w:t xml:space="preserve"> can cause education </w:t>
      </w:r>
      <w:r w:rsidR="00D75725">
        <w:rPr>
          <w:rFonts w:cs="Arial"/>
          <w:szCs w:val="22"/>
          <w:bdr w:val="none" w:sz="0" w:space="0" w:color="auto" w:frame="1"/>
        </w:rPr>
        <w:t>differences</w:t>
      </w:r>
      <w:r w:rsidR="005467AD">
        <w:rPr>
          <w:rFonts w:cs="Arial"/>
          <w:szCs w:val="22"/>
          <w:bdr w:val="none" w:sz="0" w:space="0" w:color="auto" w:frame="1"/>
        </w:rPr>
        <w:t xml:space="preserve"> </w:t>
      </w:r>
      <w:r w:rsidR="00A411C6">
        <w:rPr>
          <w:rFonts w:cs="Arial"/>
          <w:szCs w:val="22"/>
          <w:bdr w:val="none" w:sz="0" w:space="0" w:color="auto" w:frame="1"/>
        </w:rPr>
        <w:t>but</w:t>
      </w:r>
      <w:r w:rsidR="00B66B9D">
        <w:rPr>
          <w:rFonts w:cs="Arial"/>
          <w:szCs w:val="22"/>
          <w:bdr w:val="none" w:sz="0" w:space="0" w:color="auto" w:frame="1"/>
        </w:rPr>
        <w:t xml:space="preserve"> </w:t>
      </w:r>
      <w:r w:rsidR="00255F19">
        <w:rPr>
          <w:rFonts w:cs="Arial"/>
          <w:szCs w:val="22"/>
          <w:bdr w:val="none" w:sz="0" w:space="0" w:color="auto" w:frame="1"/>
        </w:rPr>
        <w:t xml:space="preserve">is </w:t>
      </w:r>
      <w:r w:rsidR="00A411C6">
        <w:rPr>
          <w:rFonts w:cs="Arial"/>
          <w:szCs w:val="22"/>
          <w:bdr w:val="none" w:sz="0" w:space="0" w:color="auto" w:frame="1"/>
        </w:rPr>
        <w:t xml:space="preserve">not limited </w:t>
      </w:r>
      <w:r w:rsidR="00B66B9D">
        <w:rPr>
          <w:rFonts w:cs="Arial"/>
          <w:szCs w:val="22"/>
          <w:bdr w:val="none" w:sz="0" w:space="0" w:color="auto" w:frame="1"/>
        </w:rPr>
        <w:t>to</w:t>
      </w:r>
      <w:r w:rsidR="00255F19">
        <w:rPr>
          <w:rFonts w:cs="Arial"/>
          <w:szCs w:val="22"/>
          <w:bdr w:val="none" w:sz="0" w:space="0" w:color="auto" w:frame="1"/>
        </w:rPr>
        <w:t xml:space="preserve"> </w:t>
      </w:r>
      <w:r w:rsidR="002D51CE">
        <w:rPr>
          <w:rFonts w:cs="Arial"/>
          <w:szCs w:val="22"/>
          <w:bdr w:val="none" w:sz="0" w:space="0" w:color="auto" w:frame="1"/>
        </w:rPr>
        <w:t>it, is</w:t>
      </w:r>
      <w:r>
        <w:rPr>
          <w:rFonts w:cs="Arial"/>
          <w:szCs w:val="22"/>
          <w:bdr w:val="none" w:sz="0" w:space="0" w:color="auto" w:frame="1"/>
        </w:rPr>
        <w:t xml:space="preserve"> </w:t>
      </w:r>
      <w:r w:rsidR="005467AD">
        <w:rPr>
          <w:rFonts w:cs="Arial"/>
          <w:szCs w:val="22"/>
          <w:bdr w:val="none" w:sz="0" w:space="0" w:color="auto" w:frame="1"/>
        </w:rPr>
        <w:t>poverty</w:t>
      </w:r>
      <w:r w:rsidR="00565B5A">
        <w:rPr>
          <w:rFonts w:cs="Arial"/>
          <w:szCs w:val="22"/>
          <w:bdr w:val="none" w:sz="0" w:space="0" w:color="auto" w:frame="1"/>
        </w:rPr>
        <w:t>.</w:t>
      </w:r>
      <w:r w:rsidR="00D57EC6">
        <w:rPr>
          <w:rFonts w:cs="Arial"/>
          <w:szCs w:val="22"/>
          <w:bdr w:val="none" w:sz="0" w:space="0" w:color="auto" w:frame="1"/>
        </w:rPr>
        <w:t xml:space="preserve"> </w:t>
      </w:r>
      <w:r w:rsidR="00A90532">
        <w:rPr>
          <w:rFonts w:cs="Arial"/>
          <w:szCs w:val="22"/>
          <w:bdr w:val="none" w:sz="0" w:space="0" w:color="auto" w:frame="1"/>
        </w:rPr>
        <w:t>The act</w:t>
      </w:r>
      <w:r w:rsidR="00C13A30">
        <w:rPr>
          <w:rFonts w:cs="Arial"/>
          <w:szCs w:val="22"/>
          <w:bdr w:val="none" w:sz="0" w:space="0" w:color="auto" w:frame="1"/>
        </w:rPr>
        <w:t xml:space="preserve"> drives for fair</w:t>
      </w:r>
      <w:r w:rsidR="00ED5FD3">
        <w:rPr>
          <w:rFonts w:cs="Arial"/>
          <w:szCs w:val="22"/>
          <w:bdr w:val="none" w:sz="0" w:space="0" w:color="auto" w:frame="1"/>
        </w:rPr>
        <w:t xml:space="preserve">ness </w:t>
      </w:r>
      <w:r w:rsidR="006B24A3">
        <w:rPr>
          <w:rFonts w:cs="Arial"/>
          <w:szCs w:val="22"/>
          <w:bdr w:val="none" w:sz="0" w:space="0" w:color="auto" w:frame="1"/>
        </w:rPr>
        <w:t xml:space="preserve">which is needed more so </w:t>
      </w:r>
      <w:r w:rsidR="00ED5FD3">
        <w:rPr>
          <w:rFonts w:cs="Arial"/>
          <w:szCs w:val="22"/>
          <w:bdr w:val="none" w:sz="0" w:space="0" w:color="auto" w:frame="1"/>
        </w:rPr>
        <w:t xml:space="preserve">within demographical poverty </w:t>
      </w:r>
      <w:r w:rsidR="00156668">
        <w:rPr>
          <w:rFonts w:cs="Arial"/>
          <w:szCs w:val="22"/>
          <w:bdr w:val="none" w:sz="0" w:space="0" w:color="auto" w:frame="1"/>
        </w:rPr>
        <w:t xml:space="preserve">areas </w:t>
      </w:r>
      <w:r w:rsidR="00C13A30">
        <w:rPr>
          <w:rFonts w:cs="Arial"/>
          <w:szCs w:val="22"/>
          <w:bdr w:val="none" w:sz="0" w:space="0" w:color="auto" w:frame="1"/>
        </w:rPr>
        <w:t>“</w:t>
      </w:r>
      <w:r w:rsidR="00C13A30">
        <w:t>children experiencing poverty are highly likely to be the target of policy interventions</w:t>
      </w:r>
      <w:r w:rsidR="00156668">
        <w:t>”</w:t>
      </w:r>
      <w:r w:rsidR="007F3A43" w:rsidRPr="007F3A43">
        <w:t xml:space="preserve"> (Ridge, 2011)</w:t>
      </w:r>
      <w:r w:rsidR="00B47213">
        <w:t xml:space="preserve">. </w:t>
      </w:r>
      <w:r w:rsidR="002569E4">
        <w:t>This</w:t>
      </w:r>
      <w:r w:rsidR="00683599">
        <w:t xml:space="preserve"> </w:t>
      </w:r>
      <w:r w:rsidR="00B37F87">
        <w:t>ensures</w:t>
      </w:r>
      <w:r w:rsidR="00683599">
        <w:t xml:space="preserve"> poverty does not prevent the standard of education received</w:t>
      </w:r>
      <w:r w:rsidR="00376BA9">
        <w:t xml:space="preserve">. </w:t>
      </w:r>
    </w:p>
    <w:p w14:paraId="7A626464" w14:textId="5652631D" w:rsidR="00E736D7" w:rsidRDefault="00AE393D" w:rsidP="00563310">
      <w:r>
        <w:t>P</w:t>
      </w:r>
      <w:r w:rsidR="00B01B62">
        <w:t>revent</w:t>
      </w:r>
      <w:r>
        <w:t xml:space="preserve">ion of </w:t>
      </w:r>
      <w:r w:rsidR="00B01B62">
        <w:t>classification</w:t>
      </w:r>
      <w:r>
        <w:t xml:space="preserve"> is supported</w:t>
      </w:r>
      <w:r w:rsidR="00494ACB">
        <w:t>,</w:t>
      </w:r>
      <w:r>
        <w:t xml:space="preserve"> </w:t>
      </w:r>
      <w:r w:rsidR="008D7C1E">
        <w:t>for example,</w:t>
      </w:r>
      <w:r w:rsidR="00B01B62">
        <w:t xml:space="preserve"> </w:t>
      </w:r>
      <w:r w:rsidR="006137BB">
        <w:t xml:space="preserve">singling out </w:t>
      </w:r>
      <w:r w:rsidR="00D744E2">
        <w:t xml:space="preserve">an </w:t>
      </w:r>
      <w:r w:rsidR="0015167B">
        <w:t>ethni</w:t>
      </w:r>
      <w:r w:rsidR="00D744E2">
        <w:t>c race</w:t>
      </w:r>
      <w:r w:rsidR="00B01B62">
        <w:t xml:space="preserve"> within </w:t>
      </w:r>
      <w:r w:rsidR="002F1B20">
        <w:t xml:space="preserve">a </w:t>
      </w:r>
      <w:r w:rsidR="00B01B62">
        <w:t>school subject.</w:t>
      </w:r>
      <w:r w:rsidR="00B01B62" w:rsidRPr="00F82CD7">
        <w:t xml:space="preserve"> </w:t>
      </w:r>
      <w:r w:rsidR="00DF16C1">
        <w:t>“U</w:t>
      </w:r>
      <w:r w:rsidR="00B01B62">
        <w:t xml:space="preserve">nlawful for a school to put children into sets, or into different sports in PE classes, according to their ethnicity” </w:t>
      </w:r>
      <w:r w:rsidR="00B01B62" w:rsidRPr="000A2AEC">
        <w:t xml:space="preserve">(Department </w:t>
      </w:r>
      <w:r w:rsidR="00933784" w:rsidRPr="000A2AEC">
        <w:t>for</w:t>
      </w:r>
      <w:r w:rsidR="00B01B62" w:rsidRPr="000A2AEC">
        <w:t xml:space="preserve"> Education, 2014b)</w:t>
      </w:r>
      <w:r w:rsidR="00D75725">
        <w:t>.</w:t>
      </w:r>
      <w:r w:rsidR="009B6981">
        <w:t xml:space="preserve"> The Physical </w:t>
      </w:r>
      <w:r w:rsidR="00D5405E">
        <w:t>education (P.E)</w:t>
      </w:r>
      <w:r w:rsidR="009B6981">
        <w:t xml:space="preserve"> subject needs to be </w:t>
      </w:r>
      <w:r w:rsidR="007464DC">
        <w:t>equally</w:t>
      </w:r>
      <w:r w:rsidR="009B6981">
        <w:t xml:space="preserve"> </w:t>
      </w:r>
      <w:r w:rsidR="00951D0E">
        <w:t xml:space="preserve">improved to </w:t>
      </w:r>
      <w:r w:rsidR="009B6981">
        <w:t>deliver</w:t>
      </w:r>
      <w:r w:rsidR="004C4E96">
        <w:t xml:space="preserve"> better </w:t>
      </w:r>
      <w:r w:rsidR="007464DC">
        <w:t xml:space="preserve">well-being </w:t>
      </w:r>
      <w:r w:rsidR="00A9100E">
        <w:t>for</w:t>
      </w:r>
      <w:r w:rsidR="007464DC">
        <w:t xml:space="preserve"> every</w:t>
      </w:r>
      <w:r w:rsidR="00D7077B">
        <w:t xml:space="preserve"> child</w:t>
      </w:r>
      <w:r w:rsidR="00D744E2">
        <w:t xml:space="preserve"> and the population alike</w:t>
      </w:r>
      <w:r w:rsidR="00D7077B">
        <w:t>. The physical properties</w:t>
      </w:r>
      <w:r w:rsidR="00D744E2">
        <w:t xml:space="preserve"> of</w:t>
      </w:r>
      <w:r w:rsidR="00FE4B5B">
        <w:t xml:space="preserve"> P.E</w:t>
      </w:r>
      <w:r w:rsidR="00D5405E">
        <w:t xml:space="preserve"> </w:t>
      </w:r>
      <w:r w:rsidR="00D7077B">
        <w:t xml:space="preserve">can help to prevent </w:t>
      </w:r>
      <w:r w:rsidR="00EE486C">
        <w:t>obesity and</w:t>
      </w:r>
      <w:r w:rsidR="00D5405E">
        <w:t xml:space="preserve"> </w:t>
      </w:r>
      <w:r w:rsidR="00E34694">
        <w:t>the theoretical side</w:t>
      </w:r>
      <w:r w:rsidR="00EE486C">
        <w:t xml:space="preserve"> teach children the value of exercise </w:t>
      </w:r>
      <w:r w:rsidR="007464DC">
        <w:t>nutrients</w:t>
      </w:r>
      <w:r w:rsidR="00EE486C">
        <w:t xml:space="preserve"> and </w:t>
      </w:r>
      <w:r w:rsidR="000A214A">
        <w:t>health</w:t>
      </w:r>
      <w:r w:rsidR="00B579D6">
        <w:t xml:space="preserve">y </w:t>
      </w:r>
      <w:r w:rsidR="006C75D6">
        <w:t>practices</w:t>
      </w:r>
      <w:r w:rsidR="00B579D6">
        <w:t>. In turn</w:t>
      </w:r>
      <w:r w:rsidR="006C75D6">
        <w:t>,</w:t>
      </w:r>
      <w:r w:rsidR="00B579D6">
        <w:t xml:space="preserve"> this can only be </w:t>
      </w:r>
      <w:r w:rsidR="001956CC">
        <w:t xml:space="preserve">of positive impact </w:t>
      </w:r>
      <w:r w:rsidR="00060348">
        <w:t>on</w:t>
      </w:r>
      <w:r w:rsidR="001956CC">
        <w:t xml:space="preserve"> the health and social care sector.</w:t>
      </w:r>
      <w:r w:rsidR="00E34694">
        <w:t xml:space="preserve"> T</w:t>
      </w:r>
      <w:r w:rsidR="001956CC">
        <w:t>h</w:t>
      </w:r>
      <w:r w:rsidR="00A9100E">
        <w:t>us</w:t>
      </w:r>
      <w:r w:rsidR="00941B76">
        <w:t xml:space="preserve"> </w:t>
      </w:r>
      <w:r w:rsidR="001956CC">
        <w:t>help</w:t>
      </w:r>
      <w:r w:rsidR="00941B76">
        <w:t>ing</w:t>
      </w:r>
      <w:r w:rsidR="00E63C12">
        <w:t>, in turn,</w:t>
      </w:r>
      <w:r w:rsidR="001956CC">
        <w:t xml:space="preserve"> to educate </w:t>
      </w:r>
      <w:r w:rsidR="00060348">
        <w:t xml:space="preserve">from </w:t>
      </w:r>
      <w:r w:rsidR="003D292C">
        <w:t>an early age</w:t>
      </w:r>
      <w:r w:rsidR="00060348">
        <w:t xml:space="preserve"> what is required to maintain a higher level of wellbeing</w:t>
      </w:r>
      <w:r w:rsidR="009D7B48" w:rsidRPr="00D16C3C">
        <w:t xml:space="preserve">. </w:t>
      </w:r>
      <w:r w:rsidR="008004AB" w:rsidRPr="00D16C3C">
        <w:t>“</w:t>
      </w:r>
      <w:r w:rsidR="00972A31" w:rsidRPr="00D16C3C">
        <w:t>Community</w:t>
      </w:r>
      <w:r w:rsidR="008004AB" w:rsidRPr="00D16C3C">
        <w:t xml:space="preserve"> mental health is not just a set of services to be </w:t>
      </w:r>
      <w:r w:rsidR="00BE0D89" w:rsidRPr="00D16C3C">
        <w:t>referred</w:t>
      </w:r>
      <w:r w:rsidR="008004AB" w:rsidRPr="00D16C3C">
        <w:t xml:space="preserve"> </w:t>
      </w:r>
      <w:r w:rsidR="00D7658A" w:rsidRPr="00D16C3C">
        <w:t>into but</w:t>
      </w:r>
      <w:r w:rsidR="008004AB" w:rsidRPr="00D16C3C">
        <w:t xml:space="preserve"> involves joined-up </w:t>
      </w:r>
      <w:r w:rsidR="003B5CD1" w:rsidRPr="00D16C3C">
        <w:t>teamwork</w:t>
      </w:r>
      <w:r w:rsidR="008004AB" w:rsidRPr="00D16C3C">
        <w:t xml:space="preserve"> that supports other professionals</w:t>
      </w:r>
      <w:r w:rsidR="00F914AA" w:rsidRPr="00D16C3C">
        <w:t>”</w:t>
      </w:r>
      <w:r w:rsidR="0045172C" w:rsidRPr="0045172C">
        <w:t xml:space="preserve"> (Norwich et al., 2022)</w:t>
      </w:r>
      <w:r w:rsidR="009C5E73">
        <w:t xml:space="preserve">. These </w:t>
      </w:r>
      <w:r w:rsidR="00710F8E">
        <w:t>collaborative</w:t>
      </w:r>
      <w:r w:rsidR="009C5E73">
        <w:t xml:space="preserve"> teams can be including </w:t>
      </w:r>
      <w:r w:rsidR="002541A6">
        <w:t xml:space="preserve">school staff where children spend most of </w:t>
      </w:r>
      <w:r w:rsidR="00710F8E">
        <w:t>their</w:t>
      </w:r>
      <w:r w:rsidR="002541A6">
        <w:t xml:space="preserve"> day. Ensur</w:t>
      </w:r>
      <w:r w:rsidR="00710F8E">
        <w:t>ing</w:t>
      </w:r>
      <w:r w:rsidR="002541A6">
        <w:t xml:space="preserve"> wellbeing</w:t>
      </w:r>
      <w:r w:rsidR="00710F8E">
        <w:t xml:space="preserve"> is </w:t>
      </w:r>
      <w:r w:rsidR="00941B76">
        <w:t>equally</w:t>
      </w:r>
      <w:r w:rsidR="004A03D4">
        <w:t xml:space="preserve"> accessible</w:t>
      </w:r>
      <w:r w:rsidR="002E6D17">
        <w:t>,</w:t>
      </w:r>
      <w:r w:rsidR="00941B76">
        <w:t xml:space="preserve"> </w:t>
      </w:r>
      <w:r w:rsidR="00EC2071" w:rsidRPr="004B3E29">
        <w:t>Department for Education</w:t>
      </w:r>
      <w:r w:rsidR="00EC2071">
        <w:t xml:space="preserve"> suggests</w:t>
      </w:r>
      <w:r w:rsidR="004A03D4">
        <w:t xml:space="preserve"> </w:t>
      </w:r>
      <w:r w:rsidR="005D3A5C">
        <w:t>“</w:t>
      </w:r>
      <w:r w:rsidR="006D2194">
        <w:t>w</w:t>
      </w:r>
      <w:r w:rsidR="00657849">
        <w:t>e want to ensure that all children and young people, no matter where they live, have access to high-quality mental health and wellbeing support linked to their school or college</w:t>
      </w:r>
      <w:r w:rsidR="005D3A5C">
        <w:t>”</w:t>
      </w:r>
      <w:r w:rsidR="004B3E29" w:rsidRPr="004B3E29">
        <w:t xml:space="preserve"> </w:t>
      </w:r>
      <w:r w:rsidR="00972A31" w:rsidRPr="004B3E29">
        <w:t>(2017</w:t>
      </w:r>
      <w:r w:rsidR="004B3E29" w:rsidRPr="004B3E29">
        <w:t>)</w:t>
      </w:r>
      <w:r w:rsidR="004B3E29">
        <w:t>.</w:t>
      </w:r>
      <w:r w:rsidR="00EC2071">
        <w:t xml:space="preserve"> </w:t>
      </w:r>
      <w:r w:rsidR="00E736D7">
        <w:t xml:space="preserve">Schools should have </w:t>
      </w:r>
      <w:r w:rsidR="00EF6A93">
        <w:t xml:space="preserve">more of </w:t>
      </w:r>
      <w:r w:rsidR="00EC2071">
        <w:t>an</w:t>
      </w:r>
      <w:r w:rsidR="00EF6A93">
        <w:t xml:space="preserve"> </w:t>
      </w:r>
      <w:r w:rsidR="00EC2071">
        <w:t>existence</w:t>
      </w:r>
      <w:r w:rsidR="00EF6A93">
        <w:t xml:space="preserve"> with health professionals to </w:t>
      </w:r>
      <w:r w:rsidR="00286CBA">
        <w:t xml:space="preserve">improve </w:t>
      </w:r>
      <w:r w:rsidR="00D036F6">
        <w:t>well-being</w:t>
      </w:r>
      <w:r w:rsidR="00EF6A93">
        <w:t xml:space="preserve">. The importance of </w:t>
      </w:r>
      <w:r w:rsidR="001433E8">
        <w:t xml:space="preserve">mental health and </w:t>
      </w:r>
      <w:r w:rsidR="008D18DC">
        <w:t>nutrient</w:t>
      </w:r>
      <w:r w:rsidR="001433E8">
        <w:t xml:space="preserve"> coaches within schools should be adapted to </w:t>
      </w:r>
      <w:r w:rsidR="00D33EA4">
        <w:t xml:space="preserve">drive a culture into them </w:t>
      </w:r>
      <w:r w:rsidR="008D18DC">
        <w:t>that</w:t>
      </w:r>
      <w:r w:rsidR="00D33EA4">
        <w:t xml:space="preserve"> they will </w:t>
      </w:r>
      <w:r w:rsidR="00BB1259">
        <w:t>continue</w:t>
      </w:r>
      <w:r w:rsidR="00D33EA4">
        <w:t xml:space="preserve"> for a lifetime. </w:t>
      </w:r>
      <w:r w:rsidR="008D18DC">
        <w:t>Currently</w:t>
      </w:r>
      <w:r w:rsidR="00D036F6">
        <w:t>,</w:t>
      </w:r>
      <w:r w:rsidR="008D18DC">
        <w:t xml:space="preserve"> the system seems to interject once a problem is established but </w:t>
      </w:r>
      <w:r w:rsidR="00183186">
        <w:t>alongside Local authorities</w:t>
      </w:r>
      <w:r w:rsidR="00BC748D">
        <w:t>,</w:t>
      </w:r>
      <w:r w:rsidR="00F13FF1">
        <w:t xml:space="preserve"> schools,</w:t>
      </w:r>
      <w:r w:rsidR="00183186">
        <w:t xml:space="preserve"> </w:t>
      </w:r>
      <w:r w:rsidR="00E63C12">
        <w:lastRenderedPageBreak/>
        <w:t xml:space="preserve">and </w:t>
      </w:r>
      <w:r w:rsidR="00183186">
        <w:t xml:space="preserve">the National Health </w:t>
      </w:r>
      <w:r w:rsidR="00E63C12">
        <w:t>Service</w:t>
      </w:r>
      <w:r w:rsidR="00BC748D">
        <w:t xml:space="preserve"> </w:t>
      </w:r>
      <w:r w:rsidR="003066F5">
        <w:t>it is</w:t>
      </w:r>
      <w:r w:rsidR="00640982">
        <w:t xml:space="preserve"> a </w:t>
      </w:r>
      <w:r w:rsidR="003066F5">
        <w:t xml:space="preserve">portal that </w:t>
      </w:r>
      <w:r w:rsidR="00BC748D">
        <w:t xml:space="preserve">could use </w:t>
      </w:r>
      <w:r w:rsidR="003066F5">
        <w:t>e</w:t>
      </w:r>
      <w:r w:rsidR="00BC748D">
        <w:t>quality</w:t>
      </w:r>
      <w:r w:rsidR="003066F5">
        <w:t xml:space="preserve"> and collaboration</w:t>
      </w:r>
      <w:r w:rsidR="00BC748D">
        <w:t xml:space="preserve"> to </w:t>
      </w:r>
      <w:r w:rsidR="00964C09">
        <w:t xml:space="preserve">prevent negative </w:t>
      </w:r>
      <w:r w:rsidR="00D036F6">
        <w:t>well-being</w:t>
      </w:r>
      <w:r w:rsidR="00964C09">
        <w:t xml:space="preserve"> habits.</w:t>
      </w:r>
      <w:r w:rsidR="00D036F6">
        <w:t xml:space="preserve"> </w:t>
      </w:r>
      <w:r w:rsidR="00D33EA4">
        <w:t xml:space="preserve">This will </w:t>
      </w:r>
      <w:r w:rsidR="008D18DC">
        <w:t>in turn</w:t>
      </w:r>
      <w:r w:rsidR="00D33EA4">
        <w:t xml:space="preserve"> help to </w:t>
      </w:r>
      <w:r w:rsidR="008D18DC">
        <w:t xml:space="preserve">reduce the negative well-being of the population relieving </w:t>
      </w:r>
      <w:r w:rsidR="00D036F6">
        <w:t xml:space="preserve">pressure off the </w:t>
      </w:r>
      <w:r w:rsidR="00073DBD">
        <w:t>NHS</w:t>
      </w:r>
      <w:r w:rsidR="00B17DAF">
        <w:t xml:space="preserve"> benefiting the population in its entirety. </w:t>
      </w:r>
    </w:p>
    <w:p w14:paraId="6642422A" w14:textId="20E32785" w:rsidR="00193516" w:rsidRDefault="00193516" w:rsidP="00563310"/>
    <w:p w14:paraId="40D697D7" w14:textId="77777777" w:rsidR="001B7857" w:rsidRDefault="001B7857" w:rsidP="00563310"/>
    <w:p w14:paraId="0C5E7CBF" w14:textId="6B1351BF" w:rsidR="00972A31" w:rsidRDefault="00BD4714" w:rsidP="00972A31">
      <w:pPr>
        <w:pStyle w:val="Heading2"/>
      </w:pPr>
      <w:bookmarkStart w:id="12" w:name="_Toc100680104"/>
      <w:r>
        <w:t>Social work</w:t>
      </w:r>
      <w:bookmarkEnd w:id="12"/>
      <w:r w:rsidR="002D51CE">
        <w:t xml:space="preserve"> (children)</w:t>
      </w:r>
    </w:p>
    <w:p w14:paraId="1A3365C5" w14:textId="750AC57E" w:rsidR="00031365" w:rsidRDefault="003C2303" w:rsidP="000A2306">
      <w:r>
        <w:t xml:space="preserve">The UN Convention on Rights of the Child (UNCRC 1989) was </w:t>
      </w:r>
      <w:r w:rsidR="00CE67E0">
        <w:t>implemented</w:t>
      </w:r>
      <w:r>
        <w:t xml:space="preserve"> </w:t>
      </w:r>
      <w:r w:rsidR="00CE67E0">
        <w:t>in</w:t>
      </w:r>
      <w:r>
        <w:t xml:space="preserve"> the UK in 199</w:t>
      </w:r>
      <w:r w:rsidR="00410742">
        <w:t>2</w:t>
      </w:r>
      <w:r>
        <w:t>.</w:t>
      </w:r>
      <w:r w:rsidR="00C828B9">
        <w:t xml:space="preserve"> </w:t>
      </w:r>
      <w:r w:rsidR="003B25DC" w:rsidRPr="003B25DC">
        <w:t>This is an international agreement that protects children's rights and establishes a child-</w:t>
      </w:r>
      <w:r w:rsidR="00BE7D93" w:rsidRPr="003B25DC">
        <w:t>centred</w:t>
      </w:r>
      <w:r w:rsidR="003B25DC" w:rsidRPr="003B25DC">
        <w:t xml:space="preserve"> framework for the development of children's </w:t>
      </w:r>
      <w:r w:rsidR="00BE7D93" w:rsidRPr="003B25DC">
        <w:t>services</w:t>
      </w:r>
      <w:r w:rsidR="00C676E4">
        <w:t xml:space="preserve"> (</w:t>
      </w:r>
      <w:r w:rsidR="00A56ADA" w:rsidRPr="00A56ADA">
        <w:t>Save The Children, 2011)</w:t>
      </w:r>
      <w:r w:rsidR="00C676E4">
        <w:t>.</w:t>
      </w:r>
      <w:r w:rsidR="00D51A0F">
        <w:t xml:space="preserve"> </w:t>
      </w:r>
      <w:r w:rsidR="008006E3">
        <w:t>The implementation of thi</w:t>
      </w:r>
      <w:r w:rsidR="0029686E">
        <w:t>s agreement</w:t>
      </w:r>
      <w:r w:rsidR="008006E3">
        <w:t xml:space="preserve"> </w:t>
      </w:r>
      <w:r w:rsidR="00D70A60">
        <w:t xml:space="preserve">has allowed for </w:t>
      </w:r>
      <w:r w:rsidR="00A66F71">
        <w:t>children’s</w:t>
      </w:r>
      <w:r w:rsidR="00D70A60">
        <w:t xml:space="preserve"> voices to be heard </w:t>
      </w:r>
      <w:r w:rsidR="003129F6">
        <w:t>with no discrimination</w:t>
      </w:r>
      <w:r w:rsidR="00D70A60">
        <w:t xml:space="preserve">. </w:t>
      </w:r>
      <w:r w:rsidR="003129F6" w:rsidRPr="005247E3">
        <w:t>“</w:t>
      </w:r>
      <w:r w:rsidR="00D70A60" w:rsidRPr="005247E3">
        <w:t>Every child has rights, whatever their ethnicity, gender, religion, language, abilities or any other status</w:t>
      </w:r>
      <w:r w:rsidR="003129F6" w:rsidRPr="005247E3">
        <w:t>”</w:t>
      </w:r>
      <w:r w:rsidR="005247E3" w:rsidRPr="005247E3">
        <w:t xml:space="preserve"> (UNICEF, 1989).</w:t>
      </w:r>
      <w:r w:rsidR="009F141B">
        <w:t xml:space="preserve"> To ensure equality</w:t>
      </w:r>
      <w:r w:rsidR="00550E86">
        <w:t>,</w:t>
      </w:r>
      <w:r w:rsidR="00D35416">
        <w:t xml:space="preserve"> in </w:t>
      </w:r>
      <w:r w:rsidR="00AE5290" w:rsidRPr="00AE5290">
        <w:t>England, the four core procedures of evaluation, planning, action, and review are used to protect children</w:t>
      </w:r>
      <w:r w:rsidR="00540DED">
        <w:t xml:space="preserve"> as a</w:t>
      </w:r>
      <w:r w:rsidR="005875CC">
        <w:t xml:space="preserve"> framework</w:t>
      </w:r>
      <w:r w:rsidR="00AE5290" w:rsidRPr="00AE5290">
        <w:t>. Department for Education</w:t>
      </w:r>
      <w:r w:rsidR="008317EE">
        <w:t xml:space="preserve"> </w:t>
      </w:r>
      <w:r w:rsidR="00AE5290" w:rsidRPr="00AE5290">
        <w:t>oversees child protection. It lays out how the legislative framework must operate in terms of policy, legislation, and statutory advice.</w:t>
      </w:r>
      <w:r w:rsidR="00E50743">
        <w:t xml:space="preserve"> </w:t>
      </w:r>
      <w:r w:rsidR="00E50743" w:rsidRPr="00E50743">
        <w:t xml:space="preserve">Children and Social Work Act </w:t>
      </w:r>
      <w:r w:rsidR="009D6136" w:rsidRPr="00E50743">
        <w:t>2017</w:t>
      </w:r>
      <w:r w:rsidR="009D6136">
        <w:t xml:space="preserve"> is</w:t>
      </w:r>
      <w:r w:rsidR="009D4F08">
        <w:t xml:space="preserve"> the </w:t>
      </w:r>
      <w:r w:rsidR="002E4C43">
        <w:t>prevalent</w:t>
      </w:r>
      <w:r w:rsidR="009D4F08">
        <w:t xml:space="preserve"> act </w:t>
      </w:r>
      <w:r w:rsidR="00BC03D5">
        <w:t>that</w:t>
      </w:r>
      <w:r w:rsidR="009D4F08">
        <w:t xml:space="preserve"> determines how collaborative </w:t>
      </w:r>
      <w:r w:rsidR="005A0B90">
        <w:t xml:space="preserve">agencies are required to </w:t>
      </w:r>
      <w:r w:rsidR="00D73F82">
        <w:t xml:space="preserve">ensure all children and young people within </w:t>
      </w:r>
      <w:r w:rsidR="00B2076B">
        <w:t>the UK</w:t>
      </w:r>
      <w:r w:rsidR="00853CF4">
        <w:t xml:space="preserve"> </w:t>
      </w:r>
      <w:r w:rsidR="00CD1CFE">
        <w:t>are treated fairly</w:t>
      </w:r>
      <w:r w:rsidR="0070153B">
        <w:t xml:space="preserve">. </w:t>
      </w:r>
      <w:r w:rsidR="00360ECC">
        <w:t>The rights</w:t>
      </w:r>
      <w:r w:rsidR="00C97B87">
        <w:t xml:space="preserve"> of the child </w:t>
      </w:r>
      <w:r w:rsidR="00837904">
        <w:t>ensure</w:t>
      </w:r>
      <w:r w:rsidR="00C97B87">
        <w:t xml:space="preserve"> professional agencies listen and include children in decision making</w:t>
      </w:r>
      <w:r w:rsidR="00837904">
        <w:t xml:space="preserve">. </w:t>
      </w:r>
      <w:r w:rsidR="00D41BD1">
        <w:t>Clark</w:t>
      </w:r>
      <w:r w:rsidR="00B453A2">
        <w:t xml:space="preserve"> for </w:t>
      </w:r>
      <w:r w:rsidR="00470D8E">
        <w:t xml:space="preserve">National Children’s Bureau on behalf of Sure Start </w:t>
      </w:r>
      <w:r w:rsidR="00B400BF">
        <w:t>theorises that:</w:t>
      </w:r>
    </w:p>
    <w:p w14:paraId="3947772C" w14:textId="77777777" w:rsidR="00D51A0F" w:rsidRDefault="00D51A0F" w:rsidP="000A2306"/>
    <w:p w14:paraId="796FBECE" w14:textId="05B3AB54" w:rsidR="00031365" w:rsidRDefault="00841D92" w:rsidP="00031365">
      <w:pPr>
        <w:ind w:left="720"/>
      </w:pPr>
      <w:r>
        <w:t xml:space="preserve">Understanding listening in this way is key to providing an environment in which all children feel confident, </w:t>
      </w:r>
      <w:r w:rsidR="00376BA9">
        <w:t>safe,</w:t>
      </w:r>
      <w:r>
        <w:t xml:space="preserve"> and powerful, ensuring they have the time and space to express themselves in whatever form suits them</w:t>
      </w:r>
      <w:r w:rsidR="00031365">
        <w:t>”</w:t>
      </w:r>
      <w:r w:rsidR="001A7304" w:rsidRPr="001A7304">
        <w:t xml:space="preserve"> (Clark, n.d.)</w:t>
      </w:r>
      <w:r w:rsidR="007C3FD2">
        <w:t>.</w:t>
      </w:r>
    </w:p>
    <w:p w14:paraId="58C06EE9" w14:textId="77777777" w:rsidR="00D51A0F" w:rsidRDefault="00D51A0F" w:rsidP="00031365">
      <w:pPr>
        <w:ind w:left="720"/>
      </w:pPr>
    </w:p>
    <w:p w14:paraId="17307F8D" w14:textId="6C2A872A" w:rsidR="0035523A" w:rsidRDefault="00246F5E" w:rsidP="00563310">
      <w:r>
        <w:t xml:space="preserve">Using such </w:t>
      </w:r>
      <w:r w:rsidR="00933784">
        <w:t>skills,</w:t>
      </w:r>
      <w:r>
        <w:t xml:space="preserve"> the development </w:t>
      </w:r>
      <w:r w:rsidR="008E6D97">
        <w:t xml:space="preserve">of </w:t>
      </w:r>
      <w:r w:rsidR="00AA2FE5">
        <w:t>meaning</w:t>
      </w:r>
      <w:r w:rsidR="00560F9D">
        <w:t>ful two-way</w:t>
      </w:r>
      <w:r w:rsidR="00AA2FE5">
        <w:t xml:space="preserve"> relationships of trust and understanding</w:t>
      </w:r>
      <w:r w:rsidR="008E6D97">
        <w:t xml:space="preserve"> will be established</w:t>
      </w:r>
      <w:r w:rsidR="00560F9D">
        <w:t>.</w:t>
      </w:r>
      <w:r w:rsidR="00841D92">
        <w:t xml:space="preserve"> </w:t>
      </w:r>
      <w:r w:rsidR="00BF35A7">
        <w:t xml:space="preserve">Local authorities </w:t>
      </w:r>
      <w:r w:rsidR="00527AC8">
        <w:t xml:space="preserve">are accountable for </w:t>
      </w:r>
      <w:r w:rsidR="00EA6893">
        <w:t xml:space="preserve">the </w:t>
      </w:r>
      <w:r w:rsidR="00527AC8">
        <w:t xml:space="preserve">delivery of service to </w:t>
      </w:r>
      <w:r w:rsidR="003B417B">
        <w:t xml:space="preserve">every child and have the </w:t>
      </w:r>
      <w:r w:rsidR="00EA6893" w:rsidRPr="00EA6893">
        <w:t xml:space="preserve">Social Work England regulatory body that will review practices to ensure </w:t>
      </w:r>
      <w:r w:rsidR="00EA6893">
        <w:t>equality</w:t>
      </w:r>
      <w:r w:rsidR="00EA6893" w:rsidRPr="00EA6893">
        <w:t xml:space="preserve"> and rights are being use</w:t>
      </w:r>
      <w:r w:rsidR="005F247A">
        <w:t>d consistently and correctly</w:t>
      </w:r>
      <w:r w:rsidR="00EA6893" w:rsidRPr="00EA6893">
        <w:t xml:space="preserve">. </w:t>
      </w:r>
      <w:r w:rsidR="00482F32" w:rsidRPr="00482F32">
        <w:t xml:space="preserve">The Children Act 2004 </w:t>
      </w:r>
      <w:r w:rsidR="00482F32">
        <w:t xml:space="preserve">was developed to </w:t>
      </w:r>
      <w:r w:rsidR="00482F32" w:rsidRPr="00482F32">
        <w:t>foster collaboration amongst authorities.</w:t>
      </w:r>
      <w:r w:rsidR="00482F32">
        <w:t xml:space="preserve"> </w:t>
      </w:r>
      <w:r w:rsidR="00E76F77" w:rsidRPr="00110A08">
        <w:t>“</w:t>
      </w:r>
      <w:r w:rsidR="00110A08" w:rsidRPr="00110A08">
        <w:t xml:space="preserve">Collaborative working </w:t>
      </w:r>
      <w:r w:rsidR="00E76F77" w:rsidRPr="00110A08">
        <w:t>between professionals and services, including carers, promotes high-quality and consistent care</w:t>
      </w:r>
      <w:r w:rsidR="002523FE" w:rsidRPr="00110A08">
        <w:t>”</w:t>
      </w:r>
      <w:r w:rsidR="00A11048" w:rsidRPr="00110A08">
        <w:t xml:space="preserve"> (NICE, 2013)</w:t>
      </w:r>
      <w:r w:rsidR="00B275D4" w:rsidRPr="00110A08">
        <w:t>.</w:t>
      </w:r>
      <w:r w:rsidR="004638A6">
        <w:t xml:space="preserve"> </w:t>
      </w:r>
      <w:r w:rsidR="00FA1DBA" w:rsidRPr="000A2306">
        <w:t>Adopting</w:t>
      </w:r>
      <w:r w:rsidR="004638A6" w:rsidRPr="000A2306">
        <w:t xml:space="preserve"> </w:t>
      </w:r>
      <w:r w:rsidR="00951A3A" w:rsidRPr="000A2306">
        <w:t>this way of working</w:t>
      </w:r>
      <w:r w:rsidR="00BD3AD0">
        <w:t>,</w:t>
      </w:r>
      <w:r w:rsidR="000C2348">
        <w:t xml:space="preserve"> ensures all</w:t>
      </w:r>
      <w:r w:rsidR="004638A6" w:rsidRPr="000A2306">
        <w:t xml:space="preserve"> </w:t>
      </w:r>
      <w:r w:rsidR="00865AA8">
        <w:t>services</w:t>
      </w:r>
      <w:r w:rsidR="00596C66" w:rsidRPr="000A2306">
        <w:t xml:space="preserve"> provided within health and social care wi</w:t>
      </w:r>
      <w:r w:rsidR="00951A3A" w:rsidRPr="000A2306">
        <w:t>ll</w:t>
      </w:r>
      <w:r w:rsidR="00596C66" w:rsidRPr="000A2306">
        <w:t xml:space="preserve"> </w:t>
      </w:r>
      <w:r w:rsidR="004710A2" w:rsidRPr="000A2306">
        <w:t xml:space="preserve">be </w:t>
      </w:r>
      <w:r w:rsidR="00D30BB8">
        <w:t>a collaborative service</w:t>
      </w:r>
      <w:r w:rsidR="000C2348">
        <w:t xml:space="preserve"> with the</w:t>
      </w:r>
      <w:r w:rsidR="00DC7637">
        <w:t xml:space="preserve"> </w:t>
      </w:r>
      <w:r w:rsidR="00612124" w:rsidRPr="000A2306">
        <w:t xml:space="preserve">most </w:t>
      </w:r>
      <w:r w:rsidR="0004050F" w:rsidRPr="000A2306">
        <w:t>effective</w:t>
      </w:r>
      <w:r w:rsidR="00612124" w:rsidRPr="000A2306">
        <w:t xml:space="preserve"> way to create one voice </w:t>
      </w:r>
      <w:r w:rsidR="00FD648A" w:rsidRPr="000A2306">
        <w:t>to produce a seamless experience is by “</w:t>
      </w:r>
      <w:r w:rsidR="00717B29" w:rsidRPr="000A2306">
        <w:t>investigating</w:t>
      </w:r>
      <w:r w:rsidR="00420E23" w:rsidRPr="000A2306">
        <w:t xml:space="preserve"> the availability and effectiveness of advocacy services for children</w:t>
      </w:r>
      <w:r w:rsidR="004302DC" w:rsidRPr="000A2306">
        <w:t>”</w:t>
      </w:r>
      <w:r w:rsidR="00424FDB" w:rsidRPr="000A2306">
        <w:t xml:space="preserve"> (Gov.</w:t>
      </w:r>
      <w:r w:rsidR="00717B29" w:rsidRPr="000A2306">
        <w:t xml:space="preserve"> UK</w:t>
      </w:r>
      <w:r w:rsidR="00424FDB" w:rsidRPr="000A2306">
        <w:t>, 2014)</w:t>
      </w:r>
      <w:r w:rsidR="004302DC" w:rsidRPr="000A2306">
        <w:t xml:space="preserve">. </w:t>
      </w:r>
      <w:r w:rsidR="00455150" w:rsidRPr="000A2306">
        <w:t>If delivery of thi</w:t>
      </w:r>
      <w:r w:rsidR="00FA1DBA" w:rsidRPr="000A2306">
        <w:t xml:space="preserve">s </w:t>
      </w:r>
      <w:r w:rsidR="00455150" w:rsidRPr="000A2306">
        <w:t xml:space="preserve">type of service is </w:t>
      </w:r>
      <w:r w:rsidR="000A2306" w:rsidRPr="000A2306">
        <w:t>effective,</w:t>
      </w:r>
      <w:r w:rsidR="00455150" w:rsidRPr="000A2306">
        <w:t xml:space="preserve"> </w:t>
      </w:r>
      <w:r w:rsidR="00C23086" w:rsidRPr="000A2306">
        <w:t xml:space="preserve">it would make ease of </w:t>
      </w:r>
      <w:r w:rsidR="00044A2C" w:rsidRPr="000A2306">
        <w:t xml:space="preserve">collaborative work </w:t>
      </w:r>
      <w:r w:rsidR="00EB0C6D">
        <w:t xml:space="preserve">and </w:t>
      </w:r>
      <w:r w:rsidR="000A2306" w:rsidRPr="000A2306">
        <w:t>communication.</w:t>
      </w:r>
      <w:r w:rsidR="00E448CD">
        <w:t xml:space="preserve"> Local authorities have </w:t>
      </w:r>
      <w:r w:rsidR="00123BA3">
        <w:t xml:space="preserve">one of </w:t>
      </w:r>
      <w:r w:rsidR="00DC7637">
        <w:t>the main</w:t>
      </w:r>
      <w:r w:rsidR="00123BA3">
        <w:t xml:space="preserve"> </w:t>
      </w:r>
      <w:r w:rsidR="00DC7637">
        <w:t>roles</w:t>
      </w:r>
      <w:r w:rsidR="00123BA3">
        <w:t xml:space="preserve"> </w:t>
      </w:r>
      <w:r w:rsidR="00EB0C6D">
        <w:t>to</w:t>
      </w:r>
      <w:r w:rsidR="00123BA3">
        <w:t xml:space="preserve"> increase equality in provisions and </w:t>
      </w:r>
      <w:r w:rsidR="004066E9">
        <w:t xml:space="preserve">reduce </w:t>
      </w:r>
      <w:r w:rsidR="00BE6B6D">
        <w:t xml:space="preserve">barriers </w:t>
      </w:r>
      <w:r w:rsidR="00DC7637">
        <w:t>in and around their communities</w:t>
      </w:r>
      <w:r w:rsidR="004066E9">
        <w:t xml:space="preserve"> to incorporate inclus</w:t>
      </w:r>
      <w:r w:rsidR="00F85F04">
        <w:t>ion</w:t>
      </w:r>
      <w:r w:rsidR="00DC7637">
        <w:t>.</w:t>
      </w:r>
    </w:p>
    <w:p w14:paraId="36182084" w14:textId="1B718BDA" w:rsidR="00705424" w:rsidRDefault="003B5448" w:rsidP="00563310">
      <w:r>
        <w:t xml:space="preserve">Article 18 (Parental responsibilities; state assistance) states that </w:t>
      </w:r>
      <w:r w:rsidR="00520EAC">
        <w:t xml:space="preserve">parental responsibility is </w:t>
      </w:r>
      <w:r w:rsidR="00865AA8">
        <w:t>no</w:t>
      </w:r>
      <w:r w:rsidR="00520EAC">
        <w:t xml:space="preserve"> less</w:t>
      </w:r>
      <w:r w:rsidR="00BF0BDD">
        <w:t xml:space="preserve"> </w:t>
      </w:r>
      <w:r w:rsidR="00D30BB8">
        <w:t>than</w:t>
      </w:r>
      <w:r w:rsidR="00BF0BDD">
        <w:t xml:space="preserve"> the</w:t>
      </w:r>
      <w:r w:rsidR="00520EAC">
        <w:t xml:space="preserve"> </w:t>
      </w:r>
      <w:r w:rsidR="00940CC0">
        <w:t>government’s</w:t>
      </w:r>
      <w:r w:rsidR="00BF0BDD">
        <w:t xml:space="preserve"> responsibility</w:t>
      </w:r>
      <w:r w:rsidR="00520EAC">
        <w:t xml:space="preserve"> and therefore parents have the responsibility </w:t>
      </w:r>
      <w:r w:rsidR="00B03118">
        <w:t xml:space="preserve">to care for </w:t>
      </w:r>
      <w:r w:rsidR="00A72639">
        <w:t>their</w:t>
      </w:r>
      <w:r w:rsidR="00B03118">
        <w:t xml:space="preserve"> children along with </w:t>
      </w:r>
      <w:r w:rsidR="00B03118">
        <w:lastRenderedPageBreak/>
        <w:t xml:space="preserve">assistance from the government. </w:t>
      </w:r>
      <w:r w:rsidR="00EB2AD8">
        <w:t xml:space="preserve">Support such as help with childcare </w:t>
      </w:r>
      <w:r w:rsidR="00FB7EAA">
        <w:t>costs</w:t>
      </w:r>
      <w:r w:rsidR="00EB2AD8">
        <w:t xml:space="preserve"> </w:t>
      </w:r>
      <w:r w:rsidR="003A74EA">
        <w:t>is</w:t>
      </w:r>
      <w:r w:rsidR="00EB2AD8">
        <w:t xml:space="preserve"> the </w:t>
      </w:r>
      <w:r w:rsidR="003A74EA">
        <w:t>government’s</w:t>
      </w:r>
      <w:r w:rsidR="00EB2AD8">
        <w:t xml:space="preserve"> way of </w:t>
      </w:r>
      <w:r w:rsidR="00B679F7">
        <w:t>assisting</w:t>
      </w:r>
      <w:r w:rsidR="00EB2AD8">
        <w:t xml:space="preserve"> those who may not be able to </w:t>
      </w:r>
      <w:r w:rsidR="00893195">
        <w:t xml:space="preserve">meet all the responsibility needs of </w:t>
      </w:r>
      <w:r w:rsidR="00FB7EAA">
        <w:t>their</w:t>
      </w:r>
      <w:r w:rsidR="00893195">
        <w:t xml:space="preserve"> children</w:t>
      </w:r>
      <w:r w:rsidR="003A74EA">
        <w:t>.</w:t>
      </w:r>
      <w:r w:rsidR="00893195">
        <w:t xml:space="preserve"> </w:t>
      </w:r>
      <w:r w:rsidR="00793EFD">
        <w:t>H</w:t>
      </w:r>
      <w:r w:rsidR="00893195">
        <w:t>owever</w:t>
      </w:r>
      <w:r w:rsidR="00FB7EAA">
        <w:t>,</w:t>
      </w:r>
      <w:r w:rsidR="00ED7E92">
        <w:t xml:space="preserve"> it still leaves areas of support required for the parents who do not use the assistance correctly</w:t>
      </w:r>
      <w:r w:rsidR="00594C05">
        <w:t>.</w:t>
      </w:r>
    </w:p>
    <w:p w14:paraId="36649D16" w14:textId="51103EEE" w:rsidR="00FF262A" w:rsidRDefault="00F735F9" w:rsidP="00FF262A">
      <w:pPr>
        <w:rPr>
          <w:rFonts w:cs="Arial"/>
          <w:color w:val="000000" w:themeColor="text1"/>
        </w:rPr>
      </w:pPr>
      <w:r w:rsidRPr="008D59D7">
        <w:t>Safeguarding</w:t>
      </w:r>
      <w:r w:rsidR="00705424" w:rsidRPr="008D59D7">
        <w:t xml:space="preserve"> is another aspect that de</w:t>
      </w:r>
      <w:r w:rsidRPr="008D59D7">
        <w:t xml:space="preserve">rives from the </w:t>
      </w:r>
      <w:r w:rsidR="00651CD6" w:rsidRPr="008D59D7">
        <w:t>agreement.</w:t>
      </w:r>
      <w:r w:rsidR="00E07EF0" w:rsidRPr="008D59D7">
        <w:t xml:space="preserve"> The updated guidance for everyone working in </w:t>
      </w:r>
      <w:r w:rsidR="008D59D7">
        <w:t>safeguarding</w:t>
      </w:r>
      <w:r w:rsidR="00E07EF0" w:rsidRPr="008D59D7">
        <w:t xml:space="preserve"> children </w:t>
      </w:r>
      <w:r w:rsidR="00EE38A3">
        <w:t>published</w:t>
      </w:r>
      <w:r w:rsidR="00F71F51" w:rsidRPr="008D59D7">
        <w:t xml:space="preserve"> </w:t>
      </w:r>
      <w:r w:rsidR="00865AA8">
        <w:t xml:space="preserve">in </w:t>
      </w:r>
      <w:r w:rsidR="00F71F51" w:rsidRPr="008D59D7">
        <w:t>July 2018</w:t>
      </w:r>
      <w:r w:rsidR="009A29E0">
        <w:t xml:space="preserve"> states</w:t>
      </w:r>
      <w:r w:rsidR="004567E8" w:rsidRPr="008D59D7">
        <w:t xml:space="preserve"> </w:t>
      </w:r>
      <w:r w:rsidR="00736326" w:rsidRPr="008D59D7">
        <w:t>“</w:t>
      </w:r>
      <w:r w:rsidR="004567E8" w:rsidRPr="008D59D7">
        <w:t xml:space="preserve">multi-Agency Public Protection Arrangements (MAPPA), including governing bodies of maintained schools, police, </w:t>
      </w:r>
      <w:r w:rsidR="00376BA9" w:rsidRPr="008D59D7">
        <w:t>prison,</w:t>
      </w:r>
      <w:r w:rsidR="004567E8" w:rsidRPr="008D59D7">
        <w:t xml:space="preserve"> and probation services should work closely with other relevant agencies to manage the risks posed</w:t>
      </w:r>
      <w:r w:rsidR="00736326" w:rsidRPr="008D59D7">
        <w:t>”</w:t>
      </w:r>
      <w:r w:rsidR="008D59D7" w:rsidRPr="008D59D7">
        <w:t xml:space="preserve"> (NSPCC, 2019)</w:t>
      </w:r>
      <w:r w:rsidR="00F71F51" w:rsidRPr="008D59D7">
        <w:t>.</w:t>
      </w:r>
      <w:r w:rsidR="00F57E0C">
        <w:rPr>
          <w:rFonts w:cs="Arial"/>
          <w:color w:val="000000" w:themeColor="text1"/>
        </w:rPr>
        <w:t xml:space="preserve"> </w:t>
      </w:r>
      <w:r w:rsidR="004567E8">
        <w:rPr>
          <w:rFonts w:cs="Arial"/>
          <w:color w:val="000000" w:themeColor="text1"/>
        </w:rPr>
        <w:t>The update suggest</w:t>
      </w:r>
      <w:r w:rsidR="00E553C2">
        <w:rPr>
          <w:rFonts w:cs="Arial"/>
          <w:color w:val="000000" w:themeColor="text1"/>
        </w:rPr>
        <w:t>s</w:t>
      </w:r>
      <w:r w:rsidR="004567E8">
        <w:rPr>
          <w:rFonts w:cs="Arial"/>
          <w:color w:val="000000" w:themeColor="text1"/>
        </w:rPr>
        <w:t xml:space="preserve"> mo</w:t>
      </w:r>
      <w:r w:rsidR="00E553C2">
        <w:rPr>
          <w:rFonts w:cs="Arial"/>
          <w:color w:val="000000" w:themeColor="text1"/>
        </w:rPr>
        <w:t>ving</w:t>
      </w:r>
      <w:r w:rsidR="004567E8">
        <w:rPr>
          <w:rFonts w:cs="Arial"/>
          <w:color w:val="000000" w:themeColor="text1"/>
        </w:rPr>
        <w:t xml:space="preserve"> towards </w:t>
      </w:r>
      <w:r w:rsidR="00EE38A3">
        <w:rPr>
          <w:rFonts w:cs="Arial"/>
          <w:color w:val="000000" w:themeColor="text1"/>
        </w:rPr>
        <w:t>multi-Team</w:t>
      </w:r>
      <w:r w:rsidR="004567E8">
        <w:rPr>
          <w:rFonts w:cs="Arial"/>
          <w:color w:val="000000" w:themeColor="text1"/>
        </w:rPr>
        <w:t xml:space="preserve"> </w:t>
      </w:r>
      <w:r w:rsidR="00D2136D">
        <w:rPr>
          <w:rFonts w:cs="Arial"/>
          <w:color w:val="000000" w:themeColor="text1"/>
        </w:rPr>
        <w:t>collaboration,</w:t>
      </w:r>
      <w:r w:rsidR="004567E8">
        <w:rPr>
          <w:rFonts w:cs="Arial"/>
          <w:color w:val="000000" w:themeColor="text1"/>
        </w:rPr>
        <w:t xml:space="preserve"> </w:t>
      </w:r>
      <w:r w:rsidR="00E553C2">
        <w:rPr>
          <w:rFonts w:cs="Arial"/>
          <w:color w:val="000000" w:themeColor="text1"/>
        </w:rPr>
        <w:t xml:space="preserve">but the </w:t>
      </w:r>
      <w:r w:rsidR="00056A35">
        <w:rPr>
          <w:rFonts w:cs="Arial"/>
          <w:color w:val="000000" w:themeColor="text1"/>
        </w:rPr>
        <w:t>multi-platform</w:t>
      </w:r>
      <w:r w:rsidR="00A77A8F">
        <w:rPr>
          <w:rFonts w:cs="Arial"/>
          <w:color w:val="000000" w:themeColor="text1"/>
        </w:rPr>
        <w:t xml:space="preserve"> agencies have</w:t>
      </w:r>
      <w:r w:rsidR="00EE38A3">
        <w:rPr>
          <w:rFonts w:cs="Arial"/>
          <w:color w:val="000000" w:themeColor="text1"/>
        </w:rPr>
        <w:t xml:space="preserve"> </w:t>
      </w:r>
      <w:r w:rsidR="00A77A8F">
        <w:rPr>
          <w:rFonts w:cs="Arial"/>
          <w:color w:val="000000" w:themeColor="text1"/>
        </w:rPr>
        <w:t>struggle</w:t>
      </w:r>
      <w:r w:rsidR="00AD3CB1">
        <w:rPr>
          <w:rFonts w:cs="Arial"/>
          <w:color w:val="000000" w:themeColor="text1"/>
        </w:rPr>
        <w:t>d</w:t>
      </w:r>
      <w:r w:rsidR="00A77A8F">
        <w:rPr>
          <w:rFonts w:cs="Arial"/>
          <w:color w:val="000000" w:themeColor="text1"/>
        </w:rPr>
        <w:t xml:space="preserve"> to work </w:t>
      </w:r>
      <w:r w:rsidR="00056A35">
        <w:rPr>
          <w:rFonts w:cs="Arial"/>
          <w:color w:val="000000" w:themeColor="text1"/>
        </w:rPr>
        <w:t>co</w:t>
      </w:r>
      <w:r w:rsidR="00356581">
        <w:rPr>
          <w:rFonts w:cs="Arial"/>
          <w:color w:val="000000" w:themeColor="text1"/>
        </w:rPr>
        <w:t>nnectively</w:t>
      </w:r>
      <w:r w:rsidR="00EE38A3">
        <w:rPr>
          <w:rFonts w:cs="Arial"/>
          <w:color w:val="000000" w:themeColor="text1"/>
        </w:rPr>
        <w:t xml:space="preserve"> and effectively</w:t>
      </w:r>
      <w:r w:rsidR="00AD3CB1">
        <w:rPr>
          <w:rFonts w:cs="Arial"/>
          <w:color w:val="000000" w:themeColor="text1"/>
        </w:rPr>
        <w:t xml:space="preserve"> at times resulting in </w:t>
      </w:r>
      <w:r w:rsidR="00C862AF">
        <w:rPr>
          <w:rFonts w:cs="Arial"/>
          <w:color w:val="000000" w:themeColor="text1"/>
        </w:rPr>
        <w:t xml:space="preserve">cases </w:t>
      </w:r>
      <w:r w:rsidR="008B70C8">
        <w:rPr>
          <w:rFonts w:cs="Arial"/>
          <w:color w:val="000000" w:themeColor="text1"/>
        </w:rPr>
        <w:t>of mortality</w:t>
      </w:r>
      <w:r w:rsidR="004567E8">
        <w:rPr>
          <w:rFonts w:cs="Arial"/>
          <w:color w:val="000000" w:themeColor="text1"/>
        </w:rPr>
        <w:t xml:space="preserve">. </w:t>
      </w:r>
      <w:r w:rsidR="00EF3CE6">
        <w:rPr>
          <w:rFonts w:cs="Arial"/>
          <w:color w:val="000000" w:themeColor="text1"/>
        </w:rPr>
        <w:t xml:space="preserve">However, the review and inquest aspects of such cases help to prevent such repeated </w:t>
      </w:r>
      <w:r w:rsidR="000E4398">
        <w:rPr>
          <w:rFonts w:cs="Arial"/>
          <w:color w:val="000000" w:themeColor="text1"/>
        </w:rPr>
        <w:t>tragedies</w:t>
      </w:r>
      <w:r w:rsidR="00EF3CE6">
        <w:rPr>
          <w:rFonts w:cs="Arial"/>
          <w:color w:val="000000" w:themeColor="text1"/>
        </w:rPr>
        <w:t xml:space="preserve"> and </w:t>
      </w:r>
      <w:r w:rsidR="000E4398">
        <w:rPr>
          <w:rFonts w:cs="Arial"/>
          <w:color w:val="000000" w:themeColor="text1"/>
        </w:rPr>
        <w:t>allow agencies to learn from mistakes</w:t>
      </w:r>
      <w:r w:rsidR="00376BA9">
        <w:rPr>
          <w:rFonts w:cs="Arial"/>
          <w:color w:val="000000" w:themeColor="text1"/>
        </w:rPr>
        <w:t xml:space="preserve">. </w:t>
      </w:r>
      <w:r w:rsidR="00B208A2">
        <w:rPr>
          <w:rFonts w:cs="Arial"/>
          <w:color w:val="000000" w:themeColor="text1"/>
        </w:rPr>
        <w:t>Equality and human rights have a long-standing relationship as such do Diversity and Inclusion.</w:t>
      </w:r>
    </w:p>
    <w:p w14:paraId="25BF65F9" w14:textId="3AB7C232" w:rsidR="00FF262A" w:rsidRDefault="00FF262A" w:rsidP="00FF262A">
      <w:pPr>
        <w:rPr>
          <w:rFonts w:cs="Arial"/>
          <w:color w:val="000000" w:themeColor="text1"/>
        </w:rPr>
      </w:pPr>
    </w:p>
    <w:p w14:paraId="36A1CF9B" w14:textId="0CB01736" w:rsidR="00FF262A" w:rsidRDefault="00FF262A" w:rsidP="00FF262A">
      <w:pPr>
        <w:rPr>
          <w:rFonts w:cs="Arial"/>
          <w:color w:val="000000" w:themeColor="text1"/>
        </w:rPr>
      </w:pPr>
    </w:p>
    <w:p w14:paraId="5A771C93" w14:textId="269028D1" w:rsidR="00FF262A" w:rsidRDefault="00FF262A" w:rsidP="00FF262A">
      <w:pPr>
        <w:rPr>
          <w:rFonts w:cs="Arial"/>
          <w:color w:val="000000" w:themeColor="text1"/>
        </w:rPr>
      </w:pPr>
    </w:p>
    <w:p w14:paraId="037AA59B" w14:textId="132FF052" w:rsidR="00FF262A" w:rsidRDefault="00FF262A" w:rsidP="00FF262A">
      <w:pPr>
        <w:rPr>
          <w:rFonts w:cs="Arial"/>
          <w:color w:val="000000" w:themeColor="text1"/>
        </w:rPr>
      </w:pPr>
    </w:p>
    <w:p w14:paraId="3123386E" w14:textId="2F38A81B" w:rsidR="00FF262A" w:rsidRDefault="00FF262A" w:rsidP="00FF262A">
      <w:pPr>
        <w:rPr>
          <w:rFonts w:cs="Arial"/>
          <w:color w:val="000000" w:themeColor="text1"/>
        </w:rPr>
      </w:pPr>
    </w:p>
    <w:p w14:paraId="2B95ECFA" w14:textId="31B0EC24" w:rsidR="00FF262A" w:rsidRDefault="00FF262A" w:rsidP="00FF262A">
      <w:pPr>
        <w:rPr>
          <w:rFonts w:cs="Arial"/>
          <w:color w:val="000000" w:themeColor="text1"/>
        </w:rPr>
      </w:pPr>
    </w:p>
    <w:p w14:paraId="20FDE9CB" w14:textId="4CEB380C" w:rsidR="002D7601" w:rsidRDefault="00FF262A" w:rsidP="003E5B9A">
      <w:pPr>
        <w:pStyle w:val="Heading1"/>
      </w:pPr>
      <w:bookmarkStart w:id="13" w:name="_Toc100680105"/>
      <w:r>
        <w:t>D</w:t>
      </w:r>
      <w:r w:rsidR="003E5B9A">
        <w:t>iversity</w:t>
      </w:r>
      <w:r w:rsidR="003812F9">
        <w:t xml:space="preserve"> and </w:t>
      </w:r>
      <w:r w:rsidR="00FA5233">
        <w:t>I</w:t>
      </w:r>
      <w:r w:rsidR="003812F9">
        <w:t>nclusion</w:t>
      </w:r>
      <w:bookmarkEnd w:id="13"/>
    </w:p>
    <w:p w14:paraId="5945EB28" w14:textId="233A0DEB" w:rsidR="004131B4" w:rsidRPr="00FF21B2" w:rsidRDefault="00FA407D" w:rsidP="0094268A">
      <w:pPr>
        <w:rPr>
          <w:rFonts w:cs="Arial"/>
          <w:color w:val="000000" w:themeColor="text1"/>
        </w:rPr>
      </w:pPr>
      <w:r w:rsidRPr="0094268A">
        <w:rPr>
          <w:rFonts w:cs="Arial"/>
          <w:color w:val="000000" w:themeColor="text1"/>
        </w:rPr>
        <w:t xml:space="preserve">While the two terms are vastly used </w:t>
      </w:r>
      <w:r w:rsidR="002E7F23" w:rsidRPr="0094268A">
        <w:rPr>
          <w:rFonts w:cs="Arial"/>
          <w:color w:val="000000" w:themeColor="text1"/>
        </w:rPr>
        <w:t xml:space="preserve">diversity can be </w:t>
      </w:r>
      <w:r w:rsidR="00F808E5" w:rsidRPr="0094268A">
        <w:rPr>
          <w:rFonts w:cs="Arial"/>
          <w:color w:val="000000" w:themeColor="text1"/>
        </w:rPr>
        <w:t>defined</w:t>
      </w:r>
      <w:r w:rsidR="002E7F23" w:rsidRPr="0094268A">
        <w:rPr>
          <w:rFonts w:cs="Arial"/>
          <w:color w:val="000000" w:themeColor="text1"/>
        </w:rPr>
        <w:t xml:space="preserve"> as</w:t>
      </w:r>
      <w:r w:rsidR="00F808E5" w:rsidRPr="0094268A">
        <w:rPr>
          <w:rFonts w:cs="Arial"/>
          <w:color w:val="000000" w:themeColor="text1"/>
        </w:rPr>
        <w:t xml:space="preserve"> -</w:t>
      </w:r>
      <w:r w:rsidR="005753AD" w:rsidRPr="0094268A">
        <w:rPr>
          <w:rFonts w:cs="Arial"/>
          <w:color w:val="000000" w:themeColor="text1"/>
          <w:sz w:val="29"/>
          <w:szCs w:val="29"/>
          <w:shd w:val="clear" w:color="auto" w:fill="FFFFFF"/>
        </w:rPr>
        <w:t xml:space="preserve"> </w:t>
      </w:r>
      <w:r w:rsidR="003528F9" w:rsidRPr="0094268A">
        <w:rPr>
          <w:rFonts w:cs="Arial"/>
          <w:color w:val="000000" w:themeColor="text1"/>
        </w:rPr>
        <w:t>the presence of distinctive versions of traits within a group</w:t>
      </w:r>
      <w:r w:rsidR="00F808E5" w:rsidRPr="0094268A">
        <w:rPr>
          <w:rFonts w:cs="Arial"/>
          <w:color w:val="000000" w:themeColor="text1"/>
        </w:rPr>
        <w:t>.</w:t>
      </w:r>
      <w:r w:rsidR="00737475" w:rsidRPr="0094268A">
        <w:rPr>
          <w:rFonts w:cs="Arial"/>
          <w:color w:val="000000" w:themeColor="text1"/>
        </w:rPr>
        <w:t xml:space="preserve"> “When we talk about </w:t>
      </w:r>
      <w:r w:rsidR="00FE1460" w:rsidRPr="0094268A">
        <w:rPr>
          <w:rFonts w:cs="Arial"/>
          <w:color w:val="000000" w:themeColor="text1"/>
        </w:rPr>
        <w:t>diversity,</w:t>
      </w:r>
      <w:r w:rsidR="00737475" w:rsidRPr="0094268A">
        <w:rPr>
          <w:rFonts w:cs="Arial"/>
          <w:color w:val="000000" w:themeColor="text1"/>
        </w:rPr>
        <w:t xml:space="preserve"> we mean respecting and valuing all forms of difference in </w:t>
      </w:r>
      <w:r w:rsidR="00737475" w:rsidRPr="00FF21B2">
        <w:rPr>
          <w:rFonts w:cs="Arial"/>
          <w:color w:val="000000" w:themeColor="text1"/>
        </w:rPr>
        <w:t>individuals”</w:t>
      </w:r>
      <w:r w:rsidR="00A300FB" w:rsidRPr="00FF21B2">
        <w:rPr>
          <w:rFonts w:cs="Arial"/>
          <w:color w:val="000000" w:themeColor="text1"/>
        </w:rPr>
        <w:t xml:space="preserve"> </w:t>
      </w:r>
      <w:r w:rsidR="00710F77" w:rsidRPr="00FF21B2">
        <w:rPr>
          <w:rFonts w:cs="Arial"/>
          <w:color w:val="000000" w:themeColor="text1"/>
        </w:rPr>
        <w:t xml:space="preserve">(Simons, 2012) </w:t>
      </w:r>
      <w:r w:rsidR="00CC1B21" w:rsidRPr="00FF21B2">
        <w:rPr>
          <w:rFonts w:cs="Arial"/>
          <w:color w:val="000000" w:themeColor="text1"/>
        </w:rPr>
        <w:t>The variation</w:t>
      </w:r>
      <w:r w:rsidR="00476E83">
        <w:rPr>
          <w:rFonts w:cs="Arial"/>
          <w:color w:val="000000" w:themeColor="text1"/>
        </w:rPr>
        <w:t>s</w:t>
      </w:r>
      <w:r w:rsidR="00D82F26">
        <w:rPr>
          <w:rFonts w:cs="Arial"/>
          <w:color w:val="000000" w:themeColor="text1"/>
        </w:rPr>
        <w:t xml:space="preserve"> are </w:t>
      </w:r>
      <w:r w:rsidR="00CC1B21" w:rsidRPr="00FF21B2">
        <w:rPr>
          <w:rFonts w:cs="Arial"/>
          <w:color w:val="000000" w:themeColor="text1"/>
        </w:rPr>
        <w:t xml:space="preserve">many but mainly fall under disability, </w:t>
      </w:r>
      <w:r w:rsidR="00830448" w:rsidRPr="00FF21B2">
        <w:rPr>
          <w:rFonts w:cs="Arial"/>
          <w:color w:val="000000" w:themeColor="text1"/>
        </w:rPr>
        <w:t>religious</w:t>
      </w:r>
      <w:r w:rsidR="00CD6642" w:rsidRPr="00FF21B2">
        <w:rPr>
          <w:rFonts w:cs="Arial"/>
          <w:color w:val="000000" w:themeColor="text1"/>
        </w:rPr>
        <w:t xml:space="preserve"> beliefs, cultural backgrounds, race, sexual orientation, </w:t>
      </w:r>
      <w:r w:rsidR="00376BA9" w:rsidRPr="00FF21B2">
        <w:rPr>
          <w:rFonts w:cs="Arial"/>
          <w:color w:val="000000" w:themeColor="text1"/>
        </w:rPr>
        <w:t>ethnicity,</w:t>
      </w:r>
      <w:r w:rsidR="00830448" w:rsidRPr="00FF21B2">
        <w:rPr>
          <w:rFonts w:cs="Arial"/>
          <w:color w:val="000000" w:themeColor="text1"/>
        </w:rPr>
        <w:t xml:space="preserve"> and gender</w:t>
      </w:r>
      <w:r w:rsidR="00D82F26">
        <w:rPr>
          <w:rFonts w:cs="Arial"/>
          <w:color w:val="000000" w:themeColor="text1"/>
        </w:rPr>
        <w:t>, b</w:t>
      </w:r>
      <w:r w:rsidR="005C05D3" w:rsidRPr="00FF21B2">
        <w:rPr>
          <w:rFonts w:cs="Arial"/>
          <w:color w:val="000000" w:themeColor="text1"/>
        </w:rPr>
        <w:t xml:space="preserve">ut are not limited to. </w:t>
      </w:r>
    </w:p>
    <w:p w14:paraId="77248D44" w14:textId="149E8B6A" w:rsidR="00C72EC9" w:rsidRPr="00FF21B2" w:rsidRDefault="003216A4" w:rsidP="0094268A">
      <w:pPr>
        <w:rPr>
          <w:rFonts w:cs="Arial"/>
          <w:color w:val="000000" w:themeColor="text1"/>
        </w:rPr>
      </w:pPr>
      <w:r w:rsidRPr="00FF21B2">
        <w:rPr>
          <w:rFonts w:cs="Arial"/>
          <w:color w:val="000000" w:themeColor="text1"/>
        </w:rPr>
        <w:t>Of the 66 million population in</w:t>
      </w:r>
      <w:r w:rsidR="00911254" w:rsidRPr="00FF21B2">
        <w:rPr>
          <w:rFonts w:cs="Arial"/>
          <w:color w:val="000000" w:themeColor="text1"/>
        </w:rPr>
        <w:t xml:space="preserve"> </w:t>
      </w:r>
      <w:r w:rsidR="002E24EF" w:rsidRPr="00FF21B2">
        <w:rPr>
          <w:rFonts w:cs="Arial"/>
          <w:color w:val="000000" w:themeColor="text1"/>
        </w:rPr>
        <w:t xml:space="preserve">the </w:t>
      </w:r>
      <w:r w:rsidR="00D82F26" w:rsidRPr="00FF21B2">
        <w:rPr>
          <w:rFonts w:cs="Arial"/>
          <w:color w:val="000000" w:themeColor="text1"/>
        </w:rPr>
        <w:t>UK:</w:t>
      </w:r>
    </w:p>
    <w:p w14:paraId="4D24A99A" w14:textId="71D4433E" w:rsidR="004E224A" w:rsidRPr="00FF21B2" w:rsidRDefault="004E224A" w:rsidP="00004905">
      <w:pPr>
        <w:ind w:left="720"/>
        <w:rPr>
          <w:rFonts w:cs="Arial"/>
          <w:color w:val="000000" w:themeColor="text1"/>
          <w:shd w:val="clear" w:color="auto" w:fill="FFFFFF"/>
        </w:rPr>
      </w:pPr>
      <w:r w:rsidRPr="00FF21B2">
        <w:rPr>
          <w:rFonts w:cs="Arial"/>
          <w:color w:val="000000" w:themeColor="text1"/>
          <w:shd w:val="clear" w:color="auto" w:fill="FFFFFF"/>
        </w:rPr>
        <w:t>Around 3.5 million disabled people are in employment</w:t>
      </w:r>
    </w:p>
    <w:p w14:paraId="5712D1FC" w14:textId="65F83FD1" w:rsidR="003B47D0" w:rsidRPr="00FF21B2" w:rsidRDefault="003B47D0" w:rsidP="00004905">
      <w:pPr>
        <w:ind w:left="720"/>
        <w:rPr>
          <w:rFonts w:cs="Arial"/>
          <w:color w:val="000000" w:themeColor="text1"/>
          <w:shd w:val="clear" w:color="auto" w:fill="FFFFFF"/>
        </w:rPr>
      </w:pPr>
      <w:r w:rsidRPr="00FF21B2">
        <w:rPr>
          <w:rFonts w:cs="Arial"/>
          <w:color w:val="000000" w:themeColor="text1"/>
          <w:shd w:val="clear" w:color="auto" w:fill="FFFFFF"/>
        </w:rPr>
        <w:t>45% of the UK population identify themselves as having no religious belief</w:t>
      </w:r>
    </w:p>
    <w:p w14:paraId="7FB50FA9" w14:textId="0EE19761" w:rsidR="00797189" w:rsidRPr="00FF21B2" w:rsidRDefault="00797189" w:rsidP="00004905">
      <w:pPr>
        <w:ind w:left="720"/>
        <w:rPr>
          <w:rFonts w:cs="Arial"/>
          <w:color w:val="000000" w:themeColor="text1"/>
        </w:rPr>
      </w:pPr>
      <w:r w:rsidRPr="00FF21B2">
        <w:rPr>
          <w:rFonts w:cs="Arial"/>
          <w:color w:val="000000" w:themeColor="text1"/>
          <w:shd w:val="clear" w:color="auto" w:fill="FFFFFF"/>
        </w:rPr>
        <w:t>6% of people are attracted to people of the same sex</w:t>
      </w:r>
    </w:p>
    <w:p w14:paraId="1A314726" w14:textId="10EE21AA" w:rsidR="00911254" w:rsidRPr="00FF21B2" w:rsidRDefault="00911254" w:rsidP="00004905">
      <w:pPr>
        <w:ind w:left="720"/>
        <w:rPr>
          <w:rFonts w:eastAsia="Times New Roman" w:cs="Arial"/>
          <w:color w:val="000000" w:themeColor="text1"/>
          <w:bdr w:val="none" w:sz="0" w:space="0" w:color="auto" w:frame="1"/>
          <w:lang w:eastAsia="en-GB"/>
        </w:rPr>
      </w:pPr>
      <w:r w:rsidRPr="00FF21B2">
        <w:rPr>
          <w:rFonts w:eastAsia="Times New Roman" w:cs="Arial"/>
          <w:color w:val="000000" w:themeColor="text1"/>
          <w:bdr w:val="none" w:sz="0" w:space="0" w:color="auto" w:frame="1"/>
          <w:lang w:eastAsia="en-GB"/>
        </w:rPr>
        <w:t>80% of the ethnic minority population is aged 16-35 with an annual disposable income of £32 billion</w:t>
      </w:r>
      <w:r w:rsidR="002E24EF" w:rsidRPr="00FF21B2">
        <w:rPr>
          <w:rFonts w:cs="Arial"/>
          <w:color w:val="000000" w:themeColor="text1"/>
        </w:rPr>
        <w:t xml:space="preserve"> </w:t>
      </w:r>
      <w:r w:rsidR="002E24EF" w:rsidRPr="00FF21B2">
        <w:rPr>
          <w:rFonts w:eastAsia="Times New Roman" w:cs="Arial"/>
          <w:color w:val="000000" w:themeColor="text1"/>
          <w:bdr w:val="none" w:sz="0" w:space="0" w:color="auto" w:frame="1"/>
          <w:lang w:eastAsia="en-GB"/>
        </w:rPr>
        <w:t>(Wise Age, n.d.).</w:t>
      </w:r>
    </w:p>
    <w:p w14:paraId="1A8E27D7" w14:textId="3FEC34CA" w:rsidR="00FE1460" w:rsidRPr="00FF21B2" w:rsidRDefault="00FF5E2A" w:rsidP="00FF21B2">
      <w:pPr>
        <w:rPr>
          <w:rFonts w:cs="Arial"/>
          <w:bdr w:val="none" w:sz="0" w:space="0" w:color="auto" w:frame="1"/>
          <w:lang w:eastAsia="en-GB"/>
        </w:rPr>
      </w:pPr>
      <w:r w:rsidRPr="00FF21B2">
        <w:rPr>
          <w:rFonts w:cs="Arial"/>
          <w:bdr w:val="none" w:sz="0" w:space="0" w:color="auto" w:frame="1"/>
          <w:lang w:eastAsia="en-GB"/>
        </w:rPr>
        <w:t xml:space="preserve">These examples of current </w:t>
      </w:r>
      <w:r w:rsidR="0067495A" w:rsidRPr="00FF21B2">
        <w:rPr>
          <w:rFonts w:cs="Arial"/>
          <w:bdr w:val="none" w:sz="0" w:space="0" w:color="auto" w:frame="1"/>
          <w:lang w:eastAsia="en-GB"/>
        </w:rPr>
        <w:t>variations</w:t>
      </w:r>
      <w:r w:rsidR="00343F99" w:rsidRPr="00FF21B2">
        <w:rPr>
          <w:rFonts w:cs="Arial"/>
          <w:bdr w:val="none" w:sz="0" w:space="0" w:color="auto" w:frame="1"/>
          <w:lang w:eastAsia="en-GB"/>
        </w:rPr>
        <w:t xml:space="preserve"> for</w:t>
      </w:r>
      <w:r w:rsidR="00FE1460" w:rsidRPr="00FF21B2">
        <w:rPr>
          <w:rFonts w:cs="Arial"/>
          <w:bdr w:val="none" w:sz="0" w:space="0" w:color="auto" w:frame="1"/>
          <w:lang w:eastAsia="en-GB"/>
        </w:rPr>
        <w:t xml:space="preserve"> the diversities </w:t>
      </w:r>
      <w:r w:rsidR="00343F99" w:rsidRPr="00FF21B2">
        <w:rPr>
          <w:rFonts w:cs="Arial"/>
          <w:bdr w:val="none" w:sz="0" w:space="0" w:color="auto" w:frame="1"/>
          <w:lang w:eastAsia="en-GB"/>
        </w:rPr>
        <w:t>reflected</w:t>
      </w:r>
      <w:r w:rsidR="0067495A" w:rsidRPr="00FF21B2">
        <w:rPr>
          <w:rFonts w:cs="Arial"/>
          <w:bdr w:val="none" w:sz="0" w:space="0" w:color="auto" w:frame="1"/>
          <w:lang w:eastAsia="en-GB"/>
        </w:rPr>
        <w:t xml:space="preserve"> in </w:t>
      </w:r>
      <w:r w:rsidRPr="00FF21B2">
        <w:rPr>
          <w:rFonts w:cs="Arial"/>
          <w:bdr w:val="none" w:sz="0" w:space="0" w:color="auto" w:frame="1"/>
          <w:lang w:eastAsia="en-GB"/>
        </w:rPr>
        <w:t>our rich communities</w:t>
      </w:r>
      <w:r w:rsidR="00343F99" w:rsidRPr="00FF21B2">
        <w:rPr>
          <w:rFonts w:cs="Arial"/>
          <w:bdr w:val="none" w:sz="0" w:space="0" w:color="auto" w:frame="1"/>
          <w:lang w:eastAsia="en-GB"/>
        </w:rPr>
        <w:t>,</w:t>
      </w:r>
      <w:r w:rsidR="0067495A" w:rsidRPr="00FF21B2">
        <w:rPr>
          <w:rFonts w:cs="Arial"/>
          <w:bdr w:val="none" w:sz="0" w:space="0" w:color="auto" w:frame="1"/>
          <w:lang w:eastAsia="en-GB"/>
        </w:rPr>
        <w:t xml:space="preserve"> </w:t>
      </w:r>
      <w:r w:rsidR="0094268A" w:rsidRPr="00FF21B2">
        <w:rPr>
          <w:rFonts w:cs="Arial"/>
          <w:bdr w:val="none" w:sz="0" w:space="0" w:color="auto" w:frame="1"/>
          <w:lang w:eastAsia="en-GB"/>
        </w:rPr>
        <w:t xml:space="preserve">call for the need to ensure inclusion is a basic tool used by and for </w:t>
      </w:r>
      <w:r w:rsidR="00284789" w:rsidRPr="00FF21B2">
        <w:rPr>
          <w:rFonts w:cs="Arial"/>
          <w:bdr w:val="none" w:sz="0" w:space="0" w:color="auto" w:frame="1"/>
          <w:lang w:eastAsia="en-GB"/>
        </w:rPr>
        <w:t>CYP</w:t>
      </w:r>
      <w:r w:rsidR="0094268A" w:rsidRPr="00FF21B2">
        <w:rPr>
          <w:rFonts w:cs="Arial"/>
          <w:bdr w:val="none" w:sz="0" w:space="0" w:color="auto" w:frame="1"/>
          <w:lang w:eastAsia="en-GB"/>
        </w:rPr>
        <w:t xml:space="preserve"> and families alike</w:t>
      </w:r>
      <w:r w:rsidR="00284789" w:rsidRPr="00FF21B2">
        <w:rPr>
          <w:rFonts w:cs="Arial"/>
          <w:bdr w:val="none" w:sz="0" w:space="0" w:color="auto" w:frame="1"/>
          <w:lang w:eastAsia="en-GB"/>
        </w:rPr>
        <w:t>.</w:t>
      </w:r>
      <w:r w:rsidRPr="00FF21B2">
        <w:rPr>
          <w:rFonts w:cs="Arial"/>
          <w:bdr w:val="none" w:sz="0" w:space="0" w:color="auto" w:frame="1"/>
          <w:lang w:eastAsia="en-GB"/>
        </w:rPr>
        <w:t xml:space="preserve"> </w:t>
      </w:r>
    </w:p>
    <w:p w14:paraId="63B1ED1E" w14:textId="77777777" w:rsidR="0021475F" w:rsidRPr="00FF21B2" w:rsidRDefault="0021475F" w:rsidP="00FF21B2">
      <w:pPr>
        <w:rPr>
          <w:rFonts w:cs="Arial"/>
          <w:lang w:eastAsia="en-GB"/>
        </w:rPr>
      </w:pPr>
    </w:p>
    <w:p w14:paraId="563C29DE" w14:textId="33408199" w:rsidR="00FA407D" w:rsidRPr="00FF21B2" w:rsidRDefault="00F808E5" w:rsidP="00FF21B2">
      <w:pPr>
        <w:rPr>
          <w:rFonts w:cs="Arial"/>
          <w:color w:val="000000"/>
        </w:rPr>
      </w:pPr>
      <w:r w:rsidRPr="00FF21B2">
        <w:rPr>
          <w:rFonts w:cs="Arial"/>
        </w:rPr>
        <w:lastRenderedPageBreak/>
        <w:t>Inclusion</w:t>
      </w:r>
      <w:r w:rsidR="00737475" w:rsidRPr="00FF21B2">
        <w:rPr>
          <w:rFonts w:cs="Arial"/>
        </w:rPr>
        <w:t xml:space="preserve"> </w:t>
      </w:r>
      <w:r w:rsidR="00F45254" w:rsidRPr="00FF21B2">
        <w:rPr>
          <w:rFonts w:cs="Arial"/>
        </w:rPr>
        <w:t>is the removal of barriers</w:t>
      </w:r>
      <w:r w:rsidR="006C1182" w:rsidRPr="00FF21B2">
        <w:rPr>
          <w:rFonts w:cs="Arial"/>
        </w:rPr>
        <w:t xml:space="preserve"> for </w:t>
      </w:r>
      <w:r w:rsidR="00484EF6" w:rsidRPr="00FF21B2">
        <w:rPr>
          <w:rFonts w:cs="Arial"/>
        </w:rPr>
        <w:t>diverse</w:t>
      </w:r>
      <w:r w:rsidR="006C1182" w:rsidRPr="00FF21B2">
        <w:rPr>
          <w:rFonts w:cs="Arial"/>
        </w:rPr>
        <w:t xml:space="preserve"> groups to be </w:t>
      </w:r>
      <w:r w:rsidR="00484EF6" w:rsidRPr="00FF21B2">
        <w:rPr>
          <w:rFonts w:cs="Arial"/>
        </w:rPr>
        <w:t>equal to others.</w:t>
      </w:r>
      <w:r w:rsidR="00737475" w:rsidRPr="00FF21B2">
        <w:rPr>
          <w:rFonts w:cs="Arial"/>
        </w:rPr>
        <w:t xml:space="preserve"> </w:t>
      </w:r>
      <w:r w:rsidR="00484EF6" w:rsidRPr="00FF21B2">
        <w:rPr>
          <w:rFonts w:cs="Arial"/>
        </w:rPr>
        <w:t>“</w:t>
      </w:r>
      <w:r w:rsidR="00A06C7E" w:rsidRPr="00FF21B2">
        <w:rPr>
          <w:rFonts w:cs="Arial"/>
        </w:rPr>
        <w:t>Inclusion is about positively striving to meet the needs of different people and taking deliberate action to create environments where everyone feels respected and able to achieve</w:t>
      </w:r>
      <w:r w:rsidR="008544D2" w:rsidRPr="00FF21B2">
        <w:rPr>
          <w:rFonts w:cs="Arial"/>
        </w:rPr>
        <w:t>”</w:t>
      </w:r>
      <w:r w:rsidR="0033535E" w:rsidRPr="00FF21B2">
        <w:rPr>
          <w:rFonts w:cs="Arial"/>
        </w:rPr>
        <w:t xml:space="preserve"> (Simons, 2012</w:t>
      </w:r>
      <w:r w:rsidR="00710F77" w:rsidRPr="00FF21B2">
        <w:rPr>
          <w:rFonts w:cs="Arial"/>
        </w:rPr>
        <w:t>b</w:t>
      </w:r>
      <w:r w:rsidR="0033535E" w:rsidRPr="00FF21B2">
        <w:rPr>
          <w:rFonts w:cs="Arial"/>
        </w:rPr>
        <w:t>)</w:t>
      </w:r>
      <w:r w:rsidR="00A06C7E" w:rsidRPr="00FF21B2">
        <w:rPr>
          <w:rFonts w:cs="Arial"/>
        </w:rPr>
        <w:t>.</w:t>
      </w:r>
      <w:r w:rsidR="00365D8B" w:rsidRPr="00FF21B2">
        <w:rPr>
          <w:rFonts w:cs="Arial"/>
        </w:rPr>
        <w:t xml:space="preserve"> Just being </w:t>
      </w:r>
      <w:r w:rsidR="00820976" w:rsidRPr="00FF21B2">
        <w:rPr>
          <w:rFonts w:cs="Arial"/>
        </w:rPr>
        <w:t xml:space="preserve">diverse is not </w:t>
      </w:r>
      <w:r w:rsidR="007473AC" w:rsidRPr="00FF21B2">
        <w:rPr>
          <w:rFonts w:cs="Arial"/>
        </w:rPr>
        <w:t>sufficient</w:t>
      </w:r>
      <w:r w:rsidR="00820976" w:rsidRPr="00FF21B2">
        <w:rPr>
          <w:rFonts w:cs="Arial"/>
        </w:rPr>
        <w:t xml:space="preserve"> to </w:t>
      </w:r>
      <w:r w:rsidR="007473AC" w:rsidRPr="00FF21B2">
        <w:rPr>
          <w:rFonts w:cs="Arial"/>
        </w:rPr>
        <w:t>create</w:t>
      </w:r>
      <w:r w:rsidR="00820976" w:rsidRPr="00FF21B2">
        <w:rPr>
          <w:rFonts w:cs="Arial"/>
        </w:rPr>
        <w:t xml:space="preserve"> </w:t>
      </w:r>
      <w:r w:rsidR="00EE2E53" w:rsidRPr="00FF21B2">
        <w:rPr>
          <w:rFonts w:cs="Arial"/>
        </w:rPr>
        <w:t>an</w:t>
      </w:r>
      <w:r w:rsidR="00820976" w:rsidRPr="00FF21B2">
        <w:rPr>
          <w:rFonts w:cs="Arial"/>
        </w:rPr>
        <w:t xml:space="preserve"> inclusive environment. The ability to create inclusive envi</w:t>
      </w:r>
      <w:r w:rsidR="000E1B83" w:rsidRPr="00FF21B2">
        <w:rPr>
          <w:rFonts w:cs="Arial"/>
        </w:rPr>
        <w:t>r</w:t>
      </w:r>
      <w:r w:rsidR="00820976" w:rsidRPr="00FF21B2">
        <w:rPr>
          <w:rFonts w:cs="Arial"/>
        </w:rPr>
        <w:t xml:space="preserve">onments will benefit the broad range of </w:t>
      </w:r>
      <w:r w:rsidR="007473AC" w:rsidRPr="00FF21B2">
        <w:rPr>
          <w:rFonts w:cs="Arial"/>
        </w:rPr>
        <w:t xml:space="preserve">service users as well as </w:t>
      </w:r>
      <w:r w:rsidR="00FF21B2">
        <w:rPr>
          <w:rFonts w:cs="Arial"/>
        </w:rPr>
        <w:t>all</w:t>
      </w:r>
      <w:r w:rsidR="007473AC" w:rsidRPr="00FF21B2">
        <w:rPr>
          <w:rFonts w:cs="Arial"/>
        </w:rPr>
        <w:t xml:space="preserve"> </w:t>
      </w:r>
      <w:r w:rsidR="00EE2E53" w:rsidRPr="00FF21B2">
        <w:rPr>
          <w:rFonts w:cs="Arial"/>
        </w:rPr>
        <w:t>employees</w:t>
      </w:r>
      <w:r w:rsidR="007473AC" w:rsidRPr="00FF21B2">
        <w:rPr>
          <w:rFonts w:cs="Arial"/>
        </w:rPr>
        <w:t xml:space="preserve"> executing the services. </w:t>
      </w:r>
      <w:r w:rsidR="008401E7" w:rsidRPr="00FF21B2">
        <w:rPr>
          <w:rFonts w:cs="Arial"/>
        </w:rPr>
        <w:t xml:space="preserve">Children's rights are at the heart of </w:t>
      </w:r>
      <w:r w:rsidR="00EC6EA1">
        <w:rPr>
          <w:rFonts w:cs="Arial"/>
        </w:rPr>
        <w:t xml:space="preserve">the </w:t>
      </w:r>
      <w:r w:rsidR="008401E7" w:rsidRPr="00FF21B2">
        <w:rPr>
          <w:rFonts w:cs="Arial"/>
        </w:rPr>
        <w:t xml:space="preserve">excellent inclusive </w:t>
      </w:r>
      <w:r w:rsidR="00FF21B2">
        <w:rPr>
          <w:rFonts w:cs="Arial"/>
        </w:rPr>
        <w:t>practice</w:t>
      </w:r>
      <w:r w:rsidR="006F7466">
        <w:rPr>
          <w:rFonts w:cs="Arial"/>
        </w:rPr>
        <w:t xml:space="preserve">, </w:t>
      </w:r>
      <w:r w:rsidR="00FA0935">
        <w:rPr>
          <w:rFonts w:cs="Arial"/>
          <w:color w:val="000000"/>
        </w:rPr>
        <w:t>“</w:t>
      </w:r>
      <w:r w:rsidR="00C43A58" w:rsidRPr="00FF21B2">
        <w:rPr>
          <w:rFonts w:cs="Arial"/>
          <w:color w:val="000000"/>
        </w:rPr>
        <w:t>the right to the development of their full physical and mental potential; the right to protection from influences</w:t>
      </w:r>
      <w:r w:rsidR="00191516" w:rsidRPr="00FF21B2">
        <w:rPr>
          <w:rFonts w:cs="Arial"/>
          <w:color w:val="000000"/>
        </w:rPr>
        <w:t xml:space="preserve">; </w:t>
      </w:r>
      <w:r w:rsidR="00C43A58" w:rsidRPr="00FF21B2">
        <w:rPr>
          <w:rFonts w:cs="Arial"/>
          <w:color w:val="000000"/>
        </w:rPr>
        <w:t>that are harmful to their development; and the right to participation in family, cultural and social life</w:t>
      </w:r>
      <w:r w:rsidR="00191516" w:rsidRPr="00FF21B2">
        <w:rPr>
          <w:rFonts w:cs="Arial"/>
          <w:color w:val="000000"/>
        </w:rPr>
        <w:t>”</w:t>
      </w:r>
      <w:r w:rsidR="00FF21B2" w:rsidRPr="00FF21B2">
        <w:rPr>
          <w:rFonts w:cs="Arial"/>
        </w:rPr>
        <w:t xml:space="preserve"> </w:t>
      </w:r>
      <w:r w:rsidR="00FF21B2" w:rsidRPr="00FF21B2">
        <w:rPr>
          <w:rFonts w:cs="Arial"/>
          <w:color w:val="000000"/>
        </w:rPr>
        <w:t>(UNICEF, 1989b)</w:t>
      </w:r>
      <w:r w:rsidR="00FF21B2">
        <w:rPr>
          <w:rFonts w:cs="Arial"/>
          <w:color w:val="000000"/>
        </w:rPr>
        <w:t xml:space="preserve">. </w:t>
      </w:r>
      <w:r w:rsidR="00B24FB5">
        <w:rPr>
          <w:rFonts w:cs="Arial"/>
          <w:color w:val="000000"/>
        </w:rPr>
        <w:t xml:space="preserve">These articles encourage positive social </w:t>
      </w:r>
      <w:r w:rsidR="00785C9F">
        <w:rPr>
          <w:rFonts w:cs="Arial"/>
          <w:color w:val="000000"/>
        </w:rPr>
        <w:t xml:space="preserve">practice and </w:t>
      </w:r>
      <w:r w:rsidR="006F7466">
        <w:rPr>
          <w:rFonts w:cs="Arial"/>
          <w:color w:val="000000"/>
        </w:rPr>
        <w:t>development,</w:t>
      </w:r>
      <w:r w:rsidR="00785C9F">
        <w:rPr>
          <w:rFonts w:cs="Arial"/>
          <w:color w:val="000000"/>
        </w:rPr>
        <w:t xml:space="preserve"> and </w:t>
      </w:r>
      <w:r w:rsidR="006F7466">
        <w:rPr>
          <w:rFonts w:cs="Arial"/>
          <w:color w:val="000000"/>
        </w:rPr>
        <w:t>social</w:t>
      </w:r>
      <w:r w:rsidR="00785C9F">
        <w:rPr>
          <w:rFonts w:cs="Arial"/>
          <w:color w:val="000000"/>
        </w:rPr>
        <w:t xml:space="preserve"> service</w:t>
      </w:r>
      <w:r w:rsidR="004A738E">
        <w:rPr>
          <w:rFonts w:cs="Arial"/>
          <w:color w:val="000000"/>
        </w:rPr>
        <w:t xml:space="preserve"> providers </w:t>
      </w:r>
      <w:r w:rsidR="0005510D">
        <w:rPr>
          <w:rFonts w:cs="Arial"/>
          <w:color w:val="000000"/>
        </w:rPr>
        <w:t xml:space="preserve">incorporate these while abiding </w:t>
      </w:r>
      <w:r w:rsidR="00B679F7">
        <w:rPr>
          <w:rFonts w:cs="Arial"/>
          <w:color w:val="000000"/>
        </w:rPr>
        <w:t>by</w:t>
      </w:r>
      <w:r w:rsidR="0005510D">
        <w:rPr>
          <w:rFonts w:cs="Arial"/>
          <w:color w:val="000000"/>
        </w:rPr>
        <w:t xml:space="preserve"> the Social </w:t>
      </w:r>
      <w:r w:rsidR="006F7466">
        <w:rPr>
          <w:rFonts w:cs="Arial"/>
          <w:color w:val="000000"/>
        </w:rPr>
        <w:t>C</w:t>
      </w:r>
      <w:r w:rsidR="0005510D">
        <w:rPr>
          <w:rFonts w:cs="Arial"/>
          <w:color w:val="000000"/>
        </w:rPr>
        <w:t xml:space="preserve">are </w:t>
      </w:r>
      <w:r w:rsidR="0068135A">
        <w:rPr>
          <w:rFonts w:cs="Arial"/>
          <w:color w:val="000000"/>
        </w:rPr>
        <w:t>A</w:t>
      </w:r>
      <w:r w:rsidR="0005510D">
        <w:rPr>
          <w:rFonts w:cs="Arial"/>
          <w:color w:val="000000"/>
        </w:rPr>
        <w:t>ct 2</w:t>
      </w:r>
      <w:r w:rsidR="00F47CAD">
        <w:rPr>
          <w:rFonts w:cs="Arial"/>
          <w:color w:val="000000"/>
        </w:rPr>
        <w:t>014.</w:t>
      </w:r>
    </w:p>
    <w:p w14:paraId="564FCEE0" w14:textId="53A54651" w:rsidR="00737919" w:rsidRPr="00104506" w:rsidRDefault="007E5E5F" w:rsidP="00104506">
      <w:r>
        <w:t xml:space="preserve">Each </w:t>
      </w:r>
      <w:r w:rsidR="007508F9">
        <w:t>Local</w:t>
      </w:r>
      <w:r>
        <w:t xml:space="preserve"> Authority</w:t>
      </w:r>
      <w:r w:rsidR="00736833">
        <w:t xml:space="preserve"> under the </w:t>
      </w:r>
      <w:r w:rsidR="00742003">
        <w:t xml:space="preserve">government </w:t>
      </w:r>
      <w:r w:rsidR="00E0525D">
        <w:t xml:space="preserve">organisation </w:t>
      </w:r>
      <w:r>
        <w:t xml:space="preserve">is </w:t>
      </w:r>
      <w:r w:rsidR="00E0525D">
        <w:t>responsible</w:t>
      </w:r>
      <w:r w:rsidR="00042591">
        <w:t xml:space="preserve"> to</w:t>
      </w:r>
      <w:r w:rsidR="007508F9">
        <w:t xml:space="preserve"> </w:t>
      </w:r>
      <w:r w:rsidR="00042591">
        <w:t>employ</w:t>
      </w:r>
      <w:r w:rsidR="00097C68">
        <w:t xml:space="preserve"> </w:t>
      </w:r>
      <w:r w:rsidR="00B679F7">
        <w:t>directly</w:t>
      </w:r>
      <w:r w:rsidR="00042591">
        <w:t xml:space="preserve"> from the community</w:t>
      </w:r>
      <w:r w:rsidR="0037760F">
        <w:t xml:space="preserve"> it serves</w:t>
      </w:r>
      <w:r w:rsidR="00097C68">
        <w:t>.</w:t>
      </w:r>
      <w:r w:rsidR="00042591">
        <w:t xml:space="preserve"> </w:t>
      </w:r>
      <w:r w:rsidR="00031DF2">
        <w:t xml:space="preserve">This is </w:t>
      </w:r>
      <w:r w:rsidR="00EE2E53">
        <w:t>to ensure</w:t>
      </w:r>
      <w:r w:rsidR="00042591">
        <w:t xml:space="preserve"> the </w:t>
      </w:r>
      <w:r w:rsidR="007508F9">
        <w:t>employees</w:t>
      </w:r>
      <w:r w:rsidR="00042591">
        <w:t xml:space="preserve"> are a true representation of the community</w:t>
      </w:r>
      <w:r w:rsidR="0055106C">
        <w:t>.</w:t>
      </w:r>
      <w:r w:rsidR="00FF6A7D">
        <w:t xml:space="preserve"> </w:t>
      </w:r>
      <w:r w:rsidR="00EB6772">
        <w:t>It</w:t>
      </w:r>
      <w:r w:rsidR="00FF6A7D">
        <w:t xml:space="preserve"> </w:t>
      </w:r>
      <w:r w:rsidR="00031DF2">
        <w:t>states</w:t>
      </w:r>
      <w:r w:rsidR="00FF6A7D">
        <w:t xml:space="preserve"> that children respond more positively to </w:t>
      </w:r>
      <w:r w:rsidR="001C0527">
        <w:t xml:space="preserve">familiar settings or </w:t>
      </w:r>
      <w:r w:rsidR="00EE2E53">
        <w:t>representations</w:t>
      </w:r>
      <w:r w:rsidR="001C0527">
        <w:t xml:space="preserve">. </w:t>
      </w:r>
      <w:r w:rsidR="00FF6A7D">
        <w:t>“</w:t>
      </w:r>
      <w:r w:rsidR="00471A4D">
        <w:t>Children are individuals, with different cultural and ethnic backgrounds, and they may use a variety of ways to communicate their perspectives which require us to be open, receptive and willing to learn</w:t>
      </w:r>
      <w:r w:rsidR="00FF6A7D">
        <w:t>”</w:t>
      </w:r>
      <w:r w:rsidR="00FF6A7D" w:rsidRPr="00FF6A7D">
        <w:t xml:space="preserve"> (Clark, n.d.)</w:t>
      </w:r>
      <w:r w:rsidR="00D14890">
        <w:t>.</w:t>
      </w:r>
      <w:r w:rsidR="009656CC">
        <w:t xml:space="preserve"> </w:t>
      </w:r>
      <w:r w:rsidR="00355E26">
        <w:t xml:space="preserve">Under the </w:t>
      </w:r>
      <w:r w:rsidR="00452B95">
        <w:t>E</w:t>
      </w:r>
      <w:r w:rsidR="00355E26">
        <w:t xml:space="preserve">quality </w:t>
      </w:r>
      <w:r w:rsidR="0068135A">
        <w:t>A</w:t>
      </w:r>
      <w:r w:rsidR="00355E26">
        <w:t>ct</w:t>
      </w:r>
      <w:r w:rsidR="00865AA8">
        <w:t>,</w:t>
      </w:r>
      <w:r w:rsidR="00B679F7">
        <w:t xml:space="preserve"> </w:t>
      </w:r>
      <w:r w:rsidR="00355E26">
        <w:t xml:space="preserve">2010 </w:t>
      </w:r>
      <w:r w:rsidR="00B3633E">
        <w:t>public bodies have</w:t>
      </w:r>
      <w:r w:rsidR="00355E26">
        <w:t xml:space="preserve"> a legal</w:t>
      </w:r>
      <w:r w:rsidR="0020735E">
        <w:t xml:space="preserve"> requirement to prevent discrimination</w:t>
      </w:r>
      <w:r w:rsidR="00B3633E">
        <w:t xml:space="preserve">. </w:t>
      </w:r>
    </w:p>
    <w:p w14:paraId="1CE7ADF4" w14:textId="1665EDAE" w:rsidR="00227544" w:rsidRDefault="00227544"/>
    <w:p w14:paraId="5F5BF7F6" w14:textId="66448AB5" w:rsidR="000A3D65" w:rsidRDefault="000A3D65"/>
    <w:p w14:paraId="6E8A22A2" w14:textId="445F9BBC" w:rsidR="000A3D65" w:rsidRDefault="000A3D65"/>
    <w:p w14:paraId="22E650F1" w14:textId="78BBF8A0" w:rsidR="000A3D65" w:rsidRDefault="000A3D65"/>
    <w:p w14:paraId="5E3E127A" w14:textId="0E57B202" w:rsidR="000A3D65" w:rsidRDefault="000A3D65"/>
    <w:p w14:paraId="5554A87A" w14:textId="2BD0418A" w:rsidR="000A3D65" w:rsidRDefault="000A3D65"/>
    <w:p w14:paraId="6F6F1037" w14:textId="12CDF9F5" w:rsidR="000A3D65" w:rsidRDefault="000A3D65"/>
    <w:p w14:paraId="02FAD5BE" w14:textId="6BE6942A" w:rsidR="000A3D65" w:rsidRDefault="000A3D65"/>
    <w:p w14:paraId="07CF0DAB" w14:textId="77777777" w:rsidR="000A3D65" w:rsidRDefault="000A3D65"/>
    <w:p w14:paraId="1B2A9F86" w14:textId="4D368875" w:rsidR="00227544" w:rsidRDefault="00227544"/>
    <w:p w14:paraId="16E289D0" w14:textId="2D4C0DA6" w:rsidR="002C1053" w:rsidRDefault="002C1053"/>
    <w:p w14:paraId="59B45971" w14:textId="76D83078" w:rsidR="000A3D65" w:rsidRDefault="000A3D65"/>
    <w:p w14:paraId="5EC8656D" w14:textId="71A8E921" w:rsidR="000A3D65" w:rsidRDefault="000A3D65"/>
    <w:p w14:paraId="78048248" w14:textId="08C980CA" w:rsidR="000A3D65" w:rsidRDefault="000A3D65"/>
    <w:p w14:paraId="355E80CD" w14:textId="7A5EAD63" w:rsidR="000A3D65" w:rsidRDefault="000A3D65"/>
    <w:p w14:paraId="1D2EAB6C" w14:textId="22731CD6" w:rsidR="000A3D65" w:rsidRDefault="000A3D65"/>
    <w:p w14:paraId="352605F9" w14:textId="0EBFFF32" w:rsidR="000A3D65" w:rsidRDefault="000A3D65"/>
    <w:p w14:paraId="76ADDD8E" w14:textId="071979DD" w:rsidR="000A3D65" w:rsidRDefault="000A3D65"/>
    <w:p w14:paraId="7764CEB3" w14:textId="715AAACD" w:rsidR="000A3D65" w:rsidRDefault="000A3D65"/>
    <w:p w14:paraId="3E576B64" w14:textId="3ABFAAFA" w:rsidR="000A3D65" w:rsidRDefault="000A3D65"/>
    <w:p w14:paraId="660F15E1" w14:textId="6BC74981" w:rsidR="000A3D65" w:rsidRDefault="000A3D65"/>
    <w:p w14:paraId="575BC1DD" w14:textId="7629199E" w:rsidR="000A3D65" w:rsidRDefault="000A3D65"/>
    <w:p w14:paraId="21C8B68A" w14:textId="2C0F9497" w:rsidR="000A3D65" w:rsidRDefault="000A3D65"/>
    <w:p w14:paraId="6CC43121" w14:textId="3D9DBBBF" w:rsidR="000A3D65" w:rsidRDefault="000A3D65"/>
    <w:p w14:paraId="6738527F" w14:textId="76C1B03E" w:rsidR="000A3D65" w:rsidRDefault="000A3D65"/>
    <w:p w14:paraId="7F93401E" w14:textId="4F0FBA01" w:rsidR="000A3D65" w:rsidRDefault="000A3D65"/>
    <w:p w14:paraId="295FA2FD" w14:textId="77777777" w:rsidR="000A3D65" w:rsidRDefault="000A3D65"/>
    <w:p w14:paraId="5E56EB59" w14:textId="55EE92D9" w:rsidR="00227544" w:rsidRDefault="002C1053" w:rsidP="00FA5724">
      <w:pPr>
        <w:pStyle w:val="Heading1"/>
      </w:pPr>
      <w:bookmarkStart w:id="14" w:name="_Toc100680106"/>
      <w:r>
        <w:t>C</w:t>
      </w:r>
      <w:r w:rsidR="00FA5724">
        <w:t>onclusion</w:t>
      </w:r>
      <w:bookmarkEnd w:id="14"/>
    </w:p>
    <w:p w14:paraId="3C92A66B" w14:textId="024E5AAB" w:rsidR="00DA3FEA" w:rsidRDefault="009B405F" w:rsidP="009F78D0">
      <w:pPr>
        <w:rPr>
          <w:rFonts w:cs="Arial"/>
          <w:szCs w:val="22"/>
          <w:lang w:val="en-US"/>
        </w:rPr>
      </w:pPr>
      <w:r w:rsidRPr="009F78D0">
        <w:rPr>
          <w:rFonts w:cs="Arial"/>
          <w:szCs w:val="22"/>
          <w:bdr w:val="none" w:sz="0" w:space="0" w:color="auto" w:frame="1"/>
        </w:rPr>
        <w:t xml:space="preserve">Within </w:t>
      </w:r>
      <w:r w:rsidR="006F64AC" w:rsidRPr="009F78D0">
        <w:rPr>
          <w:rFonts w:cs="Arial"/>
          <w:szCs w:val="22"/>
          <w:bdr w:val="none" w:sz="0" w:space="0" w:color="auto" w:frame="1"/>
        </w:rPr>
        <w:t xml:space="preserve">health and social </w:t>
      </w:r>
      <w:r w:rsidR="002F5081" w:rsidRPr="009F78D0">
        <w:rPr>
          <w:rFonts w:cs="Arial"/>
          <w:szCs w:val="22"/>
          <w:bdr w:val="none" w:sz="0" w:space="0" w:color="auto" w:frame="1"/>
        </w:rPr>
        <w:t>care,</w:t>
      </w:r>
      <w:r w:rsidR="006F64AC" w:rsidRPr="009F78D0">
        <w:rPr>
          <w:rFonts w:cs="Arial"/>
          <w:szCs w:val="22"/>
          <w:bdr w:val="none" w:sz="0" w:space="0" w:color="auto" w:frame="1"/>
        </w:rPr>
        <w:t xml:space="preserve"> the</w:t>
      </w:r>
      <w:r w:rsidR="008E11AC" w:rsidRPr="009F78D0">
        <w:rPr>
          <w:rFonts w:cs="Arial"/>
          <w:szCs w:val="22"/>
          <w:bdr w:val="none" w:sz="0" w:space="0" w:color="auto" w:frame="1"/>
        </w:rPr>
        <w:t xml:space="preserve"> duties of the professionals are bound by </w:t>
      </w:r>
      <w:r w:rsidR="00F93866" w:rsidRPr="009F78D0">
        <w:rPr>
          <w:rFonts w:cs="Arial"/>
          <w:szCs w:val="22"/>
          <w:bdr w:val="none" w:sz="0" w:space="0" w:color="auto" w:frame="1"/>
        </w:rPr>
        <w:t xml:space="preserve">legislation, </w:t>
      </w:r>
      <w:r w:rsidR="00376BA9" w:rsidRPr="009F78D0">
        <w:rPr>
          <w:rFonts w:cs="Arial"/>
          <w:szCs w:val="22"/>
          <w:bdr w:val="none" w:sz="0" w:space="0" w:color="auto" w:frame="1"/>
        </w:rPr>
        <w:t>policies,</w:t>
      </w:r>
      <w:r w:rsidR="00F93866" w:rsidRPr="009F78D0">
        <w:rPr>
          <w:rFonts w:cs="Arial"/>
          <w:szCs w:val="22"/>
          <w:bdr w:val="none" w:sz="0" w:space="0" w:color="auto" w:frame="1"/>
        </w:rPr>
        <w:t xml:space="preserve"> and procedures</w:t>
      </w:r>
      <w:r w:rsidR="008E11AC" w:rsidRPr="009F78D0">
        <w:rPr>
          <w:rFonts w:cs="Arial"/>
          <w:szCs w:val="22"/>
          <w:bdr w:val="none" w:sz="0" w:space="0" w:color="auto" w:frame="1"/>
        </w:rPr>
        <w:t xml:space="preserve">. </w:t>
      </w:r>
      <w:r w:rsidR="009F78D0" w:rsidRPr="009F78D0">
        <w:rPr>
          <w:rFonts w:cs="Arial"/>
          <w:szCs w:val="22"/>
          <w:bdr w:val="none" w:sz="0" w:space="0" w:color="auto" w:frame="1"/>
        </w:rPr>
        <w:t>These</w:t>
      </w:r>
      <w:r w:rsidR="008E11AC" w:rsidRPr="009F78D0">
        <w:rPr>
          <w:rFonts w:cs="Arial"/>
          <w:szCs w:val="22"/>
          <w:bdr w:val="none" w:sz="0" w:space="0" w:color="auto" w:frame="1"/>
        </w:rPr>
        <w:t xml:space="preserve"> bills are relative to ensuring equality</w:t>
      </w:r>
      <w:r w:rsidR="002F5081" w:rsidRPr="009F78D0">
        <w:rPr>
          <w:rFonts w:cs="Arial"/>
          <w:szCs w:val="22"/>
          <w:bdr w:val="none" w:sz="0" w:space="0" w:color="auto" w:frame="1"/>
        </w:rPr>
        <w:t>,</w:t>
      </w:r>
      <w:r w:rsidR="008E11AC" w:rsidRPr="009F78D0">
        <w:rPr>
          <w:rFonts w:cs="Arial"/>
          <w:szCs w:val="22"/>
          <w:bdr w:val="none" w:sz="0" w:space="0" w:color="auto" w:frame="1"/>
        </w:rPr>
        <w:t xml:space="preserve"> </w:t>
      </w:r>
      <w:r w:rsidR="00D10A4C" w:rsidRPr="009F78D0">
        <w:rPr>
          <w:rFonts w:cs="Arial"/>
          <w:szCs w:val="22"/>
          <w:bdr w:val="none" w:sz="0" w:space="0" w:color="auto" w:frame="1"/>
        </w:rPr>
        <w:t>diversity</w:t>
      </w:r>
      <w:r w:rsidR="002F5081" w:rsidRPr="009F78D0">
        <w:rPr>
          <w:rFonts w:cs="Arial"/>
          <w:szCs w:val="22"/>
          <w:bdr w:val="none" w:sz="0" w:space="0" w:color="auto" w:frame="1"/>
        </w:rPr>
        <w:t>,</w:t>
      </w:r>
      <w:r w:rsidR="00D10A4C" w:rsidRPr="009F78D0">
        <w:rPr>
          <w:rFonts w:cs="Arial"/>
          <w:szCs w:val="22"/>
          <w:bdr w:val="none" w:sz="0" w:space="0" w:color="auto" w:frame="1"/>
        </w:rPr>
        <w:t xml:space="preserve"> human </w:t>
      </w:r>
      <w:r w:rsidR="00FA1CF4" w:rsidRPr="009F78D0">
        <w:rPr>
          <w:rFonts w:cs="Arial"/>
          <w:szCs w:val="22"/>
          <w:bdr w:val="none" w:sz="0" w:space="0" w:color="auto" w:frame="1"/>
        </w:rPr>
        <w:t>rights,</w:t>
      </w:r>
      <w:r w:rsidR="00D10A4C" w:rsidRPr="009F78D0">
        <w:rPr>
          <w:rFonts w:cs="Arial"/>
          <w:szCs w:val="22"/>
          <w:bdr w:val="none" w:sz="0" w:space="0" w:color="auto" w:frame="1"/>
        </w:rPr>
        <w:t xml:space="preserve"> and inclusivity is practised throughout the</w:t>
      </w:r>
      <w:r w:rsidR="002C6427" w:rsidRPr="009F78D0">
        <w:rPr>
          <w:rFonts w:cs="Arial"/>
          <w:szCs w:val="22"/>
          <w:bdr w:val="none" w:sz="0" w:space="0" w:color="auto" w:frame="1"/>
        </w:rPr>
        <w:t xml:space="preserve"> entire</w:t>
      </w:r>
      <w:r w:rsidR="001B0AA0" w:rsidRPr="009F78D0">
        <w:rPr>
          <w:rFonts w:cs="Arial"/>
          <w:szCs w:val="22"/>
          <w:bdr w:val="none" w:sz="0" w:space="0" w:color="auto" w:frame="1"/>
        </w:rPr>
        <w:t xml:space="preserve"> </w:t>
      </w:r>
      <w:r w:rsidR="00406A1C" w:rsidRPr="009F78D0">
        <w:rPr>
          <w:rFonts w:cs="Arial"/>
          <w:szCs w:val="22"/>
          <w:bdr w:val="none" w:sz="0" w:space="0" w:color="auto" w:frame="1"/>
        </w:rPr>
        <w:t xml:space="preserve">support service </w:t>
      </w:r>
      <w:r w:rsidR="00836B8E" w:rsidRPr="009F78D0">
        <w:rPr>
          <w:rFonts w:cs="Arial"/>
          <w:szCs w:val="22"/>
          <w:bdr w:val="none" w:sz="0" w:space="0" w:color="auto" w:frame="1"/>
        </w:rPr>
        <w:t xml:space="preserve">sector. </w:t>
      </w:r>
      <w:r w:rsidR="00BE2842" w:rsidRPr="009F78D0">
        <w:rPr>
          <w:rFonts w:cs="Arial"/>
          <w:szCs w:val="22"/>
          <w:bdr w:val="none" w:sz="0" w:space="0" w:color="auto" w:frame="1"/>
        </w:rPr>
        <w:t>Local authorities</w:t>
      </w:r>
      <w:r w:rsidR="00037A6E" w:rsidRPr="009F78D0">
        <w:rPr>
          <w:rFonts w:cs="Arial"/>
          <w:szCs w:val="22"/>
          <w:bdr w:val="none" w:sz="0" w:space="0" w:color="auto" w:frame="1"/>
        </w:rPr>
        <w:t xml:space="preserve"> </w:t>
      </w:r>
      <w:r w:rsidR="000F644B" w:rsidRPr="009F78D0">
        <w:rPr>
          <w:rFonts w:cs="Arial"/>
          <w:szCs w:val="22"/>
          <w:bdr w:val="none" w:sz="0" w:space="0" w:color="auto" w:frame="1"/>
        </w:rPr>
        <w:t>under the</w:t>
      </w:r>
      <w:r w:rsidR="002F5081" w:rsidRPr="009F78D0">
        <w:rPr>
          <w:rFonts w:cs="Arial"/>
          <w:szCs w:val="22"/>
          <w:bdr w:val="none" w:sz="0" w:space="0" w:color="auto" w:frame="1"/>
        </w:rPr>
        <w:t xml:space="preserve"> Department</w:t>
      </w:r>
      <w:r w:rsidR="001F58C5" w:rsidRPr="009F78D0">
        <w:rPr>
          <w:rFonts w:cs="Arial"/>
          <w:szCs w:val="22"/>
          <w:bdr w:val="none" w:sz="0" w:space="0" w:color="auto" w:frame="1"/>
        </w:rPr>
        <w:t xml:space="preserve"> of education and </w:t>
      </w:r>
      <w:r w:rsidR="00037A6E" w:rsidRPr="009F78D0">
        <w:rPr>
          <w:rFonts w:cs="Arial"/>
          <w:szCs w:val="22"/>
          <w:bdr w:val="none" w:sz="0" w:space="0" w:color="auto" w:frame="1"/>
        </w:rPr>
        <w:t>National</w:t>
      </w:r>
      <w:r w:rsidR="001F58C5" w:rsidRPr="009F78D0">
        <w:rPr>
          <w:rFonts w:cs="Arial"/>
          <w:szCs w:val="22"/>
          <w:bdr w:val="none" w:sz="0" w:space="0" w:color="auto" w:frame="1"/>
        </w:rPr>
        <w:t xml:space="preserve"> </w:t>
      </w:r>
      <w:r w:rsidR="00037A6E" w:rsidRPr="009F78D0">
        <w:rPr>
          <w:rFonts w:cs="Arial"/>
          <w:szCs w:val="22"/>
          <w:bdr w:val="none" w:sz="0" w:space="0" w:color="auto" w:frame="1"/>
        </w:rPr>
        <w:t>health services</w:t>
      </w:r>
      <w:r w:rsidR="002F5081" w:rsidRPr="009F78D0">
        <w:rPr>
          <w:rFonts w:cs="Arial"/>
          <w:szCs w:val="22"/>
          <w:bdr w:val="none" w:sz="0" w:space="0" w:color="auto" w:frame="1"/>
        </w:rPr>
        <w:t xml:space="preserve"> all </w:t>
      </w:r>
      <w:r w:rsidR="000F644B" w:rsidRPr="009F78D0">
        <w:rPr>
          <w:rFonts w:cs="Arial"/>
          <w:szCs w:val="22"/>
          <w:bdr w:val="none" w:sz="0" w:space="0" w:color="auto" w:frame="1"/>
        </w:rPr>
        <w:t xml:space="preserve">have a role to play in </w:t>
      </w:r>
      <w:r w:rsidR="00357491" w:rsidRPr="009F78D0">
        <w:rPr>
          <w:rFonts w:cs="Arial"/>
          <w:szCs w:val="22"/>
          <w:bdr w:val="none" w:sz="0" w:space="0" w:color="auto" w:frame="1"/>
        </w:rPr>
        <w:t>ensuring</w:t>
      </w:r>
      <w:r w:rsidR="000F644B" w:rsidRPr="009F78D0">
        <w:rPr>
          <w:rFonts w:cs="Arial"/>
          <w:szCs w:val="22"/>
          <w:bdr w:val="none" w:sz="0" w:space="0" w:color="auto" w:frame="1"/>
        </w:rPr>
        <w:t xml:space="preserve"> the CYP and families they </w:t>
      </w:r>
      <w:r w:rsidR="004621AE" w:rsidRPr="009F78D0">
        <w:rPr>
          <w:rFonts w:cs="Arial"/>
          <w:szCs w:val="22"/>
          <w:bdr w:val="none" w:sz="0" w:space="0" w:color="auto" w:frame="1"/>
        </w:rPr>
        <w:t xml:space="preserve">support are </w:t>
      </w:r>
      <w:r w:rsidR="00B606C7" w:rsidRPr="009F78D0">
        <w:rPr>
          <w:rFonts w:cs="Arial"/>
          <w:szCs w:val="22"/>
          <w:bdr w:val="none" w:sz="0" w:space="0" w:color="auto" w:frame="1"/>
        </w:rPr>
        <w:t>treated fairly and equally</w:t>
      </w:r>
      <w:r w:rsidR="002F5081" w:rsidRPr="009F78D0">
        <w:rPr>
          <w:rFonts w:cs="Arial"/>
          <w:szCs w:val="22"/>
          <w:bdr w:val="none" w:sz="0" w:space="0" w:color="auto" w:frame="1"/>
        </w:rPr>
        <w:t>.</w:t>
      </w:r>
      <w:r w:rsidR="00B606C7" w:rsidRPr="009F78D0">
        <w:rPr>
          <w:rFonts w:cs="Arial"/>
          <w:szCs w:val="22"/>
          <w:bdr w:val="none" w:sz="0" w:space="0" w:color="auto" w:frame="1"/>
        </w:rPr>
        <w:t xml:space="preserve"> </w:t>
      </w:r>
      <w:r w:rsidR="00693C3C" w:rsidRPr="009F78D0">
        <w:rPr>
          <w:rFonts w:cs="Arial"/>
          <w:szCs w:val="22"/>
          <w:bdr w:val="none" w:sz="0" w:space="0" w:color="auto" w:frame="1"/>
        </w:rPr>
        <w:t xml:space="preserve">All </w:t>
      </w:r>
      <w:r w:rsidR="000D25FF" w:rsidRPr="009F78D0">
        <w:rPr>
          <w:rFonts w:cs="Arial"/>
          <w:szCs w:val="22"/>
          <w:bdr w:val="none" w:sz="0" w:space="0" w:color="auto" w:frame="1"/>
        </w:rPr>
        <w:t>the</w:t>
      </w:r>
      <w:r w:rsidR="00B86371">
        <w:rPr>
          <w:rFonts w:cs="Arial"/>
          <w:szCs w:val="22"/>
          <w:bdr w:val="none" w:sz="0" w:space="0" w:color="auto" w:frame="1"/>
        </w:rPr>
        <w:t xml:space="preserve"> </w:t>
      </w:r>
      <w:r w:rsidR="00693C3C" w:rsidRPr="009F78D0">
        <w:rPr>
          <w:rFonts w:cs="Arial"/>
          <w:szCs w:val="22"/>
          <w:bdr w:val="none" w:sz="0" w:space="0" w:color="auto" w:frame="1"/>
        </w:rPr>
        <w:t xml:space="preserve">agencies </w:t>
      </w:r>
      <w:r w:rsidR="00B86371">
        <w:rPr>
          <w:rFonts w:cs="Arial"/>
          <w:szCs w:val="22"/>
          <w:bdr w:val="none" w:sz="0" w:space="0" w:color="auto" w:frame="1"/>
        </w:rPr>
        <w:t xml:space="preserve">and bodies </w:t>
      </w:r>
      <w:r w:rsidR="00693C3C" w:rsidRPr="009F78D0">
        <w:rPr>
          <w:rFonts w:cs="Arial"/>
          <w:szCs w:val="22"/>
          <w:bdr w:val="none" w:sz="0" w:space="0" w:color="auto" w:frame="1"/>
        </w:rPr>
        <w:t>have</w:t>
      </w:r>
      <w:r w:rsidR="000D25FF" w:rsidRPr="009F78D0">
        <w:rPr>
          <w:rFonts w:cs="Arial"/>
          <w:szCs w:val="22"/>
          <w:bdr w:val="none" w:sz="0" w:space="0" w:color="auto" w:frame="1"/>
        </w:rPr>
        <w:t xml:space="preserve"> </w:t>
      </w:r>
      <w:r w:rsidR="00693C3C" w:rsidRPr="009F78D0">
        <w:rPr>
          <w:rFonts w:cs="Arial"/>
          <w:szCs w:val="22"/>
          <w:bdr w:val="none" w:sz="0" w:space="0" w:color="auto" w:frame="1"/>
        </w:rPr>
        <w:t>a common goal and so</w:t>
      </w:r>
      <w:r w:rsidR="000D25FF" w:rsidRPr="009F78D0">
        <w:rPr>
          <w:rFonts w:cs="Arial"/>
          <w:szCs w:val="22"/>
          <w:bdr w:val="none" w:sz="0" w:space="0" w:color="auto" w:frame="1"/>
        </w:rPr>
        <w:t xml:space="preserve"> </w:t>
      </w:r>
      <w:r w:rsidR="00693C3C" w:rsidRPr="009F78D0">
        <w:rPr>
          <w:rFonts w:cs="Arial"/>
          <w:szCs w:val="22"/>
          <w:bdr w:val="none" w:sz="0" w:space="0" w:color="auto" w:frame="1"/>
        </w:rPr>
        <w:t>multidisciplinary teams</w:t>
      </w:r>
      <w:r w:rsidR="00244015" w:rsidRPr="009F78D0">
        <w:rPr>
          <w:rFonts w:cs="Arial"/>
          <w:szCs w:val="22"/>
          <w:bdr w:val="none" w:sz="0" w:space="0" w:color="auto" w:frame="1"/>
        </w:rPr>
        <w:t xml:space="preserve"> can be</w:t>
      </w:r>
      <w:r w:rsidR="008D203D" w:rsidRPr="009F78D0">
        <w:rPr>
          <w:rFonts w:cs="Arial"/>
          <w:szCs w:val="22"/>
          <w:bdr w:val="none" w:sz="0" w:space="0" w:color="auto" w:frame="1"/>
        </w:rPr>
        <w:t xml:space="preserve"> effective in reaching the goal of wellbeing in CYP</w:t>
      </w:r>
      <w:r w:rsidR="009E0337" w:rsidRPr="009F78D0">
        <w:rPr>
          <w:rFonts w:cs="Arial"/>
          <w:szCs w:val="22"/>
          <w:bdr w:val="none" w:sz="0" w:space="0" w:color="auto" w:frame="1"/>
        </w:rPr>
        <w:t>.</w:t>
      </w:r>
      <w:r w:rsidR="00693C3C" w:rsidRPr="009F78D0">
        <w:rPr>
          <w:rFonts w:cs="Arial"/>
          <w:szCs w:val="22"/>
          <w:bdr w:val="none" w:sz="0" w:space="0" w:color="auto" w:frame="1"/>
        </w:rPr>
        <w:t xml:space="preserve"> </w:t>
      </w:r>
      <w:r w:rsidR="009E0337" w:rsidRPr="009F78D0">
        <w:rPr>
          <w:rFonts w:cs="Arial"/>
          <w:szCs w:val="22"/>
          <w:bdr w:val="none" w:sz="0" w:space="0" w:color="auto" w:frame="1"/>
        </w:rPr>
        <w:t xml:space="preserve">This starts with the </w:t>
      </w:r>
      <w:r w:rsidR="00B32147" w:rsidRPr="009F78D0">
        <w:rPr>
          <w:rFonts w:cs="Arial"/>
          <w:szCs w:val="22"/>
          <w:bdr w:val="none" w:sz="0" w:space="0" w:color="auto" w:frame="1"/>
        </w:rPr>
        <w:t xml:space="preserve">acceptance of CYP rights. </w:t>
      </w:r>
      <w:r w:rsidR="00AC47BD" w:rsidRPr="009F78D0">
        <w:rPr>
          <w:rFonts w:cs="Arial"/>
          <w:szCs w:val="22"/>
          <w:bdr w:val="none" w:sz="0" w:space="0" w:color="auto" w:frame="1"/>
        </w:rPr>
        <w:t>The development of the</w:t>
      </w:r>
      <w:r w:rsidR="006C4FEC" w:rsidRPr="009F78D0">
        <w:rPr>
          <w:rFonts w:cs="Arial"/>
          <w:szCs w:val="22"/>
          <w:bdr w:val="none" w:sz="0" w:space="0" w:color="auto" w:frame="1"/>
        </w:rPr>
        <w:t xml:space="preserve"> rights of </w:t>
      </w:r>
      <w:r w:rsidR="00E84BEA" w:rsidRPr="009F78D0">
        <w:rPr>
          <w:rFonts w:cs="Arial"/>
          <w:szCs w:val="22"/>
          <w:bdr w:val="none" w:sz="0" w:space="0" w:color="auto" w:frame="1"/>
        </w:rPr>
        <w:t>CYP</w:t>
      </w:r>
      <w:r w:rsidR="006C4FEC" w:rsidRPr="009F78D0">
        <w:rPr>
          <w:rFonts w:cs="Arial"/>
          <w:szCs w:val="22"/>
          <w:bdr w:val="none" w:sz="0" w:space="0" w:color="auto" w:frame="1"/>
        </w:rPr>
        <w:t xml:space="preserve"> </w:t>
      </w:r>
      <w:r w:rsidR="00E84BEA" w:rsidRPr="009F78D0">
        <w:rPr>
          <w:rFonts w:cs="Arial"/>
          <w:szCs w:val="22"/>
          <w:bdr w:val="none" w:sz="0" w:space="0" w:color="auto" w:frame="1"/>
        </w:rPr>
        <w:t>has</w:t>
      </w:r>
      <w:r w:rsidR="006C4FEC" w:rsidRPr="009F78D0">
        <w:rPr>
          <w:rFonts w:cs="Arial"/>
          <w:szCs w:val="22"/>
          <w:bdr w:val="none" w:sz="0" w:space="0" w:color="auto" w:frame="1"/>
        </w:rPr>
        <w:t xml:space="preserve"> </w:t>
      </w:r>
      <w:r w:rsidR="00F27C2B" w:rsidRPr="009F78D0">
        <w:rPr>
          <w:rFonts w:cs="Arial"/>
          <w:szCs w:val="22"/>
          <w:bdr w:val="none" w:sz="0" w:space="0" w:color="auto" w:frame="1"/>
        </w:rPr>
        <w:t>heavily</w:t>
      </w:r>
      <w:r w:rsidR="006C4FEC" w:rsidRPr="009F78D0">
        <w:rPr>
          <w:rFonts w:cs="Arial"/>
          <w:szCs w:val="22"/>
          <w:bdr w:val="none" w:sz="0" w:space="0" w:color="auto" w:frame="1"/>
        </w:rPr>
        <w:t xml:space="preserve"> been impacted by </w:t>
      </w:r>
      <w:r w:rsidR="00A41192" w:rsidRPr="009F78D0">
        <w:rPr>
          <w:rFonts w:cs="Arial"/>
          <w:szCs w:val="22"/>
          <w:bdr w:val="none" w:sz="0" w:space="0" w:color="auto" w:frame="1"/>
        </w:rPr>
        <w:t xml:space="preserve">the </w:t>
      </w:r>
      <w:r w:rsidR="005904D9" w:rsidRPr="009F78D0">
        <w:rPr>
          <w:rFonts w:cs="Arial"/>
          <w:szCs w:val="22"/>
        </w:rPr>
        <w:t>UN Convention on the Rights of the Child (UNCRC)</w:t>
      </w:r>
      <w:r w:rsidR="00A41192" w:rsidRPr="009F78D0">
        <w:rPr>
          <w:rFonts w:cs="Arial"/>
          <w:szCs w:val="22"/>
        </w:rPr>
        <w:t xml:space="preserve">. This </w:t>
      </w:r>
      <w:r w:rsidR="00476066" w:rsidRPr="009F78D0">
        <w:rPr>
          <w:rFonts w:cs="Arial"/>
          <w:szCs w:val="22"/>
        </w:rPr>
        <w:t xml:space="preserve">convention </w:t>
      </w:r>
      <w:r w:rsidR="00A41192" w:rsidRPr="009F78D0">
        <w:rPr>
          <w:rFonts w:cs="Arial"/>
          <w:szCs w:val="22"/>
        </w:rPr>
        <w:t>agreement has</w:t>
      </w:r>
      <w:r w:rsidR="00735418" w:rsidRPr="009F78D0">
        <w:rPr>
          <w:rFonts w:cs="Arial"/>
          <w:szCs w:val="22"/>
        </w:rPr>
        <w:t xml:space="preserve"> </w:t>
      </w:r>
      <w:r w:rsidR="00BE08C1" w:rsidRPr="009F78D0">
        <w:rPr>
          <w:rFonts w:cs="Arial"/>
          <w:szCs w:val="22"/>
        </w:rPr>
        <w:t>c</w:t>
      </w:r>
      <w:r w:rsidR="00215DEA" w:rsidRPr="009F78D0">
        <w:rPr>
          <w:rFonts w:cs="Arial"/>
          <w:szCs w:val="22"/>
        </w:rPr>
        <w:t xml:space="preserve">ommon ground among several </w:t>
      </w:r>
      <w:r w:rsidR="002F51B5" w:rsidRPr="009F78D0">
        <w:rPr>
          <w:rFonts w:cs="Arial"/>
          <w:szCs w:val="22"/>
        </w:rPr>
        <w:t xml:space="preserve">countries </w:t>
      </w:r>
      <w:r w:rsidR="008A4033" w:rsidRPr="009F78D0">
        <w:rPr>
          <w:rFonts w:cs="Arial"/>
          <w:szCs w:val="22"/>
        </w:rPr>
        <w:t>and</w:t>
      </w:r>
      <w:r w:rsidR="002F51B5" w:rsidRPr="009F78D0">
        <w:rPr>
          <w:rFonts w:cs="Arial"/>
          <w:szCs w:val="22"/>
        </w:rPr>
        <w:t xml:space="preserve"> helps to unify the definition and the protect</w:t>
      </w:r>
      <w:r w:rsidR="004738BA" w:rsidRPr="009F78D0">
        <w:rPr>
          <w:rFonts w:cs="Arial"/>
          <w:szCs w:val="22"/>
        </w:rPr>
        <w:t xml:space="preserve">ion </w:t>
      </w:r>
      <w:r w:rsidR="00F40A94" w:rsidRPr="009F78D0">
        <w:rPr>
          <w:rFonts w:cs="Arial"/>
          <w:szCs w:val="22"/>
        </w:rPr>
        <w:t>of</w:t>
      </w:r>
      <w:r w:rsidR="002F51B5" w:rsidRPr="009F78D0">
        <w:rPr>
          <w:rFonts w:cs="Arial"/>
          <w:szCs w:val="22"/>
        </w:rPr>
        <w:t xml:space="preserve"> rights of </w:t>
      </w:r>
      <w:r w:rsidR="009F78D0" w:rsidRPr="009F78D0">
        <w:rPr>
          <w:rFonts w:cs="Arial"/>
          <w:szCs w:val="22"/>
        </w:rPr>
        <w:t>CYPs</w:t>
      </w:r>
      <w:r w:rsidR="00F40A94" w:rsidRPr="009F78D0">
        <w:rPr>
          <w:rFonts w:cs="Arial"/>
          <w:szCs w:val="22"/>
        </w:rPr>
        <w:t xml:space="preserve"> </w:t>
      </w:r>
      <w:r w:rsidR="00F04532" w:rsidRPr="009F78D0">
        <w:rPr>
          <w:rFonts w:cs="Arial"/>
          <w:szCs w:val="22"/>
        </w:rPr>
        <w:t>and families globally</w:t>
      </w:r>
      <w:r w:rsidR="00376BA9" w:rsidRPr="009F78D0">
        <w:rPr>
          <w:rFonts w:cs="Arial"/>
          <w:szCs w:val="22"/>
        </w:rPr>
        <w:t xml:space="preserve">. </w:t>
      </w:r>
      <w:r w:rsidR="00F40A94" w:rsidRPr="009F78D0">
        <w:rPr>
          <w:rFonts w:cs="Arial"/>
          <w:szCs w:val="22"/>
        </w:rPr>
        <w:t xml:space="preserve">The </w:t>
      </w:r>
      <w:r w:rsidR="00E12B5A" w:rsidRPr="009F78D0">
        <w:rPr>
          <w:rFonts w:cs="Arial"/>
          <w:szCs w:val="22"/>
        </w:rPr>
        <w:t>legislation</w:t>
      </w:r>
      <w:r w:rsidR="00F40A94" w:rsidRPr="009F78D0">
        <w:rPr>
          <w:rFonts w:cs="Arial"/>
          <w:szCs w:val="22"/>
        </w:rPr>
        <w:t xml:space="preserve"> and </w:t>
      </w:r>
      <w:r w:rsidR="00D15BD2" w:rsidRPr="009F78D0">
        <w:rPr>
          <w:rFonts w:cs="Arial"/>
          <w:szCs w:val="22"/>
        </w:rPr>
        <w:t xml:space="preserve">policies created and updated to support these keep our Health and social care sector </w:t>
      </w:r>
      <w:r w:rsidR="009F78D0" w:rsidRPr="009F78D0">
        <w:rPr>
          <w:rFonts w:cs="Arial"/>
          <w:szCs w:val="22"/>
        </w:rPr>
        <w:t>favourably</w:t>
      </w:r>
      <w:r w:rsidR="00D15BD2" w:rsidRPr="009F78D0">
        <w:rPr>
          <w:rFonts w:cs="Arial"/>
          <w:szCs w:val="22"/>
        </w:rPr>
        <w:t xml:space="preserve"> towards keeping our agreement. </w:t>
      </w:r>
      <w:r w:rsidR="006C090E" w:rsidRPr="009F78D0">
        <w:rPr>
          <w:rFonts w:cs="Arial"/>
          <w:szCs w:val="22"/>
        </w:rPr>
        <w:t xml:space="preserve">Education and social work </w:t>
      </w:r>
      <w:r w:rsidR="00DD0990" w:rsidRPr="009F78D0">
        <w:rPr>
          <w:rFonts w:cs="Arial"/>
          <w:szCs w:val="22"/>
        </w:rPr>
        <w:t>are</w:t>
      </w:r>
      <w:r w:rsidR="006C090E" w:rsidRPr="009F78D0">
        <w:rPr>
          <w:rFonts w:cs="Arial"/>
          <w:szCs w:val="22"/>
        </w:rPr>
        <w:t xml:space="preserve"> </w:t>
      </w:r>
      <w:r w:rsidR="008A4033" w:rsidRPr="009F78D0">
        <w:rPr>
          <w:rFonts w:cs="Arial"/>
          <w:szCs w:val="22"/>
        </w:rPr>
        <w:t>two</w:t>
      </w:r>
      <w:r w:rsidR="006C090E" w:rsidRPr="009F78D0">
        <w:rPr>
          <w:rFonts w:cs="Arial"/>
          <w:szCs w:val="22"/>
        </w:rPr>
        <w:t xml:space="preserve"> of the key elements o</w:t>
      </w:r>
      <w:r w:rsidR="00DB0A11" w:rsidRPr="009F78D0">
        <w:rPr>
          <w:rFonts w:cs="Arial"/>
          <w:szCs w:val="22"/>
        </w:rPr>
        <w:t xml:space="preserve">f how to </w:t>
      </w:r>
      <w:r w:rsidR="00B02D98" w:rsidRPr="009F78D0">
        <w:rPr>
          <w:rFonts w:cs="Arial"/>
          <w:szCs w:val="22"/>
        </w:rPr>
        <w:t>produce a</w:t>
      </w:r>
      <w:r w:rsidR="00A83E50" w:rsidRPr="009F78D0">
        <w:rPr>
          <w:rFonts w:cs="Arial"/>
          <w:szCs w:val="22"/>
        </w:rPr>
        <w:t xml:space="preserve"> population </w:t>
      </w:r>
      <w:r w:rsidR="006946BA" w:rsidRPr="009F78D0">
        <w:rPr>
          <w:rFonts w:cs="Arial"/>
          <w:szCs w:val="22"/>
        </w:rPr>
        <w:t xml:space="preserve">with high </w:t>
      </w:r>
      <w:r w:rsidR="000412F9" w:rsidRPr="009F78D0">
        <w:rPr>
          <w:rFonts w:cs="Arial"/>
          <w:szCs w:val="22"/>
        </w:rPr>
        <w:t>well-being</w:t>
      </w:r>
      <w:r w:rsidR="00DD0990" w:rsidRPr="009F78D0">
        <w:rPr>
          <w:rFonts w:cs="Arial"/>
          <w:szCs w:val="22"/>
        </w:rPr>
        <w:t xml:space="preserve"> levels.</w:t>
      </w:r>
      <w:r w:rsidR="000412F9" w:rsidRPr="009F78D0">
        <w:rPr>
          <w:rFonts w:cs="Arial"/>
          <w:szCs w:val="22"/>
        </w:rPr>
        <w:t xml:space="preserve"> </w:t>
      </w:r>
      <w:r w:rsidR="000E528E" w:rsidRPr="009F78D0">
        <w:rPr>
          <w:rFonts w:cs="Arial"/>
          <w:szCs w:val="22"/>
        </w:rPr>
        <w:t>“</w:t>
      </w:r>
      <w:r w:rsidR="000412F9" w:rsidRPr="009F78D0">
        <w:rPr>
          <w:rFonts w:cs="Arial"/>
          <w:szCs w:val="22"/>
        </w:rPr>
        <w:t>Well-being is cl</w:t>
      </w:r>
      <w:r w:rsidR="000412F9" w:rsidRPr="009F78D0">
        <w:rPr>
          <w:rFonts w:eastAsia="Times New Roman" w:cs="Arial"/>
          <w:szCs w:val="22"/>
        </w:rPr>
        <w:t>osely related to happiness,</w:t>
      </w:r>
      <w:r w:rsidR="000412F9" w:rsidRPr="009F78D0">
        <w:rPr>
          <w:rFonts w:cs="Arial"/>
          <w:szCs w:val="22"/>
        </w:rPr>
        <w:t xml:space="preserve"> </w:t>
      </w:r>
      <w:r w:rsidR="000412F9" w:rsidRPr="009F78D0">
        <w:rPr>
          <w:rFonts w:eastAsia="Times New Roman" w:cs="Arial"/>
          <w:szCs w:val="22"/>
          <w:lang w:eastAsia="en-GB"/>
        </w:rPr>
        <w:t>Positive mental health, and Quality of Life</w:t>
      </w:r>
      <w:r w:rsidR="00F13D68" w:rsidRPr="009F78D0">
        <w:rPr>
          <w:rFonts w:cs="Arial"/>
          <w:szCs w:val="22"/>
        </w:rPr>
        <w:t>”</w:t>
      </w:r>
      <w:r w:rsidR="000412F9" w:rsidRPr="009F78D0">
        <w:rPr>
          <w:rFonts w:cs="Arial"/>
          <w:szCs w:val="22"/>
        </w:rPr>
        <w:t xml:space="preserve"> </w:t>
      </w:r>
      <w:r w:rsidR="00F13D68" w:rsidRPr="009F78D0">
        <w:rPr>
          <w:rFonts w:cs="Arial"/>
          <w:szCs w:val="22"/>
        </w:rPr>
        <w:t>(</w:t>
      </w:r>
      <w:r w:rsidR="000E528E" w:rsidRPr="009F78D0">
        <w:rPr>
          <w:rFonts w:eastAsia="Times New Roman" w:cs="Arial"/>
          <w:szCs w:val="22"/>
        </w:rPr>
        <w:t>Rigby</w:t>
      </w:r>
      <w:r w:rsidR="00F13D68" w:rsidRPr="009F78D0">
        <w:rPr>
          <w:rFonts w:cs="Arial"/>
          <w:szCs w:val="22"/>
        </w:rPr>
        <w:t xml:space="preserve">, </w:t>
      </w:r>
      <w:r w:rsidR="000E528E" w:rsidRPr="009F78D0">
        <w:rPr>
          <w:rFonts w:eastAsia="Times New Roman" w:cs="Arial"/>
          <w:szCs w:val="22"/>
        </w:rPr>
        <w:t>Hagell and Starbuck, 2018</w:t>
      </w:r>
      <w:r w:rsidR="00004265" w:rsidRPr="009F78D0">
        <w:rPr>
          <w:rFonts w:cs="Arial"/>
          <w:szCs w:val="22"/>
        </w:rPr>
        <w:t xml:space="preserve">). </w:t>
      </w:r>
      <w:r w:rsidR="0081573A" w:rsidRPr="009F78D0">
        <w:rPr>
          <w:rFonts w:eastAsia="Times New Roman" w:cs="Arial"/>
          <w:szCs w:val="22"/>
        </w:rPr>
        <w:t xml:space="preserve">Physical </w:t>
      </w:r>
      <w:r w:rsidR="00E12B5A" w:rsidRPr="009F78D0">
        <w:rPr>
          <w:rFonts w:cs="Arial"/>
          <w:szCs w:val="22"/>
        </w:rPr>
        <w:t xml:space="preserve">wellbeing, </w:t>
      </w:r>
      <w:r w:rsidR="00E12B5A" w:rsidRPr="009F78D0">
        <w:rPr>
          <w:rFonts w:cs="Arial"/>
          <w:szCs w:val="22"/>
          <w:lang w:val="en-US"/>
        </w:rPr>
        <w:t>psychological</w:t>
      </w:r>
      <w:r w:rsidR="0081573A" w:rsidRPr="009F78D0">
        <w:rPr>
          <w:rFonts w:eastAsia="Times New Roman" w:cs="Arial"/>
          <w:szCs w:val="22"/>
          <w:lang w:val="en-US" w:eastAsia="en-GB"/>
        </w:rPr>
        <w:t xml:space="preserve"> wellbeing</w:t>
      </w:r>
      <w:r w:rsidR="00E81FDF" w:rsidRPr="009F78D0">
        <w:rPr>
          <w:rFonts w:cs="Arial"/>
          <w:szCs w:val="22"/>
          <w:lang w:val="en-US"/>
        </w:rPr>
        <w:t>,</w:t>
      </w:r>
      <w:r w:rsidR="0081573A" w:rsidRPr="009F78D0">
        <w:rPr>
          <w:rFonts w:eastAsia="Times New Roman" w:cs="Arial"/>
          <w:szCs w:val="22"/>
          <w:lang w:val="en-US" w:eastAsia="en-GB"/>
        </w:rPr>
        <w:t xml:space="preserve"> </w:t>
      </w:r>
      <w:r w:rsidR="00E12B5A" w:rsidRPr="009F78D0">
        <w:rPr>
          <w:rFonts w:cs="Arial"/>
          <w:szCs w:val="22"/>
          <w:lang w:val="en-US"/>
        </w:rPr>
        <w:t>s</w:t>
      </w:r>
      <w:r w:rsidR="0081573A" w:rsidRPr="009F78D0">
        <w:rPr>
          <w:rFonts w:eastAsia="Times New Roman" w:cs="Arial"/>
          <w:szCs w:val="22"/>
          <w:lang w:val="en-US" w:eastAsia="en-GB"/>
        </w:rPr>
        <w:t>ocial</w:t>
      </w:r>
      <w:r w:rsidR="00E81FDF" w:rsidRPr="009F78D0">
        <w:rPr>
          <w:rFonts w:cs="Arial"/>
          <w:szCs w:val="22"/>
          <w:lang w:val="en-US"/>
        </w:rPr>
        <w:t xml:space="preserve"> </w:t>
      </w:r>
      <w:r w:rsidR="00376BA9" w:rsidRPr="009F78D0">
        <w:rPr>
          <w:rFonts w:cs="Arial"/>
          <w:szCs w:val="22"/>
          <w:lang w:val="en-US"/>
        </w:rPr>
        <w:t>w</w:t>
      </w:r>
      <w:r w:rsidR="00376BA9" w:rsidRPr="009F78D0">
        <w:rPr>
          <w:rFonts w:eastAsia="Times New Roman" w:cs="Arial"/>
          <w:szCs w:val="22"/>
          <w:lang w:val="en-US" w:eastAsia="en-GB"/>
        </w:rPr>
        <w:t>ellbeing,</w:t>
      </w:r>
      <w:r w:rsidR="00E81FDF" w:rsidRPr="009F78D0">
        <w:rPr>
          <w:rFonts w:cs="Arial"/>
          <w:szCs w:val="22"/>
          <w:lang w:val="en-US"/>
        </w:rPr>
        <w:t xml:space="preserve"> and </w:t>
      </w:r>
      <w:r w:rsidR="00E12B5A" w:rsidRPr="009F78D0">
        <w:rPr>
          <w:rFonts w:cs="Arial"/>
          <w:szCs w:val="22"/>
          <w:lang w:val="en-US"/>
        </w:rPr>
        <w:t>c</w:t>
      </w:r>
      <w:r w:rsidR="0081573A" w:rsidRPr="009F78D0">
        <w:rPr>
          <w:rFonts w:eastAsia="Times New Roman" w:cs="Arial"/>
          <w:szCs w:val="22"/>
          <w:lang w:val="en-US" w:eastAsia="en-GB"/>
        </w:rPr>
        <w:t>ognitive/educational well-being</w:t>
      </w:r>
      <w:r w:rsidR="00410ECB" w:rsidRPr="009F78D0">
        <w:rPr>
          <w:rFonts w:cs="Arial"/>
          <w:szCs w:val="22"/>
          <w:lang w:val="en-US"/>
        </w:rPr>
        <w:t xml:space="preserve"> </w:t>
      </w:r>
      <w:r w:rsidR="00E12B5A" w:rsidRPr="009F78D0">
        <w:rPr>
          <w:rFonts w:cs="Arial"/>
          <w:szCs w:val="22"/>
          <w:lang w:val="en-US"/>
        </w:rPr>
        <w:t>are</w:t>
      </w:r>
      <w:r w:rsidR="00410ECB" w:rsidRPr="009F78D0">
        <w:rPr>
          <w:rFonts w:cs="Arial"/>
          <w:szCs w:val="22"/>
          <w:lang w:val="en-US"/>
        </w:rPr>
        <w:t xml:space="preserve"> the end goals.</w:t>
      </w:r>
    </w:p>
    <w:p w14:paraId="071247E0" w14:textId="77777777" w:rsidR="008A7122" w:rsidRPr="00E82793" w:rsidRDefault="008A7122" w:rsidP="000A3D65"/>
    <w:p w14:paraId="7272A8AB" w14:textId="219F2C9F" w:rsidR="005904D9" w:rsidRDefault="008A7122" w:rsidP="00E82793">
      <w:pPr>
        <w:ind w:left="720"/>
      </w:pPr>
      <w:r w:rsidRPr="00E82793">
        <w:t xml:space="preserve">The Convention has 54 articles that cover all aspects of a child’s life and set out the civil, political, economic, </w:t>
      </w:r>
      <w:r w:rsidR="00376BA9" w:rsidRPr="00E82793">
        <w:t>social,</w:t>
      </w:r>
      <w:r w:rsidRPr="00E82793">
        <w:t xml:space="preserve"> and cultural rights that all children everywhere are entitled to. It also explains how adults and governments must work together to make sure all children can enjoy all their rights. </w:t>
      </w:r>
      <w:r w:rsidR="00E12B5A" w:rsidRPr="00E82793">
        <w:t>(UNICEF, 1989)</w:t>
      </w:r>
      <w:r w:rsidR="008B743D" w:rsidRPr="00E82793">
        <w:t>.</w:t>
      </w:r>
    </w:p>
    <w:p w14:paraId="63B1D594" w14:textId="77777777" w:rsidR="00E82793" w:rsidRPr="00E82793" w:rsidRDefault="00E82793" w:rsidP="00E82793">
      <w:pPr>
        <w:ind w:left="720"/>
      </w:pPr>
    </w:p>
    <w:p w14:paraId="5A63EFAE" w14:textId="2507DCBA" w:rsidR="008B743D" w:rsidRPr="009F78D0" w:rsidRDefault="008B743D" w:rsidP="000A3D65">
      <w:r w:rsidRPr="00E82793">
        <w:t xml:space="preserve">CYP and </w:t>
      </w:r>
      <w:r w:rsidR="007457AC" w:rsidRPr="00E82793">
        <w:t>their</w:t>
      </w:r>
      <w:r w:rsidRPr="00E82793">
        <w:t xml:space="preserve"> families are protected by t</w:t>
      </w:r>
      <w:r w:rsidR="007457AC" w:rsidRPr="00E82793">
        <w:t xml:space="preserve">he agreement and the work </w:t>
      </w:r>
      <w:r w:rsidR="00D724F9" w:rsidRPr="00E82793">
        <w:t>UNICEF</w:t>
      </w:r>
      <w:r w:rsidR="007457AC" w:rsidRPr="00E82793">
        <w:t xml:space="preserve"> put into ensuring their rights are heard</w:t>
      </w:r>
      <w:r w:rsidR="00A007B3" w:rsidRPr="00E82793">
        <w:t xml:space="preserve"> is inval</w:t>
      </w:r>
      <w:r w:rsidR="0010546B" w:rsidRPr="00E82793">
        <w:t xml:space="preserve">uable to how we as a nation protect and safeguard our </w:t>
      </w:r>
      <w:r w:rsidR="00007A63" w:rsidRPr="00E82793">
        <w:t>CYPs</w:t>
      </w:r>
      <w:r w:rsidR="0010546B" w:rsidRPr="00E82793">
        <w:t xml:space="preserve"> and families</w:t>
      </w:r>
      <w:r w:rsidR="00376BA9" w:rsidRPr="00E82793">
        <w:t xml:space="preserve">. </w:t>
      </w:r>
    </w:p>
    <w:p w14:paraId="371DD4BD" w14:textId="77777777" w:rsidR="008A020D" w:rsidRDefault="008A020D">
      <w:pPr>
        <w:rPr>
          <w:rFonts w:cs="Arial"/>
          <w:sz w:val="24"/>
          <w:bdr w:val="none" w:sz="0" w:space="0" w:color="auto" w:frame="1"/>
        </w:rPr>
      </w:pPr>
    </w:p>
    <w:p w14:paraId="0E1F0994" w14:textId="77777777" w:rsidR="008A020D" w:rsidRDefault="008A020D">
      <w:pPr>
        <w:rPr>
          <w:rFonts w:cs="Arial"/>
          <w:sz w:val="24"/>
          <w:bdr w:val="none" w:sz="0" w:space="0" w:color="auto" w:frame="1"/>
        </w:rPr>
      </w:pPr>
    </w:p>
    <w:p w14:paraId="5E192871" w14:textId="77777777" w:rsidR="008A020D" w:rsidRDefault="008A020D">
      <w:pPr>
        <w:rPr>
          <w:rFonts w:cs="Arial"/>
          <w:sz w:val="24"/>
          <w:bdr w:val="none" w:sz="0" w:space="0" w:color="auto" w:frame="1"/>
        </w:rPr>
      </w:pPr>
    </w:p>
    <w:p w14:paraId="2CB12FBC" w14:textId="77777777" w:rsidR="008A020D" w:rsidRDefault="008A020D">
      <w:pPr>
        <w:rPr>
          <w:rFonts w:cs="Arial"/>
          <w:sz w:val="24"/>
          <w:bdr w:val="none" w:sz="0" w:space="0" w:color="auto" w:frame="1"/>
        </w:rPr>
      </w:pPr>
    </w:p>
    <w:p w14:paraId="05CE1AFD" w14:textId="77777777" w:rsidR="008A020D" w:rsidRDefault="008A020D">
      <w:pPr>
        <w:rPr>
          <w:rFonts w:cs="Arial"/>
          <w:sz w:val="24"/>
          <w:bdr w:val="none" w:sz="0" w:space="0" w:color="auto" w:frame="1"/>
        </w:rPr>
      </w:pPr>
    </w:p>
    <w:p w14:paraId="1D66BF6D" w14:textId="77777777" w:rsidR="008A020D" w:rsidRDefault="008A020D">
      <w:pPr>
        <w:rPr>
          <w:rFonts w:cs="Arial"/>
          <w:sz w:val="24"/>
          <w:bdr w:val="none" w:sz="0" w:space="0" w:color="auto" w:frame="1"/>
        </w:rPr>
      </w:pPr>
    </w:p>
    <w:p w14:paraId="356A4908" w14:textId="77777777" w:rsidR="008A020D" w:rsidRDefault="008A020D">
      <w:pPr>
        <w:rPr>
          <w:rFonts w:cs="Arial"/>
          <w:sz w:val="24"/>
          <w:bdr w:val="none" w:sz="0" w:space="0" w:color="auto" w:frame="1"/>
        </w:rPr>
      </w:pPr>
    </w:p>
    <w:p w14:paraId="648F3C1E" w14:textId="77777777" w:rsidR="008A020D" w:rsidRDefault="008A020D">
      <w:pPr>
        <w:rPr>
          <w:rFonts w:cs="Arial"/>
          <w:sz w:val="24"/>
          <w:bdr w:val="none" w:sz="0" w:space="0" w:color="auto" w:frame="1"/>
        </w:rPr>
      </w:pPr>
    </w:p>
    <w:p w14:paraId="7D72FF5E" w14:textId="77777777" w:rsidR="008A020D" w:rsidRDefault="008A020D">
      <w:pPr>
        <w:rPr>
          <w:rFonts w:cs="Arial"/>
          <w:sz w:val="24"/>
          <w:bdr w:val="none" w:sz="0" w:space="0" w:color="auto" w:frame="1"/>
        </w:rPr>
      </w:pPr>
    </w:p>
    <w:p w14:paraId="771F54E1" w14:textId="0116B62E" w:rsidR="001A6E17" w:rsidRPr="001A6E17" w:rsidRDefault="00702BE5" w:rsidP="001A6E17">
      <w:pPr>
        <w:pStyle w:val="Heading1"/>
      </w:pPr>
      <w:bookmarkStart w:id="15" w:name="_Toc100680107"/>
      <w:r w:rsidRPr="00702BE5">
        <w:t>Reference list</w:t>
      </w:r>
      <w:bookmarkEnd w:id="15"/>
    </w:p>
    <w:p w14:paraId="08082162"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Clark, A. (n.d.). </w:t>
      </w:r>
      <w:r w:rsidRPr="001A6E17">
        <w:rPr>
          <w:rFonts w:ascii="Arial" w:hAnsi="Arial" w:cs="Arial"/>
          <w:i/>
          <w:iCs/>
          <w:color w:val="000000" w:themeColor="text1"/>
          <w:sz w:val="22"/>
          <w:szCs w:val="22"/>
        </w:rPr>
        <w:t>Why Do We Listen to Children?</w:t>
      </w:r>
      <w:r w:rsidRPr="001A6E17">
        <w:rPr>
          <w:rFonts w:ascii="Arial" w:hAnsi="Arial" w:cs="Arial"/>
          <w:color w:val="000000" w:themeColor="text1"/>
          <w:sz w:val="22"/>
          <w:szCs w:val="22"/>
        </w:rPr>
        <w:t xml:space="preserve"> [online] Available at: https://www.exeter.anglican.org/wp-content/uploads/2014/11/Listening-to-children-leaflet_NCB.pdf.</w:t>
      </w:r>
    </w:p>
    <w:p w14:paraId="3AF55C2F"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Department For Education (2014a). </w:t>
      </w:r>
      <w:r w:rsidRPr="001A6E17">
        <w:rPr>
          <w:rFonts w:ascii="Arial" w:hAnsi="Arial" w:cs="Arial"/>
          <w:i/>
          <w:iCs/>
          <w:color w:val="000000" w:themeColor="text1"/>
          <w:sz w:val="22"/>
          <w:szCs w:val="22"/>
        </w:rPr>
        <w:t>The Equality Act 2010 and Schools</w:t>
      </w:r>
      <w:r w:rsidRPr="001A6E17">
        <w:rPr>
          <w:rFonts w:ascii="Arial" w:hAnsi="Arial" w:cs="Arial"/>
          <w:color w:val="000000" w:themeColor="text1"/>
          <w:sz w:val="22"/>
          <w:szCs w:val="22"/>
        </w:rPr>
        <w:t>. [online] Available at: https://assets.publishing.service.gov.uk/government/uploads/system/uploads/attachment_data/file/315587/Equality_Act_Advice_Final.pdf.</w:t>
      </w:r>
    </w:p>
    <w:p w14:paraId="71DE37A9"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Department For Education (2014b). </w:t>
      </w:r>
      <w:r w:rsidRPr="001A6E17">
        <w:rPr>
          <w:rFonts w:ascii="Arial" w:hAnsi="Arial" w:cs="Arial"/>
          <w:i/>
          <w:iCs/>
          <w:color w:val="000000" w:themeColor="text1"/>
          <w:sz w:val="22"/>
          <w:szCs w:val="22"/>
        </w:rPr>
        <w:t>The Equality Act 2010 and Schools</w:t>
      </w:r>
      <w:r w:rsidRPr="001A6E17">
        <w:rPr>
          <w:rFonts w:ascii="Arial" w:hAnsi="Arial" w:cs="Arial"/>
          <w:color w:val="000000" w:themeColor="text1"/>
          <w:sz w:val="22"/>
          <w:szCs w:val="22"/>
        </w:rPr>
        <w:t>. [online] Available at: https://assets.publishing.service.gov.uk/government/uploads/system/uploads/attachment_data/file/315587/Equality_Act_Advice_Final.pdf.</w:t>
      </w:r>
    </w:p>
    <w:p w14:paraId="750A3E42"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Department for Education (2017). </w:t>
      </w:r>
      <w:r w:rsidRPr="001A6E17">
        <w:rPr>
          <w:rFonts w:ascii="Arial" w:hAnsi="Arial" w:cs="Arial"/>
          <w:i/>
          <w:iCs/>
          <w:color w:val="000000" w:themeColor="text1"/>
          <w:sz w:val="22"/>
          <w:szCs w:val="22"/>
        </w:rPr>
        <w:t xml:space="preserve">Transforming Children and Young People’s Mental Health Provision: </w:t>
      </w:r>
      <w:proofErr w:type="gramStart"/>
      <w:r w:rsidRPr="001A6E17">
        <w:rPr>
          <w:rFonts w:ascii="Arial" w:hAnsi="Arial" w:cs="Arial"/>
          <w:i/>
          <w:iCs/>
          <w:color w:val="000000" w:themeColor="text1"/>
          <w:sz w:val="22"/>
          <w:szCs w:val="22"/>
        </w:rPr>
        <w:t>a</w:t>
      </w:r>
      <w:proofErr w:type="gramEnd"/>
      <w:r w:rsidRPr="001A6E17">
        <w:rPr>
          <w:rFonts w:ascii="Arial" w:hAnsi="Arial" w:cs="Arial"/>
          <w:i/>
          <w:iCs/>
          <w:color w:val="000000" w:themeColor="text1"/>
          <w:sz w:val="22"/>
          <w:szCs w:val="22"/>
        </w:rPr>
        <w:t xml:space="preserve"> Green Paper</w:t>
      </w:r>
      <w:r w:rsidRPr="001A6E17">
        <w:rPr>
          <w:rFonts w:ascii="Arial" w:hAnsi="Arial" w:cs="Arial"/>
          <w:color w:val="000000" w:themeColor="text1"/>
          <w:sz w:val="22"/>
          <w:szCs w:val="22"/>
        </w:rPr>
        <w:t>. [online] Available at: https://assets.publishing.service.gov.uk/government/uploads/system/uploads/attachment_data/file/664855/Transforming_children_and_young_people_s_mental_health_provision.pdf.</w:t>
      </w:r>
    </w:p>
    <w:p w14:paraId="25037186"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Dowd, N.E. (2019). Children’s Equality Rights: Every Child’s Right to Develop to Their Full Capacity. </w:t>
      </w:r>
      <w:r w:rsidRPr="001A6E17">
        <w:rPr>
          <w:rFonts w:ascii="Arial" w:hAnsi="Arial" w:cs="Arial"/>
          <w:i/>
          <w:iCs/>
          <w:color w:val="000000" w:themeColor="text1"/>
          <w:sz w:val="22"/>
          <w:szCs w:val="22"/>
        </w:rPr>
        <w:t>Cardozo Law Review</w:t>
      </w:r>
      <w:r w:rsidRPr="001A6E17">
        <w:rPr>
          <w:rFonts w:ascii="Arial" w:hAnsi="Arial" w:cs="Arial"/>
          <w:color w:val="000000" w:themeColor="text1"/>
          <w:sz w:val="22"/>
          <w:szCs w:val="22"/>
        </w:rPr>
        <w:t>, [online] 41, p.1367. Available at: https://heinonline.org/HOL/LandingPage?handle=hein.journals/cdozo41&amp;div=40&amp;id=&amp;page= [Accessed 11 Apr. 2022].</w:t>
      </w:r>
    </w:p>
    <w:p w14:paraId="1026EBC9"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Ghosh, K. (2021). </w:t>
      </w:r>
      <w:r w:rsidRPr="001A6E17">
        <w:rPr>
          <w:rFonts w:ascii="Arial" w:hAnsi="Arial" w:cs="Arial"/>
          <w:i/>
          <w:iCs/>
          <w:color w:val="000000" w:themeColor="text1"/>
          <w:sz w:val="22"/>
          <w:szCs w:val="22"/>
        </w:rPr>
        <w:t>Marriages in England and Wales - Office for National Statistics</w:t>
      </w:r>
      <w:r w:rsidRPr="001A6E17">
        <w:rPr>
          <w:rFonts w:ascii="Arial" w:hAnsi="Arial" w:cs="Arial"/>
          <w:color w:val="000000" w:themeColor="text1"/>
          <w:sz w:val="22"/>
          <w:szCs w:val="22"/>
        </w:rPr>
        <w:t>. [online] www.ons.gov.uk. Available at: https://www.ons.gov.uk/peoplepopulationandcommunity/birthsdeathsandmarriages/marriagecohabitationandcivilpartnerships/bulletins/marriagesinenglandandwalesprovisional/2018.</w:t>
      </w:r>
    </w:p>
    <w:p w14:paraId="40304A26"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lastRenderedPageBreak/>
        <w:t xml:space="preserve">Gov.uk (2014). </w:t>
      </w:r>
      <w:r w:rsidRPr="001A6E17">
        <w:rPr>
          <w:rFonts w:ascii="Arial" w:hAnsi="Arial" w:cs="Arial"/>
          <w:i/>
          <w:iCs/>
          <w:color w:val="000000" w:themeColor="text1"/>
          <w:sz w:val="22"/>
          <w:szCs w:val="22"/>
        </w:rPr>
        <w:t>Children Act 2004</w:t>
      </w:r>
      <w:r w:rsidRPr="001A6E17">
        <w:rPr>
          <w:rFonts w:ascii="Arial" w:hAnsi="Arial" w:cs="Arial"/>
          <w:color w:val="000000" w:themeColor="text1"/>
          <w:sz w:val="22"/>
          <w:szCs w:val="22"/>
        </w:rPr>
        <w:t>. [online] Legislation.gov.uk. Available at: https://www.legislation.gov.uk/ukpga/2004/31/section/2.</w:t>
      </w:r>
    </w:p>
    <w:p w14:paraId="17995C43"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Julie Olsen Edwards (2010). </w:t>
      </w:r>
      <w:r w:rsidRPr="001A6E17">
        <w:rPr>
          <w:rFonts w:ascii="Arial" w:hAnsi="Arial" w:cs="Arial"/>
          <w:i/>
          <w:iCs/>
          <w:color w:val="000000" w:themeColor="text1"/>
          <w:sz w:val="22"/>
          <w:szCs w:val="22"/>
        </w:rPr>
        <w:t>The Many Kinds of Family Structures in Our Communities</w:t>
      </w:r>
      <w:r w:rsidRPr="001A6E17">
        <w:rPr>
          <w:rFonts w:ascii="Arial" w:hAnsi="Arial" w:cs="Arial"/>
          <w:color w:val="000000" w:themeColor="text1"/>
          <w:sz w:val="22"/>
          <w:szCs w:val="22"/>
        </w:rPr>
        <w:t>. [online] Available at: https://www.scoe.org/files/ccpc-family-structures.pdf.</w:t>
      </w:r>
    </w:p>
    <w:p w14:paraId="7175429D"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NHS Choices (2019). </w:t>
      </w:r>
      <w:r w:rsidRPr="001A6E17">
        <w:rPr>
          <w:rFonts w:ascii="Arial" w:hAnsi="Arial" w:cs="Arial"/>
          <w:i/>
          <w:iCs/>
          <w:color w:val="000000" w:themeColor="text1"/>
          <w:sz w:val="22"/>
          <w:szCs w:val="22"/>
        </w:rPr>
        <w:t>Children and young people’s services</w:t>
      </w:r>
      <w:r w:rsidRPr="001A6E17">
        <w:rPr>
          <w:rFonts w:ascii="Arial" w:hAnsi="Arial" w:cs="Arial"/>
          <w:color w:val="000000" w:themeColor="text1"/>
          <w:sz w:val="22"/>
          <w:szCs w:val="22"/>
        </w:rPr>
        <w:t>. [online] NHS. Available at: https://www.nhs.uk/conditions/social-care-and-support-guide/caring-for-children-and-young-people/children-and-young-peoples-services/.</w:t>
      </w:r>
    </w:p>
    <w:p w14:paraId="3A897DCB"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NICE (2013). </w:t>
      </w:r>
      <w:r w:rsidRPr="001A6E17">
        <w:rPr>
          <w:rFonts w:ascii="Arial" w:hAnsi="Arial" w:cs="Arial"/>
          <w:i/>
          <w:iCs/>
          <w:color w:val="000000" w:themeColor="text1"/>
          <w:sz w:val="22"/>
          <w:szCs w:val="22"/>
        </w:rPr>
        <w:t>Quality statement 2: Collaborative working between services and professionals | Looked-after children and young people | Quality standards | NICE</w:t>
      </w:r>
      <w:r w:rsidRPr="001A6E17">
        <w:rPr>
          <w:rFonts w:ascii="Arial" w:hAnsi="Arial" w:cs="Arial"/>
          <w:color w:val="000000" w:themeColor="text1"/>
          <w:sz w:val="22"/>
          <w:szCs w:val="22"/>
        </w:rPr>
        <w:t>. [online] www.nice.org.uk. Available at: https://www.nice.org.uk/guidance/qs31/chapter/Quality-statement-2-Collaborative-working-between-services-and-professionals.</w:t>
      </w:r>
    </w:p>
    <w:p w14:paraId="47AB98DB"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Nimble fins (2019). </w:t>
      </w:r>
      <w:r w:rsidRPr="001A6E17">
        <w:rPr>
          <w:rFonts w:ascii="Arial" w:hAnsi="Arial" w:cs="Arial"/>
          <w:i/>
          <w:iCs/>
          <w:color w:val="000000" w:themeColor="text1"/>
          <w:sz w:val="22"/>
          <w:szCs w:val="22"/>
        </w:rPr>
        <w:t>Divorce Statistics UK 2021</w:t>
      </w:r>
      <w:r w:rsidRPr="001A6E17">
        <w:rPr>
          <w:rFonts w:ascii="Arial" w:hAnsi="Arial" w:cs="Arial"/>
          <w:color w:val="000000" w:themeColor="text1"/>
          <w:sz w:val="22"/>
          <w:szCs w:val="22"/>
        </w:rPr>
        <w:t>. [online] www.nimblefins.co.uk. Available at: https://www.nimblefins.co.uk/divorce-statistics-uk#rate.</w:t>
      </w:r>
    </w:p>
    <w:p w14:paraId="1D13E7AC" w14:textId="5BD7909E"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Norwich, B., Moore, D., Stentiford, L. and Hall, D. (2022). A critical consideration of ‘mental health and </w:t>
      </w:r>
      <w:r w:rsidR="00865AA8">
        <w:rPr>
          <w:rFonts w:ascii="Arial" w:hAnsi="Arial" w:cs="Arial"/>
          <w:color w:val="000000" w:themeColor="text1"/>
          <w:sz w:val="22"/>
          <w:szCs w:val="22"/>
        </w:rPr>
        <w:t>wellbeing</w:t>
      </w:r>
      <w:r w:rsidRPr="001A6E17">
        <w:rPr>
          <w:rFonts w:ascii="Arial" w:hAnsi="Arial" w:cs="Arial"/>
          <w:color w:val="000000" w:themeColor="text1"/>
          <w:sz w:val="22"/>
          <w:szCs w:val="22"/>
        </w:rPr>
        <w:t xml:space="preserve"> in education: Thinking about school aims in terms of wellbeing. </w:t>
      </w:r>
      <w:r w:rsidRPr="001A6E17">
        <w:rPr>
          <w:rFonts w:ascii="Arial" w:hAnsi="Arial" w:cs="Arial"/>
          <w:i/>
          <w:iCs/>
          <w:color w:val="000000" w:themeColor="text1"/>
          <w:sz w:val="22"/>
          <w:szCs w:val="22"/>
        </w:rPr>
        <w:t>British Educational Research Journal</w:t>
      </w:r>
      <w:r w:rsidRPr="001A6E17">
        <w:rPr>
          <w:rFonts w:ascii="Arial" w:hAnsi="Arial" w:cs="Arial"/>
          <w:color w:val="000000" w:themeColor="text1"/>
          <w:sz w:val="22"/>
          <w:szCs w:val="22"/>
        </w:rPr>
        <w:t>.</w:t>
      </w:r>
    </w:p>
    <w:p w14:paraId="1FAB6A5B"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NSPCC (2019). </w:t>
      </w:r>
      <w:r w:rsidRPr="001A6E17">
        <w:rPr>
          <w:rFonts w:ascii="Arial" w:hAnsi="Arial" w:cs="Arial"/>
          <w:i/>
          <w:iCs/>
          <w:color w:val="000000" w:themeColor="text1"/>
          <w:sz w:val="22"/>
          <w:szCs w:val="22"/>
        </w:rPr>
        <w:t>Child protection system for England | NSPCC Learning</w:t>
      </w:r>
      <w:r w:rsidRPr="001A6E17">
        <w:rPr>
          <w:rFonts w:ascii="Arial" w:hAnsi="Arial" w:cs="Arial"/>
          <w:color w:val="000000" w:themeColor="text1"/>
          <w:sz w:val="22"/>
          <w:szCs w:val="22"/>
        </w:rPr>
        <w:t>. [online] NSPCC Learning. Available at: https://learning.nspcc.org.uk/child-protection-system/england.</w:t>
      </w:r>
    </w:p>
    <w:p w14:paraId="0E1BF9BB"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Ridge, T. (2011). The Everyday Costs of Poverty in Childhood: A Review of Qualitative Research Exploring the Lives and Experiences of Low-Income Children in the UK. </w:t>
      </w:r>
      <w:r w:rsidRPr="001A6E17">
        <w:rPr>
          <w:rFonts w:ascii="Arial" w:hAnsi="Arial" w:cs="Arial"/>
          <w:i/>
          <w:iCs/>
          <w:color w:val="000000" w:themeColor="text1"/>
          <w:sz w:val="22"/>
          <w:szCs w:val="22"/>
        </w:rPr>
        <w:t>Children &amp; Society</w:t>
      </w:r>
      <w:r w:rsidRPr="001A6E17">
        <w:rPr>
          <w:rFonts w:ascii="Arial" w:hAnsi="Arial" w:cs="Arial"/>
          <w:color w:val="000000" w:themeColor="text1"/>
          <w:sz w:val="22"/>
          <w:szCs w:val="22"/>
        </w:rPr>
        <w:t>, [online] 25(1), pp.73–84. Available at: https://onlinelibrary.wiley.com/doi/epdf/10.1111/j.1099-0860.2010.00345.x?saml_referrer.</w:t>
      </w:r>
    </w:p>
    <w:p w14:paraId="62483826" w14:textId="739B9A19" w:rsidR="001A6E17" w:rsidRDefault="001A6E17" w:rsidP="00C676E4">
      <w:r w:rsidRPr="001A6E17">
        <w:t xml:space="preserve">Rigby, E., Hagell, A. and Starbuck, L. (2018). </w:t>
      </w:r>
      <w:r w:rsidRPr="001A6E17">
        <w:rPr>
          <w:i/>
          <w:iCs/>
        </w:rPr>
        <w:t>What do children and young people tell us about what supports their wellbeing? Evidence from existing research</w:t>
      </w:r>
      <w:r w:rsidRPr="001A6E17">
        <w:t xml:space="preserve">. [online] Available at: </w:t>
      </w:r>
      <w:r w:rsidR="00114541" w:rsidRPr="00114541">
        <w:t>http://www.youngpeopleshealth.org.uk/wp-content/uploads/2019/10/Scoping-paper-CYP-views-on-wellbeing-FINAL.pdf</w:t>
      </w:r>
      <w:r w:rsidRPr="00C676E4">
        <w:t>.</w:t>
      </w:r>
    </w:p>
    <w:p w14:paraId="3373AE07" w14:textId="77777777" w:rsidR="00D51A0F" w:rsidRDefault="00D51A0F" w:rsidP="00C676E4"/>
    <w:p w14:paraId="6D559A16" w14:textId="77777777" w:rsidR="00D51A0F" w:rsidRPr="00D51A0F" w:rsidRDefault="00D51A0F" w:rsidP="00D51A0F">
      <w:pPr>
        <w:pStyle w:val="NormalWeb"/>
        <w:spacing w:before="0" w:beforeAutospacing="0" w:after="240" w:afterAutospacing="0" w:line="360" w:lineRule="auto"/>
        <w:rPr>
          <w:rFonts w:ascii="Arial" w:hAnsi="Arial" w:cs="Arial"/>
          <w:sz w:val="22"/>
          <w:szCs w:val="22"/>
        </w:rPr>
      </w:pPr>
      <w:r w:rsidRPr="00D51A0F">
        <w:rPr>
          <w:rFonts w:ascii="Arial" w:hAnsi="Arial" w:cs="Arial"/>
          <w:sz w:val="22"/>
          <w:szCs w:val="22"/>
        </w:rPr>
        <w:t xml:space="preserve">Save The Children (2011). </w:t>
      </w:r>
      <w:r w:rsidRPr="00D51A0F">
        <w:rPr>
          <w:rFonts w:ascii="Arial" w:hAnsi="Arial" w:cs="Arial"/>
          <w:i/>
          <w:iCs/>
          <w:sz w:val="22"/>
          <w:szCs w:val="22"/>
        </w:rPr>
        <w:t xml:space="preserve">UN Convention </w:t>
      </w:r>
      <w:proofErr w:type="gramStart"/>
      <w:r w:rsidRPr="00D51A0F">
        <w:rPr>
          <w:rFonts w:ascii="Arial" w:hAnsi="Arial" w:cs="Arial"/>
          <w:i/>
          <w:iCs/>
          <w:sz w:val="22"/>
          <w:szCs w:val="22"/>
        </w:rPr>
        <w:t>On</w:t>
      </w:r>
      <w:proofErr w:type="gramEnd"/>
      <w:r w:rsidRPr="00D51A0F">
        <w:rPr>
          <w:rFonts w:ascii="Arial" w:hAnsi="Arial" w:cs="Arial"/>
          <w:i/>
          <w:iCs/>
          <w:sz w:val="22"/>
          <w:szCs w:val="22"/>
        </w:rPr>
        <w:t xml:space="preserve"> The Rights Of The Child | Save the Children UK</w:t>
      </w:r>
      <w:r w:rsidRPr="00D51A0F">
        <w:rPr>
          <w:rFonts w:ascii="Arial" w:hAnsi="Arial" w:cs="Arial"/>
          <w:sz w:val="22"/>
          <w:szCs w:val="22"/>
        </w:rPr>
        <w:t>. [online] Savethechildren.org.uk. Available at: https://www.savethechildren.org.uk/what-we-do/childrens-rights/united-nations-convention-of-the-rights-of-the-child.</w:t>
      </w:r>
    </w:p>
    <w:p w14:paraId="079EF302" w14:textId="1757B4AE"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lastRenderedPageBreak/>
        <w:t xml:space="preserve">Simons, L. (2012). </w:t>
      </w:r>
      <w:r w:rsidRPr="001A6E17">
        <w:rPr>
          <w:rFonts w:ascii="Arial" w:hAnsi="Arial" w:cs="Arial"/>
          <w:i/>
          <w:iCs/>
          <w:color w:val="000000" w:themeColor="text1"/>
          <w:sz w:val="22"/>
          <w:szCs w:val="22"/>
        </w:rPr>
        <w:t>INVOLVE (2012) Diversity and inclusion: What’s It about and Why Is It Important for Public Involvement in research? INVOLVE, Eastleigh</w:t>
      </w:r>
      <w:r w:rsidRPr="001A6E17">
        <w:rPr>
          <w:rFonts w:ascii="Arial" w:hAnsi="Arial" w:cs="Arial"/>
          <w:color w:val="000000" w:themeColor="text1"/>
          <w:sz w:val="22"/>
          <w:szCs w:val="22"/>
        </w:rPr>
        <w:t>. [online] Involve.org.uk. Available at: https://www.invo.org.uk/wp-content/uploads/2012/10/INVOLVEDiversityandInclusionOct2012.pdf.</w:t>
      </w:r>
    </w:p>
    <w:p w14:paraId="77DD4819" w14:textId="0EEF71B2"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The Editors of </w:t>
      </w:r>
      <w:r w:rsidR="00D30BB8">
        <w:rPr>
          <w:rFonts w:ascii="Arial" w:hAnsi="Arial" w:cs="Arial"/>
          <w:color w:val="000000" w:themeColor="text1"/>
          <w:sz w:val="22"/>
          <w:szCs w:val="22"/>
        </w:rPr>
        <w:t>Encyclopaedia</w:t>
      </w:r>
      <w:r w:rsidRPr="001A6E17">
        <w:rPr>
          <w:rFonts w:ascii="Arial" w:hAnsi="Arial" w:cs="Arial"/>
          <w:color w:val="000000" w:themeColor="text1"/>
          <w:sz w:val="22"/>
          <w:szCs w:val="22"/>
        </w:rPr>
        <w:t xml:space="preserve"> Britannica (2017). Family | kinship. In: </w:t>
      </w:r>
      <w:r w:rsidRPr="001A6E17">
        <w:rPr>
          <w:rFonts w:ascii="Arial" w:hAnsi="Arial" w:cs="Arial"/>
          <w:i/>
          <w:iCs/>
          <w:color w:val="000000" w:themeColor="text1"/>
          <w:sz w:val="22"/>
          <w:szCs w:val="22"/>
        </w:rPr>
        <w:t>Encyclopædia Britannica</w:t>
      </w:r>
      <w:r w:rsidRPr="001A6E17">
        <w:rPr>
          <w:rFonts w:ascii="Arial" w:hAnsi="Arial" w:cs="Arial"/>
          <w:color w:val="000000" w:themeColor="text1"/>
          <w:sz w:val="22"/>
          <w:szCs w:val="22"/>
        </w:rPr>
        <w:t>. [online] Available at: https://www.britannica.com/topic/family-kinship.</w:t>
      </w:r>
    </w:p>
    <w:p w14:paraId="7F23E602" w14:textId="52934B65"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UNICEF (1989). </w:t>
      </w:r>
      <w:r w:rsidRPr="001A6E17">
        <w:rPr>
          <w:rFonts w:ascii="Arial" w:hAnsi="Arial" w:cs="Arial"/>
          <w:i/>
          <w:iCs/>
          <w:color w:val="000000" w:themeColor="text1"/>
          <w:sz w:val="22"/>
          <w:szCs w:val="22"/>
        </w:rPr>
        <w:t xml:space="preserve">UN Convention on the Rights of the Child (UNCRC) - </w:t>
      </w:r>
      <w:r w:rsidR="00933784" w:rsidRPr="001A6E17">
        <w:rPr>
          <w:rFonts w:ascii="Arial" w:hAnsi="Arial" w:cs="Arial"/>
          <w:i/>
          <w:iCs/>
          <w:color w:val="000000" w:themeColor="text1"/>
          <w:sz w:val="22"/>
          <w:szCs w:val="22"/>
        </w:rPr>
        <w:t>UNICEF</w:t>
      </w:r>
      <w:r w:rsidRPr="001A6E17">
        <w:rPr>
          <w:rFonts w:ascii="Arial" w:hAnsi="Arial" w:cs="Arial"/>
          <w:i/>
          <w:iCs/>
          <w:color w:val="000000" w:themeColor="text1"/>
          <w:sz w:val="22"/>
          <w:szCs w:val="22"/>
        </w:rPr>
        <w:t xml:space="preserve"> UK</w:t>
      </w:r>
      <w:r w:rsidRPr="001A6E17">
        <w:rPr>
          <w:rFonts w:ascii="Arial" w:hAnsi="Arial" w:cs="Arial"/>
          <w:color w:val="000000" w:themeColor="text1"/>
          <w:sz w:val="22"/>
          <w:szCs w:val="22"/>
        </w:rPr>
        <w:t>. [online] UNICEF. Available at: https://www.unicef.org.uk/what-we-do/un-convention-child-rights/.</w:t>
      </w:r>
    </w:p>
    <w:p w14:paraId="1F3BCF8B" w14:textId="77777777"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United Nations (n.d.). </w:t>
      </w:r>
      <w:r w:rsidRPr="001A6E17">
        <w:rPr>
          <w:rFonts w:ascii="Arial" w:hAnsi="Arial" w:cs="Arial"/>
          <w:i/>
          <w:iCs/>
          <w:color w:val="000000" w:themeColor="text1"/>
          <w:sz w:val="22"/>
          <w:szCs w:val="22"/>
        </w:rPr>
        <w:t>Youth</w:t>
      </w:r>
      <w:r w:rsidRPr="001A6E17">
        <w:rPr>
          <w:rFonts w:ascii="Arial" w:hAnsi="Arial" w:cs="Arial"/>
          <w:color w:val="000000" w:themeColor="text1"/>
          <w:sz w:val="22"/>
          <w:szCs w:val="22"/>
        </w:rPr>
        <w:t>. [online] United Nations. Available at: https://www.un.org/en/global-issues/youth.</w:t>
      </w:r>
    </w:p>
    <w:p w14:paraId="5495C1DD" w14:textId="38643070" w:rsidR="001A6E17" w:rsidRPr="001A6E17" w:rsidRDefault="001A6E17" w:rsidP="001A6E17">
      <w:pPr>
        <w:pStyle w:val="NormalWeb"/>
        <w:spacing w:before="0" w:beforeAutospacing="0" w:after="240" w:afterAutospacing="0" w:line="360" w:lineRule="auto"/>
        <w:rPr>
          <w:rFonts w:ascii="Arial" w:hAnsi="Arial" w:cs="Arial"/>
          <w:color w:val="000000" w:themeColor="text1"/>
          <w:sz w:val="22"/>
          <w:szCs w:val="22"/>
        </w:rPr>
      </w:pPr>
      <w:r w:rsidRPr="001A6E17">
        <w:rPr>
          <w:rFonts w:ascii="Arial" w:hAnsi="Arial" w:cs="Arial"/>
          <w:color w:val="000000" w:themeColor="text1"/>
          <w:sz w:val="22"/>
          <w:szCs w:val="22"/>
        </w:rPr>
        <w:t xml:space="preserve">Wise Age (n.d.). </w:t>
      </w:r>
      <w:r w:rsidRPr="001A6E17">
        <w:rPr>
          <w:rFonts w:ascii="Arial" w:hAnsi="Arial" w:cs="Arial"/>
          <w:i/>
          <w:iCs/>
          <w:color w:val="000000" w:themeColor="text1"/>
          <w:sz w:val="22"/>
          <w:szCs w:val="22"/>
        </w:rPr>
        <w:t>Britain’s Diverse Population Research, Facts &amp; Figures</w:t>
      </w:r>
      <w:r w:rsidRPr="001A6E17">
        <w:rPr>
          <w:rFonts w:ascii="Arial" w:hAnsi="Arial" w:cs="Arial"/>
          <w:color w:val="000000" w:themeColor="text1"/>
          <w:sz w:val="22"/>
          <w:szCs w:val="22"/>
        </w:rPr>
        <w:t xml:space="preserve">. [online] </w:t>
      </w:r>
      <w:r w:rsidR="00933784" w:rsidRPr="001A6E17">
        <w:rPr>
          <w:rFonts w:ascii="Arial" w:hAnsi="Arial" w:cs="Arial"/>
          <w:color w:val="000000" w:themeColor="text1"/>
          <w:sz w:val="22"/>
          <w:szCs w:val="22"/>
        </w:rPr>
        <w:t>Wise Age</w:t>
      </w:r>
      <w:r w:rsidRPr="001A6E17">
        <w:rPr>
          <w:rFonts w:ascii="Arial" w:hAnsi="Arial" w:cs="Arial"/>
          <w:color w:val="000000" w:themeColor="text1"/>
          <w:sz w:val="22"/>
          <w:szCs w:val="22"/>
        </w:rPr>
        <w:t>. Available at: https://wiseage.org.uk/britains-diverse-population/.</w:t>
      </w:r>
    </w:p>
    <w:p w14:paraId="6A128CD2" w14:textId="0EDAB35B" w:rsidR="004B2DF0" w:rsidRPr="00702BE5" w:rsidRDefault="004B2DF0" w:rsidP="001A6E17">
      <w:pPr>
        <w:pStyle w:val="NormalWeb"/>
        <w:spacing w:before="0" w:beforeAutospacing="0" w:after="240" w:afterAutospacing="0" w:line="360" w:lineRule="auto"/>
        <w:rPr>
          <w:rFonts w:ascii="Arial" w:hAnsi="Arial" w:cs="Arial"/>
          <w:sz w:val="22"/>
          <w:szCs w:val="22"/>
        </w:rPr>
      </w:pPr>
    </w:p>
    <w:sectPr w:rsidR="004B2DF0" w:rsidRPr="00702BE5" w:rsidSect="00A24793">
      <w:footerReference w:type="even" r:id="rId11"/>
      <w:footerReference w:type="default" r:id="rId12"/>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92313" w14:textId="77777777" w:rsidR="002C5473" w:rsidRDefault="002C5473" w:rsidP="001205A1">
      <w:r>
        <w:separator/>
      </w:r>
    </w:p>
  </w:endnote>
  <w:endnote w:type="continuationSeparator" w:id="0">
    <w:p w14:paraId="45254538" w14:textId="77777777" w:rsidR="002C5473" w:rsidRDefault="002C5473"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0FD0890B"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4E2622E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59C3366D"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53D67281" w14:textId="77777777" w:rsidTr="005F4F46">
      <w:tc>
        <w:tcPr>
          <w:tcW w:w="5395" w:type="dxa"/>
        </w:tcPr>
        <w:p w14:paraId="310BD7EE" w14:textId="2FC47BF1" w:rsidR="001205A1" w:rsidRPr="001205A1" w:rsidRDefault="005A551B" w:rsidP="00C66528">
          <w:pPr>
            <w:pStyle w:val="Footer"/>
          </w:pPr>
          <w:r>
            <w:rPr>
              <w:color w:val="7F7F7F" w:themeColor="text1" w:themeTint="80"/>
            </w:rPr>
            <w:t>Critique essay</w:t>
          </w:r>
        </w:p>
      </w:tc>
      <w:tc>
        <w:tcPr>
          <w:tcW w:w="5395" w:type="dxa"/>
        </w:tcPr>
        <w:p w14:paraId="2E678141" w14:textId="77777777" w:rsidR="001205A1" w:rsidRPr="001205A1" w:rsidRDefault="001205A1" w:rsidP="001205A1">
          <w:pPr>
            <w:pStyle w:val="Footer"/>
          </w:pPr>
          <w:r w:rsidRPr="001205A1">
            <w:t xml:space="preserve">   </w:t>
          </w:r>
        </w:p>
      </w:tc>
    </w:tr>
  </w:tbl>
  <w:p w14:paraId="64F39B2C"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62F2C" w14:textId="77777777" w:rsidR="002C5473" w:rsidRDefault="002C5473" w:rsidP="001205A1">
      <w:r>
        <w:separator/>
      </w:r>
    </w:p>
  </w:footnote>
  <w:footnote w:type="continuationSeparator" w:id="0">
    <w:p w14:paraId="7AC08B94" w14:textId="77777777" w:rsidR="002C5473" w:rsidRDefault="002C5473"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10990"/>
    <w:multiLevelType w:val="hybridMultilevel"/>
    <w:tmpl w:val="174064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7E178F"/>
    <w:multiLevelType w:val="hybridMultilevel"/>
    <w:tmpl w:val="D93097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CAE6F70"/>
    <w:multiLevelType w:val="multilevel"/>
    <w:tmpl w:val="C9869C1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87138F"/>
    <w:multiLevelType w:val="hybridMultilevel"/>
    <w:tmpl w:val="37B46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156958">
    <w:abstractNumId w:val="3"/>
  </w:num>
  <w:num w:numId="2" w16cid:durableId="1323775426">
    <w:abstractNumId w:val="2"/>
  </w:num>
  <w:num w:numId="3" w16cid:durableId="1004472190">
    <w:abstractNumId w:val="0"/>
  </w:num>
  <w:num w:numId="4" w16cid:durableId="16246526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069C"/>
    <w:rsid w:val="00004265"/>
    <w:rsid w:val="00004905"/>
    <w:rsid w:val="0000612E"/>
    <w:rsid w:val="00007A63"/>
    <w:rsid w:val="00007C37"/>
    <w:rsid w:val="000111D6"/>
    <w:rsid w:val="00023FA6"/>
    <w:rsid w:val="00031365"/>
    <w:rsid w:val="00031DF2"/>
    <w:rsid w:val="00031F0B"/>
    <w:rsid w:val="00032CAB"/>
    <w:rsid w:val="00037A6E"/>
    <w:rsid w:val="0004050F"/>
    <w:rsid w:val="000412F9"/>
    <w:rsid w:val="00042591"/>
    <w:rsid w:val="00043B92"/>
    <w:rsid w:val="00044A2C"/>
    <w:rsid w:val="0004781B"/>
    <w:rsid w:val="0005106F"/>
    <w:rsid w:val="000533C5"/>
    <w:rsid w:val="00053CE9"/>
    <w:rsid w:val="0005510D"/>
    <w:rsid w:val="00056A35"/>
    <w:rsid w:val="00060348"/>
    <w:rsid w:val="00066D1F"/>
    <w:rsid w:val="00073DBD"/>
    <w:rsid w:val="00097C68"/>
    <w:rsid w:val="000A214A"/>
    <w:rsid w:val="000A2306"/>
    <w:rsid w:val="000A2AEC"/>
    <w:rsid w:val="000A3D65"/>
    <w:rsid w:val="000A4EA2"/>
    <w:rsid w:val="000A5079"/>
    <w:rsid w:val="000B4A56"/>
    <w:rsid w:val="000B4C64"/>
    <w:rsid w:val="000C2348"/>
    <w:rsid w:val="000C4ED1"/>
    <w:rsid w:val="000C5DC8"/>
    <w:rsid w:val="000C729B"/>
    <w:rsid w:val="000D0026"/>
    <w:rsid w:val="000D25FF"/>
    <w:rsid w:val="000D6A4D"/>
    <w:rsid w:val="000E1B83"/>
    <w:rsid w:val="000E3CA0"/>
    <w:rsid w:val="000E4398"/>
    <w:rsid w:val="000E528E"/>
    <w:rsid w:val="000F05C9"/>
    <w:rsid w:val="000F644B"/>
    <w:rsid w:val="00103A77"/>
    <w:rsid w:val="00103EED"/>
    <w:rsid w:val="00104506"/>
    <w:rsid w:val="0010546B"/>
    <w:rsid w:val="00110A08"/>
    <w:rsid w:val="00114541"/>
    <w:rsid w:val="00114C2F"/>
    <w:rsid w:val="00114D79"/>
    <w:rsid w:val="001205A1"/>
    <w:rsid w:val="00123BA3"/>
    <w:rsid w:val="00124592"/>
    <w:rsid w:val="00132F11"/>
    <w:rsid w:val="0013475D"/>
    <w:rsid w:val="00135032"/>
    <w:rsid w:val="00140A4D"/>
    <w:rsid w:val="001433E8"/>
    <w:rsid w:val="00147B8F"/>
    <w:rsid w:val="0015167B"/>
    <w:rsid w:val="0015610A"/>
    <w:rsid w:val="00156668"/>
    <w:rsid w:val="00163785"/>
    <w:rsid w:val="001762BD"/>
    <w:rsid w:val="00183186"/>
    <w:rsid w:val="00191516"/>
    <w:rsid w:val="0019182B"/>
    <w:rsid w:val="00193516"/>
    <w:rsid w:val="001956CC"/>
    <w:rsid w:val="001A0B08"/>
    <w:rsid w:val="001A54DC"/>
    <w:rsid w:val="001A6E17"/>
    <w:rsid w:val="001A7304"/>
    <w:rsid w:val="001B0AA0"/>
    <w:rsid w:val="001B3973"/>
    <w:rsid w:val="001B7692"/>
    <w:rsid w:val="001B7857"/>
    <w:rsid w:val="001C0527"/>
    <w:rsid w:val="001C36FA"/>
    <w:rsid w:val="001D61BE"/>
    <w:rsid w:val="001D789E"/>
    <w:rsid w:val="001E489B"/>
    <w:rsid w:val="001F58C5"/>
    <w:rsid w:val="00205379"/>
    <w:rsid w:val="00206F35"/>
    <w:rsid w:val="0020735E"/>
    <w:rsid w:val="002114BA"/>
    <w:rsid w:val="0021475F"/>
    <w:rsid w:val="00215DEA"/>
    <w:rsid w:val="0021632C"/>
    <w:rsid w:val="00227544"/>
    <w:rsid w:val="002306FA"/>
    <w:rsid w:val="00236C8F"/>
    <w:rsid w:val="00236D0F"/>
    <w:rsid w:val="00244015"/>
    <w:rsid w:val="00245D50"/>
    <w:rsid w:val="00246F5E"/>
    <w:rsid w:val="00247803"/>
    <w:rsid w:val="00250803"/>
    <w:rsid w:val="00250AE1"/>
    <w:rsid w:val="002523FE"/>
    <w:rsid w:val="002541A6"/>
    <w:rsid w:val="00255B78"/>
    <w:rsid w:val="00255F19"/>
    <w:rsid w:val="002569E4"/>
    <w:rsid w:val="00256C3A"/>
    <w:rsid w:val="002625AE"/>
    <w:rsid w:val="00265D33"/>
    <w:rsid w:val="00270E1B"/>
    <w:rsid w:val="00275585"/>
    <w:rsid w:val="00276107"/>
    <w:rsid w:val="00283150"/>
    <w:rsid w:val="00284789"/>
    <w:rsid w:val="00286CBA"/>
    <w:rsid w:val="0028706A"/>
    <w:rsid w:val="002877E8"/>
    <w:rsid w:val="002907BB"/>
    <w:rsid w:val="00292559"/>
    <w:rsid w:val="0029686E"/>
    <w:rsid w:val="002A34F6"/>
    <w:rsid w:val="002A54FD"/>
    <w:rsid w:val="002B0A83"/>
    <w:rsid w:val="002B694A"/>
    <w:rsid w:val="002C1053"/>
    <w:rsid w:val="002C30EE"/>
    <w:rsid w:val="002C3495"/>
    <w:rsid w:val="002C5473"/>
    <w:rsid w:val="002C6427"/>
    <w:rsid w:val="002C68F6"/>
    <w:rsid w:val="002D502F"/>
    <w:rsid w:val="002D519F"/>
    <w:rsid w:val="002D51CE"/>
    <w:rsid w:val="002D7601"/>
    <w:rsid w:val="002E11EF"/>
    <w:rsid w:val="002E24EF"/>
    <w:rsid w:val="002E4C43"/>
    <w:rsid w:val="002E5157"/>
    <w:rsid w:val="002E6AD4"/>
    <w:rsid w:val="002E6D17"/>
    <w:rsid w:val="002E715A"/>
    <w:rsid w:val="002E7C4E"/>
    <w:rsid w:val="002E7F23"/>
    <w:rsid w:val="002F1B20"/>
    <w:rsid w:val="002F40EB"/>
    <w:rsid w:val="002F4CC8"/>
    <w:rsid w:val="002F5081"/>
    <w:rsid w:val="002F51B5"/>
    <w:rsid w:val="00300D2D"/>
    <w:rsid w:val="0030137E"/>
    <w:rsid w:val="00304A8C"/>
    <w:rsid w:val="003066F5"/>
    <w:rsid w:val="00306E89"/>
    <w:rsid w:val="0031055C"/>
    <w:rsid w:val="003129F6"/>
    <w:rsid w:val="00316D6D"/>
    <w:rsid w:val="003216A4"/>
    <w:rsid w:val="00323609"/>
    <w:rsid w:val="00325035"/>
    <w:rsid w:val="0033535E"/>
    <w:rsid w:val="00336878"/>
    <w:rsid w:val="00343F99"/>
    <w:rsid w:val="003528F9"/>
    <w:rsid w:val="00354A73"/>
    <w:rsid w:val="0035523A"/>
    <w:rsid w:val="00355E26"/>
    <w:rsid w:val="00356581"/>
    <w:rsid w:val="00356604"/>
    <w:rsid w:val="00356BDE"/>
    <w:rsid w:val="00357281"/>
    <w:rsid w:val="00357491"/>
    <w:rsid w:val="00360ECC"/>
    <w:rsid w:val="0036174C"/>
    <w:rsid w:val="00364BBD"/>
    <w:rsid w:val="00365D8B"/>
    <w:rsid w:val="00365FAD"/>
    <w:rsid w:val="00371EE1"/>
    <w:rsid w:val="003750C8"/>
    <w:rsid w:val="003765D3"/>
    <w:rsid w:val="00376BA9"/>
    <w:rsid w:val="0037760F"/>
    <w:rsid w:val="003810DD"/>
    <w:rsid w:val="003812F9"/>
    <w:rsid w:val="003821D1"/>
    <w:rsid w:val="00394E55"/>
    <w:rsid w:val="003A419B"/>
    <w:rsid w:val="003A74EA"/>
    <w:rsid w:val="003A798E"/>
    <w:rsid w:val="003B25DC"/>
    <w:rsid w:val="003B35ED"/>
    <w:rsid w:val="003B417B"/>
    <w:rsid w:val="003B47D0"/>
    <w:rsid w:val="003B5217"/>
    <w:rsid w:val="003B5448"/>
    <w:rsid w:val="003B5CD1"/>
    <w:rsid w:val="003B6D81"/>
    <w:rsid w:val="003C0017"/>
    <w:rsid w:val="003C2303"/>
    <w:rsid w:val="003C3570"/>
    <w:rsid w:val="003C3F1E"/>
    <w:rsid w:val="003C5F24"/>
    <w:rsid w:val="003D292C"/>
    <w:rsid w:val="003D791C"/>
    <w:rsid w:val="003E06B0"/>
    <w:rsid w:val="003E0C2C"/>
    <w:rsid w:val="003E16BF"/>
    <w:rsid w:val="003E5B9A"/>
    <w:rsid w:val="003E6550"/>
    <w:rsid w:val="003F0A59"/>
    <w:rsid w:val="00401FF1"/>
    <w:rsid w:val="00406541"/>
    <w:rsid w:val="004066E9"/>
    <w:rsid w:val="00406A1C"/>
    <w:rsid w:val="00410742"/>
    <w:rsid w:val="00410ECB"/>
    <w:rsid w:val="004131B4"/>
    <w:rsid w:val="00415AE9"/>
    <w:rsid w:val="00420B07"/>
    <w:rsid w:val="00420E23"/>
    <w:rsid w:val="00420F73"/>
    <w:rsid w:val="0042300A"/>
    <w:rsid w:val="00424FDB"/>
    <w:rsid w:val="00425A99"/>
    <w:rsid w:val="004272EA"/>
    <w:rsid w:val="00427F2A"/>
    <w:rsid w:val="004302DC"/>
    <w:rsid w:val="004340E8"/>
    <w:rsid w:val="0044233C"/>
    <w:rsid w:val="0045172C"/>
    <w:rsid w:val="00452B95"/>
    <w:rsid w:val="00455089"/>
    <w:rsid w:val="00455150"/>
    <w:rsid w:val="004567E8"/>
    <w:rsid w:val="004621AE"/>
    <w:rsid w:val="004638A6"/>
    <w:rsid w:val="00470D8E"/>
    <w:rsid w:val="00470EE2"/>
    <w:rsid w:val="004710A2"/>
    <w:rsid w:val="00471A4D"/>
    <w:rsid w:val="004738BA"/>
    <w:rsid w:val="00473F02"/>
    <w:rsid w:val="004750EA"/>
    <w:rsid w:val="00476066"/>
    <w:rsid w:val="00476E83"/>
    <w:rsid w:val="00480AAB"/>
    <w:rsid w:val="00482F32"/>
    <w:rsid w:val="00484EF6"/>
    <w:rsid w:val="00487D8D"/>
    <w:rsid w:val="0049008C"/>
    <w:rsid w:val="0049044B"/>
    <w:rsid w:val="00494ACB"/>
    <w:rsid w:val="0049792E"/>
    <w:rsid w:val="004A03D4"/>
    <w:rsid w:val="004A738E"/>
    <w:rsid w:val="004B22E9"/>
    <w:rsid w:val="004B2DF0"/>
    <w:rsid w:val="004B3E29"/>
    <w:rsid w:val="004C1EC8"/>
    <w:rsid w:val="004C291E"/>
    <w:rsid w:val="004C4E96"/>
    <w:rsid w:val="004D14BF"/>
    <w:rsid w:val="004D5739"/>
    <w:rsid w:val="004D59AC"/>
    <w:rsid w:val="004D7CA3"/>
    <w:rsid w:val="004E1CC8"/>
    <w:rsid w:val="004E224A"/>
    <w:rsid w:val="004E45A4"/>
    <w:rsid w:val="004F2095"/>
    <w:rsid w:val="004F57A6"/>
    <w:rsid w:val="00501662"/>
    <w:rsid w:val="00513348"/>
    <w:rsid w:val="0051615D"/>
    <w:rsid w:val="0051750D"/>
    <w:rsid w:val="00520EAC"/>
    <w:rsid w:val="005247E3"/>
    <w:rsid w:val="00527740"/>
    <w:rsid w:val="00527AC8"/>
    <w:rsid w:val="00531201"/>
    <w:rsid w:val="00535A1E"/>
    <w:rsid w:val="005372D7"/>
    <w:rsid w:val="00540DED"/>
    <w:rsid w:val="00543FDB"/>
    <w:rsid w:val="00544A60"/>
    <w:rsid w:val="005457BE"/>
    <w:rsid w:val="005467AD"/>
    <w:rsid w:val="00550E86"/>
    <w:rsid w:val="0055106C"/>
    <w:rsid w:val="00553279"/>
    <w:rsid w:val="00556DAC"/>
    <w:rsid w:val="00560D02"/>
    <w:rsid w:val="00560F9D"/>
    <w:rsid w:val="00561ED8"/>
    <w:rsid w:val="00563310"/>
    <w:rsid w:val="00565063"/>
    <w:rsid w:val="00565B5A"/>
    <w:rsid w:val="005746FF"/>
    <w:rsid w:val="005753AD"/>
    <w:rsid w:val="00576ACC"/>
    <w:rsid w:val="00582DA7"/>
    <w:rsid w:val="005875CC"/>
    <w:rsid w:val="005904D9"/>
    <w:rsid w:val="00594C05"/>
    <w:rsid w:val="00596C66"/>
    <w:rsid w:val="005A0B90"/>
    <w:rsid w:val="005A10FC"/>
    <w:rsid w:val="005A222E"/>
    <w:rsid w:val="005A551B"/>
    <w:rsid w:val="005B2048"/>
    <w:rsid w:val="005B5878"/>
    <w:rsid w:val="005B589B"/>
    <w:rsid w:val="005C05D3"/>
    <w:rsid w:val="005D3A5C"/>
    <w:rsid w:val="005D402F"/>
    <w:rsid w:val="005D493E"/>
    <w:rsid w:val="005E1C68"/>
    <w:rsid w:val="005E6B25"/>
    <w:rsid w:val="005E7D0F"/>
    <w:rsid w:val="005F247A"/>
    <w:rsid w:val="005F4F46"/>
    <w:rsid w:val="006047D6"/>
    <w:rsid w:val="00612124"/>
    <w:rsid w:val="006137BB"/>
    <w:rsid w:val="006149EF"/>
    <w:rsid w:val="00625842"/>
    <w:rsid w:val="006323CF"/>
    <w:rsid w:val="00640982"/>
    <w:rsid w:val="00646BB9"/>
    <w:rsid w:val="00651CD6"/>
    <w:rsid w:val="006520B4"/>
    <w:rsid w:val="00654F1C"/>
    <w:rsid w:val="00657849"/>
    <w:rsid w:val="006600A2"/>
    <w:rsid w:val="00660A31"/>
    <w:rsid w:val="00661C58"/>
    <w:rsid w:val="006643DA"/>
    <w:rsid w:val="00667325"/>
    <w:rsid w:val="0067495A"/>
    <w:rsid w:val="00677059"/>
    <w:rsid w:val="0068135A"/>
    <w:rsid w:val="0068331E"/>
    <w:rsid w:val="00683599"/>
    <w:rsid w:val="00687E82"/>
    <w:rsid w:val="00690BD9"/>
    <w:rsid w:val="00693C3C"/>
    <w:rsid w:val="006946BA"/>
    <w:rsid w:val="00694A61"/>
    <w:rsid w:val="00694B83"/>
    <w:rsid w:val="006B09CB"/>
    <w:rsid w:val="006B0AED"/>
    <w:rsid w:val="006B24A3"/>
    <w:rsid w:val="006C090E"/>
    <w:rsid w:val="006C096C"/>
    <w:rsid w:val="006C1182"/>
    <w:rsid w:val="006C2257"/>
    <w:rsid w:val="006C2F09"/>
    <w:rsid w:val="006C4FEC"/>
    <w:rsid w:val="006C60E6"/>
    <w:rsid w:val="006C75D6"/>
    <w:rsid w:val="006D2194"/>
    <w:rsid w:val="006E047C"/>
    <w:rsid w:val="006E4D84"/>
    <w:rsid w:val="006F64AC"/>
    <w:rsid w:val="006F7466"/>
    <w:rsid w:val="0070153B"/>
    <w:rsid w:val="00702BE5"/>
    <w:rsid w:val="00704AE6"/>
    <w:rsid w:val="00704FFE"/>
    <w:rsid w:val="00705424"/>
    <w:rsid w:val="0070597D"/>
    <w:rsid w:val="00707439"/>
    <w:rsid w:val="00710341"/>
    <w:rsid w:val="00710888"/>
    <w:rsid w:val="00710F77"/>
    <w:rsid w:val="00710F8E"/>
    <w:rsid w:val="0071401E"/>
    <w:rsid w:val="0071454C"/>
    <w:rsid w:val="007168CD"/>
    <w:rsid w:val="00717633"/>
    <w:rsid w:val="00717B29"/>
    <w:rsid w:val="007247C5"/>
    <w:rsid w:val="00724EB9"/>
    <w:rsid w:val="0073319A"/>
    <w:rsid w:val="00733F2A"/>
    <w:rsid w:val="00735418"/>
    <w:rsid w:val="00736326"/>
    <w:rsid w:val="00736833"/>
    <w:rsid w:val="00737475"/>
    <w:rsid w:val="00737919"/>
    <w:rsid w:val="00742003"/>
    <w:rsid w:val="007439D4"/>
    <w:rsid w:val="007448CD"/>
    <w:rsid w:val="007457AC"/>
    <w:rsid w:val="007464DC"/>
    <w:rsid w:val="00746915"/>
    <w:rsid w:val="007473AC"/>
    <w:rsid w:val="00747758"/>
    <w:rsid w:val="007508F9"/>
    <w:rsid w:val="007575C7"/>
    <w:rsid w:val="00765211"/>
    <w:rsid w:val="00765EEC"/>
    <w:rsid w:val="00766551"/>
    <w:rsid w:val="00774EA5"/>
    <w:rsid w:val="0078344E"/>
    <w:rsid w:val="00785C9F"/>
    <w:rsid w:val="00787D11"/>
    <w:rsid w:val="007903F9"/>
    <w:rsid w:val="00793EFD"/>
    <w:rsid w:val="00795570"/>
    <w:rsid w:val="00797189"/>
    <w:rsid w:val="007A2C9D"/>
    <w:rsid w:val="007A3FC2"/>
    <w:rsid w:val="007B0740"/>
    <w:rsid w:val="007B7D03"/>
    <w:rsid w:val="007C08A8"/>
    <w:rsid w:val="007C1BAB"/>
    <w:rsid w:val="007C3FD2"/>
    <w:rsid w:val="007C4226"/>
    <w:rsid w:val="007C6542"/>
    <w:rsid w:val="007D6ECD"/>
    <w:rsid w:val="007D7353"/>
    <w:rsid w:val="007E1CA6"/>
    <w:rsid w:val="007E2E14"/>
    <w:rsid w:val="007E5E5F"/>
    <w:rsid w:val="007F0349"/>
    <w:rsid w:val="007F17AB"/>
    <w:rsid w:val="007F2133"/>
    <w:rsid w:val="007F3A43"/>
    <w:rsid w:val="007F43C3"/>
    <w:rsid w:val="007F6330"/>
    <w:rsid w:val="008004AB"/>
    <w:rsid w:val="008006E3"/>
    <w:rsid w:val="008105DB"/>
    <w:rsid w:val="00814043"/>
    <w:rsid w:val="00814FA6"/>
    <w:rsid w:val="008156EE"/>
    <w:rsid w:val="0081573A"/>
    <w:rsid w:val="008159D7"/>
    <w:rsid w:val="008161CF"/>
    <w:rsid w:val="00820976"/>
    <w:rsid w:val="008253E9"/>
    <w:rsid w:val="00830448"/>
    <w:rsid w:val="008317EE"/>
    <w:rsid w:val="008353FB"/>
    <w:rsid w:val="00836B8E"/>
    <w:rsid w:val="00837904"/>
    <w:rsid w:val="008401E7"/>
    <w:rsid w:val="00841D92"/>
    <w:rsid w:val="00843150"/>
    <w:rsid w:val="0084460D"/>
    <w:rsid w:val="00845A63"/>
    <w:rsid w:val="00847453"/>
    <w:rsid w:val="00847EF3"/>
    <w:rsid w:val="00853CF4"/>
    <w:rsid w:val="008544D2"/>
    <w:rsid w:val="0085764E"/>
    <w:rsid w:val="0086280A"/>
    <w:rsid w:val="00865AA8"/>
    <w:rsid w:val="00865F9A"/>
    <w:rsid w:val="00883309"/>
    <w:rsid w:val="008904E0"/>
    <w:rsid w:val="00890502"/>
    <w:rsid w:val="00893195"/>
    <w:rsid w:val="00895858"/>
    <w:rsid w:val="008A020D"/>
    <w:rsid w:val="008A4033"/>
    <w:rsid w:val="008A4496"/>
    <w:rsid w:val="008A7122"/>
    <w:rsid w:val="008B70C8"/>
    <w:rsid w:val="008B743D"/>
    <w:rsid w:val="008C13F5"/>
    <w:rsid w:val="008D18DC"/>
    <w:rsid w:val="008D203D"/>
    <w:rsid w:val="008D3372"/>
    <w:rsid w:val="008D3474"/>
    <w:rsid w:val="008D59D7"/>
    <w:rsid w:val="008D719E"/>
    <w:rsid w:val="008D7C1E"/>
    <w:rsid w:val="008E11AC"/>
    <w:rsid w:val="008E639F"/>
    <w:rsid w:val="008E64D8"/>
    <w:rsid w:val="008E6D97"/>
    <w:rsid w:val="008E71C7"/>
    <w:rsid w:val="008E7704"/>
    <w:rsid w:val="008F1FBC"/>
    <w:rsid w:val="008F4040"/>
    <w:rsid w:val="008F4271"/>
    <w:rsid w:val="008F745E"/>
    <w:rsid w:val="00901380"/>
    <w:rsid w:val="00904B30"/>
    <w:rsid w:val="00906560"/>
    <w:rsid w:val="00911254"/>
    <w:rsid w:val="009137D3"/>
    <w:rsid w:val="0092299C"/>
    <w:rsid w:val="009239A7"/>
    <w:rsid w:val="0092501F"/>
    <w:rsid w:val="0093153C"/>
    <w:rsid w:val="00933784"/>
    <w:rsid w:val="00940CC0"/>
    <w:rsid w:val="00941B76"/>
    <w:rsid w:val="0094268A"/>
    <w:rsid w:val="00951A3A"/>
    <w:rsid w:val="00951D0E"/>
    <w:rsid w:val="00952721"/>
    <w:rsid w:val="0095667F"/>
    <w:rsid w:val="00964C09"/>
    <w:rsid w:val="00964D35"/>
    <w:rsid w:val="009656CC"/>
    <w:rsid w:val="00972A31"/>
    <w:rsid w:val="00976A46"/>
    <w:rsid w:val="0097752D"/>
    <w:rsid w:val="00980C83"/>
    <w:rsid w:val="0098355E"/>
    <w:rsid w:val="00990CB8"/>
    <w:rsid w:val="00990D62"/>
    <w:rsid w:val="00991276"/>
    <w:rsid w:val="009A29E0"/>
    <w:rsid w:val="009B0CA1"/>
    <w:rsid w:val="009B1D28"/>
    <w:rsid w:val="009B21E0"/>
    <w:rsid w:val="009B405F"/>
    <w:rsid w:val="009B6981"/>
    <w:rsid w:val="009C2196"/>
    <w:rsid w:val="009C49B7"/>
    <w:rsid w:val="009C5E73"/>
    <w:rsid w:val="009D489A"/>
    <w:rsid w:val="009D4F08"/>
    <w:rsid w:val="009D6136"/>
    <w:rsid w:val="009D7B48"/>
    <w:rsid w:val="009E0337"/>
    <w:rsid w:val="009E500E"/>
    <w:rsid w:val="009E60BE"/>
    <w:rsid w:val="009F141B"/>
    <w:rsid w:val="009F5421"/>
    <w:rsid w:val="009F78D0"/>
    <w:rsid w:val="00A007B3"/>
    <w:rsid w:val="00A06C7E"/>
    <w:rsid w:val="00A11048"/>
    <w:rsid w:val="00A1247C"/>
    <w:rsid w:val="00A12759"/>
    <w:rsid w:val="00A1301C"/>
    <w:rsid w:val="00A1444C"/>
    <w:rsid w:val="00A15202"/>
    <w:rsid w:val="00A15CF7"/>
    <w:rsid w:val="00A2208A"/>
    <w:rsid w:val="00A235AB"/>
    <w:rsid w:val="00A24793"/>
    <w:rsid w:val="00A25651"/>
    <w:rsid w:val="00A25EAC"/>
    <w:rsid w:val="00A27CC9"/>
    <w:rsid w:val="00A27FC1"/>
    <w:rsid w:val="00A300FB"/>
    <w:rsid w:val="00A3287F"/>
    <w:rsid w:val="00A355B7"/>
    <w:rsid w:val="00A41192"/>
    <w:rsid w:val="00A411C6"/>
    <w:rsid w:val="00A41594"/>
    <w:rsid w:val="00A41F64"/>
    <w:rsid w:val="00A52FC5"/>
    <w:rsid w:val="00A535AE"/>
    <w:rsid w:val="00A56ADA"/>
    <w:rsid w:val="00A6692E"/>
    <w:rsid w:val="00A66F71"/>
    <w:rsid w:val="00A72639"/>
    <w:rsid w:val="00A73CB0"/>
    <w:rsid w:val="00A77A8F"/>
    <w:rsid w:val="00A77D94"/>
    <w:rsid w:val="00A81077"/>
    <w:rsid w:val="00A81248"/>
    <w:rsid w:val="00A83316"/>
    <w:rsid w:val="00A83E50"/>
    <w:rsid w:val="00A90532"/>
    <w:rsid w:val="00A9100E"/>
    <w:rsid w:val="00A9221C"/>
    <w:rsid w:val="00A94DD2"/>
    <w:rsid w:val="00A96599"/>
    <w:rsid w:val="00AA0CA9"/>
    <w:rsid w:val="00AA18C4"/>
    <w:rsid w:val="00AA20C8"/>
    <w:rsid w:val="00AA2FE5"/>
    <w:rsid w:val="00AB0034"/>
    <w:rsid w:val="00AB0205"/>
    <w:rsid w:val="00AB46A1"/>
    <w:rsid w:val="00AC2DD6"/>
    <w:rsid w:val="00AC47BD"/>
    <w:rsid w:val="00AD3CB1"/>
    <w:rsid w:val="00AE1200"/>
    <w:rsid w:val="00AE2B60"/>
    <w:rsid w:val="00AE393D"/>
    <w:rsid w:val="00AE5290"/>
    <w:rsid w:val="00AE5A96"/>
    <w:rsid w:val="00AE5EBC"/>
    <w:rsid w:val="00AF4AD6"/>
    <w:rsid w:val="00B01B62"/>
    <w:rsid w:val="00B02D98"/>
    <w:rsid w:val="00B03118"/>
    <w:rsid w:val="00B04985"/>
    <w:rsid w:val="00B05EC2"/>
    <w:rsid w:val="00B05FDB"/>
    <w:rsid w:val="00B0704E"/>
    <w:rsid w:val="00B10778"/>
    <w:rsid w:val="00B1161D"/>
    <w:rsid w:val="00B12649"/>
    <w:rsid w:val="00B12850"/>
    <w:rsid w:val="00B12D4E"/>
    <w:rsid w:val="00B17DAF"/>
    <w:rsid w:val="00B20658"/>
    <w:rsid w:val="00B2076B"/>
    <w:rsid w:val="00B208A2"/>
    <w:rsid w:val="00B217FC"/>
    <w:rsid w:val="00B21BC1"/>
    <w:rsid w:val="00B24FB5"/>
    <w:rsid w:val="00B2558E"/>
    <w:rsid w:val="00B26285"/>
    <w:rsid w:val="00B269BA"/>
    <w:rsid w:val="00B2719B"/>
    <w:rsid w:val="00B275D4"/>
    <w:rsid w:val="00B32147"/>
    <w:rsid w:val="00B3531F"/>
    <w:rsid w:val="00B3633E"/>
    <w:rsid w:val="00B37F87"/>
    <w:rsid w:val="00B400BF"/>
    <w:rsid w:val="00B453A2"/>
    <w:rsid w:val="00B47213"/>
    <w:rsid w:val="00B50702"/>
    <w:rsid w:val="00B51A08"/>
    <w:rsid w:val="00B54F4F"/>
    <w:rsid w:val="00B56892"/>
    <w:rsid w:val="00B579D6"/>
    <w:rsid w:val="00B57A6D"/>
    <w:rsid w:val="00B606C7"/>
    <w:rsid w:val="00B63043"/>
    <w:rsid w:val="00B63945"/>
    <w:rsid w:val="00B66B9D"/>
    <w:rsid w:val="00B679F7"/>
    <w:rsid w:val="00B70BA5"/>
    <w:rsid w:val="00B8092C"/>
    <w:rsid w:val="00B828B0"/>
    <w:rsid w:val="00B86371"/>
    <w:rsid w:val="00B87391"/>
    <w:rsid w:val="00B91A45"/>
    <w:rsid w:val="00B97436"/>
    <w:rsid w:val="00BA0FEB"/>
    <w:rsid w:val="00BA154D"/>
    <w:rsid w:val="00BA26F6"/>
    <w:rsid w:val="00BA3D43"/>
    <w:rsid w:val="00BA5D73"/>
    <w:rsid w:val="00BB07BF"/>
    <w:rsid w:val="00BB093E"/>
    <w:rsid w:val="00BB1259"/>
    <w:rsid w:val="00BB4E7E"/>
    <w:rsid w:val="00BC03D5"/>
    <w:rsid w:val="00BC748D"/>
    <w:rsid w:val="00BD297C"/>
    <w:rsid w:val="00BD3AD0"/>
    <w:rsid w:val="00BD4714"/>
    <w:rsid w:val="00BE08C1"/>
    <w:rsid w:val="00BE0D89"/>
    <w:rsid w:val="00BE2842"/>
    <w:rsid w:val="00BE50D5"/>
    <w:rsid w:val="00BE6B6D"/>
    <w:rsid w:val="00BE7C5C"/>
    <w:rsid w:val="00BE7D93"/>
    <w:rsid w:val="00BF0BDD"/>
    <w:rsid w:val="00BF35A7"/>
    <w:rsid w:val="00BF4C0A"/>
    <w:rsid w:val="00C00A92"/>
    <w:rsid w:val="00C053AB"/>
    <w:rsid w:val="00C10FEF"/>
    <w:rsid w:val="00C13A30"/>
    <w:rsid w:val="00C23086"/>
    <w:rsid w:val="00C3266C"/>
    <w:rsid w:val="00C3451F"/>
    <w:rsid w:val="00C35022"/>
    <w:rsid w:val="00C433B0"/>
    <w:rsid w:val="00C43A58"/>
    <w:rsid w:val="00C43FBA"/>
    <w:rsid w:val="00C46097"/>
    <w:rsid w:val="00C51B41"/>
    <w:rsid w:val="00C543E3"/>
    <w:rsid w:val="00C66528"/>
    <w:rsid w:val="00C676E4"/>
    <w:rsid w:val="00C72488"/>
    <w:rsid w:val="00C72EC9"/>
    <w:rsid w:val="00C828B9"/>
    <w:rsid w:val="00C85F50"/>
    <w:rsid w:val="00C862AF"/>
    <w:rsid w:val="00C915F0"/>
    <w:rsid w:val="00C95579"/>
    <w:rsid w:val="00C9581F"/>
    <w:rsid w:val="00C97B87"/>
    <w:rsid w:val="00CA13E3"/>
    <w:rsid w:val="00CA4010"/>
    <w:rsid w:val="00CA7E82"/>
    <w:rsid w:val="00CA7FB2"/>
    <w:rsid w:val="00CB04AE"/>
    <w:rsid w:val="00CB5018"/>
    <w:rsid w:val="00CC1B21"/>
    <w:rsid w:val="00CC26A8"/>
    <w:rsid w:val="00CC36E8"/>
    <w:rsid w:val="00CC38CC"/>
    <w:rsid w:val="00CD1CFE"/>
    <w:rsid w:val="00CD6642"/>
    <w:rsid w:val="00CE67E0"/>
    <w:rsid w:val="00CF31DB"/>
    <w:rsid w:val="00CF3CC1"/>
    <w:rsid w:val="00CF626B"/>
    <w:rsid w:val="00D036F6"/>
    <w:rsid w:val="00D0549C"/>
    <w:rsid w:val="00D0737A"/>
    <w:rsid w:val="00D074D3"/>
    <w:rsid w:val="00D10A4C"/>
    <w:rsid w:val="00D1359F"/>
    <w:rsid w:val="00D14890"/>
    <w:rsid w:val="00D15BD2"/>
    <w:rsid w:val="00D16C3C"/>
    <w:rsid w:val="00D206F9"/>
    <w:rsid w:val="00D211BE"/>
    <w:rsid w:val="00D2136D"/>
    <w:rsid w:val="00D237A6"/>
    <w:rsid w:val="00D23D93"/>
    <w:rsid w:val="00D30BB8"/>
    <w:rsid w:val="00D33EA4"/>
    <w:rsid w:val="00D35416"/>
    <w:rsid w:val="00D40931"/>
    <w:rsid w:val="00D41BD1"/>
    <w:rsid w:val="00D43829"/>
    <w:rsid w:val="00D462C0"/>
    <w:rsid w:val="00D515C9"/>
    <w:rsid w:val="00D51A0F"/>
    <w:rsid w:val="00D52E26"/>
    <w:rsid w:val="00D5405E"/>
    <w:rsid w:val="00D57EC6"/>
    <w:rsid w:val="00D635E2"/>
    <w:rsid w:val="00D669CE"/>
    <w:rsid w:val="00D7077B"/>
    <w:rsid w:val="00D70A60"/>
    <w:rsid w:val="00D724F9"/>
    <w:rsid w:val="00D73F82"/>
    <w:rsid w:val="00D744E2"/>
    <w:rsid w:val="00D74972"/>
    <w:rsid w:val="00D75725"/>
    <w:rsid w:val="00D757E0"/>
    <w:rsid w:val="00D7658A"/>
    <w:rsid w:val="00D81A9E"/>
    <w:rsid w:val="00D82F26"/>
    <w:rsid w:val="00D85C05"/>
    <w:rsid w:val="00D864C3"/>
    <w:rsid w:val="00D944F9"/>
    <w:rsid w:val="00D97037"/>
    <w:rsid w:val="00DA3FEA"/>
    <w:rsid w:val="00DB0A11"/>
    <w:rsid w:val="00DB0C13"/>
    <w:rsid w:val="00DB428A"/>
    <w:rsid w:val="00DB5E47"/>
    <w:rsid w:val="00DC2CFB"/>
    <w:rsid w:val="00DC4D32"/>
    <w:rsid w:val="00DC7637"/>
    <w:rsid w:val="00DD0990"/>
    <w:rsid w:val="00DD42C3"/>
    <w:rsid w:val="00DD4D0B"/>
    <w:rsid w:val="00DE01FC"/>
    <w:rsid w:val="00DE085C"/>
    <w:rsid w:val="00DE58F1"/>
    <w:rsid w:val="00DE6A96"/>
    <w:rsid w:val="00DF16C1"/>
    <w:rsid w:val="00DF6F7F"/>
    <w:rsid w:val="00E00F43"/>
    <w:rsid w:val="00E01FE0"/>
    <w:rsid w:val="00E04CAD"/>
    <w:rsid w:val="00E0525D"/>
    <w:rsid w:val="00E07EF0"/>
    <w:rsid w:val="00E12B5A"/>
    <w:rsid w:val="00E173D7"/>
    <w:rsid w:val="00E3069C"/>
    <w:rsid w:val="00E312BA"/>
    <w:rsid w:val="00E34694"/>
    <w:rsid w:val="00E34979"/>
    <w:rsid w:val="00E355FA"/>
    <w:rsid w:val="00E4030E"/>
    <w:rsid w:val="00E41ABD"/>
    <w:rsid w:val="00E448CD"/>
    <w:rsid w:val="00E50743"/>
    <w:rsid w:val="00E515CE"/>
    <w:rsid w:val="00E553C2"/>
    <w:rsid w:val="00E617E2"/>
    <w:rsid w:val="00E63C12"/>
    <w:rsid w:val="00E64F72"/>
    <w:rsid w:val="00E714EE"/>
    <w:rsid w:val="00E736D7"/>
    <w:rsid w:val="00E76F77"/>
    <w:rsid w:val="00E77B1E"/>
    <w:rsid w:val="00E8003B"/>
    <w:rsid w:val="00E81FDF"/>
    <w:rsid w:val="00E82793"/>
    <w:rsid w:val="00E84BEA"/>
    <w:rsid w:val="00E87263"/>
    <w:rsid w:val="00E87BA0"/>
    <w:rsid w:val="00E90A6A"/>
    <w:rsid w:val="00E91881"/>
    <w:rsid w:val="00EA4B05"/>
    <w:rsid w:val="00EA6677"/>
    <w:rsid w:val="00EA6893"/>
    <w:rsid w:val="00EB0C6D"/>
    <w:rsid w:val="00EB2AB0"/>
    <w:rsid w:val="00EB2AD8"/>
    <w:rsid w:val="00EB4CC9"/>
    <w:rsid w:val="00EB6772"/>
    <w:rsid w:val="00EC2071"/>
    <w:rsid w:val="00EC5DE7"/>
    <w:rsid w:val="00EC6EA1"/>
    <w:rsid w:val="00ED5DC1"/>
    <w:rsid w:val="00ED5FD3"/>
    <w:rsid w:val="00ED7E92"/>
    <w:rsid w:val="00EE2E53"/>
    <w:rsid w:val="00EE35E7"/>
    <w:rsid w:val="00EE38A3"/>
    <w:rsid w:val="00EE3E35"/>
    <w:rsid w:val="00EE486C"/>
    <w:rsid w:val="00EF01B9"/>
    <w:rsid w:val="00EF3CE6"/>
    <w:rsid w:val="00EF6A93"/>
    <w:rsid w:val="00F0086E"/>
    <w:rsid w:val="00F01BE0"/>
    <w:rsid w:val="00F04083"/>
    <w:rsid w:val="00F04532"/>
    <w:rsid w:val="00F0655A"/>
    <w:rsid w:val="00F07116"/>
    <w:rsid w:val="00F13D68"/>
    <w:rsid w:val="00F13FF1"/>
    <w:rsid w:val="00F157A7"/>
    <w:rsid w:val="00F27C2B"/>
    <w:rsid w:val="00F30948"/>
    <w:rsid w:val="00F40A94"/>
    <w:rsid w:val="00F44EFB"/>
    <w:rsid w:val="00F45254"/>
    <w:rsid w:val="00F47CAD"/>
    <w:rsid w:val="00F51AF1"/>
    <w:rsid w:val="00F57E0C"/>
    <w:rsid w:val="00F611A4"/>
    <w:rsid w:val="00F614C2"/>
    <w:rsid w:val="00F61E52"/>
    <w:rsid w:val="00F64661"/>
    <w:rsid w:val="00F65B81"/>
    <w:rsid w:val="00F71F51"/>
    <w:rsid w:val="00F735F9"/>
    <w:rsid w:val="00F808E5"/>
    <w:rsid w:val="00F8263B"/>
    <w:rsid w:val="00F82CD7"/>
    <w:rsid w:val="00F845C6"/>
    <w:rsid w:val="00F85F04"/>
    <w:rsid w:val="00F866AD"/>
    <w:rsid w:val="00F914AA"/>
    <w:rsid w:val="00F93866"/>
    <w:rsid w:val="00FA0935"/>
    <w:rsid w:val="00FA0A11"/>
    <w:rsid w:val="00FA1CF4"/>
    <w:rsid w:val="00FA1DBA"/>
    <w:rsid w:val="00FA357F"/>
    <w:rsid w:val="00FA407D"/>
    <w:rsid w:val="00FA5233"/>
    <w:rsid w:val="00FA5724"/>
    <w:rsid w:val="00FA6E1D"/>
    <w:rsid w:val="00FA785C"/>
    <w:rsid w:val="00FB65B8"/>
    <w:rsid w:val="00FB7EAA"/>
    <w:rsid w:val="00FC4295"/>
    <w:rsid w:val="00FC42C7"/>
    <w:rsid w:val="00FC49AE"/>
    <w:rsid w:val="00FC6E41"/>
    <w:rsid w:val="00FD2FC3"/>
    <w:rsid w:val="00FD50C2"/>
    <w:rsid w:val="00FD648A"/>
    <w:rsid w:val="00FE1460"/>
    <w:rsid w:val="00FE4B5B"/>
    <w:rsid w:val="00FE5BD3"/>
    <w:rsid w:val="00FF21B2"/>
    <w:rsid w:val="00FF262A"/>
    <w:rsid w:val="00FF49A2"/>
    <w:rsid w:val="00FF5E2A"/>
    <w:rsid w:val="00FF6A7D"/>
    <w:rsid w:val="00FF6F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E5E8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306E89"/>
    <w:pPr>
      <w:spacing w:line="360" w:lineRule="auto"/>
    </w:pPr>
    <w:rPr>
      <w:rFonts w:ascii="Arial" w:hAnsi="Arial"/>
      <w:sz w:val="22"/>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68331E"/>
    <w:pPr>
      <w:keepNext/>
      <w:keepLines/>
      <w:outlineLvl w:val="2"/>
    </w:pPr>
    <w:rPr>
      <w:rFonts w:asciiTheme="majorHAnsi" w:eastAsiaTheme="majorEastAsia" w:hAnsiTheme="majorHAnsi" w:cstheme="majorBidi"/>
      <w:b/>
      <w:color w:val="2AC9C9" w:themeColor="accent4" w:themeShade="80"/>
      <w:sz w:val="40"/>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68331E"/>
    <w:rPr>
      <w:rFonts w:asciiTheme="majorHAnsi" w:eastAsiaTheme="majorEastAsia" w:hAnsiTheme="majorHAnsi" w:cstheme="majorBidi"/>
      <w:b/>
      <w:color w:val="2AC9C9" w:themeColor="accent4" w:themeShade="80"/>
      <w:sz w:val="40"/>
      <w:lang w:val="en-GB"/>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qFormat/>
    <w:rsid w:val="00737919"/>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50743"/>
    <w:rPr>
      <w:color w:val="0000FF"/>
      <w:u w:val="single"/>
    </w:rPr>
  </w:style>
  <w:style w:type="character" w:styleId="FollowedHyperlink">
    <w:name w:val="FollowedHyperlink"/>
    <w:basedOn w:val="DefaultParagraphFont"/>
    <w:uiPriority w:val="99"/>
    <w:semiHidden/>
    <w:rsid w:val="00E50743"/>
    <w:rPr>
      <w:color w:val="FF00FF" w:themeColor="followedHyperlink"/>
      <w:u w:val="single"/>
    </w:rPr>
  </w:style>
  <w:style w:type="paragraph" w:customStyle="1" w:styleId="legclearfix">
    <w:name w:val="legclearfix"/>
    <w:basedOn w:val="Normal"/>
    <w:rsid w:val="00420E23"/>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legsubstitution">
    <w:name w:val="legsubstitution"/>
    <w:basedOn w:val="DefaultParagraphFont"/>
    <w:rsid w:val="00420E23"/>
  </w:style>
  <w:style w:type="paragraph" w:styleId="NormalWeb">
    <w:name w:val="Normal (Web)"/>
    <w:basedOn w:val="Normal"/>
    <w:uiPriority w:val="99"/>
    <w:unhideWhenUsed/>
    <w:rsid w:val="00911254"/>
    <w:pPr>
      <w:spacing w:before="100" w:beforeAutospacing="1" w:after="100" w:afterAutospacing="1" w:line="240" w:lineRule="auto"/>
    </w:pPr>
    <w:rPr>
      <w:rFonts w:ascii="Times New Roman" w:eastAsia="Times New Roman" w:hAnsi="Times New Roman" w:cs="Times New Roman"/>
      <w:sz w:val="24"/>
      <w:lang w:eastAsia="en-GB"/>
    </w:rPr>
  </w:style>
  <w:style w:type="paragraph" w:styleId="TOCHeading">
    <w:name w:val="TOC Heading"/>
    <w:basedOn w:val="Heading1"/>
    <w:next w:val="Normal"/>
    <w:uiPriority w:val="39"/>
    <w:unhideWhenUsed/>
    <w:qFormat/>
    <w:rsid w:val="0068331E"/>
    <w:pPr>
      <w:spacing w:line="259" w:lineRule="auto"/>
      <w:outlineLvl w:val="9"/>
    </w:pPr>
    <w:rPr>
      <w:b w:val="0"/>
      <w:color w:val="0D294E" w:themeColor="accent1" w:themeShade="BF"/>
      <w:sz w:val="32"/>
      <w:lang w:eastAsia="en-GB"/>
    </w:rPr>
  </w:style>
  <w:style w:type="paragraph" w:styleId="TOC1">
    <w:name w:val="toc 1"/>
    <w:basedOn w:val="Normal"/>
    <w:next w:val="Normal"/>
    <w:autoRedefine/>
    <w:uiPriority w:val="39"/>
    <w:rsid w:val="0068331E"/>
    <w:pPr>
      <w:spacing w:after="100"/>
    </w:pPr>
  </w:style>
  <w:style w:type="paragraph" w:styleId="TOC2">
    <w:name w:val="toc 2"/>
    <w:basedOn w:val="Normal"/>
    <w:next w:val="Normal"/>
    <w:autoRedefine/>
    <w:uiPriority w:val="39"/>
    <w:rsid w:val="0068331E"/>
    <w:pPr>
      <w:spacing w:after="100"/>
      <w:ind w:left="220"/>
    </w:pPr>
  </w:style>
  <w:style w:type="paragraph" w:styleId="TOC3">
    <w:name w:val="toc 3"/>
    <w:basedOn w:val="Normal"/>
    <w:next w:val="Normal"/>
    <w:autoRedefine/>
    <w:uiPriority w:val="39"/>
    <w:rsid w:val="0068331E"/>
    <w:pPr>
      <w:spacing w:after="100"/>
      <w:ind w:left="440"/>
    </w:pPr>
  </w:style>
  <w:style w:type="character" w:styleId="Strong">
    <w:name w:val="Strong"/>
    <w:basedOn w:val="DefaultParagraphFont"/>
    <w:uiPriority w:val="22"/>
    <w:qFormat/>
    <w:rsid w:val="00535A1E"/>
    <w:rPr>
      <w:b/>
      <w:bCs/>
    </w:rPr>
  </w:style>
  <w:style w:type="character" w:styleId="UnresolvedMention">
    <w:name w:val="Unresolved Mention"/>
    <w:basedOn w:val="DefaultParagraphFont"/>
    <w:uiPriority w:val="99"/>
    <w:semiHidden/>
    <w:unhideWhenUsed/>
    <w:rsid w:val="001145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76687">
      <w:bodyDiv w:val="1"/>
      <w:marLeft w:val="0"/>
      <w:marRight w:val="0"/>
      <w:marTop w:val="0"/>
      <w:marBottom w:val="0"/>
      <w:divBdr>
        <w:top w:val="none" w:sz="0" w:space="0" w:color="auto"/>
        <w:left w:val="none" w:sz="0" w:space="0" w:color="auto"/>
        <w:bottom w:val="none" w:sz="0" w:space="0" w:color="auto"/>
        <w:right w:val="none" w:sz="0" w:space="0" w:color="auto"/>
      </w:divBdr>
      <w:divsChild>
        <w:div w:id="2002585661">
          <w:marLeft w:val="0"/>
          <w:marRight w:val="0"/>
          <w:marTop w:val="0"/>
          <w:marBottom w:val="0"/>
          <w:divBdr>
            <w:top w:val="none" w:sz="0" w:space="0" w:color="auto"/>
            <w:left w:val="none" w:sz="0" w:space="0" w:color="auto"/>
            <w:bottom w:val="none" w:sz="0" w:space="0" w:color="auto"/>
            <w:right w:val="none" w:sz="0" w:space="0" w:color="auto"/>
          </w:divBdr>
        </w:div>
      </w:divsChild>
    </w:div>
    <w:div w:id="324673434">
      <w:bodyDiv w:val="1"/>
      <w:marLeft w:val="0"/>
      <w:marRight w:val="0"/>
      <w:marTop w:val="0"/>
      <w:marBottom w:val="0"/>
      <w:divBdr>
        <w:top w:val="none" w:sz="0" w:space="0" w:color="auto"/>
        <w:left w:val="none" w:sz="0" w:space="0" w:color="auto"/>
        <w:bottom w:val="none" w:sz="0" w:space="0" w:color="auto"/>
        <w:right w:val="none" w:sz="0" w:space="0" w:color="auto"/>
      </w:divBdr>
      <w:divsChild>
        <w:div w:id="1462461621">
          <w:marLeft w:val="0"/>
          <w:marRight w:val="0"/>
          <w:marTop w:val="0"/>
          <w:marBottom w:val="0"/>
          <w:divBdr>
            <w:top w:val="none" w:sz="0" w:space="0" w:color="auto"/>
            <w:left w:val="none" w:sz="0" w:space="0" w:color="auto"/>
            <w:bottom w:val="none" w:sz="0" w:space="0" w:color="auto"/>
            <w:right w:val="none" w:sz="0" w:space="0" w:color="auto"/>
          </w:divBdr>
        </w:div>
      </w:divsChild>
    </w:div>
    <w:div w:id="396784645">
      <w:bodyDiv w:val="1"/>
      <w:marLeft w:val="0"/>
      <w:marRight w:val="0"/>
      <w:marTop w:val="0"/>
      <w:marBottom w:val="0"/>
      <w:divBdr>
        <w:top w:val="none" w:sz="0" w:space="0" w:color="auto"/>
        <w:left w:val="none" w:sz="0" w:space="0" w:color="auto"/>
        <w:bottom w:val="none" w:sz="0" w:space="0" w:color="auto"/>
        <w:right w:val="none" w:sz="0" w:space="0" w:color="auto"/>
      </w:divBdr>
      <w:divsChild>
        <w:div w:id="128473458">
          <w:marLeft w:val="0"/>
          <w:marRight w:val="0"/>
          <w:marTop w:val="0"/>
          <w:marBottom w:val="0"/>
          <w:divBdr>
            <w:top w:val="none" w:sz="0" w:space="0" w:color="auto"/>
            <w:left w:val="none" w:sz="0" w:space="0" w:color="auto"/>
            <w:bottom w:val="none" w:sz="0" w:space="0" w:color="auto"/>
            <w:right w:val="none" w:sz="0" w:space="0" w:color="auto"/>
          </w:divBdr>
        </w:div>
      </w:divsChild>
    </w:div>
    <w:div w:id="742029745">
      <w:bodyDiv w:val="1"/>
      <w:marLeft w:val="0"/>
      <w:marRight w:val="0"/>
      <w:marTop w:val="0"/>
      <w:marBottom w:val="0"/>
      <w:divBdr>
        <w:top w:val="none" w:sz="0" w:space="0" w:color="auto"/>
        <w:left w:val="none" w:sz="0" w:space="0" w:color="auto"/>
        <w:bottom w:val="none" w:sz="0" w:space="0" w:color="auto"/>
        <w:right w:val="none" w:sz="0" w:space="0" w:color="auto"/>
      </w:divBdr>
    </w:div>
    <w:div w:id="1186401752">
      <w:bodyDiv w:val="1"/>
      <w:marLeft w:val="0"/>
      <w:marRight w:val="0"/>
      <w:marTop w:val="0"/>
      <w:marBottom w:val="0"/>
      <w:divBdr>
        <w:top w:val="none" w:sz="0" w:space="0" w:color="auto"/>
        <w:left w:val="none" w:sz="0" w:space="0" w:color="auto"/>
        <w:bottom w:val="none" w:sz="0" w:space="0" w:color="auto"/>
        <w:right w:val="none" w:sz="0" w:space="0" w:color="auto"/>
      </w:divBdr>
      <w:divsChild>
        <w:div w:id="777144540">
          <w:marLeft w:val="0"/>
          <w:marRight w:val="0"/>
          <w:marTop w:val="0"/>
          <w:marBottom w:val="0"/>
          <w:divBdr>
            <w:top w:val="none" w:sz="0" w:space="0" w:color="auto"/>
            <w:left w:val="none" w:sz="0" w:space="0" w:color="auto"/>
            <w:bottom w:val="none" w:sz="0" w:space="0" w:color="auto"/>
            <w:right w:val="none" w:sz="0" w:space="0" w:color="auto"/>
          </w:divBdr>
        </w:div>
      </w:divsChild>
    </w:div>
    <w:div w:id="1234926373">
      <w:bodyDiv w:val="1"/>
      <w:marLeft w:val="0"/>
      <w:marRight w:val="0"/>
      <w:marTop w:val="0"/>
      <w:marBottom w:val="0"/>
      <w:divBdr>
        <w:top w:val="none" w:sz="0" w:space="0" w:color="auto"/>
        <w:left w:val="none" w:sz="0" w:space="0" w:color="auto"/>
        <w:bottom w:val="none" w:sz="0" w:space="0" w:color="auto"/>
        <w:right w:val="none" w:sz="0" w:space="0" w:color="auto"/>
      </w:divBdr>
    </w:div>
    <w:div w:id="1757940461">
      <w:bodyDiv w:val="1"/>
      <w:marLeft w:val="0"/>
      <w:marRight w:val="0"/>
      <w:marTop w:val="0"/>
      <w:marBottom w:val="0"/>
      <w:divBdr>
        <w:top w:val="none" w:sz="0" w:space="0" w:color="auto"/>
        <w:left w:val="none" w:sz="0" w:space="0" w:color="auto"/>
        <w:bottom w:val="none" w:sz="0" w:space="0" w:color="auto"/>
        <w:right w:val="none" w:sz="0" w:space="0" w:color="auto"/>
      </w:divBdr>
    </w:div>
    <w:div w:id="1874145526">
      <w:bodyDiv w:val="1"/>
      <w:marLeft w:val="0"/>
      <w:marRight w:val="0"/>
      <w:marTop w:val="0"/>
      <w:marBottom w:val="0"/>
      <w:divBdr>
        <w:top w:val="none" w:sz="0" w:space="0" w:color="auto"/>
        <w:left w:val="none" w:sz="0" w:space="0" w:color="auto"/>
        <w:bottom w:val="none" w:sz="0" w:space="0" w:color="auto"/>
        <w:right w:val="none" w:sz="0" w:space="0" w:color="auto"/>
      </w:divBdr>
      <w:divsChild>
        <w:div w:id="1547176069">
          <w:marLeft w:val="0"/>
          <w:marRight w:val="0"/>
          <w:marTop w:val="0"/>
          <w:marBottom w:val="0"/>
          <w:divBdr>
            <w:top w:val="none" w:sz="0" w:space="0" w:color="auto"/>
            <w:left w:val="none" w:sz="0" w:space="0" w:color="auto"/>
            <w:bottom w:val="none" w:sz="0" w:space="0" w:color="auto"/>
            <w:right w:val="none" w:sz="0" w:space="0" w:color="auto"/>
          </w:divBdr>
        </w:div>
      </w:divsChild>
    </w:div>
    <w:div w:id="1886017353">
      <w:bodyDiv w:val="1"/>
      <w:marLeft w:val="0"/>
      <w:marRight w:val="0"/>
      <w:marTop w:val="0"/>
      <w:marBottom w:val="0"/>
      <w:divBdr>
        <w:top w:val="none" w:sz="0" w:space="0" w:color="auto"/>
        <w:left w:val="none" w:sz="0" w:space="0" w:color="auto"/>
        <w:bottom w:val="none" w:sz="0" w:space="0" w:color="auto"/>
        <w:right w:val="none" w:sz="0" w:space="0" w:color="auto"/>
      </w:divBdr>
    </w:div>
    <w:div w:id="2101752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07D275D8-4EB2-42EB-BA76-C7D5D9D36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13</Pages>
  <Words>3515</Words>
  <Characters>20041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2022-04-13T14:25:00Z</dcterms:created>
  <dcterms:modified xsi:type="dcterms:W3CDTF">2022-04-13T14:25:00Z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