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834E5" w:rsidRPr="00E834E5" w:rsidRDefault="00E834E5" w:rsidP="00E834E5">
      <w:pPr>
        <w:pStyle w:val="Normal1"/>
        <w:jc w:val="center"/>
        <w:rPr>
          <w:rFonts w:ascii="Times New Roman" w:eastAsia="Times New Roman" w:hAnsi="Times New Roman" w:cs="Times New Roman"/>
          <w:b/>
          <w:sz w:val="32"/>
          <w:szCs w:val="32"/>
          <w:lang w:val="en-GB"/>
        </w:rPr>
      </w:pPr>
    </w:p>
    <w:p w:rsidR="00023703" w:rsidRPr="00E834E5" w:rsidRDefault="00023703" w:rsidP="00E834E5">
      <w:pPr>
        <w:pStyle w:val="Normal1"/>
        <w:jc w:val="center"/>
        <w:rPr>
          <w:rFonts w:ascii="Times New Roman" w:eastAsia="Times New Roman" w:hAnsi="Times New Roman" w:cs="Times New Roman"/>
          <w:b/>
          <w:sz w:val="32"/>
          <w:szCs w:val="32"/>
          <w:lang w:val="en-GB"/>
        </w:rPr>
      </w:pPr>
    </w:p>
    <w:p w:rsidR="00E834E5" w:rsidRPr="00E834E5" w:rsidRDefault="00E834E5" w:rsidP="00E834E5">
      <w:pPr>
        <w:pStyle w:val="Normal1"/>
        <w:jc w:val="center"/>
        <w:rPr>
          <w:rFonts w:ascii="Times New Roman" w:eastAsia="Times New Roman" w:hAnsi="Times New Roman" w:cs="Times New Roman"/>
          <w:b/>
          <w:sz w:val="32"/>
          <w:szCs w:val="32"/>
          <w:lang w:val="en-GB"/>
        </w:rPr>
      </w:pPr>
    </w:p>
    <w:p w:rsidR="00E834E5" w:rsidRPr="00E834E5" w:rsidRDefault="00E834E5" w:rsidP="00E834E5">
      <w:pPr>
        <w:pStyle w:val="Normal1"/>
        <w:jc w:val="center"/>
        <w:rPr>
          <w:rFonts w:ascii="Times New Roman" w:eastAsia="Times New Roman" w:hAnsi="Times New Roman" w:cs="Times New Roman"/>
          <w:b/>
          <w:sz w:val="32"/>
          <w:szCs w:val="32"/>
          <w:lang w:val="en-GB"/>
        </w:rPr>
      </w:pPr>
    </w:p>
    <w:p w:rsidR="00E834E5" w:rsidRPr="00E834E5" w:rsidRDefault="00E834E5" w:rsidP="00E834E5">
      <w:pPr>
        <w:pStyle w:val="Normal1"/>
        <w:jc w:val="center"/>
        <w:rPr>
          <w:rFonts w:ascii="Times New Roman" w:eastAsia="Times New Roman" w:hAnsi="Times New Roman" w:cs="Times New Roman"/>
          <w:b/>
          <w:sz w:val="32"/>
          <w:szCs w:val="32"/>
          <w:lang w:val="en-GB"/>
        </w:rPr>
      </w:pPr>
    </w:p>
    <w:p w:rsidR="00E834E5" w:rsidRPr="00E834E5" w:rsidRDefault="00E834E5" w:rsidP="00E834E5">
      <w:pPr>
        <w:pStyle w:val="Normal1"/>
        <w:jc w:val="center"/>
        <w:rPr>
          <w:rFonts w:ascii="Times New Roman" w:eastAsia="Times New Roman" w:hAnsi="Times New Roman" w:cs="Times New Roman"/>
          <w:b/>
          <w:sz w:val="32"/>
          <w:szCs w:val="32"/>
          <w:lang w:val="en-GB"/>
        </w:rPr>
      </w:pPr>
    </w:p>
    <w:p w:rsidR="00E834E5" w:rsidRPr="00E834E5" w:rsidRDefault="00E834E5" w:rsidP="00E834E5">
      <w:pPr>
        <w:pStyle w:val="Normal1"/>
        <w:jc w:val="center"/>
        <w:rPr>
          <w:rFonts w:ascii="Times New Roman" w:eastAsia="Times New Roman" w:hAnsi="Times New Roman" w:cs="Times New Roman"/>
          <w:b/>
          <w:sz w:val="32"/>
          <w:szCs w:val="32"/>
          <w:lang w:val="en-GB"/>
        </w:rPr>
      </w:pPr>
    </w:p>
    <w:p w:rsidR="00BE3F83" w:rsidRPr="00E834E5" w:rsidRDefault="003E568F" w:rsidP="00E834E5">
      <w:pPr>
        <w:pStyle w:val="Normal1"/>
        <w:jc w:val="center"/>
        <w:rPr>
          <w:rFonts w:ascii="Times New Roman" w:eastAsia="Times New Roman" w:hAnsi="Times New Roman" w:cs="Times New Roman"/>
          <w:b/>
          <w:sz w:val="32"/>
          <w:szCs w:val="32"/>
          <w:lang w:val="en-GB"/>
        </w:rPr>
      </w:pPr>
      <w:r w:rsidRPr="00E834E5">
        <w:rPr>
          <w:rFonts w:ascii="Times New Roman" w:eastAsia="Times New Roman" w:hAnsi="Times New Roman" w:cs="Times New Roman"/>
          <w:b/>
          <w:sz w:val="32"/>
          <w:szCs w:val="32"/>
          <w:lang w:val="en-GB"/>
        </w:rPr>
        <w:t>EVIDENCE-BASED POLICING AND DECISION MAKING:</w:t>
      </w:r>
    </w:p>
    <w:p w:rsidR="00E834E5" w:rsidRPr="00E834E5" w:rsidRDefault="00E834E5" w:rsidP="00E834E5">
      <w:pPr>
        <w:pStyle w:val="Normal1"/>
        <w:jc w:val="center"/>
        <w:rPr>
          <w:rFonts w:ascii="Times New Roman" w:eastAsia="Times New Roman" w:hAnsi="Times New Roman" w:cs="Times New Roman"/>
          <w:b/>
          <w:sz w:val="32"/>
          <w:szCs w:val="32"/>
          <w:lang w:val="en-GB"/>
        </w:rPr>
      </w:pPr>
    </w:p>
    <w:p w:rsidR="00E834E5" w:rsidRPr="00E834E5" w:rsidRDefault="00E834E5" w:rsidP="00E834E5">
      <w:pPr>
        <w:pStyle w:val="Normal1"/>
        <w:jc w:val="center"/>
        <w:rPr>
          <w:rFonts w:ascii="Times New Roman" w:eastAsia="Times New Roman" w:hAnsi="Times New Roman" w:cs="Times New Roman"/>
          <w:b/>
          <w:sz w:val="32"/>
          <w:szCs w:val="32"/>
          <w:lang w:val="en-GB"/>
        </w:rPr>
      </w:pPr>
    </w:p>
    <w:p w:rsidR="00E834E5" w:rsidRPr="00E834E5" w:rsidRDefault="00E834E5" w:rsidP="00E834E5">
      <w:pPr>
        <w:pStyle w:val="Normal1"/>
        <w:jc w:val="center"/>
        <w:rPr>
          <w:rFonts w:ascii="Times New Roman" w:eastAsia="Times New Roman" w:hAnsi="Times New Roman" w:cs="Times New Roman"/>
          <w:b/>
          <w:sz w:val="32"/>
          <w:szCs w:val="32"/>
          <w:lang w:val="en-GB"/>
        </w:rPr>
      </w:pPr>
    </w:p>
    <w:p w:rsidR="00E834E5" w:rsidRPr="00E834E5" w:rsidRDefault="003E568F" w:rsidP="00E834E5">
      <w:pPr>
        <w:pStyle w:val="Normal1"/>
        <w:jc w:val="center"/>
        <w:rPr>
          <w:rFonts w:ascii="Times New Roman" w:eastAsia="Times New Roman" w:hAnsi="Times New Roman" w:cs="Times New Roman"/>
          <w:b/>
          <w:sz w:val="28"/>
          <w:szCs w:val="28"/>
          <w:lang w:val="en-GB"/>
        </w:rPr>
      </w:pPr>
      <w:r w:rsidRPr="00E834E5">
        <w:rPr>
          <w:rFonts w:ascii="Times New Roman" w:eastAsia="Times New Roman" w:hAnsi="Times New Roman" w:cs="Times New Roman"/>
          <w:b/>
          <w:sz w:val="28"/>
          <w:szCs w:val="28"/>
          <w:lang w:val="en-GB"/>
        </w:rPr>
        <w:t>STUDENT NAME:</w:t>
      </w:r>
      <w:r w:rsidR="00064FA9">
        <w:rPr>
          <w:rFonts w:ascii="Times New Roman" w:eastAsia="Times New Roman" w:hAnsi="Times New Roman" w:cs="Times New Roman"/>
          <w:b/>
          <w:sz w:val="28"/>
          <w:szCs w:val="28"/>
          <w:lang w:val="en-GB"/>
        </w:rPr>
        <w:t xml:space="preserve"> Ionel Florin Nicolae</w:t>
      </w:r>
    </w:p>
    <w:p w:rsidR="00E834E5" w:rsidRDefault="003E568F" w:rsidP="00E834E5">
      <w:pPr>
        <w:pStyle w:val="Normal1"/>
        <w:jc w:val="center"/>
        <w:rPr>
          <w:rFonts w:ascii="Times New Roman" w:eastAsia="Times New Roman" w:hAnsi="Times New Roman" w:cs="Times New Roman"/>
          <w:b/>
          <w:sz w:val="28"/>
          <w:szCs w:val="28"/>
          <w:lang w:val="en-GB"/>
        </w:rPr>
      </w:pPr>
      <w:r w:rsidRPr="00E834E5">
        <w:rPr>
          <w:rFonts w:ascii="Times New Roman" w:eastAsia="Times New Roman" w:hAnsi="Times New Roman" w:cs="Times New Roman"/>
          <w:b/>
          <w:sz w:val="28"/>
          <w:szCs w:val="28"/>
          <w:lang w:val="en-GB"/>
        </w:rPr>
        <w:t>STUDENT ID:</w:t>
      </w:r>
      <w:r w:rsidR="00064FA9">
        <w:rPr>
          <w:rFonts w:ascii="Times New Roman" w:eastAsia="Times New Roman" w:hAnsi="Times New Roman" w:cs="Times New Roman"/>
          <w:b/>
          <w:sz w:val="28"/>
          <w:szCs w:val="28"/>
          <w:lang w:val="en-GB"/>
        </w:rPr>
        <w:t xml:space="preserve"> 2246428</w:t>
      </w:r>
    </w:p>
    <w:p w:rsidR="00E834E5" w:rsidRDefault="003E568F">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sdt>
      <w:sdtPr>
        <w:rPr>
          <w:rFonts w:ascii="Arial" w:eastAsia="Arial" w:hAnsi="Arial" w:cs="Arial"/>
          <w:b w:val="0"/>
          <w:bCs w:val="0"/>
          <w:color w:val="auto"/>
          <w:sz w:val="22"/>
          <w:szCs w:val="22"/>
        </w:rPr>
        <w:id w:val="13476483"/>
        <w:docPartObj>
          <w:docPartGallery w:val="Table of Contents"/>
          <w:docPartUnique/>
        </w:docPartObj>
      </w:sdtPr>
      <w:sdtContent>
        <w:p w:rsidR="00E834E5" w:rsidRDefault="003E568F" w:rsidP="00E834E5">
          <w:pPr>
            <w:pStyle w:val="TOCHeading"/>
            <w:jc w:val="center"/>
          </w:pPr>
          <w:r w:rsidRPr="00E834E5">
            <w:rPr>
              <w:rFonts w:ascii="Times New Roman" w:hAnsi="Times New Roman" w:cs="Times New Roman"/>
              <w:color w:val="auto"/>
            </w:rPr>
            <w:t>Table of contents</w:t>
          </w:r>
        </w:p>
        <w:p w:rsidR="00DC2301" w:rsidRPr="00DC2301" w:rsidRDefault="00ED6811" w:rsidP="00DC2301">
          <w:pPr>
            <w:pStyle w:val="TOC1"/>
            <w:tabs>
              <w:tab w:val="right" w:leader="dot" w:pos="9019"/>
            </w:tabs>
            <w:spacing w:line="360" w:lineRule="auto"/>
            <w:jc w:val="both"/>
            <w:rPr>
              <w:rFonts w:ascii="Times New Roman" w:eastAsiaTheme="minorEastAsia" w:hAnsi="Times New Roman" w:cs="Times New Roman"/>
              <w:noProof/>
              <w:sz w:val="24"/>
              <w:szCs w:val="24"/>
            </w:rPr>
          </w:pPr>
          <w:r>
            <w:fldChar w:fldCharType="begin"/>
          </w:r>
          <w:r w:rsidR="003E568F">
            <w:instrText xml:space="preserve"> TOC \o "1-3" \h \z \u </w:instrText>
          </w:r>
          <w:r>
            <w:fldChar w:fldCharType="separate"/>
          </w:r>
          <w:hyperlink w:anchor="_Toc137731347" w:history="1">
            <w:r w:rsidR="00DC2301" w:rsidRPr="00DC2301">
              <w:rPr>
                <w:rStyle w:val="Hyperlink"/>
                <w:rFonts w:ascii="Times New Roman" w:hAnsi="Times New Roman" w:cs="Times New Roman"/>
                <w:noProof/>
                <w:sz w:val="24"/>
                <w:szCs w:val="24"/>
              </w:rPr>
              <w:t>Introduction</w:t>
            </w:r>
            <w:r w:rsidR="00DC2301" w:rsidRPr="00DC2301">
              <w:rPr>
                <w:rFonts w:ascii="Times New Roman" w:hAnsi="Times New Roman" w:cs="Times New Roman"/>
                <w:noProof/>
                <w:webHidden/>
                <w:sz w:val="24"/>
                <w:szCs w:val="24"/>
              </w:rPr>
              <w:tab/>
            </w:r>
            <w:r w:rsidR="00DC2301" w:rsidRPr="00DC2301">
              <w:rPr>
                <w:rFonts w:ascii="Times New Roman" w:hAnsi="Times New Roman" w:cs="Times New Roman"/>
                <w:noProof/>
                <w:webHidden/>
                <w:sz w:val="24"/>
                <w:szCs w:val="24"/>
              </w:rPr>
              <w:fldChar w:fldCharType="begin"/>
            </w:r>
            <w:r w:rsidR="00DC2301" w:rsidRPr="00DC2301">
              <w:rPr>
                <w:rFonts w:ascii="Times New Roman" w:hAnsi="Times New Roman" w:cs="Times New Roman"/>
                <w:noProof/>
                <w:webHidden/>
                <w:sz w:val="24"/>
                <w:szCs w:val="24"/>
              </w:rPr>
              <w:instrText xml:space="preserve"> PAGEREF _Toc137731347 \h </w:instrText>
            </w:r>
            <w:r w:rsidR="00DC2301" w:rsidRPr="00DC2301">
              <w:rPr>
                <w:rFonts w:ascii="Times New Roman" w:hAnsi="Times New Roman" w:cs="Times New Roman"/>
                <w:noProof/>
                <w:webHidden/>
                <w:sz w:val="24"/>
                <w:szCs w:val="24"/>
              </w:rPr>
            </w:r>
            <w:r w:rsidR="00DC2301" w:rsidRPr="00DC2301">
              <w:rPr>
                <w:rFonts w:ascii="Times New Roman" w:hAnsi="Times New Roman" w:cs="Times New Roman"/>
                <w:noProof/>
                <w:webHidden/>
                <w:sz w:val="24"/>
                <w:szCs w:val="24"/>
              </w:rPr>
              <w:fldChar w:fldCharType="separate"/>
            </w:r>
            <w:r w:rsidR="00DC2301" w:rsidRPr="00DC2301">
              <w:rPr>
                <w:rFonts w:ascii="Times New Roman" w:hAnsi="Times New Roman" w:cs="Times New Roman"/>
                <w:noProof/>
                <w:webHidden/>
                <w:sz w:val="24"/>
                <w:szCs w:val="24"/>
              </w:rPr>
              <w:t>3</w:t>
            </w:r>
            <w:r w:rsidR="00DC2301" w:rsidRPr="00DC2301">
              <w:rPr>
                <w:rFonts w:ascii="Times New Roman" w:hAnsi="Times New Roman" w:cs="Times New Roman"/>
                <w:noProof/>
                <w:webHidden/>
                <w:sz w:val="24"/>
                <w:szCs w:val="24"/>
              </w:rPr>
              <w:fldChar w:fldCharType="end"/>
            </w:r>
          </w:hyperlink>
        </w:p>
        <w:p w:rsidR="00DC2301" w:rsidRPr="00DC2301" w:rsidRDefault="00000000" w:rsidP="00DC230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7731348" w:history="1">
            <w:r w:rsidR="00DC2301" w:rsidRPr="00DC2301">
              <w:rPr>
                <w:rStyle w:val="Hyperlink"/>
                <w:rFonts w:ascii="Times New Roman" w:hAnsi="Times New Roman" w:cs="Times New Roman"/>
                <w:noProof/>
                <w:sz w:val="24"/>
                <w:szCs w:val="24"/>
                <w:lang w:val="en-GB"/>
              </w:rPr>
              <w:t>Way by which evidence is utilised for underpinnings and developing of policing-based practice</w:t>
            </w:r>
            <w:r w:rsidR="00DC2301" w:rsidRPr="00DC2301">
              <w:rPr>
                <w:rFonts w:ascii="Times New Roman" w:hAnsi="Times New Roman" w:cs="Times New Roman"/>
                <w:noProof/>
                <w:webHidden/>
                <w:sz w:val="24"/>
                <w:szCs w:val="24"/>
              </w:rPr>
              <w:tab/>
            </w:r>
            <w:r w:rsidR="00DC2301" w:rsidRPr="00DC2301">
              <w:rPr>
                <w:rFonts w:ascii="Times New Roman" w:hAnsi="Times New Roman" w:cs="Times New Roman"/>
                <w:noProof/>
                <w:webHidden/>
                <w:sz w:val="24"/>
                <w:szCs w:val="24"/>
              </w:rPr>
              <w:fldChar w:fldCharType="begin"/>
            </w:r>
            <w:r w:rsidR="00DC2301" w:rsidRPr="00DC2301">
              <w:rPr>
                <w:rFonts w:ascii="Times New Roman" w:hAnsi="Times New Roman" w:cs="Times New Roman"/>
                <w:noProof/>
                <w:webHidden/>
                <w:sz w:val="24"/>
                <w:szCs w:val="24"/>
              </w:rPr>
              <w:instrText xml:space="preserve"> PAGEREF _Toc137731348 \h </w:instrText>
            </w:r>
            <w:r w:rsidR="00DC2301" w:rsidRPr="00DC2301">
              <w:rPr>
                <w:rFonts w:ascii="Times New Roman" w:hAnsi="Times New Roman" w:cs="Times New Roman"/>
                <w:noProof/>
                <w:webHidden/>
                <w:sz w:val="24"/>
                <w:szCs w:val="24"/>
              </w:rPr>
            </w:r>
            <w:r w:rsidR="00DC2301" w:rsidRPr="00DC2301">
              <w:rPr>
                <w:rFonts w:ascii="Times New Roman" w:hAnsi="Times New Roman" w:cs="Times New Roman"/>
                <w:noProof/>
                <w:webHidden/>
                <w:sz w:val="24"/>
                <w:szCs w:val="24"/>
              </w:rPr>
              <w:fldChar w:fldCharType="separate"/>
            </w:r>
            <w:r w:rsidR="00DC2301" w:rsidRPr="00DC2301">
              <w:rPr>
                <w:rFonts w:ascii="Times New Roman" w:hAnsi="Times New Roman" w:cs="Times New Roman"/>
                <w:noProof/>
                <w:webHidden/>
                <w:sz w:val="24"/>
                <w:szCs w:val="24"/>
              </w:rPr>
              <w:t>3</w:t>
            </w:r>
            <w:r w:rsidR="00DC2301" w:rsidRPr="00DC2301">
              <w:rPr>
                <w:rFonts w:ascii="Times New Roman" w:hAnsi="Times New Roman" w:cs="Times New Roman"/>
                <w:noProof/>
                <w:webHidden/>
                <w:sz w:val="24"/>
                <w:szCs w:val="24"/>
              </w:rPr>
              <w:fldChar w:fldCharType="end"/>
            </w:r>
          </w:hyperlink>
        </w:p>
        <w:p w:rsidR="00DC2301" w:rsidRPr="00DC2301" w:rsidRDefault="00000000" w:rsidP="00DC230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7731349" w:history="1">
            <w:r w:rsidR="00DC2301" w:rsidRPr="00DC2301">
              <w:rPr>
                <w:rStyle w:val="Hyperlink"/>
                <w:rFonts w:ascii="Times New Roman" w:hAnsi="Times New Roman" w:cs="Times New Roman"/>
                <w:noProof/>
                <w:sz w:val="24"/>
                <w:szCs w:val="24"/>
                <w:lang w:val="en-GB"/>
              </w:rPr>
              <w:t>Way by which evidence is used by evidence-oriented policing for definition of effectiveness criteria of the ongoing practice</w:t>
            </w:r>
            <w:r w:rsidR="00DC2301" w:rsidRPr="00DC2301">
              <w:rPr>
                <w:rFonts w:ascii="Times New Roman" w:hAnsi="Times New Roman" w:cs="Times New Roman"/>
                <w:noProof/>
                <w:webHidden/>
                <w:sz w:val="24"/>
                <w:szCs w:val="24"/>
              </w:rPr>
              <w:tab/>
            </w:r>
            <w:r w:rsidR="00DC2301" w:rsidRPr="00DC2301">
              <w:rPr>
                <w:rFonts w:ascii="Times New Roman" w:hAnsi="Times New Roman" w:cs="Times New Roman"/>
                <w:noProof/>
                <w:webHidden/>
                <w:sz w:val="24"/>
                <w:szCs w:val="24"/>
              </w:rPr>
              <w:fldChar w:fldCharType="begin"/>
            </w:r>
            <w:r w:rsidR="00DC2301" w:rsidRPr="00DC2301">
              <w:rPr>
                <w:rFonts w:ascii="Times New Roman" w:hAnsi="Times New Roman" w:cs="Times New Roman"/>
                <w:noProof/>
                <w:webHidden/>
                <w:sz w:val="24"/>
                <w:szCs w:val="24"/>
              </w:rPr>
              <w:instrText xml:space="preserve"> PAGEREF _Toc137731349 \h </w:instrText>
            </w:r>
            <w:r w:rsidR="00DC2301" w:rsidRPr="00DC2301">
              <w:rPr>
                <w:rFonts w:ascii="Times New Roman" w:hAnsi="Times New Roman" w:cs="Times New Roman"/>
                <w:noProof/>
                <w:webHidden/>
                <w:sz w:val="24"/>
                <w:szCs w:val="24"/>
              </w:rPr>
            </w:r>
            <w:r w:rsidR="00DC2301" w:rsidRPr="00DC2301">
              <w:rPr>
                <w:rFonts w:ascii="Times New Roman" w:hAnsi="Times New Roman" w:cs="Times New Roman"/>
                <w:noProof/>
                <w:webHidden/>
                <w:sz w:val="24"/>
                <w:szCs w:val="24"/>
              </w:rPr>
              <w:fldChar w:fldCharType="separate"/>
            </w:r>
            <w:r w:rsidR="00DC2301" w:rsidRPr="00DC2301">
              <w:rPr>
                <w:rFonts w:ascii="Times New Roman" w:hAnsi="Times New Roman" w:cs="Times New Roman"/>
                <w:noProof/>
                <w:webHidden/>
                <w:sz w:val="24"/>
                <w:szCs w:val="24"/>
              </w:rPr>
              <w:t>4</w:t>
            </w:r>
            <w:r w:rsidR="00DC2301" w:rsidRPr="00DC2301">
              <w:rPr>
                <w:rFonts w:ascii="Times New Roman" w:hAnsi="Times New Roman" w:cs="Times New Roman"/>
                <w:noProof/>
                <w:webHidden/>
                <w:sz w:val="24"/>
                <w:szCs w:val="24"/>
              </w:rPr>
              <w:fldChar w:fldCharType="end"/>
            </w:r>
          </w:hyperlink>
        </w:p>
        <w:p w:rsidR="00DC2301" w:rsidRPr="00DC2301" w:rsidRDefault="00000000" w:rsidP="00DC230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7731350" w:history="1">
            <w:r w:rsidR="00DC2301" w:rsidRPr="00DC2301">
              <w:rPr>
                <w:rStyle w:val="Hyperlink"/>
                <w:rFonts w:ascii="Times New Roman" w:hAnsi="Times New Roman" w:cs="Times New Roman"/>
                <w:noProof/>
                <w:sz w:val="24"/>
                <w:szCs w:val="24"/>
                <w:lang w:val="en-GB"/>
              </w:rPr>
              <w:t>Significance of use of evidence for supporting of decision-making-based process</w:t>
            </w:r>
            <w:r w:rsidR="00DC2301" w:rsidRPr="00DC2301">
              <w:rPr>
                <w:rFonts w:ascii="Times New Roman" w:hAnsi="Times New Roman" w:cs="Times New Roman"/>
                <w:noProof/>
                <w:webHidden/>
                <w:sz w:val="24"/>
                <w:szCs w:val="24"/>
              </w:rPr>
              <w:tab/>
            </w:r>
            <w:r w:rsidR="00DC2301" w:rsidRPr="00DC2301">
              <w:rPr>
                <w:rFonts w:ascii="Times New Roman" w:hAnsi="Times New Roman" w:cs="Times New Roman"/>
                <w:noProof/>
                <w:webHidden/>
                <w:sz w:val="24"/>
                <w:szCs w:val="24"/>
              </w:rPr>
              <w:fldChar w:fldCharType="begin"/>
            </w:r>
            <w:r w:rsidR="00DC2301" w:rsidRPr="00DC2301">
              <w:rPr>
                <w:rFonts w:ascii="Times New Roman" w:hAnsi="Times New Roman" w:cs="Times New Roman"/>
                <w:noProof/>
                <w:webHidden/>
                <w:sz w:val="24"/>
                <w:szCs w:val="24"/>
              </w:rPr>
              <w:instrText xml:space="preserve"> PAGEREF _Toc137731350 \h </w:instrText>
            </w:r>
            <w:r w:rsidR="00DC2301" w:rsidRPr="00DC2301">
              <w:rPr>
                <w:rFonts w:ascii="Times New Roman" w:hAnsi="Times New Roman" w:cs="Times New Roman"/>
                <w:noProof/>
                <w:webHidden/>
                <w:sz w:val="24"/>
                <w:szCs w:val="24"/>
              </w:rPr>
            </w:r>
            <w:r w:rsidR="00DC2301" w:rsidRPr="00DC2301">
              <w:rPr>
                <w:rFonts w:ascii="Times New Roman" w:hAnsi="Times New Roman" w:cs="Times New Roman"/>
                <w:noProof/>
                <w:webHidden/>
                <w:sz w:val="24"/>
                <w:szCs w:val="24"/>
              </w:rPr>
              <w:fldChar w:fldCharType="separate"/>
            </w:r>
            <w:r w:rsidR="00DC2301" w:rsidRPr="00DC2301">
              <w:rPr>
                <w:rFonts w:ascii="Times New Roman" w:hAnsi="Times New Roman" w:cs="Times New Roman"/>
                <w:noProof/>
                <w:webHidden/>
                <w:sz w:val="24"/>
                <w:szCs w:val="24"/>
              </w:rPr>
              <w:t>5</w:t>
            </w:r>
            <w:r w:rsidR="00DC2301" w:rsidRPr="00DC2301">
              <w:rPr>
                <w:rFonts w:ascii="Times New Roman" w:hAnsi="Times New Roman" w:cs="Times New Roman"/>
                <w:noProof/>
                <w:webHidden/>
                <w:sz w:val="24"/>
                <w:szCs w:val="24"/>
              </w:rPr>
              <w:fldChar w:fldCharType="end"/>
            </w:r>
          </w:hyperlink>
        </w:p>
        <w:p w:rsidR="00DC2301" w:rsidRPr="00DC2301" w:rsidRDefault="00000000" w:rsidP="00DC230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7731351" w:history="1">
            <w:r w:rsidR="00DC2301" w:rsidRPr="00DC2301">
              <w:rPr>
                <w:rStyle w:val="Hyperlink"/>
                <w:rFonts w:ascii="Times New Roman" w:hAnsi="Times New Roman" w:cs="Times New Roman"/>
                <w:noProof/>
                <w:sz w:val="24"/>
                <w:szCs w:val="24"/>
                <w:lang w:val="en-GB"/>
              </w:rPr>
              <w:t>Discussion of models related with evidence-oriented policing</w:t>
            </w:r>
            <w:r w:rsidR="00DC2301" w:rsidRPr="00DC2301">
              <w:rPr>
                <w:rFonts w:ascii="Times New Roman" w:hAnsi="Times New Roman" w:cs="Times New Roman"/>
                <w:noProof/>
                <w:webHidden/>
                <w:sz w:val="24"/>
                <w:szCs w:val="24"/>
              </w:rPr>
              <w:tab/>
            </w:r>
            <w:r w:rsidR="00DC2301" w:rsidRPr="00DC2301">
              <w:rPr>
                <w:rFonts w:ascii="Times New Roman" w:hAnsi="Times New Roman" w:cs="Times New Roman"/>
                <w:noProof/>
                <w:webHidden/>
                <w:sz w:val="24"/>
                <w:szCs w:val="24"/>
              </w:rPr>
              <w:fldChar w:fldCharType="begin"/>
            </w:r>
            <w:r w:rsidR="00DC2301" w:rsidRPr="00DC2301">
              <w:rPr>
                <w:rFonts w:ascii="Times New Roman" w:hAnsi="Times New Roman" w:cs="Times New Roman"/>
                <w:noProof/>
                <w:webHidden/>
                <w:sz w:val="24"/>
                <w:szCs w:val="24"/>
              </w:rPr>
              <w:instrText xml:space="preserve"> PAGEREF _Toc137731351 \h </w:instrText>
            </w:r>
            <w:r w:rsidR="00DC2301" w:rsidRPr="00DC2301">
              <w:rPr>
                <w:rFonts w:ascii="Times New Roman" w:hAnsi="Times New Roman" w:cs="Times New Roman"/>
                <w:noProof/>
                <w:webHidden/>
                <w:sz w:val="24"/>
                <w:szCs w:val="24"/>
              </w:rPr>
            </w:r>
            <w:r w:rsidR="00DC2301" w:rsidRPr="00DC2301">
              <w:rPr>
                <w:rFonts w:ascii="Times New Roman" w:hAnsi="Times New Roman" w:cs="Times New Roman"/>
                <w:noProof/>
                <w:webHidden/>
                <w:sz w:val="24"/>
                <w:szCs w:val="24"/>
              </w:rPr>
              <w:fldChar w:fldCharType="separate"/>
            </w:r>
            <w:r w:rsidR="00DC2301" w:rsidRPr="00DC2301">
              <w:rPr>
                <w:rFonts w:ascii="Times New Roman" w:hAnsi="Times New Roman" w:cs="Times New Roman"/>
                <w:noProof/>
                <w:webHidden/>
                <w:sz w:val="24"/>
                <w:szCs w:val="24"/>
              </w:rPr>
              <w:t>6</w:t>
            </w:r>
            <w:r w:rsidR="00DC2301" w:rsidRPr="00DC2301">
              <w:rPr>
                <w:rFonts w:ascii="Times New Roman" w:hAnsi="Times New Roman" w:cs="Times New Roman"/>
                <w:noProof/>
                <w:webHidden/>
                <w:sz w:val="24"/>
                <w:szCs w:val="24"/>
              </w:rPr>
              <w:fldChar w:fldCharType="end"/>
            </w:r>
          </w:hyperlink>
        </w:p>
        <w:p w:rsidR="00DC2301" w:rsidRPr="00DC2301" w:rsidRDefault="00000000" w:rsidP="00DC230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7731352" w:history="1">
            <w:r w:rsidR="00DC2301" w:rsidRPr="00DC2301">
              <w:rPr>
                <w:rStyle w:val="Hyperlink"/>
                <w:rFonts w:ascii="Times New Roman" w:hAnsi="Times New Roman" w:cs="Times New Roman"/>
                <w:noProof/>
                <w:sz w:val="24"/>
                <w:szCs w:val="24"/>
                <w:lang w:val="en-GB"/>
              </w:rPr>
              <w:t>Strengths and the limitations of the chosen models of evidence-oriented policing</w:t>
            </w:r>
            <w:r w:rsidR="00DC2301" w:rsidRPr="00DC2301">
              <w:rPr>
                <w:rFonts w:ascii="Times New Roman" w:hAnsi="Times New Roman" w:cs="Times New Roman"/>
                <w:noProof/>
                <w:webHidden/>
                <w:sz w:val="24"/>
                <w:szCs w:val="24"/>
              </w:rPr>
              <w:tab/>
            </w:r>
            <w:r w:rsidR="00DC2301" w:rsidRPr="00DC2301">
              <w:rPr>
                <w:rFonts w:ascii="Times New Roman" w:hAnsi="Times New Roman" w:cs="Times New Roman"/>
                <w:noProof/>
                <w:webHidden/>
                <w:sz w:val="24"/>
                <w:szCs w:val="24"/>
              </w:rPr>
              <w:fldChar w:fldCharType="begin"/>
            </w:r>
            <w:r w:rsidR="00DC2301" w:rsidRPr="00DC2301">
              <w:rPr>
                <w:rFonts w:ascii="Times New Roman" w:hAnsi="Times New Roman" w:cs="Times New Roman"/>
                <w:noProof/>
                <w:webHidden/>
                <w:sz w:val="24"/>
                <w:szCs w:val="24"/>
              </w:rPr>
              <w:instrText xml:space="preserve"> PAGEREF _Toc137731352 \h </w:instrText>
            </w:r>
            <w:r w:rsidR="00DC2301" w:rsidRPr="00DC2301">
              <w:rPr>
                <w:rFonts w:ascii="Times New Roman" w:hAnsi="Times New Roman" w:cs="Times New Roman"/>
                <w:noProof/>
                <w:webHidden/>
                <w:sz w:val="24"/>
                <w:szCs w:val="24"/>
              </w:rPr>
            </w:r>
            <w:r w:rsidR="00DC2301" w:rsidRPr="00DC2301">
              <w:rPr>
                <w:rFonts w:ascii="Times New Roman" w:hAnsi="Times New Roman" w:cs="Times New Roman"/>
                <w:noProof/>
                <w:webHidden/>
                <w:sz w:val="24"/>
                <w:szCs w:val="24"/>
              </w:rPr>
              <w:fldChar w:fldCharType="separate"/>
            </w:r>
            <w:r w:rsidR="00DC2301" w:rsidRPr="00DC2301">
              <w:rPr>
                <w:rFonts w:ascii="Times New Roman" w:hAnsi="Times New Roman" w:cs="Times New Roman"/>
                <w:noProof/>
                <w:webHidden/>
                <w:sz w:val="24"/>
                <w:szCs w:val="24"/>
              </w:rPr>
              <w:t>7</w:t>
            </w:r>
            <w:r w:rsidR="00DC2301" w:rsidRPr="00DC2301">
              <w:rPr>
                <w:rFonts w:ascii="Times New Roman" w:hAnsi="Times New Roman" w:cs="Times New Roman"/>
                <w:noProof/>
                <w:webHidden/>
                <w:sz w:val="24"/>
                <w:szCs w:val="24"/>
              </w:rPr>
              <w:fldChar w:fldCharType="end"/>
            </w:r>
          </w:hyperlink>
        </w:p>
        <w:p w:rsidR="00DC2301" w:rsidRPr="00DC2301" w:rsidRDefault="00000000" w:rsidP="00DC230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7731353" w:history="1">
            <w:r w:rsidR="00DC2301" w:rsidRPr="00DC2301">
              <w:rPr>
                <w:rStyle w:val="Hyperlink"/>
                <w:rFonts w:ascii="Times New Roman" w:hAnsi="Times New Roman" w:cs="Times New Roman"/>
                <w:noProof/>
                <w:sz w:val="24"/>
                <w:szCs w:val="24"/>
                <w:lang w:val="en-GB"/>
              </w:rPr>
              <w:t>Conclusion</w:t>
            </w:r>
            <w:r w:rsidR="00DC2301" w:rsidRPr="00DC2301">
              <w:rPr>
                <w:rFonts w:ascii="Times New Roman" w:hAnsi="Times New Roman" w:cs="Times New Roman"/>
                <w:noProof/>
                <w:webHidden/>
                <w:sz w:val="24"/>
                <w:szCs w:val="24"/>
              </w:rPr>
              <w:tab/>
            </w:r>
            <w:r w:rsidR="00DC2301" w:rsidRPr="00DC2301">
              <w:rPr>
                <w:rFonts w:ascii="Times New Roman" w:hAnsi="Times New Roman" w:cs="Times New Roman"/>
                <w:noProof/>
                <w:webHidden/>
                <w:sz w:val="24"/>
                <w:szCs w:val="24"/>
              </w:rPr>
              <w:fldChar w:fldCharType="begin"/>
            </w:r>
            <w:r w:rsidR="00DC2301" w:rsidRPr="00DC2301">
              <w:rPr>
                <w:rFonts w:ascii="Times New Roman" w:hAnsi="Times New Roman" w:cs="Times New Roman"/>
                <w:noProof/>
                <w:webHidden/>
                <w:sz w:val="24"/>
                <w:szCs w:val="24"/>
              </w:rPr>
              <w:instrText xml:space="preserve"> PAGEREF _Toc137731353 \h </w:instrText>
            </w:r>
            <w:r w:rsidR="00DC2301" w:rsidRPr="00DC2301">
              <w:rPr>
                <w:rFonts w:ascii="Times New Roman" w:hAnsi="Times New Roman" w:cs="Times New Roman"/>
                <w:noProof/>
                <w:webHidden/>
                <w:sz w:val="24"/>
                <w:szCs w:val="24"/>
              </w:rPr>
            </w:r>
            <w:r w:rsidR="00DC2301" w:rsidRPr="00DC2301">
              <w:rPr>
                <w:rFonts w:ascii="Times New Roman" w:hAnsi="Times New Roman" w:cs="Times New Roman"/>
                <w:noProof/>
                <w:webHidden/>
                <w:sz w:val="24"/>
                <w:szCs w:val="24"/>
              </w:rPr>
              <w:fldChar w:fldCharType="separate"/>
            </w:r>
            <w:r w:rsidR="00DC2301" w:rsidRPr="00DC2301">
              <w:rPr>
                <w:rFonts w:ascii="Times New Roman" w:hAnsi="Times New Roman" w:cs="Times New Roman"/>
                <w:noProof/>
                <w:webHidden/>
                <w:sz w:val="24"/>
                <w:szCs w:val="24"/>
              </w:rPr>
              <w:t>8</w:t>
            </w:r>
            <w:r w:rsidR="00DC2301" w:rsidRPr="00DC2301">
              <w:rPr>
                <w:rFonts w:ascii="Times New Roman" w:hAnsi="Times New Roman" w:cs="Times New Roman"/>
                <w:noProof/>
                <w:webHidden/>
                <w:sz w:val="24"/>
                <w:szCs w:val="24"/>
              </w:rPr>
              <w:fldChar w:fldCharType="end"/>
            </w:r>
          </w:hyperlink>
        </w:p>
        <w:p w:rsidR="00DC2301" w:rsidRPr="00DC2301" w:rsidRDefault="00000000" w:rsidP="00DC2301">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37731354" w:history="1">
            <w:r w:rsidR="00DC2301" w:rsidRPr="00DC2301">
              <w:rPr>
                <w:rStyle w:val="Hyperlink"/>
                <w:rFonts w:ascii="Times New Roman" w:hAnsi="Times New Roman" w:cs="Times New Roman"/>
                <w:noProof/>
                <w:sz w:val="24"/>
                <w:szCs w:val="24"/>
                <w:lang w:val="en-GB"/>
              </w:rPr>
              <w:t>Reference list</w:t>
            </w:r>
            <w:r w:rsidR="00DC2301" w:rsidRPr="00DC2301">
              <w:rPr>
                <w:rFonts w:ascii="Times New Roman" w:hAnsi="Times New Roman" w:cs="Times New Roman"/>
                <w:noProof/>
                <w:webHidden/>
                <w:sz w:val="24"/>
                <w:szCs w:val="24"/>
              </w:rPr>
              <w:tab/>
            </w:r>
            <w:r w:rsidR="00DC2301" w:rsidRPr="00DC2301">
              <w:rPr>
                <w:rFonts w:ascii="Times New Roman" w:hAnsi="Times New Roman" w:cs="Times New Roman"/>
                <w:noProof/>
                <w:webHidden/>
                <w:sz w:val="24"/>
                <w:szCs w:val="24"/>
              </w:rPr>
              <w:fldChar w:fldCharType="begin"/>
            </w:r>
            <w:r w:rsidR="00DC2301" w:rsidRPr="00DC2301">
              <w:rPr>
                <w:rFonts w:ascii="Times New Roman" w:hAnsi="Times New Roman" w:cs="Times New Roman"/>
                <w:noProof/>
                <w:webHidden/>
                <w:sz w:val="24"/>
                <w:szCs w:val="24"/>
              </w:rPr>
              <w:instrText xml:space="preserve"> PAGEREF _Toc137731354 \h </w:instrText>
            </w:r>
            <w:r w:rsidR="00DC2301" w:rsidRPr="00DC2301">
              <w:rPr>
                <w:rFonts w:ascii="Times New Roman" w:hAnsi="Times New Roman" w:cs="Times New Roman"/>
                <w:noProof/>
                <w:webHidden/>
                <w:sz w:val="24"/>
                <w:szCs w:val="24"/>
              </w:rPr>
            </w:r>
            <w:r w:rsidR="00DC2301" w:rsidRPr="00DC2301">
              <w:rPr>
                <w:rFonts w:ascii="Times New Roman" w:hAnsi="Times New Roman" w:cs="Times New Roman"/>
                <w:noProof/>
                <w:webHidden/>
                <w:sz w:val="24"/>
                <w:szCs w:val="24"/>
              </w:rPr>
              <w:fldChar w:fldCharType="separate"/>
            </w:r>
            <w:r w:rsidR="00DC2301" w:rsidRPr="00DC2301">
              <w:rPr>
                <w:rFonts w:ascii="Times New Roman" w:hAnsi="Times New Roman" w:cs="Times New Roman"/>
                <w:noProof/>
                <w:webHidden/>
                <w:sz w:val="24"/>
                <w:szCs w:val="24"/>
              </w:rPr>
              <w:t>9</w:t>
            </w:r>
            <w:r w:rsidR="00DC2301" w:rsidRPr="00DC2301">
              <w:rPr>
                <w:rFonts w:ascii="Times New Roman" w:hAnsi="Times New Roman" w:cs="Times New Roman"/>
                <w:noProof/>
                <w:webHidden/>
                <w:sz w:val="24"/>
                <w:szCs w:val="24"/>
              </w:rPr>
              <w:fldChar w:fldCharType="end"/>
            </w:r>
          </w:hyperlink>
        </w:p>
        <w:p w:rsidR="00E834E5" w:rsidRDefault="00ED6811">
          <w:r>
            <w:fldChar w:fldCharType="end"/>
          </w:r>
        </w:p>
      </w:sdtContent>
    </w:sdt>
    <w:p w:rsidR="00E834E5" w:rsidRPr="00E834E5" w:rsidRDefault="00E834E5" w:rsidP="00E834E5">
      <w:pPr>
        <w:pStyle w:val="Normal1"/>
        <w:jc w:val="center"/>
        <w:rPr>
          <w:rFonts w:ascii="Times New Roman" w:eastAsia="Times New Roman" w:hAnsi="Times New Roman" w:cs="Times New Roman"/>
          <w:b/>
          <w:sz w:val="28"/>
          <w:szCs w:val="28"/>
          <w:lang w:val="en-GB"/>
        </w:rPr>
      </w:pPr>
    </w:p>
    <w:p w:rsidR="00BE3F83" w:rsidRPr="00E834E5" w:rsidRDefault="00BE3F83">
      <w:pPr>
        <w:pStyle w:val="Heading2"/>
        <w:keepNext w:val="0"/>
        <w:keepLines w:val="0"/>
        <w:pBdr>
          <w:right w:val="none" w:sz="0" w:space="7" w:color="auto"/>
        </w:pBdr>
        <w:shd w:val="clear" w:color="auto" w:fill="FFFFFF"/>
        <w:spacing w:before="0" w:after="0"/>
        <w:rPr>
          <w:rFonts w:ascii="Times New Roman" w:eastAsia="Times New Roman" w:hAnsi="Times New Roman" w:cs="Times New Roman"/>
          <w:b/>
          <w:sz w:val="28"/>
          <w:szCs w:val="28"/>
          <w:lang w:val="en-GB"/>
        </w:rPr>
      </w:pPr>
      <w:bookmarkStart w:id="0" w:name="_j7nvmdqk5hs" w:colFirst="0" w:colLast="0"/>
      <w:bookmarkEnd w:id="0"/>
    </w:p>
    <w:p w:rsidR="00E834E5" w:rsidRPr="00E834E5" w:rsidRDefault="003E568F">
      <w:pPr>
        <w:rPr>
          <w:rFonts w:ascii="Times New Roman" w:eastAsia="Times New Roman" w:hAnsi="Times New Roman" w:cs="Times New Roman"/>
          <w:b/>
          <w:sz w:val="28"/>
          <w:szCs w:val="28"/>
          <w:lang w:val="en-GB"/>
        </w:rPr>
      </w:pPr>
      <w:r w:rsidRPr="00E834E5">
        <w:rPr>
          <w:rFonts w:ascii="Times New Roman" w:eastAsia="Times New Roman" w:hAnsi="Times New Roman" w:cs="Times New Roman"/>
          <w:b/>
          <w:sz w:val="28"/>
          <w:szCs w:val="28"/>
          <w:lang w:val="en-GB"/>
        </w:rPr>
        <w:br w:type="page"/>
      </w:r>
    </w:p>
    <w:p w:rsidR="00E834E5" w:rsidRPr="00E834E5" w:rsidRDefault="003E568F" w:rsidP="00E834E5">
      <w:pPr>
        <w:pStyle w:val="Normal1"/>
        <w:rPr>
          <w:rFonts w:ascii="Times New Roman" w:eastAsia="Times New Roman" w:hAnsi="Times New Roman" w:cs="Times New Roman"/>
          <w:b/>
          <w:sz w:val="28"/>
          <w:szCs w:val="28"/>
          <w:lang w:val="en-GB"/>
        </w:rPr>
      </w:pPr>
      <w:r w:rsidRPr="00E834E5">
        <w:rPr>
          <w:rFonts w:ascii="Times New Roman" w:eastAsia="Times New Roman" w:hAnsi="Times New Roman" w:cs="Times New Roman"/>
          <w:b/>
          <w:sz w:val="28"/>
          <w:szCs w:val="28"/>
          <w:lang w:val="en-GB"/>
        </w:rPr>
        <w:lastRenderedPageBreak/>
        <w:t xml:space="preserve">Topic: Way by which </w:t>
      </w:r>
      <w:proofErr w:type="gramStart"/>
      <w:r w:rsidRPr="00E834E5">
        <w:rPr>
          <w:rFonts w:ascii="Times New Roman" w:eastAsia="Times New Roman" w:hAnsi="Times New Roman" w:cs="Times New Roman"/>
          <w:b/>
          <w:sz w:val="28"/>
          <w:szCs w:val="28"/>
          <w:lang w:val="en-GB"/>
        </w:rPr>
        <w:t>policing  models</w:t>
      </w:r>
      <w:proofErr w:type="gramEnd"/>
      <w:r w:rsidRPr="00E834E5">
        <w:rPr>
          <w:rFonts w:ascii="Times New Roman" w:eastAsia="Times New Roman" w:hAnsi="Times New Roman" w:cs="Times New Roman"/>
          <w:b/>
          <w:sz w:val="28"/>
          <w:szCs w:val="28"/>
          <w:lang w:val="en-GB"/>
        </w:rPr>
        <w:t xml:space="preserve"> support evidence-oriented policing (EBP)</w:t>
      </w:r>
    </w:p>
    <w:p w:rsidR="00E834E5" w:rsidRDefault="00E834E5">
      <w:pPr>
        <w:pStyle w:val="Normal1"/>
        <w:rPr>
          <w:rFonts w:ascii="Times New Roman" w:eastAsia="Times New Roman" w:hAnsi="Times New Roman" w:cs="Times New Roman"/>
          <w:b/>
          <w:sz w:val="28"/>
          <w:szCs w:val="28"/>
          <w:lang w:val="en-GB"/>
        </w:rPr>
      </w:pPr>
    </w:p>
    <w:p w:rsidR="00BE3F83" w:rsidRPr="00E834E5" w:rsidRDefault="003E568F" w:rsidP="00E834E5">
      <w:pPr>
        <w:pStyle w:val="Heading1"/>
        <w:spacing w:line="360" w:lineRule="auto"/>
        <w:rPr>
          <w:szCs w:val="28"/>
        </w:rPr>
      </w:pPr>
      <w:bookmarkStart w:id="1" w:name="_Toc137731347"/>
      <w:r w:rsidRPr="00E834E5">
        <w:rPr>
          <w:szCs w:val="28"/>
        </w:rPr>
        <w:t>Introduction</w:t>
      </w:r>
      <w:bookmarkEnd w:id="1"/>
      <w:r w:rsidRPr="00E834E5">
        <w:rPr>
          <w:szCs w:val="28"/>
        </w:rPr>
        <w:t xml:space="preserve"> </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sz w:val="24"/>
          <w:szCs w:val="24"/>
          <w:lang w:val="en-GB"/>
        </w:rPr>
        <w:t xml:space="preserve">Evidence-oriented policing or EBP is a process in terms in which evidence linked with a specific data generation process can be utilised for the development of operations as linked with practices of ongoing origin for instance as related to professional segments. Further, aspects of the decision-making process get wide support from the criteria of use of specific evidence for informing and challenging the practices as related to evidence developments as in the United Kingdom (UK).  Some of the fundamental models linked with EBP are POP and SARA. The discussion below deals with facets of evidence-based policymaking in terms of highlighting the way how policing models develop and support evidence-oriented policing processes. </w:t>
      </w:r>
    </w:p>
    <w:p w:rsidR="00BE3F83" w:rsidRPr="00E834E5" w:rsidRDefault="003E568F" w:rsidP="00E834E5">
      <w:pPr>
        <w:pStyle w:val="Heading1"/>
        <w:spacing w:line="360" w:lineRule="auto"/>
        <w:rPr>
          <w:lang w:val="en-GB"/>
        </w:rPr>
      </w:pPr>
      <w:bookmarkStart w:id="2" w:name="_Toc137731348"/>
      <w:r w:rsidRPr="00E834E5">
        <w:rPr>
          <w:lang w:val="en-GB"/>
        </w:rPr>
        <w:t>Way by which evidence is utilised for underpinnings and developing of policing-based practice</w:t>
      </w:r>
      <w:bookmarkEnd w:id="2"/>
      <w:r w:rsidRPr="00E834E5">
        <w:rPr>
          <w:lang w:val="en-GB"/>
        </w:rPr>
        <w:t xml:space="preserve"> </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sz w:val="24"/>
          <w:szCs w:val="24"/>
          <w:lang w:val="en-GB"/>
        </w:rPr>
        <w:t xml:space="preserve">As per the view of </w:t>
      </w:r>
      <w:r w:rsidRPr="00E834E5">
        <w:rPr>
          <w:rFonts w:ascii="Times New Roman" w:eastAsia="Times New Roman" w:hAnsi="Times New Roman" w:cs="Times New Roman"/>
          <w:color w:val="222222"/>
          <w:sz w:val="24"/>
          <w:szCs w:val="24"/>
          <w:highlight w:val="white"/>
          <w:lang w:val="en-GB"/>
        </w:rPr>
        <w:t xml:space="preserve">Staller and Koerner (2021, p.423), evidence-oriented policing considers aspects which work in terms of policy-making. </w:t>
      </w:r>
      <w:r w:rsidRPr="00E834E5">
        <w:rPr>
          <w:rFonts w:ascii="Times New Roman" w:eastAsia="Times New Roman" w:hAnsi="Times New Roman" w:cs="Times New Roman"/>
          <w:sz w:val="24"/>
          <w:szCs w:val="24"/>
          <w:lang w:val="en-GB"/>
        </w:rPr>
        <w:t xml:space="preserve">Evidence can be utilised for un underpinning and development of policing practices and this is done in terms of adherence to principles s related to </w:t>
      </w:r>
      <w:r w:rsidRPr="00E834E5">
        <w:rPr>
          <w:rFonts w:ascii="Times New Roman" w:eastAsia="Times New Roman" w:hAnsi="Times New Roman" w:cs="Times New Roman"/>
          <w:b/>
          <w:sz w:val="24"/>
          <w:szCs w:val="24"/>
          <w:lang w:val="en-GB"/>
        </w:rPr>
        <w:t xml:space="preserve">ethical considerations </w:t>
      </w:r>
      <w:r w:rsidRPr="00E834E5">
        <w:rPr>
          <w:rFonts w:ascii="Times New Roman" w:eastAsia="Times New Roman" w:hAnsi="Times New Roman" w:cs="Times New Roman"/>
          <w:sz w:val="24"/>
          <w:szCs w:val="24"/>
          <w:lang w:val="en-GB"/>
        </w:rPr>
        <w:t>related to evidence-oriented policing (EBP). The aspects of the development of targets, tests and strategies deal with the process of evidence-oriented policing. Cybercrimes relate to evidence-oriented policing (</w:t>
      </w:r>
      <w:r w:rsidRPr="00E834E5">
        <w:rPr>
          <w:rFonts w:ascii="Times New Roman" w:eastAsia="Times New Roman" w:hAnsi="Times New Roman" w:cs="Times New Roman"/>
          <w:color w:val="222222"/>
          <w:sz w:val="24"/>
          <w:szCs w:val="24"/>
          <w:highlight w:val="white"/>
          <w:lang w:val="en-GB"/>
        </w:rPr>
        <w:t>Koziarski and Lee, 2020, p.1</w:t>
      </w:r>
      <w:r w:rsidRPr="00E834E5">
        <w:rPr>
          <w:rFonts w:ascii="Times New Roman" w:eastAsia="Times New Roman" w:hAnsi="Times New Roman" w:cs="Times New Roman"/>
          <w:sz w:val="24"/>
          <w:szCs w:val="24"/>
          <w:lang w:val="en-GB"/>
        </w:rPr>
        <w:t>).  Development of efforts or endeavours of policy makes, for example, in corporate-based criminal fields of the UK. The development of evidence can be interrelated with fields related to the building up of ongoing-oriented tasks or practices as linked with aspects such as criminal justice. Roles played by police officers and other support staff to develop and use evidence for criminal investigations can hence be treated with ethical principles of EBP.</w:t>
      </w:r>
      <w:r w:rsidRPr="00E834E5">
        <w:rPr>
          <w:rFonts w:ascii="Times New Roman" w:eastAsia="Times New Roman" w:hAnsi="Times New Roman" w:cs="Times New Roman"/>
          <w:b/>
          <w:i/>
          <w:sz w:val="24"/>
          <w:szCs w:val="24"/>
          <w:lang w:val="en-GB"/>
        </w:rPr>
        <w:t xml:space="preserve"> Subject-based expected utility theory</w:t>
      </w:r>
      <w:r w:rsidRPr="00E834E5">
        <w:rPr>
          <w:rFonts w:ascii="Times New Roman" w:eastAsia="Times New Roman" w:hAnsi="Times New Roman" w:cs="Times New Roman"/>
          <w:sz w:val="24"/>
          <w:szCs w:val="24"/>
          <w:lang w:val="en-GB"/>
        </w:rPr>
        <w:t xml:space="preserve"> can be associated with evidence-based policing as in the UK. The development of prudent and quick decisions under risks can be linked with the prospects of EBP.  Development and recognition of proper chances or opportunities.  Decision developments in an effective manner can be interrelated with prospects of building up accurate evidence to aid in building up practices.  </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sz w:val="24"/>
          <w:szCs w:val="24"/>
          <w:lang w:val="en-GB"/>
        </w:rPr>
        <w:lastRenderedPageBreak/>
        <w:t xml:space="preserve">Further, evidence can be utilised for building up practices linked with criminal investigation-based fields as in the UK. </w:t>
      </w:r>
      <w:r w:rsidRPr="00E834E5">
        <w:rPr>
          <w:rFonts w:ascii="Times New Roman" w:eastAsia="Times New Roman" w:hAnsi="Times New Roman" w:cs="Times New Roman"/>
          <w:b/>
          <w:sz w:val="24"/>
          <w:szCs w:val="24"/>
          <w:lang w:val="en-GB"/>
        </w:rPr>
        <w:t>The proper way of accessing</w:t>
      </w:r>
      <w:r w:rsidRPr="00E834E5">
        <w:rPr>
          <w:rFonts w:ascii="Times New Roman" w:eastAsia="Times New Roman" w:hAnsi="Times New Roman" w:cs="Times New Roman"/>
          <w:sz w:val="24"/>
          <w:szCs w:val="24"/>
          <w:lang w:val="en-GB"/>
        </w:rPr>
        <w:t xml:space="preserve"> the developed evidence links to one of the prime considerations related to policy developments. The efficiency-based criteria in terms of time efficiency and value-based efficiency can be related to the aspect regarding the proper undertaking of the growth process linked with practices. The considerations linked with the development of measures for unlocking the troves of hidden resources of approaches to suit policymaking can be related to the prospect. EBPO links with research (</w:t>
      </w:r>
      <w:r w:rsidRPr="00E834E5">
        <w:rPr>
          <w:rFonts w:ascii="Times New Roman" w:eastAsia="Times New Roman" w:hAnsi="Times New Roman" w:cs="Times New Roman"/>
          <w:color w:val="222222"/>
          <w:sz w:val="24"/>
          <w:szCs w:val="24"/>
          <w:highlight w:val="white"/>
          <w:lang w:val="en-GB"/>
        </w:rPr>
        <w:t xml:space="preserve">Boulton </w:t>
      </w:r>
      <w:r w:rsidRPr="00E834E5">
        <w:rPr>
          <w:rFonts w:ascii="Times New Roman" w:eastAsia="Times New Roman" w:hAnsi="Times New Roman" w:cs="Times New Roman"/>
          <w:i/>
          <w:color w:val="222222"/>
          <w:sz w:val="24"/>
          <w:szCs w:val="24"/>
          <w:highlight w:val="white"/>
          <w:lang w:val="en-GB"/>
        </w:rPr>
        <w:t>et al.</w:t>
      </w:r>
      <w:r w:rsidRPr="00E834E5">
        <w:rPr>
          <w:rFonts w:ascii="Times New Roman" w:eastAsia="Times New Roman" w:hAnsi="Times New Roman" w:cs="Times New Roman"/>
          <w:color w:val="222222"/>
          <w:sz w:val="24"/>
          <w:szCs w:val="24"/>
          <w:highlight w:val="white"/>
          <w:lang w:val="en-GB"/>
        </w:rPr>
        <w:t xml:space="preserve"> 2021, p.1291</w:t>
      </w:r>
      <w:r w:rsidRPr="00E834E5">
        <w:rPr>
          <w:rFonts w:ascii="Times New Roman" w:eastAsia="Times New Roman" w:hAnsi="Times New Roman" w:cs="Times New Roman"/>
          <w:sz w:val="24"/>
          <w:szCs w:val="24"/>
          <w:lang w:val="en-GB"/>
        </w:rPr>
        <w:t>). The development of a proper understanding of concepts of policymaking can be related to this aspect. The process of developing prudent decisions amidst risks in terms of</w:t>
      </w:r>
      <w:r w:rsidRPr="00E834E5">
        <w:rPr>
          <w:rFonts w:ascii="Times New Roman" w:eastAsia="Times New Roman" w:hAnsi="Times New Roman" w:cs="Times New Roman"/>
          <w:b/>
          <w:sz w:val="24"/>
          <w:szCs w:val="24"/>
          <w:lang w:val="en-GB"/>
        </w:rPr>
        <w:t xml:space="preserve"> subject-based expected utility-base theory </w:t>
      </w:r>
      <w:r w:rsidRPr="00E834E5">
        <w:rPr>
          <w:rFonts w:ascii="Times New Roman" w:eastAsia="Times New Roman" w:hAnsi="Times New Roman" w:cs="Times New Roman"/>
          <w:sz w:val="24"/>
          <w:szCs w:val="24"/>
          <w:lang w:val="en-GB"/>
        </w:rPr>
        <w:t>can be associated with the process of developing practices with proper use of evidence. Recognition of proper problems as related to policy-making can be undertaken to develop the seamless performance of policy development based on their applicability in segments such as the criminal justice system in the UK. The genuineness criteria and the reliability criteria of evidence which are used for developing practices regarding splicing should be adhered to in terms of this aspect.</w:t>
      </w:r>
    </w:p>
    <w:p w:rsidR="00BE3F83" w:rsidRPr="00E834E5" w:rsidRDefault="003E568F" w:rsidP="00E834E5">
      <w:pPr>
        <w:pStyle w:val="Heading1"/>
        <w:rPr>
          <w:lang w:val="en-GB"/>
        </w:rPr>
      </w:pPr>
      <w:bookmarkStart w:id="3" w:name="_Toc137731349"/>
      <w:r w:rsidRPr="00E834E5">
        <w:rPr>
          <w:lang w:val="en-GB"/>
        </w:rPr>
        <w:t>Way by which evidence is used by evidence-oriented policing for definition of effectiveness criteria of the ongoing practice</w:t>
      </w:r>
      <w:bookmarkEnd w:id="3"/>
      <w:r w:rsidRPr="00E834E5">
        <w:rPr>
          <w:lang w:val="en-GB"/>
        </w:rPr>
        <w:t xml:space="preserve"> </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sz w:val="24"/>
          <w:szCs w:val="24"/>
          <w:lang w:val="en-GB"/>
        </w:rPr>
        <w:t xml:space="preserve">According to </w:t>
      </w:r>
      <w:r w:rsidRPr="00E834E5">
        <w:rPr>
          <w:rFonts w:ascii="Times New Roman" w:eastAsia="Times New Roman" w:hAnsi="Times New Roman" w:cs="Times New Roman"/>
          <w:color w:val="222222"/>
          <w:sz w:val="24"/>
          <w:szCs w:val="24"/>
          <w:highlight w:val="white"/>
          <w:lang w:val="en-GB"/>
        </w:rPr>
        <w:t xml:space="preserve">Palmer </w:t>
      </w:r>
      <w:r w:rsidRPr="00E834E5">
        <w:rPr>
          <w:rFonts w:ascii="Times New Roman" w:eastAsia="Times New Roman" w:hAnsi="Times New Roman" w:cs="Times New Roman"/>
          <w:i/>
          <w:color w:val="222222"/>
          <w:sz w:val="24"/>
          <w:szCs w:val="24"/>
          <w:highlight w:val="white"/>
          <w:lang w:val="en-GB"/>
        </w:rPr>
        <w:t>et al.</w:t>
      </w:r>
      <w:r w:rsidRPr="00E834E5">
        <w:rPr>
          <w:rFonts w:ascii="Times New Roman" w:eastAsia="Times New Roman" w:hAnsi="Times New Roman" w:cs="Times New Roman"/>
          <w:color w:val="222222"/>
          <w:sz w:val="24"/>
          <w:szCs w:val="24"/>
          <w:highlight w:val="white"/>
          <w:lang w:val="en-GB"/>
        </w:rPr>
        <w:t xml:space="preserve"> (2019, p.92)</w:t>
      </w:r>
      <w:r w:rsidRPr="00E834E5">
        <w:rPr>
          <w:rFonts w:ascii="Times New Roman" w:eastAsia="Times New Roman" w:hAnsi="Times New Roman" w:cs="Times New Roman"/>
          <w:sz w:val="24"/>
          <w:szCs w:val="24"/>
          <w:lang w:val="en-GB"/>
        </w:rPr>
        <w:t xml:space="preserve">, the complexity of systems of business creates limitations in the use of EBP-based strategies. Way in which evidence can be utilised by evidence-oriented policing for definition of the criteria linked with the effectiveness of the practice of ongoing origin can be related to the process of </w:t>
      </w:r>
      <w:r w:rsidRPr="00E834E5">
        <w:rPr>
          <w:rFonts w:ascii="Times New Roman" w:eastAsia="Times New Roman" w:hAnsi="Times New Roman" w:cs="Times New Roman"/>
          <w:b/>
          <w:sz w:val="24"/>
          <w:szCs w:val="24"/>
          <w:lang w:val="en-GB"/>
        </w:rPr>
        <w:t>accomplishment of goals</w:t>
      </w:r>
      <w:r w:rsidRPr="00E834E5">
        <w:rPr>
          <w:rFonts w:ascii="Times New Roman" w:eastAsia="Times New Roman" w:hAnsi="Times New Roman" w:cs="Times New Roman"/>
          <w:sz w:val="24"/>
          <w:szCs w:val="24"/>
          <w:lang w:val="en-GB"/>
        </w:rPr>
        <w:t xml:space="preserve"> or targets as related to the practice. The criteria of rationality can be related to evidence used for the development of efficiency of ongoing practices, for instance, as related to the criminal justice-based system in the UK. The process of development of the quality and intensity of ongoing-based practices can be interlinked with this aspect. Good scope of resource use and applicability can further bring improvements in EBP-based ongoing practices via proper use of evidence. Evidence can be utilised to reduce violence (</w:t>
      </w:r>
      <w:r w:rsidRPr="00E834E5">
        <w:rPr>
          <w:rFonts w:ascii="Times New Roman" w:eastAsia="Times New Roman" w:hAnsi="Times New Roman" w:cs="Times New Roman"/>
          <w:color w:val="222222"/>
          <w:sz w:val="24"/>
          <w:szCs w:val="24"/>
          <w:highlight w:val="white"/>
          <w:lang w:val="en-GB"/>
        </w:rPr>
        <w:t>Sherman, 2020, p.9</w:t>
      </w:r>
      <w:r w:rsidRPr="00E834E5">
        <w:rPr>
          <w:rFonts w:ascii="Times New Roman" w:eastAsia="Times New Roman" w:hAnsi="Times New Roman" w:cs="Times New Roman"/>
          <w:sz w:val="24"/>
          <w:szCs w:val="24"/>
          <w:lang w:val="en-GB"/>
        </w:rPr>
        <w:t xml:space="preserve">). This aspect can be related to the criminal justice framework in the UK. The process as related to institutional building up of processes related to practices in terms of proper use and management of data and skills of human resources in the practices can be related to this prospect. </w:t>
      </w:r>
      <w:r w:rsidRPr="00E834E5">
        <w:rPr>
          <w:rFonts w:ascii="Times New Roman" w:eastAsia="Times New Roman" w:hAnsi="Times New Roman" w:cs="Times New Roman"/>
          <w:b/>
          <w:i/>
          <w:sz w:val="24"/>
          <w:szCs w:val="24"/>
          <w:lang w:val="en-GB"/>
        </w:rPr>
        <w:t xml:space="preserve">Subject-based expected utility theory </w:t>
      </w:r>
      <w:r w:rsidRPr="00E834E5">
        <w:rPr>
          <w:rFonts w:ascii="Times New Roman" w:eastAsia="Times New Roman" w:hAnsi="Times New Roman" w:cs="Times New Roman"/>
          <w:sz w:val="24"/>
          <w:szCs w:val="24"/>
          <w:lang w:val="en-GB"/>
        </w:rPr>
        <w:t xml:space="preserve">can be interlinked with this aspect. The </w:t>
      </w:r>
      <w:r w:rsidRPr="00E834E5">
        <w:rPr>
          <w:rFonts w:ascii="Times New Roman" w:eastAsia="Times New Roman" w:hAnsi="Times New Roman" w:cs="Times New Roman"/>
          <w:sz w:val="24"/>
          <w:szCs w:val="24"/>
          <w:lang w:val="en-GB"/>
        </w:rPr>
        <w:lastRenderedPageBreak/>
        <w:t>development of proper types of reforms or norms which should be adhered to in terms of the development of EBP-based practices is ideal for undertaking systematic use of evidence to develop the efficiency criteria.</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sz w:val="24"/>
          <w:szCs w:val="24"/>
          <w:lang w:val="en-GB"/>
        </w:rPr>
        <w:t xml:space="preserve">Moreover, the development of EBP-based capabilities in linkage with the use of proper policy options can be interrelated with the prospect of the development of efficiency criteria as linked with ongoing practices. </w:t>
      </w:r>
      <w:r w:rsidRPr="00E834E5">
        <w:rPr>
          <w:rFonts w:ascii="Times New Roman" w:eastAsia="Times New Roman" w:hAnsi="Times New Roman" w:cs="Times New Roman"/>
          <w:b/>
          <w:sz w:val="24"/>
          <w:szCs w:val="24"/>
          <w:lang w:val="en-GB"/>
        </w:rPr>
        <w:t xml:space="preserve">Improvements in environmental sustainability </w:t>
      </w:r>
      <w:r w:rsidRPr="00E834E5">
        <w:rPr>
          <w:rFonts w:ascii="Times New Roman" w:eastAsia="Times New Roman" w:hAnsi="Times New Roman" w:cs="Times New Roman"/>
          <w:sz w:val="24"/>
          <w:szCs w:val="24"/>
          <w:lang w:val="en-GB"/>
        </w:rPr>
        <w:t>criteria can be interlinked with the prospect linking with the development of ongoing practices connected with EBP but proper use of evidence. The use of the subject-based expected utility theory can be associated with this aspect. The process of development of intellectualism criteria in terms of bringing improvements in policy making linked with EBP-based practices in terms of development of efficiencies linked with evidence use creates better platforms for practice implementations. EBP considers the openness criteria of experimentations (</w:t>
      </w:r>
      <w:r w:rsidRPr="00E834E5">
        <w:rPr>
          <w:rFonts w:ascii="Times New Roman" w:eastAsia="Times New Roman" w:hAnsi="Times New Roman" w:cs="Times New Roman"/>
          <w:color w:val="222222"/>
          <w:sz w:val="24"/>
          <w:szCs w:val="24"/>
          <w:highlight w:val="white"/>
          <w:lang w:val="en-GB"/>
        </w:rPr>
        <w:t>Cherney, 2019, p.2</w:t>
      </w:r>
      <w:r w:rsidRPr="00E834E5">
        <w:rPr>
          <w:rFonts w:ascii="Times New Roman" w:eastAsia="Times New Roman" w:hAnsi="Times New Roman" w:cs="Times New Roman"/>
          <w:sz w:val="24"/>
          <w:szCs w:val="24"/>
          <w:lang w:val="en-GB"/>
        </w:rPr>
        <w:t xml:space="preserve">). Development of better prospects of communications to boost the infrastructure of EBP-based segments as in UK-based criminal investigation infrastructure can be associated with the mechanism of development of effective ongoing practices as linked with the system. Additionally, the maintenance of commitment criteria to evidence-based data development and use-based mechanisms is ideal to make the system of efficiency development quick and smoother. The refinements of uses of evidence can create </w:t>
      </w:r>
      <w:r w:rsidR="00064FA9" w:rsidRPr="00E834E5">
        <w:rPr>
          <w:rFonts w:ascii="Times New Roman" w:eastAsia="Times New Roman" w:hAnsi="Times New Roman" w:cs="Times New Roman"/>
          <w:sz w:val="24"/>
          <w:szCs w:val="24"/>
          <w:lang w:val="en-GB"/>
        </w:rPr>
        <w:t>a huge</w:t>
      </w:r>
      <w:r w:rsidRPr="00E834E5">
        <w:rPr>
          <w:rFonts w:ascii="Times New Roman" w:eastAsia="Times New Roman" w:hAnsi="Times New Roman" w:cs="Times New Roman"/>
          <w:sz w:val="24"/>
          <w:szCs w:val="24"/>
          <w:lang w:val="en-GB"/>
        </w:rPr>
        <w:t xml:space="preserve"> impact on the futuristic role of EBP as connected with the development of the criteria of effectiveness as linked with different kinds of ongoing practices.</w:t>
      </w:r>
    </w:p>
    <w:p w:rsidR="00BE3F83" w:rsidRPr="00E834E5" w:rsidRDefault="003E568F" w:rsidP="00E834E5">
      <w:pPr>
        <w:pStyle w:val="Heading1"/>
        <w:rPr>
          <w:lang w:val="en-GB"/>
        </w:rPr>
      </w:pPr>
      <w:bookmarkStart w:id="4" w:name="_Toc137731350"/>
      <w:r w:rsidRPr="00E834E5">
        <w:rPr>
          <w:lang w:val="en-GB"/>
        </w:rPr>
        <w:t>Significance of use of evidence for supporting of decision-making-based process</w:t>
      </w:r>
      <w:bookmarkEnd w:id="4"/>
      <w:r w:rsidRPr="00E834E5">
        <w:rPr>
          <w:lang w:val="en-GB"/>
        </w:rPr>
        <w:t xml:space="preserve"> </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sz w:val="24"/>
          <w:szCs w:val="24"/>
          <w:lang w:val="en-GB"/>
        </w:rPr>
        <w:t xml:space="preserve">As per the view of </w:t>
      </w:r>
      <w:r w:rsidRPr="00E834E5">
        <w:rPr>
          <w:rFonts w:ascii="Times New Roman" w:eastAsia="Times New Roman" w:hAnsi="Times New Roman" w:cs="Times New Roman"/>
          <w:color w:val="222222"/>
          <w:sz w:val="24"/>
          <w:szCs w:val="24"/>
          <w:highlight w:val="white"/>
          <w:lang w:val="en-GB"/>
        </w:rPr>
        <w:t xml:space="preserve">Jenkins </w:t>
      </w:r>
      <w:r w:rsidRPr="00E834E5">
        <w:rPr>
          <w:rFonts w:ascii="Times New Roman" w:eastAsia="Times New Roman" w:hAnsi="Times New Roman" w:cs="Times New Roman"/>
          <w:i/>
          <w:color w:val="222222"/>
          <w:sz w:val="24"/>
          <w:szCs w:val="24"/>
          <w:highlight w:val="white"/>
          <w:lang w:val="en-GB"/>
        </w:rPr>
        <w:t xml:space="preserve">et al. </w:t>
      </w:r>
      <w:r w:rsidRPr="00E834E5">
        <w:rPr>
          <w:rFonts w:ascii="Times New Roman" w:eastAsia="Times New Roman" w:hAnsi="Times New Roman" w:cs="Times New Roman"/>
          <w:color w:val="222222"/>
          <w:sz w:val="24"/>
          <w:szCs w:val="24"/>
          <w:highlight w:val="white"/>
          <w:lang w:val="en-GB"/>
        </w:rPr>
        <w:t>(2020, p.438), training strategies can be related to EBP in terms of ensuring criteria of effectiveness.</w:t>
      </w:r>
      <w:r w:rsidRPr="00E834E5">
        <w:rPr>
          <w:rFonts w:ascii="Times New Roman" w:eastAsia="Times New Roman" w:hAnsi="Times New Roman" w:cs="Times New Roman"/>
          <w:sz w:val="24"/>
          <w:szCs w:val="24"/>
          <w:lang w:val="en-GB"/>
        </w:rPr>
        <w:t xml:space="preserve"> Evidence can be used to support decision-making-based mechanisms. The aspect can be associated with the use of evidence to develop </w:t>
      </w:r>
      <w:r w:rsidRPr="00E834E5">
        <w:rPr>
          <w:rFonts w:ascii="Times New Roman" w:eastAsia="Times New Roman" w:hAnsi="Times New Roman" w:cs="Times New Roman"/>
          <w:b/>
          <w:sz w:val="24"/>
          <w:szCs w:val="24"/>
          <w:lang w:val="en-GB"/>
        </w:rPr>
        <w:t xml:space="preserve">validity and reliability-based criteria </w:t>
      </w:r>
      <w:r w:rsidRPr="00E834E5">
        <w:rPr>
          <w:rFonts w:ascii="Times New Roman" w:eastAsia="Times New Roman" w:hAnsi="Times New Roman" w:cs="Times New Roman"/>
          <w:sz w:val="24"/>
          <w:szCs w:val="24"/>
          <w:lang w:val="en-GB"/>
        </w:rPr>
        <w:t xml:space="preserve">as linked with the development of proper decisions in criminal investigation-related branches of the UK. The likelihood criteria as linked with the development of proper decisions can be related to prospects of sound use of evidence. Minimization of risks involved in the decision as in terms of </w:t>
      </w:r>
      <w:r w:rsidRPr="00E834E5">
        <w:rPr>
          <w:rFonts w:ascii="Times New Roman" w:eastAsia="Times New Roman" w:hAnsi="Times New Roman" w:cs="Times New Roman"/>
          <w:b/>
          <w:sz w:val="24"/>
          <w:szCs w:val="24"/>
          <w:lang w:val="en-GB"/>
        </w:rPr>
        <w:t xml:space="preserve">subject-based expected utility theory </w:t>
      </w:r>
      <w:r w:rsidRPr="00E834E5">
        <w:rPr>
          <w:rFonts w:ascii="Times New Roman" w:eastAsia="Times New Roman" w:hAnsi="Times New Roman" w:cs="Times New Roman"/>
          <w:sz w:val="24"/>
          <w:szCs w:val="24"/>
          <w:lang w:val="en-GB"/>
        </w:rPr>
        <w:t xml:space="preserve">can be </w:t>
      </w:r>
      <w:proofErr w:type="spellStart"/>
      <w:r w:rsidRPr="00E834E5">
        <w:rPr>
          <w:rFonts w:ascii="Times New Roman" w:eastAsia="Times New Roman" w:hAnsi="Times New Roman" w:cs="Times New Roman"/>
          <w:sz w:val="24"/>
          <w:szCs w:val="24"/>
          <w:lang w:val="en-GB"/>
        </w:rPr>
        <w:t>interaligned</w:t>
      </w:r>
      <w:proofErr w:type="spellEnd"/>
      <w:r w:rsidRPr="00E834E5">
        <w:rPr>
          <w:rFonts w:ascii="Times New Roman" w:eastAsia="Times New Roman" w:hAnsi="Times New Roman" w:cs="Times New Roman"/>
          <w:sz w:val="24"/>
          <w:szCs w:val="24"/>
          <w:lang w:val="en-GB"/>
        </w:rPr>
        <w:t xml:space="preserve"> with this prospect. The goals of achieving maximum working output for the development of merits of working performance, for instance, s related to </w:t>
      </w:r>
      <w:r w:rsidRPr="00E834E5">
        <w:rPr>
          <w:rFonts w:ascii="Times New Roman" w:eastAsia="Times New Roman" w:hAnsi="Times New Roman" w:cs="Times New Roman"/>
          <w:sz w:val="24"/>
          <w:szCs w:val="24"/>
          <w:lang w:val="en-GB"/>
        </w:rPr>
        <w:lastRenderedPageBreak/>
        <w:t>criminal jurisprudence in the UK can be related to this prospect. The criteria as connected with the development of assumptions-based challenges can be linked with arriving at better EBP-oriented decisions. The process linking with beliefs regarding the development of decisions can be interrelated with accuracy criteria of decision developments via proper resource use as related to the specificness of used evidence. The effectiveness criteria of decision developments as per the process of decision-making linked with evidence use can be interrelated with this prospect.</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sz w:val="24"/>
          <w:szCs w:val="24"/>
          <w:lang w:val="en-GB"/>
        </w:rPr>
        <w:t>On the other hand, the use of proper evidence can help the decision-making -based process, for example, as connected with national decision-making linked with criminal jurisprudence in the UK. The aspect of the development of</w:t>
      </w:r>
      <w:r w:rsidRPr="00E834E5">
        <w:rPr>
          <w:rFonts w:ascii="Times New Roman" w:eastAsia="Times New Roman" w:hAnsi="Times New Roman" w:cs="Times New Roman"/>
          <w:b/>
          <w:sz w:val="24"/>
          <w:szCs w:val="24"/>
          <w:lang w:val="en-GB"/>
        </w:rPr>
        <w:t xml:space="preserve"> better human-resource-based engagements </w:t>
      </w:r>
      <w:r w:rsidRPr="00E834E5">
        <w:rPr>
          <w:rFonts w:ascii="Times New Roman" w:eastAsia="Times New Roman" w:hAnsi="Times New Roman" w:cs="Times New Roman"/>
          <w:sz w:val="24"/>
          <w:szCs w:val="24"/>
          <w:lang w:val="en-GB"/>
        </w:rPr>
        <w:t>can depict the importance of linking with the use of proper evidence via proper adherence to ethics to aid in building better decisions. EBP has emerged as a newly evolved concept for law-based enforcement agencies (</w:t>
      </w:r>
      <w:r w:rsidRPr="00E834E5">
        <w:rPr>
          <w:rFonts w:ascii="Times New Roman" w:eastAsia="Times New Roman" w:hAnsi="Times New Roman" w:cs="Times New Roman"/>
          <w:color w:val="222222"/>
          <w:sz w:val="24"/>
          <w:szCs w:val="24"/>
          <w:highlight w:val="white"/>
          <w:lang w:val="en-GB"/>
        </w:rPr>
        <w:t xml:space="preserve">Piza </w:t>
      </w:r>
      <w:r w:rsidRPr="00E834E5">
        <w:rPr>
          <w:rFonts w:ascii="Times New Roman" w:eastAsia="Times New Roman" w:hAnsi="Times New Roman" w:cs="Times New Roman"/>
          <w:i/>
          <w:color w:val="222222"/>
          <w:sz w:val="24"/>
          <w:szCs w:val="24"/>
          <w:highlight w:val="white"/>
          <w:lang w:val="en-GB"/>
        </w:rPr>
        <w:t>et al.</w:t>
      </w:r>
      <w:r w:rsidRPr="00E834E5">
        <w:rPr>
          <w:rFonts w:ascii="Times New Roman" w:eastAsia="Times New Roman" w:hAnsi="Times New Roman" w:cs="Times New Roman"/>
          <w:color w:val="222222"/>
          <w:sz w:val="24"/>
          <w:szCs w:val="24"/>
          <w:highlight w:val="white"/>
          <w:lang w:val="en-GB"/>
        </w:rPr>
        <w:t xml:space="preserve"> 2021, p.1218</w:t>
      </w:r>
      <w:r w:rsidRPr="00E834E5">
        <w:rPr>
          <w:rFonts w:ascii="Times New Roman" w:eastAsia="Times New Roman" w:hAnsi="Times New Roman" w:cs="Times New Roman"/>
          <w:sz w:val="24"/>
          <w:szCs w:val="24"/>
          <w:lang w:val="en-GB"/>
        </w:rPr>
        <w:t>). The prospects regarding the use of subject-based expected utility theory can be linked with this aspect. The criteria for the development of proper motivations in decisions regarding the participation of human resources thrive on proper uses of evidence based on data gathered from working systems as in the criminal justice-based infrastructure of the UK.</w:t>
      </w:r>
    </w:p>
    <w:p w:rsidR="00BE3F83" w:rsidRPr="00E834E5" w:rsidRDefault="003E568F" w:rsidP="00E834E5">
      <w:pPr>
        <w:pStyle w:val="Heading1"/>
        <w:rPr>
          <w:lang w:val="en-GB"/>
        </w:rPr>
      </w:pPr>
      <w:bookmarkStart w:id="5" w:name="_Toc137731351"/>
      <w:r w:rsidRPr="00E834E5">
        <w:rPr>
          <w:lang w:val="en-GB"/>
        </w:rPr>
        <w:t>Discussion of models related with evidence-oriented policing</w:t>
      </w:r>
      <w:bookmarkEnd w:id="5"/>
      <w:r w:rsidRPr="00E834E5">
        <w:rPr>
          <w:lang w:val="en-GB"/>
        </w:rPr>
        <w:t xml:space="preserve"> </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sz w:val="24"/>
          <w:szCs w:val="24"/>
          <w:lang w:val="en-GB"/>
        </w:rPr>
        <w:t>The major models related with evidence-based policing are as follows:</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b/>
          <w:sz w:val="24"/>
          <w:szCs w:val="24"/>
          <w:lang w:val="en-GB"/>
        </w:rPr>
        <w:t xml:space="preserve">POP - </w:t>
      </w:r>
      <w:r w:rsidRPr="00E834E5">
        <w:rPr>
          <w:rFonts w:ascii="Times New Roman" w:eastAsia="Times New Roman" w:hAnsi="Times New Roman" w:cs="Times New Roman"/>
          <w:sz w:val="24"/>
          <w:szCs w:val="24"/>
          <w:lang w:val="en-GB"/>
        </w:rPr>
        <w:t xml:space="preserve">According to </w:t>
      </w:r>
      <w:r w:rsidRPr="00E834E5">
        <w:rPr>
          <w:rFonts w:ascii="Times New Roman" w:eastAsia="Times New Roman" w:hAnsi="Times New Roman" w:cs="Times New Roman"/>
          <w:color w:val="222222"/>
          <w:sz w:val="24"/>
          <w:szCs w:val="24"/>
          <w:highlight w:val="white"/>
          <w:lang w:val="en-GB"/>
        </w:rPr>
        <w:t xml:space="preserve">Cowen and Cartwright (2019, p.2), evidence-oriented policing is a vital approach in terms of influence born on criminal jurisprudence-based systems.  </w:t>
      </w:r>
      <w:r w:rsidRPr="00E834E5">
        <w:rPr>
          <w:rFonts w:ascii="Times New Roman" w:eastAsia="Times New Roman" w:hAnsi="Times New Roman" w:cs="Times New Roman"/>
          <w:b/>
          <w:sz w:val="24"/>
          <w:szCs w:val="24"/>
          <w:lang w:val="en-GB"/>
        </w:rPr>
        <w:t xml:space="preserve">POP </w:t>
      </w:r>
      <w:r w:rsidRPr="00E834E5">
        <w:rPr>
          <w:rFonts w:ascii="Times New Roman" w:eastAsia="Times New Roman" w:hAnsi="Times New Roman" w:cs="Times New Roman"/>
          <w:sz w:val="24"/>
          <w:szCs w:val="24"/>
          <w:lang w:val="en-GB"/>
        </w:rPr>
        <w:t xml:space="preserve">is one of the most influential and vital models of EBP. Development and use of evidence as per the model links with the use of </w:t>
      </w:r>
      <w:r w:rsidRPr="00E834E5">
        <w:rPr>
          <w:rFonts w:ascii="Times New Roman" w:eastAsia="Times New Roman" w:hAnsi="Times New Roman" w:cs="Times New Roman"/>
          <w:b/>
          <w:sz w:val="24"/>
          <w:szCs w:val="24"/>
          <w:lang w:val="en-GB"/>
        </w:rPr>
        <w:t>smarter concepts of policing</w:t>
      </w:r>
      <w:r w:rsidRPr="00E834E5">
        <w:rPr>
          <w:rFonts w:ascii="Times New Roman" w:eastAsia="Times New Roman" w:hAnsi="Times New Roman" w:cs="Times New Roman"/>
          <w:sz w:val="24"/>
          <w:szCs w:val="24"/>
          <w:lang w:val="en-GB"/>
        </w:rPr>
        <w:t xml:space="preserve"> as related to various practices such as that criminal investigation-based practices as in the UK. Further, the development of proper targets is linked with the development and use of the model. The efficiency criteria of policymaking based on POP may be linked with this aspect. Development of proper values, for instance, in terms of the effectiveness of strategy making or policy making depends much on the use of aspects related to this model of EBP. Evidence frames debates of national origin (</w:t>
      </w:r>
      <w:r w:rsidRPr="00E834E5">
        <w:rPr>
          <w:rFonts w:ascii="Times New Roman" w:eastAsia="Times New Roman" w:hAnsi="Times New Roman" w:cs="Times New Roman"/>
          <w:color w:val="222222"/>
          <w:sz w:val="24"/>
          <w:szCs w:val="24"/>
          <w:highlight w:val="white"/>
          <w:lang w:val="en-GB"/>
        </w:rPr>
        <w:t xml:space="preserve">Caplan </w:t>
      </w:r>
      <w:r w:rsidRPr="00E834E5">
        <w:rPr>
          <w:rFonts w:ascii="Times New Roman" w:eastAsia="Times New Roman" w:hAnsi="Times New Roman" w:cs="Times New Roman"/>
          <w:i/>
          <w:color w:val="222222"/>
          <w:sz w:val="24"/>
          <w:szCs w:val="24"/>
          <w:highlight w:val="white"/>
          <w:lang w:val="en-GB"/>
        </w:rPr>
        <w:t>et al.</w:t>
      </w:r>
      <w:r w:rsidRPr="00E834E5">
        <w:rPr>
          <w:rFonts w:ascii="Times New Roman" w:eastAsia="Times New Roman" w:hAnsi="Times New Roman" w:cs="Times New Roman"/>
          <w:color w:val="222222"/>
          <w:sz w:val="24"/>
          <w:szCs w:val="24"/>
          <w:highlight w:val="white"/>
          <w:lang w:val="en-GB"/>
        </w:rPr>
        <w:t xml:space="preserve">  2021. p.439)</w:t>
      </w:r>
      <w:r w:rsidRPr="00E834E5">
        <w:rPr>
          <w:rFonts w:ascii="Times New Roman" w:eastAsia="Times New Roman" w:hAnsi="Times New Roman" w:cs="Times New Roman"/>
          <w:sz w:val="24"/>
          <w:szCs w:val="24"/>
          <w:lang w:val="en-GB"/>
        </w:rPr>
        <w:t xml:space="preserve">. The POP model can be witnessed to focus on the ultimate results of the outcomes related to policy making in a greater manner. This is one of the crudest principles of policymaking in terms of POP. Development of both the intensity and quality of </w:t>
      </w:r>
      <w:r w:rsidRPr="00E834E5">
        <w:rPr>
          <w:rFonts w:ascii="Times New Roman" w:eastAsia="Times New Roman" w:hAnsi="Times New Roman" w:cs="Times New Roman"/>
          <w:sz w:val="24"/>
          <w:szCs w:val="24"/>
          <w:lang w:val="en-GB"/>
        </w:rPr>
        <w:lastRenderedPageBreak/>
        <w:t>policymaking can be connected with the utility-based values in terms of the use of the POP-based EBP model.</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b/>
          <w:sz w:val="24"/>
          <w:szCs w:val="24"/>
          <w:lang w:val="en-GB"/>
        </w:rPr>
        <w:t xml:space="preserve">SARA - </w:t>
      </w:r>
      <w:r w:rsidRPr="00E834E5">
        <w:rPr>
          <w:rFonts w:ascii="Times New Roman" w:eastAsia="Times New Roman" w:hAnsi="Times New Roman" w:cs="Times New Roman"/>
          <w:sz w:val="24"/>
          <w:szCs w:val="24"/>
          <w:lang w:val="en-GB"/>
        </w:rPr>
        <w:t xml:space="preserve">SARA model is one of the most developed models of EBP. It deals with the process related to the </w:t>
      </w:r>
      <w:r w:rsidRPr="00E834E5">
        <w:rPr>
          <w:rFonts w:ascii="Times New Roman" w:eastAsia="Times New Roman" w:hAnsi="Times New Roman" w:cs="Times New Roman"/>
          <w:b/>
          <w:sz w:val="24"/>
          <w:szCs w:val="24"/>
          <w:lang w:val="en-GB"/>
        </w:rPr>
        <w:t>scanning mechanism, analysis mechanism, response-based mechanism and assessments-based mechanism</w:t>
      </w:r>
      <w:r w:rsidRPr="00E834E5">
        <w:rPr>
          <w:rFonts w:ascii="Times New Roman" w:eastAsia="Times New Roman" w:hAnsi="Times New Roman" w:cs="Times New Roman"/>
          <w:sz w:val="24"/>
          <w:szCs w:val="24"/>
          <w:lang w:val="en-GB"/>
        </w:rPr>
        <w:t>. Recognition of recurring issues as frustrating the public, for instance, as related to crimes in the UK can be related to the scanning mechanism of SARA. Scientific rigours can be associated with the proper utilisation of evidence (</w:t>
      </w:r>
      <w:r w:rsidRPr="00E834E5">
        <w:rPr>
          <w:rFonts w:ascii="Times New Roman" w:eastAsia="Times New Roman" w:hAnsi="Times New Roman" w:cs="Times New Roman"/>
          <w:color w:val="222222"/>
          <w:sz w:val="24"/>
          <w:szCs w:val="24"/>
          <w:highlight w:val="white"/>
          <w:lang w:val="en-GB"/>
        </w:rPr>
        <w:t xml:space="preserve">Brown </w:t>
      </w:r>
      <w:r w:rsidRPr="00E834E5">
        <w:rPr>
          <w:rFonts w:ascii="Times New Roman" w:eastAsia="Times New Roman" w:hAnsi="Times New Roman" w:cs="Times New Roman"/>
          <w:i/>
          <w:color w:val="222222"/>
          <w:sz w:val="24"/>
          <w:szCs w:val="24"/>
          <w:highlight w:val="white"/>
          <w:lang w:val="en-GB"/>
        </w:rPr>
        <w:t>et al.</w:t>
      </w:r>
      <w:r w:rsidRPr="00E834E5">
        <w:rPr>
          <w:rFonts w:ascii="Times New Roman" w:eastAsia="Times New Roman" w:hAnsi="Times New Roman" w:cs="Times New Roman"/>
          <w:color w:val="222222"/>
          <w:sz w:val="24"/>
          <w:szCs w:val="24"/>
          <w:highlight w:val="white"/>
          <w:lang w:val="en-GB"/>
        </w:rPr>
        <w:t xml:space="preserve"> 2020, p.120</w:t>
      </w:r>
      <w:r w:rsidRPr="00E834E5">
        <w:rPr>
          <w:rFonts w:ascii="Times New Roman" w:eastAsia="Times New Roman" w:hAnsi="Times New Roman" w:cs="Times New Roman"/>
          <w:sz w:val="24"/>
          <w:szCs w:val="24"/>
          <w:lang w:val="en-GB"/>
        </w:rPr>
        <w:t xml:space="preserve">). The development of proper prioritizations can be associated with this aspect. The analysis mechanism of SARA deals with the use of data such as criminal data for the development of specific research to develop measures for solving the concerned issues that are bothering the public. The response-based model of SARA can be interconnected with prospects of brainstorming and </w:t>
      </w:r>
      <w:proofErr w:type="spellStart"/>
      <w:r w:rsidRPr="00E834E5">
        <w:rPr>
          <w:rFonts w:ascii="Times New Roman" w:eastAsia="Times New Roman" w:hAnsi="Times New Roman" w:cs="Times New Roman"/>
          <w:sz w:val="24"/>
          <w:szCs w:val="24"/>
          <w:lang w:val="en-GB"/>
        </w:rPr>
        <w:t>searchings</w:t>
      </w:r>
      <w:proofErr w:type="spellEnd"/>
      <w:r w:rsidRPr="00E834E5">
        <w:rPr>
          <w:rFonts w:ascii="Times New Roman" w:eastAsia="Times New Roman" w:hAnsi="Times New Roman" w:cs="Times New Roman"/>
          <w:sz w:val="24"/>
          <w:szCs w:val="24"/>
          <w:lang w:val="en-GB"/>
        </w:rPr>
        <w:t xml:space="preserve"> in connection with measures to be developed to tackle the risks associated with the problems of the public. The process of development of interventions of alternative origin can be related to the development of response as related to the use of the model. Finally, the assessment-based mechanism of SARA can be related to the development of proper evaluations for mitigating the threats as connected with public concerns. The aspect of the development of both pre-based responses and post-based responses can be inter-aligned with this prospect.</w:t>
      </w:r>
    </w:p>
    <w:p w:rsidR="00BE3F83" w:rsidRPr="00E834E5" w:rsidRDefault="003E568F" w:rsidP="00E834E5">
      <w:pPr>
        <w:pStyle w:val="Heading1"/>
        <w:rPr>
          <w:lang w:val="en-GB"/>
        </w:rPr>
      </w:pPr>
      <w:bookmarkStart w:id="6" w:name="_Toc137731352"/>
      <w:r w:rsidRPr="00E834E5">
        <w:rPr>
          <w:lang w:val="en-GB"/>
        </w:rPr>
        <w:t>Strengths and the limitations of the chosen models of evidence-oriented policing</w:t>
      </w:r>
      <w:bookmarkEnd w:id="6"/>
      <w:r w:rsidRPr="00E834E5">
        <w:rPr>
          <w:lang w:val="en-GB"/>
        </w:rPr>
        <w:t xml:space="preserve"> </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sz w:val="24"/>
          <w:szCs w:val="24"/>
          <w:lang w:val="en-GB"/>
        </w:rPr>
        <w:t>The strengths or merits and limitations or demerits of the chosen models of EBP are as follows:</w:t>
      </w:r>
    </w:p>
    <w:p w:rsidR="00BE3F83" w:rsidRPr="00E834E5" w:rsidRDefault="003E568F">
      <w:pPr>
        <w:pStyle w:val="Normal1"/>
        <w:spacing w:line="360" w:lineRule="auto"/>
        <w:jc w:val="both"/>
        <w:rPr>
          <w:rFonts w:ascii="Times New Roman" w:eastAsia="Times New Roman" w:hAnsi="Times New Roman" w:cs="Times New Roman"/>
          <w:sz w:val="24"/>
          <w:szCs w:val="24"/>
          <w:lang w:val="en-GB"/>
        </w:rPr>
      </w:pPr>
      <w:r w:rsidRPr="00E834E5">
        <w:rPr>
          <w:rFonts w:ascii="Times New Roman" w:eastAsia="Times New Roman" w:hAnsi="Times New Roman" w:cs="Times New Roman"/>
          <w:b/>
          <w:sz w:val="24"/>
          <w:szCs w:val="24"/>
          <w:lang w:val="en-GB"/>
        </w:rPr>
        <w:t xml:space="preserve">Merits and demerits of the POP-based model of EBP- </w:t>
      </w:r>
      <w:r w:rsidRPr="00E834E5">
        <w:rPr>
          <w:rFonts w:ascii="Times New Roman" w:eastAsia="Times New Roman" w:hAnsi="Times New Roman" w:cs="Times New Roman"/>
          <w:sz w:val="24"/>
          <w:szCs w:val="24"/>
          <w:lang w:val="en-GB"/>
        </w:rPr>
        <w:t>POP-based model of EBP may be associated with</w:t>
      </w:r>
      <w:r w:rsidRPr="00E834E5">
        <w:rPr>
          <w:rFonts w:ascii="Times New Roman" w:eastAsia="Times New Roman" w:hAnsi="Times New Roman" w:cs="Times New Roman"/>
          <w:b/>
          <w:sz w:val="24"/>
          <w:szCs w:val="24"/>
          <w:lang w:val="en-GB"/>
        </w:rPr>
        <w:t xml:space="preserve"> merits</w:t>
      </w:r>
      <w:r w:rsidRPr="00E834E5">
        <w:rPr>
          <w:rFonts w:ascii="Times New Roman" w:eastAsia="Times New Roman" w:hAnsi="Times New Roman" w:cs="Times New Roman"/>
          <w:sz w:val="24"/>
          <w:szCs w:val="24"/>
          <w:lang w:val="en-GB"/>
        </w:rPr>
        <w:t xml:space="preserve"> related to crime prevention and better decision-making. Evidence-oriented policing can be associated with the process of globalisation as taking police in the present world (</w:t>
      </w:r>
      <w:proofErr w:type="spellStart"/>
      <w:r w:rsidRPr="00E834E5">
        <w:rPr>
          <w:rFonts w:ascii="Times New Roman" w:eastAsia="Times New Roman" w:hAnsi="Times New Roman" w:cs="Times New Roman"/>
          <w:color w:val="222222"/>
          <w:sz w:val="24"/>
          <w:szCs w:val="24"/>
          <w:highlight w:val="white"/>
          <w:lang w:val="en-GB"/>
        </w:rPr>
        <w:t>Neyroud</w:t>
      </w:r>
      <w:proofErr w:type="spellEnd"/>
      <w:r w:rsidRPr="00E834E5">
        <w:rPr>
          <w:rFonts w:ascii="Times New Roman" w:eastAsia="Times New Roman" w:hAnsi="Times New Roman" w:cs="Times New Roman"/>
          <w:color w:val="222222"/>
          <w:sz w:val="24"/>
          <w:szCs w:val="24"/>
          <w:highlight w:val="white"/>
          <w:lang w:val="en-GB"/>
        </w:rPr>
        <w:t>, 2021, p.2</w:t>
      </w:r>
      <w:r w:rsidRPr="00E834E5">
        <w:rPr>
          <w:rFonts w:ascii="Times New Roman" w:eastAsia="Times New Roman" w:hAnsi="Times New Roman" w:cs="Times New Roman"/>
          <w:sz w:val="24"/>
          <w:szCs w:val="24"/>
          <w:lang w:val="en-GB"/>
        </w:rPr>
        <w:t>). The smarter model can aid in better prospects of crime prevention as in the UK in terms of the target-based approach of use of evidence via the model to aid in tackling the incidences or scenarios of crimes. Fidelity-based concepts can be associated with evidence (</w:t>
      </w:r>
      <w:r w:rsidRPr="00E834E5">
        <w:rPr>
          <w:rFonts w:ascii="Times New Roman" w:eastAsia="Times New Roman" w:hAnsi="Times New Roman" w:cs="Times New Roman"/>
          <w:color w:val="222222"/>
          <w:sz w:val="24"/>
          <w:szCs w:val="24"/>
          <w:highlight w:val="white"/>
          <w:lang w:val="en-GB"/>
        </w:rPr>
        <w:t xml:space="preserve">Elliott </w:t>
      </w:r>
      <w:r w:rsidRPr="00E834E5">
        <w:rPr>
          <w:rFonts w:ascii="Times New Roman" w:eastAsia="Times New Roman" w:hAnsi="Times New Roman" w:cs="Times New Roman"/>
          <w:i/>
          <w:color w:val="222222"/>
          <w:sz w:val="24"/>
          <w:szCs w:val="24"/>
          <w:highlight w:val="white"/>
          <w:lang w:val="en-GB"/>
        </w:rPr>
        <w:t>et al.</w:t>
      </w:r>
      <w:r w:rsidRPr="00E834E5">
        <w:rPr>
          <w:rFonts w:ascii="Times New Roman" w:eastAsia="Times New Roman" w:hAnsi="Times New Roman" w:cs="Times New Roman"/>
          <w:color w:val="222222"/>
          <w:sz w:val="24"/>
          <w:szCs w:val="24"/>
          <w:highlight w:val="white"/>
          <w:lang w:val="en-GB"/>
        </w:rPr>
        <w:t xml:space="preserve"> 2020, p.1306</w:t>
      </w:r>
      <w:r w:rsidRPr="00E834E5">
        <w:rPr>
          <w:rFonts w:ascii="Times New Roman" w:eastAsia="Times New Roman" w:hAnsi="Times New Roman" w:cs="Times New Roman"/>
          <w:sz w:val="24"/>
          <w:szCs w:val="24"/>
          <w:lang w:val="en-GB"/>
        </w:rPr>
        <w:t xml:space="preserve">). This aspect can be interlinked with the merits of the EBP-based model of POP. On the other hand, </w:t>
      </w:r>
      <w:r w:rsidRPr="00E834E5">
        <w:rPr>
          <w:rFonts w:ascii="Times New Roman" w:eastAsia="Times New Roman" w:hAnsi="Times New Roman" w:cs="Times New Roman"/>
          <w:b/>
          <w:sz w:val="24"/>
          <w:szCs w:val="24"/>
          <w:lang w:val="en-GB"/>
        </w:rPr>
        <w:t xml:space="preserve">the demerits </w:t>
      </w:r>
      <w:r w:rsidRPr="00E834E5">
        <w:rPr>
          <w:rFonts w:ascii="Times New Roman" w:eastAsia="Times New Roman" w:hAnsi="Times New Roman" w:cs="Times New Roman"/>
          <w:sz w:val="24"/>
          <w:szCs w:val="24"/>
          <w:lang w:val="en-GB"/>
        </w:rPr>
        <w:t xml:space="preserve">of POP can be associated with the growth of privacy-based concerns and shortages related to the </w:t>
      </w:r>
      <w:r w:rsidRPr="00E834E5">
        <w:rPr>
          <w:rFonts w:ascii="Times New Roman" w:eastAsia="Times New Roman" w:hAnsi="Times New Roman" w:cs="Times New Roman"/>
          <w:sz w:val="24"/>
          <w:szCs w:val="24"/>
          <w:lang w:val="en-GB"/>
        </w:rPr>
        <w:lastRenderedPageBreak/>
        <w:t xml:space="preserve">development of accuracy standards in terms of the use of the model as in the criminal justice-based infrastructure as in the UK. </w:t>
      </w:r>
    </w:p>
    <w:p w:rsidR="00BE3F83" w:rsidRPr="00E834E5" w:rsidRDefault="003E568F">
      <w:pPr>
        <w:pStyle w:val="Normal1"/>
        <w:spacing w:line="360" w:lineRule="auto"/>
        <w:jc w:val="both"/>
        <w:rPr>
          <w:rFonts w:ascii="Times New Roman" w:eastAsia="Times New Roman" w:hAnsi="Times New Roman" w:cs="Times New Roman"/>
          <w:b/>
          <w:sz w:val="28"/>
          <w:szCs w:val="28"/>
          <w:lang w:val="en-GB"/>
        </w:rPr>
      </w:pPr>
      <w:r w:rsidRPr="00E834E5">
        <w:rPr>
          <w:rFonts w:ascii="Times New Roman" w:eastAsia="Times New Roman" w:hAnsi="Times New Roman" w:cs="Times New Roman"/>
          <w:b/>
          <w:sz w:val="24"/>
          <w:szCs w:val="24"/>
          <w:lang w:val="en-GB"/>
        </w:rPr>
        <w:t xml:space="preserve">Merits and demerits of the SARA-based model of EBP- </w:t>
      </w:r>
      <w:r w:rsidRPr="00E834E5">
        <w:rPr>
          <w:rFonts w:ascii="Times New Roman" w:eastAsia="Times New Roman" w:hAnsi="Times New Roman" w:cs="Times New Roman"/>
          <w:sz w:val="24"/>
          <w:szCs w:val="24"/>
          <w:lang w:val="en-GB"/>
        </w:rPr>
        <w:t xml:space="preserve">SARA-based model of EBP can be interlinked with </w:t>
      </w:r>
      <w:r w:rsidRPr="00E834E5">
        <w:rPr>
          <w:rFonts w:ascii="Times New Roman" w:eastAsia="Times New Roman" w:hAnsi="Times New Roman" w:cs="Times New Roman"/>
          <w:b/>
          <w:sz w:val="24"/>
          <w:szCs w:val="24"/>
          <w:lang w:val="en-GB"/>
        </w:rPr>
        <w:t xml:space="preserve">the merits </w:t>
      </w:r>
      <w:r w:rsidRPr="00E834E5">
        <w:rPr>
          <w:rFonts w:ascii="Times New Roman" w:eastAsia="Times New Roman" w:hAnsi="Times New Roman" w:cs="Times New Roman"/>
          <w:sz w:val="24"/>
          <w:szCs w:val="24"/>
          <w:lang w:val="en-GB"/>
        </w:rPr>
        <w:t>of bringing advancements in the criminal justice-based system and in terms of development of better informed-oriented decision-making. The aspect can be interlinked with criminal justice-based infrastructural processes operating in the region of the UK. Globalised corpus or bodies can be related to effectiveness criteria in terms of relationship with accurate evidence use based on EBP (</w:t>
      </w:r>
      <w:r w:rsidRPr="00E834E5">
        <w:rPr>
          <w:rFonts w:ascii="Times New Roman" w:eastAsia="Times New Roman" w:hAnsi="Times New Roman" w:cs="Times New Roman"/>
          <w:color w:val="222222"/>
          <w:sz w:val="24"/>
          <w:szCs w:val="24"/>
          <w:highlight w:val="white"/>
          <w:lang w:val="en-GB"/>
        </w:rPr>
        <w:t>Jiang</w:t>
      </w:r>
      <w:r w:rsidRPr="00E834E5">
        <w:rPr>
          <w:rFonts w:ascii="Times New Roman" w:eastAsia="Times New Roman" w:hAnsi="Times New Roman" w:cs="Times New Roman"/>
          <w:i/>
          <w:color w:val="222222"/>
          <w:sz w:val="24"/>
          <w:szCs w:val="24"/>
          <w:highlight w:val="white"/>
          <w:lang w:val="en-GB"/>
        </w:rPr>
        <w:t xml:space="preserve"> et al.</w:t>
      </w:r>
      <w:r w:rsidRPr="00E834E5">
        <w:rPr>
          <w:rFonts w:ascii="Times New Roman" w:eastAsia="Times New Roman" w:hAnsi="Times New Roman" w:cs="Times New Roman"/>
          <w:color w:val="222222"/>
          <w:sz w:val="24"/>
          <w:szCs w:val="24"/>
          <w:highlight w:val="white"/>
          <w:lang w:val="en-GB"/>
        </w:rPr>
        <w:t xml:space="preserve"> 2021, p.287). The aspect can be interconnected with the merits of </w:t>
      </w:r>
      <w:proofErr w:type="spellStart"/>
      <w:r w:rsidRPr="00E834E5">
        <w:rPr>
          <w:rFonts w:ascii="Times New Roman" w:eastAsia="Times New Roman" w:hAnsi="Times New Roman" w:cs="Times New Roman"/>
          <w:color w:val="222222"/>
          <w:sz w:val="24"/>
          <w:szCs w:val="24"/>
          <w:highlight w:val="white"/>
          <w:lang w:val="en-GB"/>
        </w:rPr>
        <w:t>SARA.</w:t>
      </w:r>
      <w:r w:rsidRPr="00E834E5">
        <w:rPr>
          <w:rFonts w:ascii="Times New Roman" w:eastAsia="Times New Roman" w:hAnsi="Times New Roman" w:cs="Times New Roman"/>
          <w:sz w:val="24"/>
          <w:szCs w:val="24"/>
          <w:lang w:val="en-GB"/>
        </w:rPr>
        <w:t>On</w:t>
      </w:r>
      <w:proofErr w:type="spellEnd"/>
      <w:r w:rsidRPr="00E834E5">
        <w:rPr>
          <w:rFonts w:ascii="Times New Roman" w:eastAsia="Times New Roman" w:hAnsi="Times New Roman" w:cs="Times New Roman"/>
          <w:sz w:val="24"/>
          <w:szCs w:val="24"/>
          <w:lang w:val="en-GB"/>
        </w:rPr>
        <w:t xml:space="preserve"> the other hand, </w:t>
      </w:r>
      <w:r w:rsidRPr="00E834E5">
        <w:rPr>
          <w:rFonts w:ascii="Times New Roman" w:eastAsia="Times New Roman" w:hAnsi="Times New Roman" w:cs="Times New Roman"/>
          <w:b/>
          <w:sz w:val="24"/>
          <w:szCs w:val="24"/>
          <w:lang w:val="en-GB"/>
        </w:rPr>
        <w:t xml:space="preserve">the demerits </w:t>
      </w:r>
      <w:r w:rsidRPr="00E834E5">
        <w:rPr>
          <w:rFonts w:ascii="Times New Roman" w:eastAsia="Times New Roman" w:hAnsi="Times New Roman" w:cs="Times New Roman"/>
          <w:sz w:val="24"/>
          <w:szCs w:val="24"/>
          <w:lang w:val="en-GB"/>
        </w:rPr>
        <w:t>of the SARA-based model of EBP can be linked with issues connected with the criterion of accountability and the problems surrounding discrimination-based prospects as connected with the use of the EBP-based model. This aspect can be interrelated with the criminal justice-based infrastructure operating in the developed region of the UK.</w:t>
      </w:r>
    </w:p>
    <w:p w:rsidR="00BE3F83" w:rsidRPr="00E834E5" w:rsidRDefault="003E568F" w:rsidP="00E834E5">
      <w:pPr>
        <w:pStyle w:val="Heading1"/>
        <w:rPr>
          <w:lang w:val="en-GB"/>
        </w:rPr>
      </w:pPr>
      <w:bookmarkStart w:id="7" w:name="_Toc137731353"/>
      <w:r w:rsidRPr="00E834E5">
        <w:rPr>
          <w:lang w:val="en-GB"/>
        </w:rPr>
        <w:t>Conclusion</w:t>
      </w:r>
      <w:bookmarkEnd w:id="7"/>
      <w:r w:rsidRPr="00E834E5">
        <w:rPr>
          <w:lang w:val="en-GB"/>
        </w:rPr>
        <w:t xml:space="preserve"> </w:t>
      </w:r>
    </w:p>
    <w:p w:rsidR="00BE3F83" w:rsidRPr="00E834E5" w:rsidRDefault="003E568F">
      <w:pPr>
        <w:pStyle w:val="Normal1"/>
        <w:spacing w:line="360" w:lineRule="auto"/>
        <w:jc w:val="both"/>
        <w:rPr>
          <w:rFonts w:ascii="Times New Roman" w:eastAsia="Times New Roman" w:hAnsi="Times New Roman" w:cs="Times New Roman"/>
          <w:b/>
          <w:sz w:val="28"/>
          <w:szCs w:val="28"/>
          <w:lang w:val="en-GB"/>
        </w:rPr>
      </w:pPr>
      <w:r w:rsidRPr="00E834E5">
        <w:rPr>
          <w:rFonts w:ascii="Times New Roman" w:eastAsia="Times New Roman" w:hAnsi="Times New Roman" w:cs="Times New Roman"/>
          <w:sz w:val="24"/>
          <w:szCs w:val="24"/>
          <w:lang w:val="en-GB"/>
        </w:rPr>
        <w:t>To sum up, above, policing models can be utilised to develop support in terms of evidence-oriented policing or EBP. Concerns regarding proper evidence use for the development of practices related to EBP can be associated with this aspect. The use of ev</w:t>
      </w:r>
      <w:r w:rsidR="005B2E4B">
        <w:rPr>
          <w:rFonts w:ascii="Times New Roman" w:eastAsia="Times New Roman" w:hAnsi="Times New Roman" w:cs="Times New Roman"/>
          <w:sz w:val="24"/>
          <w:szCs w:val="24"/>
          <w:lang w:val="en-GB"/>
        </w:rPr>
        <w:t>idences</w:t>
      </w:r>
      <w:r w:rsidRPr="00E834E5">
        <w:rPr>
          <w:rFonts w:ascii="Times New Roman" w:eastAsia="Times New Roman" w:hAnsi="Times New Roman" w:cs="Times New Roman"/>
          <w:sz w:val="24"/>
          <w:szCs w:val="24"/>
          <w:lang w:val="en-GB"/>
        </w:rPr>
        <w:t xml:space="preserve"> can bring improvements in the development of effectiveness criteria as linked with ongoing practices, for instance, was associated with criminal justice-based segments of the UK. Further, a better decision-making-based process thrives on the proper use of evidence. The aspect can be connected with the use of subject-based expected utility theory. POP and SARA are the developed models of EBP having both merits and demerits in terms of their uses.</w:t>
      </w:r>
    </w:p>
    <w:p w:rsidR="00BE3F83" w:rsidRPr="00E834E5" w:rsidRDefault="003E568F">
      <w:pPr>
        <w:pStyle w:val="Normal1"/>
        <w:rPr>
          <w:rFonts w:ascii="Times New Roman" w:eastAsia="Times New Roman" w:hAnsi="Times New Roman" w:cs="Times New Roman"/>
          <w:b/>
          <w:sz w:val="28"/>
          <w:szCs w:val="28"/>
          <w:lang w:val="en-GB"/>
        </w:rPr>
      </w:pPr>
      <w:r w:rsidRPr="00E834E5">
        <w:rPr>
          <w:lang w:val="en-GB"/>
        </w:rPr>
        <w:br w:type="page"/>
      </w:r>
    </w:p>
    <w:p w:rsidR="00DC2301" w:rsidRPr="00DC2301" w:rsidRDefault="003E568F" w:rsidP="00DC2301">
      <w:pPr>
        <w:pStyle w:val="Heading1"/>
        <w:rPr>
          <w:lang w:val="en-GB"/>
        </w:rPr>
      </w:pPr>
      <w:bookmarkStart w:id="8" w:name="_Toc137731354"/>
      <w:r w:rsidRPr="00E834E5">
        <w:rPr>
          <w:lang w:val="en-GB"/>
        </w:rPr>
        <w:lastRenderedPageBreak/>
        <w:t>Reference list</w:t>
      </w:r>
      <w:bookmarkEnd w:id="8"/>
      <w:r w:rsidRPr="00E834E5">
        <w:rPr>
          <w:lang w:val="en-GB"/>
        </w:rPr>
        <w:t xml:space="preserve"> </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Boulton, L., Phythian, R., Kirby, S. and Dawson, I., 2021. Taking an evidence-based approach to evidence-based policing research. </w:t>
      </w:r>
      <w:r w:rsidRPr="00DC2301">
        <w:rPr>
          <w:rFonts w:ascii="Times New Roman" w:hAnsi="Times New Roman" w:cs="Times New Roman"/>
          <w:i/>
          <w:iCs/>
          <w:color w:val="222222"/>
          <w:sz w:val="24"/>
          <w:szCs w:val="24"/>
          <w:shd w:val="clear" w:color="auto" w:fill="FFFFFF"/>
        </w:rPr>
        <w:t>Policing: A Journal of Policy and Practice</w:t>
      </w:r>
      <w:r w:rsidRPr="00DC2301">
        <w:rPr>
          <w:rFonts w:ascii="Times New Roman" w:hAnsi="Times New Roman" w:cs="Times New Roman"/>
          <w:color w:val="222222"/>
          <w:sz w:val="24"/>
          <w:szCs w:val="24"/>
          <w:shd w:val="clear" w:color="auto" w:fill="FFFFFF"/>
        </w:rPr>
        <w:t>, </w:t>
      </w:r>
      <w:r w:rsidRPr="00DC2301">
        <w:rPr>
          <w:rFonts w:ascii="Times New Roman" w:hAnsi="Times New Roman" w:cs="Times New Roman"/>
          <w:i/>
          <w:iCs/>
          <w:color w:val="222222"/>
          <w:sz w:val="24"/>
          <w:szCs w:val="24"/>
          <w:shd w:val="clear" w:color="auto" w:fill="FFFFFF"/>
        </w:rPr>
        <w:t>15</w:t>
      </w:r>
      <w:r w:rsidRPr="00DC2301">
        <w:rPr>
          <w:rFonts w:ascii="Times New Roman" w:hAnsi="Times New Roman" w:cs="Times New Roman"/>
          <w:color w:val="222222"/>
          <w:sz w:val="24"/>
          <w:szCs w:val="24"/>
          <w:shd w:val="clear" w:color="auto" w:fill="FFFFFF"/>
        </w:rPr>
        <w:t>(2), pp.1290-1305.</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Brown, J., McDowall, A., Gamblin, D. and Fenn, L., 2020. Assessing transmission and translation of learning about evidence-based policing by graduate trainee police officers. </w:t>
      </w:r>
      <w:r w:rsidRPr="00DC2301">
        <w:rPr>
          <w:rFonts w:ascii="Times New Roman" w:hAnsi="Times New Roman" w:cs="Times New Roman"/>
          <w:i/>
          <w:iCs/>
          <w:color w:val="222222"/>
          <w:sz w:val="24"/>
          <w:szCs w:val="24"/>
          <w:shd w:val="clear" w:color="auto" w:fill="FFFFFF"/>
        </w:rPr>
        <w:t>Policing: A Journal of Policy and Practice</w:t>
      </w:r>
      <w:r w:rsidRPr="00DC2301">
        <w:rPr>
          <w:rFonts w:ascii="Times New Roman" w:hAnsi="Times New Roman" w:cs="Times New Roman"/>
          <w:color w:val="222222"/>
          <w:sz w:val="24"/>
          <w:szCs w:val="24"/>
          <w:shd w:val="clear" w:color="auto" w:fill="FFFFFF"/>
        </w:rPr>
        <w:t>, </w:t>
      </w:r>
      <w:r w:rsidRPr="00DC2301">
        <w:rPr>
          <w:rFonts w:ascii="Times New Roman" w:hAnsi="Times New Roman" w:cs="Times New Roman"/>
          <w:i/>
          <w:iCs/>
          <w:color w:val="222222"/>
          <w:sz w:val="24"/>
          <w:szCs w:val="24"/>
          <w:shd w:val="clear" w:color="auto" w:fill="FFFFFF"/>
        </w:rPr>
        <w:t>14</w:t>
      </w:r>
      <w:r w:rsidRPr="00DC2301">
        <w:rPr>
          <w:rFonts w:ascii="Times New Roman" w:hAnsi="Times New Roman" w:cs="Times New Roman"/>
          <w:color w:val="222222"/>
          <w:sz w:val="24"/>
          <w:szCs w:val="24"/>
          <w:shd w:val="clear" w:color="auto" w:fill="FFFFFF"/>
        </w:rPr>
        <w:t>(1), pp.119-134.</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 xml:space="preserve">Caplan, J.M., Kennedy, L.W., </w:t>
      </w:r>
      <w:proofErr w:type="spellStart"/>
      <w:r w:rsidRPr="00DC2301">
        <w:rPr>
          <w:rFonts w:ascii="Times New Roman" w:hAnsi="Times New Roman" w:cs="Times New Roman"/>
          <w:color w:val="222222"/>
          <w:sz w:val="24"/>
          <w:szCs w:val="24"/>
          <w:shd w:val="clear" w:color="auto" w:fill="FFFFFF"/>
        </w:rPr>
        <w:t>Drawve</w:t>
      </w:r>
      <w:proofErr w:type="spellEnd"/>
      <w:r w:rsidRPr="00DC2301">
        <w:rPr>
          <w:rFonts w:ascii="Times New Roman" w:hAnsi="Times New Roman" w:cs="Times New Roman"/>
          <w:color w:val="222222"/>
          <w:sz w:val="24"/>
          <w:szCs w:val="24"/>
          <w:shd w:val="clear" w:color="auto" w:fill="FFFFFF"/>
        </w:rPr>
        <w:t>, G. and Baughman, J.H., 2021. Data-informed and place-based violent crime prevention: the Kansas City, Missouri risk-based policing initiative. </w:t>
      </w:r>
      <w:r w:rsidRPr="00DC2301">
        <w:rPr>
          <w:rFonts w:ascii="Times New Roman" w:hAnsi="Times New Roman" w:cs="Times New Roman"/>
          <w:i/>
          <w:iCs/>
          <w:color w:val="222222"/>
          <w:sz w:val="24"/>
          <w:szCs w:val="24"/>
          <w:shd w:val="clear" w:color="auto" w:fill="FFFFFF"/>
        </w:rPr>
        <w:t>Police quarterly</w:t>
      </w:r>
      <w:r w:rsidRPr="00DC2301">
        <w:rPr>
          <w:rFonts w:ascii="Times New Roman" w:hAnsi="Times New Roman" w:cs="Times New Roman"/>
          <w:color w:val="222222"/>
          <w:sz w:val="24"/>
          <w:szCs w:val="24"/>
          <w:shd w:val="clear" w:color="auto" w:fill="FFFFFF"/>
        </w:rPr>
        <w:t>, </w:t>
      </w:r>
      <w:r w:rsidRPr="00DC2301">
        <w:rPr>
          <w:rFonts w:ascii="Times New Roman" w:hAnsi="Times New Roman" w:cs="Times New Roman"/>
          <w:i/>
          <w:iCs/>
          <w:color w:val="222222"/>
          <w:sz w:val="24"/>
          <w:szCs w:val="24"/>
          <w:shd w:val="clear" w:color="auto" w:fill="FFFFFF"/>
        </w:rPr>
        <w:t>24</w:t>
      </w:r>
      <w:r w:rsidRPr="00DC2301">
        <w:rPr>
          <w:rFonts w:ascii="Times New Roman" w:hAnsi="Times New Roman" w:cs="Times New Roman"/>
          <w:color w:val="222222"/>
          <w:sz w:val="24"/>
          <w:szCs w:val="24"/>
          <w:shd w:val="clear" w:color="auto" w:fill="FFFFFF"/>
        </w:rPr>
        <w:t>(4), pp.438-464.</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Cherney, A., 2019. Evidence-based policing: A survey of police attitudes. </w:t>
      </w:r>
      <w:r w:rsidRPr="00DC2301">
        <w:rPr>
          <w:rFonts w:ascii="Times New Roman" w:hAnsi="Times New Roman" w:cs="Times New Roman"/>
          <w:i/>
          <w:iCs/>
          <w:color w:val="222222"/>
          <w:sz w:val="24"/>
          <w:szCs w:val="24"/>
          <w:shd w:val="clear" w:color="auto" w:fill="FFFFFF"/>
        </w:rPr>
        <w:t>Trends and Issues in Crime and Criminal Justice [electronic resource]</w:t>
      </w:r>
      <w:r w:rsidRPr="00DC2301">
        <w:rPr>
          <w:rFonts w:ascii="Times New Roman" w:hAnsi="Times New Roman" w:cs="Times New Roman"/>
          <w:color w:val="222222"/>
          <w:sz w:val="24"/>
          <w:szCs w:val="24"/>
          <w:shd w:val="clear" w:color="auto" w:fill="FFFFFF"/>
        </w:rPr>
        <w:t>, (579), pp.1-18.</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Cowen, N. and Cartwright, N., 2019. Street-level theories of change: Adapting the Medical model of evidence-based practice for policing. </w:t>
      </w:r>
      <w:r w:rsidRPr="00DC2301">
        <w:rPr>
          <w:rFonts w:ascii="Times New Roman" w:hAnsi="Times New Roman" w:cs="Times New Roman"/>
          <w:i/>
          <w:iCs/>
          <w:color w:val="222222"/>
          <w:sz w:val="24"/>
          <w:szCs w:val="24"/>
          <w:shd w:val="clear" w:color="auto" w:fill="FFFFFF"/>
        </w:rPr>
        <w:t>Available at SSRN 3324778</w:t>
      </w:r>
      <w:r w:rsidRPr="00DC2301">
        <w:rPr>
          <w:rFonts w:ascii="Times New Roman" w:hAnsi="Times New Roman" w:cs="Times New Roman"/>
          <w:color w:val="222222"/>
          <w:sz w:val="24"/>
          <w:szCs w:val="24"/>
          <w:shd w:val="clear" w:color="auto" w:fill="FFFFFF"/>
        </w:rPr>
        <w:t>.</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Elliott, D.S., Buckley, P.R., Gottfredson, D.C., Hawkins, J.D. and Tolan, P.H., 2020. Evidence</w:t>
      </w:r>
      <w:r w:rsidRPr="00DC2301">
        <w:rPr>
          <w:rFonts w:ascii="Cambria Math" w:hAnsi="Cambria Math" w:cs="Times New Roman"/>
          <w:color w:val="222222"/>
          <w:sz w:val="24"/>
          <w:szCs w:val="24"/>
          <w:shd w:val="clear" w:color="auto" w:fill="FFFFFF"/>
        </w:rPr>
        <w:t>‐</w:t>
      </w:r>
      <w:r w:rsidRPr="00DC2301">
        <w:rPr>
          <w:rFonts w:ascii="Times New Roman" w:hAnsi="Times New Roman" w:cs="Times New Roman"/>
          <w:color w:val="222222"/>
          <w:sz w:val="24"/>
          <w:szCs w:val="24"/>
          <w:shd w:val="clear" w:color="auto" w:fill="FFFFFF"/>
        </w:rPr>
        <w:t>based juvenile justice programs and practices: A critical review. </w:t>
      </w:r>
      <w:r w:rsidRPr="00DC2301">
        <w:rPr>
          <w:rFonts w:ascii="Times New Roman" w:hAnsi="Times New Roman" w:cs="Times New Roman"/>
          <w:i/>
          <w:iCs/>
          <w:color w:val="222222"/>
          <w:sz w:val="24"/>
          <w:szCs w:val="24"/>
          <w:shd w:val="clear" w:color="auto" w:fill="FFFFFF"/>
        </w:rPr>
        <w:t>Criminology &amp; Public Policy</w:t>
      </w:r>
      <w:r w:rsidRPr="00DC2301">
        <w:rPr>
          <w:rFonts w:ascii="Times New Roman" w:hAnsi="Times New Roman" w:cs="Times New Roman"/>
          <w:color w:val="222222"/>
          <w:sz w:val="24"/>
          <w:szCs w:val="24"/>
          <w:shd w:val="clear" w:color="auto" w:fill="FFFFFF"/>
        </w:rPr>
        <w:t>, </w:t>
      </w:r>
      <w:r w:rsidRPr="00DC2301">
        <w:rPr>
          <w:rFonts w:ascii="Times New Roman" w:hAnsi="Times New Roman" w:cs="Times New Roman"/>
          <w:i/>
          <w:iCs/>
          <w:color w:val="222222"/>
          <w:sz w:val="24"/>
          <w:szCs w:val="24"/>
          <w:shd w:val="clear" w:color="auto" w:fill="FFFFFF"/>
        </w:rPr>
        <w:t>19</w:t>
      </w:r>
      <w:r w:rsidRPr="00DC2301">
        <w:rPr>
          <w:rFonts w:ascii="Times New Roman" w:hAnsi="Times New Roman" w:cs="Times New Roman"/>
          <w:color w:val="222222"/>
          <w:sz w:val="24"/>
          <w:szCs w:val="24"/>
          <w:shd w:val="clear" w:color="auto" w:fill="FFFFFF"/>
        </w:rPr>
        <w:t>(4), pp.1305-1328.</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Jenkins, B., Semple, T. and Bennell, C., 2020. An evidence-based approach to critical incident scenario development. </w:t>
      </w:r>
      <w:r w:rsidRPr="00DC2301">
        <w:rPr>
          <w:rFonts w:ascii="Times New Roman" w:hAnsi="Times New Roman" w:cs="Times New Roman"/>
          <w:i/>
          <w:iCs/>
          <w:color w:val="222222"/>
          <w:sz w:val="24"/>
          <w:szCs w:val="24"/>
          <w:shd w:val="clear" w:color="auto" w:fill="FFFFFF"/>
        </w:rPr>
        <w:t>Policing: An International Journal</w:t>
      </w:r>
      <w:r w:rsidRPr="00DC2301">
        <w:rPr>
          <w:rFonts w:ascii="Times New Roman" w:hAnsi="Times New Roman" w:cs="Times New Roman"/>
          <w:color w:val="222222"/>
          <w:sz w:val="24"/>
          <w:szCs w:val="24"/>
          <w:shd w:val="clear" w:color="auto" w:fill="FFFFFF"/>
        </w:rPr>
        <w:t>, </w:t>
      </w:r>
      <w:r w:rsidRPr="00DC2301">
        <w:rPr>
          <w:rFonts w:ascii="Times New Roman" w:hAnsi="Times New Roman" w:cs="Times New Roman"/>
          <w:i/>
          <w:iCs/>
          <w:color w:val="222222"/>
          <w:sz w:val="24"/>
          <w:szCs w:val="24"/>
          <w:shd w:val="clear" w:color="auto" w:fill="FFFFFF"/>
        </w:rPr>
        <w:t>44</w:t>
      </w:r>
      <w:r w:rsidRPr="00DC2301">
        <w:rPr>
          <w:rFonts w:ascii="Times New Roman" w:hAnsi="Times New Roman" w:cs="Times New Roman"/>
          <w:color w:val="222222"/>
          <w:sz w:val="24"/>
          <w:szCs w:val="24"/>
          <w:shd w:val="clear" w:color="auto" w:fill="FFFFFF"/>
        </w:rPr>
        <w:t>(3), pp.437-454.</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Jiang, F., Xie, C. and Ellis, T., 2021. Police officers’ perceptions of body-worn video cameras in Beijing. </w:t>
      </w:r>
      <w:r w:rsidRPr="00DC2301">
        <w:rPr>
          <w:rFonts w:ascii="Times New Roman" w:hAnsi="Times New Roman" w:cs="Times New Roman"/>
          <w:i/>
          <w:iCs/>
          <w:color w:val="222222"/>
          <w:sz w:val="24"/>
          <w:szCs w:val="24"/>
          <w:shd w:val="clear" w:color="auto" w:fill="FFFFFF"/>
        </w:rPr>
        <w:t>International criminal justice review</w:t>
      </w:r>
      <w:r w:rsidRPr="00DC2301">
        <w:rPr>
          <w:rFonts w:ascii="Times New Roman" w:hAnsi="Times New Roman" w:cs="Times New Roman"/>
          <w:color w:val="222222"/>
          <w:sz w:val="24"/>
          <w:szCs w:val="24"/>
          <w:shd w:val="clear" w:color="auto" w:fill="FFFFFF"/>
        </w:rPr>
        <w:t>, </w:t>
      </w:r>
      <w:r w:rsidRPr="00DC2301">
        <w:rPr>
          <w:rFonts w:ascii="Times New Roman" w:hAnsi="Times New Roman" w:cs="Times New Roman"/>
          <w:i/>
          <w:iCs/>
          <w:color w:val="222222"/>
          <w:sz w:val="24"/>
          <w:szCs w:val="24"/>
          <w:shd w:val="clear" w:color="auto" w:fill="FFFFFF"/>
        </w:rPr>
        <w:t>31</w:t>
      </w:r>
      <w:r w:rsidRPr="00DC2301">
        <w:rPr>
          <w:rFonts w:ascii="Times New Roman" w:hAnsi="Times New Roman" w:cs="Times New Roman"/>
          <w:color w:val="222222"/>
          <w:sz w:val="24"/>
          <w:szCs w:val="24"/>
          <w:shd w:val="clear" w:color="auto" w:fill="FFFFFF"/>
        </w:rPr>
        <w:t>(3), pp.286-303.</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Koziarski, J. and Lee, J.R., 2020. Connecting evidence-based policing and cybercrime. </w:t>
      </w:r>
      <w:r w:rsidRPr="00DC2301">
        <w:rPr>
          <w:rFonts w:ascii="Times New Roman" w:hAnsi="Times New Roman" w:cs="Times New Roman"/>
          <w:i/>
          <w:iCs/>
          <w:color w:val="222222"/>
          <w:sz w:val="24"/>
          <w:szCs w:val="24"/>
          <w:shd w:val="clear" w:color="auto" w:fill="FFFFFF"/>
        </w:rPr>
        <w:t>Policing: An International Journal</w:t>
      </w:r>
      <w:r w:rsidRPr="00DC2301">
        <w:rPr>
          <w:rFonts w:ascii="Times New Roman" w:hAnsi="Times New Roman" w:cs="Times New Roman"/>
          <w:color w:val="222222"/>
          <w:sz w:val="24"/>
          <w:szCs w:val="24"/>
          <w:shd w:val="clear" w:color="auto" w:fill="FFFFFF"/>
        </w:rPr>
        <w:t>.</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proofErr w:type="spellStart"/>
      <w:r w:rsidRPr="00DC2301">
        <w:rPr>
          <w:rFonts w:ascii="Times New Roman" w:hAnsi="Times New Roman" w:cs="Times New Roman"/>
          <w:color w:val="222222"/>
          <w:sz w:val="24"/>
          <w:szCs w:val="24"/>
          <w:shd w:val="clear" w:color="auto" w:fill="FFFFFF"/>
        </w:rPr>
        <w:t>Neyroud</w:t>
      </w:r>
      <w:proofErr w:type="spellEnd"/>
      <w:r w:rsidRPr="00DC2301">
        <w:rPr>
          <w:rFonts w:ascii="Times New Roman" w:hAnsi="Times New Roman" w:cs="Times New Roman"/>
          <w:color w:val="222222"/>
          <w:sz w:val="24"/>
          <w:szCs w:val="24"/>
          <w:shd w:val="clear" w:color="auto" w:fill="FFFFFF"/>
        </w:rPr>
        <w:t>, P., 2021. Globalizing evidence-based policing: Case studies of community policing, reform, and diversion. In </w:t>
      </w:r>
      <w:r w:rsidRPr="00DC2301">
        <w:rPr>
          <w:rFonts w:ascii="Times New Roman" w:hAnsi="Times New Roman" w:cs="Times New Roman"/>
          <w:i/>
          <w:iCs/>
          <w:color w:val="222222"/>
          <w:sz w:val="24"/>
          <w:szCs w:val="24"/>
          <w:shd w:val="clear" w:color="auto" w:fill="FFFFFF"/>
        </w:rPr>
        <w:t>The Globalization of Evidence-Based Policing</w:t>
      </w:r>
      <w:r w:rsidRPr="00DC2301">
        <w:rPr>
          <w:rFonts w:ascii="Times New Roman" w:hAnsi="Times New Roman" w:cs="Times New Roman"/>
          <w:color w:val="222222"/>
          <w:sz w:val="24"/>
          <w:szCs w:val="24"/>
          <w:shd w:val="clear" w:color="auto" w:fill="FFFFFF"/>
        </w:rPr>
        <w:t> (pp. 23-38). Routledge.</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 xml:space="preserve">Palmer, I., Kirby, S. and Coleman, R., 2019. Assessing the appetite for </w:t>
      </w:r>
      <w:proofErr w:type="gramStart"/>
      <w:r w:rsidRPr="00DC2301">
        <w:rPr>
          <w:rFonts w:ascii="Times New Roman" w:hAnsi="Times New Roman" w:cs="Times New Roman"/>
          <w:color w:val="222222"/>
          <w:sz w:val="24"/>
          <w:szCs w:val="24"/>
          <w:shd w:val="clear" w:color="auto" w:fill="FFFFFF"/>
        </w:rPr>
        <w:t>evidence based</w:t>
      </w:r>
      <w:proofErr w:type="gramEnd"/>
      <w:r w:rsidRPr="00DC2301">
        <w:rPr>
          <w:rFonts w:ascii="Times New Roman" w:hAnsi="Times New Roman" w:cs="Times New Roman"/>
          <w:color w:val="222222"/>
          <w:sz w:val="24"/>
          <w:szCs w:val="24"/>
          <w:shd w:val="clear" w:color="auto" w:fill="FFFFFF"/>
        </w:rPr>
        <w:t xml:space="preserve"> policing: A UK based study. </w:t>
      </w:r>
      <w:r w:rsidRPr="00DC2301">
        <w:rPr>
          <w:rFonts w:ascii="Times New Roman" w:hAnsi="Times New Roman" w:cs="Times New Roman"/>
          <w:i/>
          <w:iCs/>
          <w:color w:val="222222"/>
          <w:sz w:val="24"/>
          <w:szCs w:val="24"/>
          <w:shd w:val="clear" w:color="auto" w:fill="FFFFFF"/>
        </w:rPr>
        <w:t>International Journal of Police Science &amp; Management</w:t>
      </w:r>
      <w:r w:rsidRPr="00DC2301">
        <w:rPr>
          <w:rFonts w:ascii="Times New Roman" w:hAnsi="Times New Roman" w:cs="Times New Roman"/>
          <w:color w:val="222222"/>
          <w:sz w:val="24"/>
          <w:szCs w:val="24"/>
          <w:shd w:val="clear" w:color="auto" w:fill="FFFFFF"/>
        </w:rPr>
        <w:t>, </w:t>
      </w:r>
      <w:r w:rsidRPr="00DC2301">
        <w:rPr>
          <w:rFonts w:ascii="Times New Roman" w:hAnsi="Times New Roman" w:cs="Times New Roman"/>
          <w:i/>
          <w:iCs/>
          <w:color w:val="222222"/>
          <w:sz w:val="24"/>
          <w:szCs w:val="24"/>
          <w:shd w:val="clear" w:color="auto" w:fill="FFFFFF"/>
        </w:rPr>
        <w:t>21</w:t>
      </w:r>
      <w:r w:rsidRPr="00DC2301">
        <w:rPr>
          <w:rFonts w:ascii="Times New Roman" w:hAnsi="Times New Roman" w:cs="Times New Roman"/>
          <w:color w:val="222222"/>
          <w:sz w:val="24"/>
          <w:szCs w:val="24"/>
          <w:shd w:val="clear" w:color="auto" w:fill="FFFFFF"/>
        </w:rPr>
        <w:t>(2), pp.91-100.</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 xml:space="preserve">Piza, E.L., </w:t>
      </w:r>
      <w:proofErr w:type="spellStart"/>
      <w:r w:rsidRPr="00DC2301">
        <w:rPr>
          <w:rFonts w:ascii="Times New Roman" w:hAnsi="Times New Roman" w:cs="Times New Roman"/>
          <w:color w:val="222222"/>
          <w:sz w:val="24"/>
          <w:szCs w:val="24"/>
          <w:shd w:val="clear" w:color="auto" w:fill="FFFFFF"/>
        </w:rPr>
        <w:t>Szkola</w:t>
      </w:r>
      <w:proofErr w:type="spellEnd"/>
      <w:r w:rsidRPr="00DC2301">
        <w:rPr>
          <w:rFonts w:ascii="Times New Roman" w:hAnsi="Times New Roman" w:cs="Times New Roman"/>
          <w:color w:val="222222"/>
          <w:sz w:val="24"/>
          <w:szCs w:val="24"/>
          <w:shd w:val="clear" w:color="auto" w:fill="FFFFFF"/>
        </w:rPr>
        <w:t>, J. and Blount-Hill, K.L., 2021. How can embedded criminologists, police pracademics, and crime analysts help increase police-led program evaluations? A survey of authors cited in the evidence-based policing matrix. </w:t>
      </w:r>
      <w:r w:rsidRPr="00DC2301">
        <w:rPr>
          <w:rFonts w:ascii="Times New Roman" w:hAnsi="Times New Roman" w:cs="Times New Roman"/>
          <w:i/>
          <w:iCs/>
          <w:color w:val="222222"/>
          <w:sz w:val="24"/>
          <w:szCs w:val="24"/>
          <w:shd w:val="clear" w:color="auto" w:fill="FFFFFF"/>
        </w:rPr>
        <w:t>Policing: A Journal of Policy and Practice</w:t>
      </w:r>
      <w:r w:rsidRPr="00DC2301">
        <w:rPr>
          <w:rFonts w:ascii="Times New Roman" w:hAnsi="Times New Roman" w:cs="Times New Roman"/>
          <w:color w:val="222222"/>
          <w:sz w:val="24"/>
          <w:szCs w:val="24"/>
          <w:shd w:val="clear" w:color="auto" w:fill="FFFFFF"/>
        </w:rPr>
        <w:t>, </w:t>
      </w:r>
      <w:r w:rsidRPr="00DC2301">
        <w:rPr>
          <w:rFonts w:ascii="Times New Roman" w:hAnsi="Times New Roman" w:cs="Times New Roman"/>
          <w:i/>
          <w:iCs/>
          <w:color w:val="222222"/>
          <w:sz w:val="24"/>
          <w:szCs w:val="24"/>
          <w:shd w:val="clear" w:color="auto" w:fill="FFFFFF"/>
        </w:rPr>
        <w:t>15</w:t>
      </w:r>
      <w:r w:rsidRPr="00DC2301">
        <w:rPr>
          <w:rFonts w:ascii="Times New Roman" w:hAnsi="Times New Roman" w:cs="Times New Roman"/>
          <w:color w:val="222222"/>
          <w:sz w:val="24"/>
          <w:szCs w:val="24"/>
          <w:shd w:val="clear" w:color="auto" w:fill="FFFFFF"/>
        </w:rPr>
        <w:t>(2), pp.1217-1231.</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lastRenderedPageBreak/>
        <w:t>Sherman, L.W., 2020. Evidence-based policing and fatal police shootings: Promise, problems, and prospects. </w:t>
      </w:r>
      <w:r w:rsidRPr="00DC2301">
        <w:rPr>
          <w:rFonts w:ascii="Times New Roman" w:hAnsi="Times New Roman" w:cs="Times New Roman"/>
          <w:i/>
          <w:iCs/>
          <w:color w:val="222222"/>
          <w:sz w:val="24"/>
          <w:szCs w:val="24"/>
          <w:shd w:val="clear" w:color="auto" w:fill="FFFFFF"/>
        </w:rPr>
        <w:t>The ANNALS of the American Academy of Political and Social Science</w:t>
      </w:r>
      <w:r w:rsidRPr="00DC2301">
        <w:rPr>
          <w:rFonts w:ascii="Times New Roman" w:hAnsi="Times New Roman" w:cs="Times New Roman"/>
          <w:color w:val="222222"/>
          <w:sz w:val="24"/>
          <w:szCs w:val="24"/>
          <w:shd w:val="clear" w:color="auto" w:fill="FFFFFF"/>
        </w:rPr>
        <w:t>, </w:t>
      </w:r>
      <w:r w:rsidRPr="00DC2301">
        <w:rPr>
          <w:rFonts w:ascii="Times New Roman" w:hAnsi="Times New Roman" w:cs="Times New Roman"/>
          <w:i/>
          <w:iCs/>
          <w:color w:val="222222"/>
          <w:sz w:val="24"/>
          <w:szCs w:val="24"/>
          <w:shd w:val="clear" w:color="auto" w:fill="FFFFFF"/>
        </w:rPr>
        <w:t>687</w:t>
      </w:r>
      <w:r w:rsidRPr="00DC2301">
        <w:rPr>
          <w:rFonts w:ascii="Times New Roman" w:hAnsi="Times New Roman" w:cs="Times New Roman"/>
          <w:color w:val="222222"/>
          <w:sz w:val="24"/>
          <w:szCs w:val="24"/>
          <w:shd w:val="clear" w:color="auto" w:fill="FFFFFF"/>
        </w:rPr>
        <w:t>(1), pp.8-26.</w:t>
      </w:r>
    </w:p>
    <w:p w:rsidR="00DC2301" w:rsidRPr="00DC2301" w:rsidRDefault="00DC2301" w:rsidP="00DC2301">
      <w:pPr>
        <w:spacing w:line="360" w:lineRule="auto"/>
        <w:jc w:val="both"/>
        <w:rPr>
          <w:rFonts w:ascii="Times New Roman" w:hAnsi="Times New Roman" w:cs="Times New Roman"/>
          <w:color w:val="222222"/>
          <w:sz w:val="24"/>
          <w:szCs w:val="24"/>
          <w:shd w:val="clear" w:color="auto" w:fill="FFFFFF"/>
        </w:rPr>
      </w:pPr>
      <w:r w:rsidRPr="00DC2301">
        <w:rPr>
          <w:rFonts w:ascii="Times New Roman" w:hAnsi="Times New Roman" w:cs="Times New Roman"/>
          <w:color w:val="222222"/>
          <w:sz w:val="24"/>
          <w:szCs w:val="24"/>
          <w:shd w:val="clear" w:color="auto" w:fill="FFFFFF"/>
        </w:rPr>
        <w:t xml:space="preserve">Staller, M.S. and Koerner, S., 2021. Evidence-based policing or reflexive policing: a commentary on Koziarski and Huey. </w:t>
      </w:r>
      <w:r w:rsidRPr="00DC2301">
        <w:rPr>
          <w:rFonts w:ascii="Times New Roman" w:hAnsi="Times New Roman" w:cs="Times New Roman"/>
          <w:i/>
          <w:iCs/>
          <w:color w:val="222222"/>
          <w:sz w:val="24"/>
          <w:szCs w:val="24"/>
          <w:shd w:val="clear" w:color="auto" w:fill="FFFFFF"/>
        </w:rPr>
        <w:t>International journal of comparative and applied criminal justice</w:t>
      </w:r>
      <w:r w:rsidRPr="00DC2301">
        <w:rPr>
          <w:rFonts w:ascii="Times New Roman" w:hAnsi="Times New Roman" w:cs="Times New Roman"/>
          <w:color w:val="222222"/>
          <w:sz w:val="24"/>
          <w:szCs w:val="24"/>
          <w:shd w:val="clear" w:color="auto" w:fill="FFFFFF"/>
        </w:rPr>
        <w:t xml:space="preserve">, </w:t>
      </w:r>
      <w:r w:rsidRPr="00DC2301">
        <w:rPr>
          <w:rFonts w:ascii="Times New Roman" w:hAnsi="Times New Roman" w:cs="Times New Roman"/>
          <w:i/>
          <w:iCs/>
          <w:color w:val="222222"/>
          <w:sz w:val="24"/>
          <w:szCs w:val="24"/>
          <w:shd w:val="clear" w:color="auto" w:fill="FFFFFF"/>
        </w:rPr>
        <w:t>45</w:t>
      </w:r>
      <w:r w:rsidRPr="00DC2301">
        <w:rPr>
          <w:rFonts w:ascii="Times New Roman" w:hAnsi="Times New Roman" w:cs="Times New Roman"/>
          <w:color w:val="222222"/>
          <w:sz w:val="24"/>
          <w:szCs w:val="24"/>
          <w:shd w:val="clear" w:color="auto" w:fill="FFFFFF"/>
        </w:rPr>
        <w:t>(4), pp.423-426.</w:t>
      </w:r>
    </w:p>
    <w:sectPr w:rsidR="00DC2301" w:rsidRPr="00DC2301" w:rsidSect="00E834E5">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A21FF" w:rsidRDefault="00FA21FF" w:rsidP="00ED6811">
      <w:pPr>
        <w:spacing w:line="240" w:lineRule="auto"/>
      </w:pPr>
      <w:r>
        <w:separator/>
      </w:r>
    </w:p>
  </w:endnote>
  <w:endnote w:type="continuationSeparator" w:id="0">
    <w:p w:rsidR="00FA21FF" w:rsidRDefault="00FA21FF" w:rsidP="00ED68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76474"/>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Content>
          <w:p w:rsidR="00E834E5" w:rsidRPr="00E834E5" w:rsidRDefault="003E568F">
            <w:pPr>
              <w:pStyle w:val="Footer"/>
              <w:jc w:val="right"/>
              <w:rPr>
                <w:rFonts w:ascii="Times New Roman" w:hAnsi="Times New Roman" w:cs="Times New Roman"/>
              </w:rPr>
            </w:pPr>
            <w:r w:rsidRPr="00E834E5">
              <w:rPr>
                <w:rFonts w:ascii="Times New Roman" w:hAnsi="Times New Roman" w:cs="Times New Roman"/>
              </w:rPr>
              <w:t xml:space="preserve">Page </w:t>
            </w:r>
            <w:r w:rsidR="00ED6811" w:rsidRPr="00E834E5">
              <w:rPr>
                <w:rFonts w:ascii="Times New Roman" w:hAnsi="Times New Roman" w:cs="Times New Roman"/>
              </w:rPr>
              <w:fldChar w:fldCharType="begin"/>
            </w:r>
            <w:r w:rsidRPr="00E834E5">
              <w:rPr>
                <w:rFonts w:ascii="Times New Roman" w:hAnsi="Times New Roman" w:cs="Times New Roman"/>
              </w:rPr>
              <w:instrText xml:space="preserve"> PAGE </w:instrText>
            </w:r>
            <w:r w:rsidR="00ED6811" w:rsidRPr="00E834E5">
              <w:rPr>
                <w:rFonts w:ascii="Times New Roman" w:hAnsi="Times New Roman" w:cs="Times New Roman"/>
              </w:rPr>
              <w:fldChar w:fldCharType="separate"/>
            </w:r>
            <w:r w:rsidR="00023703">
              <w:rPr>
                <w:rFonts w:ascii="Times New Roman" w:hAnsi="Times New Roman" w:cs="Times New Roman"/>
                <w:noProof/>
              </w:rPr>
              <w:t>2</w:t>
            </w:r>
            <w:r w:rsidR="00ED6811" w:rsidRPr="00E834E5">
              <w:rPr>
                <w:rFonts w:ascii="Times New Roman" w:hAnsi="Times New Roman" w:cs="Times New Roman"/>
              </w:rPr>
              <w:fldChar w:fldCharType="end"/>
            </w:r>
            <w:r w:rsidRPr="00E834E5">
              <w:rPr>
                <w:rFonts w:ascii="Times New Roman" w:hAnsi="Times New Roman" w:cs="Times New Roman"/>
              </w:rPr>
              <w:t xml:space="preserve"> of </w:t>
            </w:r>
            <w:r w:rsidR="00ED6811" w:rsidRPr="00E834E5">
              <w:rPr>
                <w:rFonts w:ascii="Times New Roman" w:hAnsi="Times New Roman" w:cs="Times New Roman"/>
              </w:rPr>
              <w:fldChar w:fldCharType="begin"/>
            </w:r>
            <w:r w:rsidRPr="00E834E5">
              <w:rPr>
                <w:rFonts w:ascii="Times New Roman" w:hAnsi="Times New Roman" w:cs="Times New Roman"/>
              </w:rPr>
              <w:instrText xml:space="preserve"> NUMPAGES  </w:instrText>
            </w:r>
            <w:r w:rsidR="00ED6811" w:rsidRPr="00E834E5">
              <w:rPr>
                <w:rFonts w:ascii="Times New Roman" w:hAnsi="Times New Roman" w:cs="Times New Roman"/>
              </w:rPr>
              <w:fldChar w:fldCharType="separate"/>
            </w:r>
            <w:r w:rsidR="00023703">
              <w:rPr>
                <w:rFonts w:ascii="Times New Roman" w:hAnsi="Times New Roman" w:cs="Times New Roman"/>
                <w:noProof/>
              </w:rPr>
              <w:t>10</w:t>
            </w:r>
            <w:r w:rsidR="00ED6811" w:rsidRPr="00E834E5">
              <w:rPr>
                <w:rFonts w:ascii="Times New Roman" w:hAnsi="Times New Roman" w:cs="Times New Roman"/>
              </w:rPr>
              <w:fldChar w:fldCharType="end"/>
            </w:r>
          </w:p>
        </w:sdtContent>
      </w:sdt>
    </w:sdtContent>
  </w:sdt>
  <w:p w:rsidR="00E834E5" w:rsidRDefault="00E83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A21FF" w:rsidRDefault="00FA21FF" w:rsidP="00ED6811">
      <w:pPr>
        <w:spacing w:line="240" w:lineRule="auto"/>
      </w:pPr>
      <w:r>
        <w:separator/>
      </w:r>
    </w:p>
  </w:footnote>
  <w:footnote w:type="continuationSeparator" w:id="0">
    <w:p w:rsidR="00FA21FF" w:rsidRDefault="00FA21FF" w:rsidP="00ED68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E3F83"/>
    <w:rsid w:val="00023703"/>
    <w:rsid w:val="00064FA9"/>
    <w:rsid w:val="003E568F"/>
    <w:rsid w:val="005B2E4B"/>
    <w:rsid w:val="008000E5"/>
    <w:rsid w:val="00BE3F83"/>
    <w:rsid w:val="00DC2301"/>
    <w:rsid w:val="00E834E5"/>
    <w:rsid w:val="00ED6811"/>
    <w:rsid w:val="00FA21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599E"/>
  <w15:docId w15:val="{20CA6B89-6057-44A0-9000-7F3E2245D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811"/>
  </w:style>
  <w:style w:type="paragraph" w:styleId="Heading1">
    <w:name w:val="heading 1"/>
    <w:basedOn w:val="Normal1"/>
    <w:next w:val="Normal1"/>
    <w:rsid w:val="00E834E5"/>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rsid w:val="00BE3F83"/>
    <w:pPr>
      <w:keepNext/>
      <w:keepLines/>
      <w:spacing w:before="360" w:after="120"/>
      <w:outlineLvl w:val="1"/>
    </w:pPr>
    <w:rPr>
      <w:sz w:val="32"/>
      <w:szCs w:val="32"/>
    </w:rPr>
  </w:style>
  <w:style w:type="paragraph" w:styleId="Heading3">
    <w:name w:val="heading 3"/>
    <w:basedOn w:val="Normal1"/>
    <w:next w:val="Normal1"/>
    <w:rsid w:val="00BE3F83"/>
    <w:pPr>
      <w:keepNext/>
      <w:keepLines/>
      <w:spacing w:before="320" w:after="80"/>
      <w:outlineLvl w:val="2"/>
    </w:pPr>
    <w:rPr>
      <w:color w:val="434343"/>
      <w:sz w:val="28"/>
      <w:szCs w:val="28"/>
    </w:rPr>
  </w:style>
  <w:style w:type="paragraph" w:styleId="Heading4">
    <w:name w:val="heading 4"/>
    <w:basedOn w:val="Normal1"/>
    <w:next w:val="Normal1"/>
    <w:rsid w:val="00BE3F83"/>
    <w:pPr>
      <w:keepNext/>
      <w:keepLines/>
      <w:spacing w:before="280" w:after="80"/>
      <w:outlineLvl w:val="3"/>
    </w:pPr>
    <w:rPr>
      <w:color w:val="666666"/>
      <w:sz w:val="24"/>
      <w:szCs w:val="24"/>
    </w:rPr>
  </w:style>
  <w:style w:type="paragraph" w:styleId="Heading5">
    <w:name w:val="heading 5"/>
    <w:basedOn w:val="Normal1"/>
    <w:next w:val="Normal1"/>
    <w:rsid w:val="00BE3F83"/>
    <w:pPr>
      <w:keepNext/>
      <w:keepLines/>
      <w:spacing w:before="240" w:after="80"/>
      <w:outlineLvl w:val="4"/>
    </w:pPr>
    <w:rPr>
      <w:color w:val="666666"/>
    </w:rPr>
  </w:style>
  <w:style w:type="paragraph" w:styleId="Heading6">
    <w:name w:val="heading 6"/>
    <w:basedOn w:val="Normal1"/>
    <w:next w:val="Normal1"/>
    <w:rsid w:val="00BE3F8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E3F83"/>
  </w:style>
  <w:style w:type="paragraph" w:styleId="Title">
    <w:name w:val="Title"/>
    <w:basedOn w:val="Normal1"/>
    <w:next w:val="Normal1"/>
    <w:rsid w:val="00BE3F83"/>
    <w:pPr>
      <w:keepNext/>
      <w:keepLines/>
      <w:spacing w:after="60"/>
    </w:pPr>
    <w:rPr>
      <w:sz w:val="52"/>
      <w:szCs w:val="52"/>
    </w:rPr>
  </w:style>
  <w:style w:type="paragraph" w:styleId="Subtitle">
    <w:name w:val="Subtitle"/>
    <w:basedOn w:val="Normal1"/>
    <w:next w:val="Normal1"/>
    <w:rsid w:val="00BE3F83"/>
    <w:pPr>
      <w:keepNext/>
      <w:keepLines/>
      <w:spacing w:after="320"/>
    </w:pPr>
    <w:rPr>
      <w:color w:val="666666"/>
      <w:sz w:val="30"/>
      <w:szCs w:val="30"/>
    </w:rPr>
  </w:style>
  <w:style w:type="paragraph" w:styleId="Header">
    <w:name w:val="header"/>
    <w:basedOn w:val="Normal"/>
    <w:link w:val="HeaderChar"/>
    <w:uiPriority w:val="99"/>
    <w:semiHidden/>
    <w:unhideWhenUsed/>
    <w:rsid w:val="00E834E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834E5"/>
  </w:style>
  <w:style w:type="paragraph" w:styleId="Footer">
    <w:name w:val="footer"/>
    <w:basedOn w:val="Normal"/>
    <w:link w:val="FooterChar"/>
    <w:uiPriority w:val="99"/>
    <w:unhideWhenUsed/>
    <w:rsid w:val="00E834E5"/>
    <w:pPr>
      <w:tabs>
        <w:tab w:val="center" w:pos="4680"/>
        <w:tab w:val="right" w:pos="9360"/>
      </w:tabs>
      <w:spacing w:line="240" w:lineRule="auto"/>
    </w:pPr>
  </w:style>
  <w:style w:type="character" w:customStyle="1" w:styleId="FooterChar">
    <w:name w:val="Footer Char"/>
    <w:basedOn w:val="DefaultParagraphFont"/>
    <w:link w:val="Footer"/>
    <w:uiPriority w:val="99"/>
    <w:rsid w:val="00E834E5"/>
  </w:style>
  <w:style w:type="paragraph" w:styleId="TOCHeading">
    <w:name w:val="TOC Heading"/>
    <w:basedOn w:val="Heading1"/>
    <w:next w:val="Normal"/>
    <w:uiPriority w:val="39"/>
    <w:semiHidden/>
    <w:unhideWhenUsed/>
    <w:qFormat/>
    <w:rsid w:val="00E834E5"/>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834E5"/>
    <w:pPr>
      <w:spacing w:after="100"/>
    </w:pPr>
  </w:style>
  <w:style w:type="character" w:styleId="Hyperlink">
    <w:name w:val="Hyperlink"/>
    <w:basedOn w:val="DefaultParagraphFont"/>
    <w:uiPriority w:val="99"/>
    <w:unhideWhenUsed/>
    <w:rsid w:val="00E834E5"/>
    <w:rPr>
      <w:color w:val="0000FF" w:themeColor="hyperlink"/>
      <w:u w:val="single"/>
    </w:rPr>
  </w:style>
  <w:style w:type="paragraph" w:styleId="BalloonText">
    <w:name w:val="Balloon Text"/>
    <w:basedOn w:val="Normal"/>
    <w:link w:val="BalloonTextChar"/>
    <w:uiPriority w:val="99"/>
    <w:semiHidden/>
    <w:unhideWhenUsed/>
    <w:rsid w:val="00E834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4E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B4D49-CF8C-4E16-A74E-95102C1FD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2766</Words>
  <Characters>15772</Characters>
  <Application>Microsoft Office Word</Application>
  <DocSecurity>0</DocSecurity>
  <Lines>131</Lines>
  <Paragraphs>37</Paragraphs>
  <ScaleCrop>false</ScaleCrop>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Nicolae</cp:lastModifiedBy>
  <cp:revision>2</cp:revision>
  <dcterms:created xsi:type="dcterms:W3CDTF">2023-06-15T08:34:00Z</dcterms:created>
  <dcterms:modified xsi:type="dcterms:W3CDTF">2023-06-26T18:35:00Z</dcterms:modified>
</cp:coreProperties>
</file>