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8E5102" w14:textId="77777777" w:rsidR="00FD370D" w:rsidRPr="00FD370D" w:rsidRDefault="00FD370D" w:rsidP="00FD370D">
      <w:pPr>
        <w:spacing w:line="360" w:lineRule="auto"/>
        <w:jc w:val="center"/>
        <w:rPr>
          <w:rFonts w:ascii="Arial" w:hAnsi="Arial" w:cs="Arial"/>
          <w:b/>
          <w:bCs/>
        </w:rPr>
      </w:pPr>
      <w:r w:rsidRPr="00FD370D">
        <w:rPr>
          <w:rFonts w:ascii="Arial" w:hAnsi="Arial" w:cs="Arial"/>
          <w:b/>
          <w:bCs/>
        </w:rPr>
        <w:t>Task 2 – Individual Report: Green Haven Florists</w:t>
      </w:r>
    </w:p>
    <w:p w14:paraId="7561C06E" w14:textId="417D2D8D" w:rsidR="00FD370D" w:rsidRDefault="00FD370D" w:rsidP="00FD370D">
      <w:pPr>
        <w:spacing w:line="360" w:lineRule="auto"/>
        <w:rPr>
          <w:rFonts w:ascii="Arial" w:hAnsi="Arial" w:cs="Arial"/>
        </w:rPr>
      </w:pPr>
      <w:r w:rsidRPr="00FD370D">
        <w:rPr>
          <w:rFonts w:ascii="Arial" w:hAnsi="Arial" w:cs="Arial"/>
          <w:b/>
          <w:bCs/>
        </w:rPr>
        <w:t>Student Name:</w:t>
      </w:r>
      <w:r w:rsidRPr="00FD370D">
        <w:rPr>
          <w:rFonts w:ascii="Arial" w:hAnsi="Arial" w:cs="Arial"/>
        </w:rPr>
        <w:t xml:space="preserve"> Vasile</w:t>
      </w:r>
      <w:r w:rsidRPr="00FD370D">
        <w:rPr>
          <w:rFonts w:ascii="Cambria Math" w:hAnsi="Cambria Math" w:cs="Cambria Math"/>
        </w:rPr>
        <w:t>‑</w:t>
      </w:r>
      <w:r w:rsidRPr="00FD370D">
        <w:rPr>
          <w:rFonts w:ascii="Arial" w:hAnsi="Arial" w:cs="Arial"/>
        </w:rPr>
        <w:t>Zaharia C</w:t>
      </w:r>
      <w:r w:rsidR="00300AD7">
        <w:rPr>
          <w:rFonts w:ascii="Arial" w:hAnsi="Arial" w:cs="Arial"/>
        </w:rPr>
        <w:t>a</w:t>
      </w:r>
      <w:r w:rsidRPr="00FD370D">
        <w:rPr>
          <w:rFonts w:ascii="Arial" w:hAnsi="Arial" w:cs="Arial"/>
        </w:rPr>
        <w:t>lin</w:t>
      </w:r>
    </w:p>
    <w:p w14:paraId="021B55C1" w14:textId="31BB315E" w:rsidR="00FD370D" w:rsidRPr="00FD370D" w:rsidRDefault="00FD370D" w:rsidP="00FD370D">
      <w:pPr>
        <w:spacing w:line="360" w:lineRule="auto"/>
        <w:rPr>
          <w:rFonts w:ascii="Arial" w:hAnsi="Arial" w:cs="Arial"/>
        </w:rPr>
      </w:pPr>
      <w:r w:rsidRPr="00FD370D">
        <w:rPr>
          <w:rFonts w:ascii="Arial" w:hAnsi="Arial" w:cs="Arial"/>
          <w:b/>
          <w:bCs/>
        </w:rPr>
        <w:t>Student Number:</w:t>
      </w:r>
      <w:r w:rsidRPr="00FD370D">
        <w:rPr>
          <w:rFonts w:ascii="Arial" w:hAnsi="Arial" w:cs="Arial"/>
        </w:rPr>
        <w:t xml:space="preserve"> 2429941</w:t>
      </w:r>
    </w:p>
    <w:p w14:paraId="6DB56FCD" w14:textId="77777777" w:rsidR="00FD370D" w:rsidRPr="00FD370D" w:rsidRDefault="00FD370D" w:rsidP="00FD370D">
      <w:pPr>
        <w:spacing w:line="360" w:lineRule="auto"/>
        <w:rPr>
          <w:rFonts w:ascii="Arial" w:hAnsi="Arial" w:cs="Arial"/>
        </w:rPr>
      </w:pPr>
      <w:r w:rsidRPr="00FD370D">
        <w:rPr>
          <w:rFonts w:ascii="Arial" w:hAnsi="Arial" w:cs="Arial"/>
          <w:b/>
          <w:bCs/>
        </w:rPr>
        <w:t>Module Code:</w:t>
      </w:r>
      <w:r w:rsidRPr="00FD370D">
        <w:rPr>
          <w:rFonts w:ascii="Arial" w:hAnsi="Arial" w:cs="Arial"/>
        </w:rPr>
        <w:t xml:space="preserve"> LCLM4004</w:t>
      </w:r>
    </w:p>
    <w:p w14:paraId="648F0F7F" w14:textId="77777777" w:rsidR="00FD370D" w:rsidRPr="00FD370D" w:rsidRDefault="00FD370D" w:rsidP="00FD370D">
      <w:pPr>
        <w:spacing w:line="360" w:lineRule="auto"/>
        <w:rPr>
          <w:rFonts w:ascii="Arial" w:hAnsi="Arial" w:cs="Arial"/>
        </w:rPr>
      </w:pPr>
      <w:r w:rsidRPr="00FD370D">
        <w:rPr>
          <w:rFonts w:ascii="Arial" w:hAnsi="Arial" w:cs="Arial"/>
          <w:b/>
          <w:bCs/>
        </w:rPr>
        <w:t>Module Name:</w:t>
      </w:r>
      <w:r w:rsidRPr="00FD370D">
        <w:rPr>
          <w:rFonts w:ascii="Arial" w:hAnsi="Arial" w:cs="Arial"/>
        </w:rPr>
        <w:t xml:space="preserve"> Problem Solving and Decision Making</w:t>
      </w:r>
    </w:p>
    <w:p w14:paraId="5F526E00" w14:textId="77777777" w:rsidR="00FD370D" w:rsidRPr="00FD370D" w:rsidRDefault="00FD370D" w:rsidP="00FD370D">
      <w:pPr>
        <w:spacing w:line="360" w:lineRule="auto"/>
        <w:rPr>
          <w:rFonts w:ascii="Arial" w:hAnsi="Arial" w:cs="Arial"/>
        </w:rPr>
      </w:pPr>
      <w:r w:rsidRPr="00FD370D">
        <w:rPr>
          <w:rFonts w:ascii="Arial" w:hAnsi="Arial" w:cs="Arial"/>
          <w:b/>
          <w:bCs/>
        </w:rPr>
        <w:t>Lecturer:</w:t>
      </w:r>
      <w:r w:rsidRPr="00FD370D">
        <w:rPr>
          <w:rFonts w:ascii="Arial" w:hAnsi="Arial" w:cs="Arial"/>
        </w:rPr>
        <w:t xml:space="preserve"> Anita Nan</w:t>
      </w:r>
    </w:p>
    <w:p w14:paraId="7852E14B" w14:textId="77777777" w:rsidR="00FD370D" w:rsidRPr="00FD370D" w:rsidRDefault="00FD370D" w:rsidP="00FD370D">
      <w:pPr>
        <w:spacing w:line="360" w:lineRule="auto"/>
        <w:rPr>
          <w:rFonts w:ascii="Arial" w:hAnsi="Arial" w:cs="Arial"/>
        </w:rPr>
      </w:pPr>
    </w:p>
    <w:p w14:paraId="1E99FEA6" w14:textId="77777777" w:rsidR="00FD370D" w:rsidRPr="00FD370D" w:rsidRDefault="00FD370D" w:rsidP="00FD370D">
      <w:pPr>
        <w:spacing w:line="360" w:lineRule="auto"/>
        <w:rPr>
          <w:rFonts w:ascii="Arial" w:hAnsi="Arial" w:cs="Arial"/>
        </w:rPr>
      </w:pPr>
      <w:r w:rsidRPr="00FD370D">
        <w:rPr>
          <w:rFonts w:ascii="Arial" w:hAnsi="Arial" w:cs="Arial"/>
        </w:rPr>
        <w:t>Contents</w:t>
      </w:r>
    </w:p>
    <w:p w14:paraId="14CAD849" w14:textId="77777777" w:rsidR="00FD370D" w:rsidRPr="00FD370D" w:rsidRDefault="00FD370D" w:rsidP="00FD370D">
      <w:pPr>
        <w:spacing w:line="360" w:lineRule="auto"/>
        <w:rPr>
          <w:rFonts w:ascii="Arial" w:hAnsi="Arial" w:cs="Arial"/>
        </w:rPr>
      </w:pPr>
      <w:r w:rsidRPr="00FD370D">
        <w:rPr>
          <w:rFonts w:ascii="Arial" w:hAnsi="Arial" w:cs="Arial"/>
        </w:rPr>
        <w:t xml:space="preserve">1. </w:t>
      </w:r>
      <w:r w:rsidRPr="00FD370D">
        <w:rPr>
          <w:rFonts w:ascii="Arial" w:hAnsi="Arial" w:cs="Arial"/>
        </w:rPr>
        <w:tab/>
        <w:t>Introduction</w:t>
      </w:r>
    </w:p>
    <w:p w14:paraId="44D821EA" w14:textId="77777777" w:rsidR="00FD370D" w:rsidRPr="00FD370D" w:rsidRDefault="00FD370D" w:rsidP="00FD370D">
      <w:pPr>
        <w:spacing w:line="360" w:lineRule="auto"/>
        <w:rPr>
          <w:rFonts w:ascii="Arial" w:hAnsi="Arial" w:cs="Arial"/>
        </w:rPr>
      </w:pPr>
      <w:r w:rsidRPr="00FD370D">
        <w:rPr>
          <w:rFonts w:ascii="Arial" w:hAnsi="Arial" w:cs="Arial"/>
        </w:rPr>
        <w:t xml:space="preserve">2. </w:t>
      </w:r>
      <w:r w:rsidRPr="00FD370D">
        <w:rPr>
          <w:rFonts w:ascii="Arial" w:hAnsi="Arial" w:cs="Arial"/>
        </w:rPr>
        <w:tab/>
        <w:t>Business Problem</w:t>
      </w:r>
    </w:p>
    <w:p w14:paraId="3299ED18" w14:textId="77777777" w:rsidR="00FD370D" w:rsidRPr="00FD370D" w:rsidRDefault="00FD370D" w:rsidP="00FD370D">
      <w:pPr>
        <w:spacing w:line="360" w:lineRule="auto"/>
        <w:rPr>
          <w:rFonts w:ascii="Arial" w:hAnsi="Arial" w:cs="Arial"/>
        </w:rPr>
      </w:pPr>
      <w:r w:rsidRPr="00FD370D">
        <w:rPr>
          <w:rFonts w:ascii="Arial" w:hAnsi="Arial" w:cs="Arial"/>
        </w:rPr>
        <w:t xml:space="preserve">3. </w:t>
      </w:r>
      <w:r w:rsidRPr="00FD370D">
        <w:rPr>
          <w:rFonts w:ascii="Arial" w:hAnsi="Arial" w:cs="Arial"/>
        </w:rPr>
        <w:tab/>
        <w:t>Alternative Solutions</w:t>
      </w:r>
    </w:p>
    <w:p w14:paraId="56297873"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Solution A</w:t>
      </w:r>
    </w:p>
    <w:p w14:paraId="0FFEBF9A"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Solution B</w:t>
      </w:r>
    </w:p>
    <w:p w14:paraId="3B093908" w14:textId="77777777" w:rsidR="00FD370D" w:rsidRPr="00FD370D" w:rsidRDefault="00FD370D" w:rsidP="00FD370D">
      <w:pPr>
        <w:spacing w:line="360" w:lineRule="auto"/>
        <w:rPr>
          <w:rFonts w:ascii="Arial" w:hAnsi="Arial" w:cs="Arial"/>
        </w:rPr>
      </w:pPr>
      <w:r w:rsidRPr="00FD370D">
        <w:rPr>
          <w:rFonts w:ascii="Arial" w:hAnsi="Arial" w:cs="Arial"/>
        </w:rPr>
        <w:t xml:space="preserve">4. </w:t>
      </w:r>
      <w:r w:rsidRPr="00FD370D">
        <w:rPr>
          <w:rFonts w:ascii="Arial" w:hAnsi="Arial" w:cs="Arial"/>
        </w:rPr>
        <w:tab/>
        <w:t>Selected Solution and Justification</w:t>
      </w:r>
    </w:p>
    <w:p w14:paraId="6BDDC9AF" w14:textId="77777777" w:rsidR="00FD370D" w:rsidRPr="00FD370D" w:rsidRDefault="00FD370D" w:rsidP="00FD370D">
      <w:pPr>
        <w:spacing w:line="360" w:lineRule="auto"/>
        <w:rPr>
          <w:rFonts w:ascii="Arial" w:hAnsi="Arial" w:cs="Arial"/>
        </w:rPr>
      </w:pPr>
      <w:r w:rsidRPr="00FD370D">
        <w:rPr>
          <w:rFonts w:ascii="Arial" w:hAnsi="Arial" w:cs="Arial"/>
        </w:rPr>
        <w:t xml:space="preserve">5. </w:t>
      </w:r>
      <w:r w:rsidRPr="00FD370D">
        <w:rPr>
          <w:rFonts w:ascii="Arial" w:hAnsi="Arial" w:cs="Arial"/>
        </w:rPr>
        <w:tab/>
        <w:t>Risk Analysis</w:t>
      </w:r>
    </w:p>
    <w:p w14:paraId="368F405A" w14:textId="77777777" w:rsidR="00FD370D" w:rsidRPr="00FD370D" w:rsidRDefault="00FD370D" w:rsidP="00FD370D">
      <w:pPr>
        <w:spacing w:line="360" w:lineRule="auto"/>
        <w:rPr>
          <w:rFonts w:ascii="Arial" w:hAnsi="Arial" w:cs="Arial"/>
        </w:rPr>
      </w:pPr>
      <w:r w:rsidRPr="00FD370D">
        <w:rPr>
          <w:rFonts w:ascii="Arial" w:hAnsi="Arial" w:cs="Arial"/>
        </w:rPr>
        <w:t xml:space="preserve">6. </w:t>
      </w:r>
      <w:r w:rsidRPr="00FD370D">
        <w:rPr>
          <w:rFonts w:ascii="Arial" w:hAnsi="Arial" w:cs="Arial"/>
        </w:rPr>
        <w:tab/>
        <w:t>Implementation Plan</w:t>
      </w:r>
    </w:p>
    <w:p w14:paraId="30A48740" w14:textId="77777777" w:rsidR="00FD370D" w:rsidRPr="00FD370D" w:rsidRDefault="00FD370D" w:rsidP="00FD370D">
      <w:pPr>
        <w:spacing w:line="360" w:lineRule="auto"/>
        <w:rPr>
          <w:rFonts w:ascii="Arial" w:hAnsi="Arial" w:cs="Arial"/>
        </w:rPr>
      </w:pPr>
      <w:r w:rsidRPr="00FD370D">
        <w:rPr>
          <w:rFonts w:ascii="Arial" w:hAnsi="Arial" w:cs="Arial"/>
        </w:rPr>
        <w:t xml:space="preserve">7. </w:t>
      </w:r>
      <w:r w:rsidRPr="00FD370D">
        <w:rPr>
          <w:rFonts w:ascii="Arial" w:hAnsi="Arial" w:cs="Arial"/>
        </w:rPr>
        <w:tab/>
        <w:t>Measuring Effectiveness</w:t>
      </w:r>
    </w:p>
    <w:p w14:paraId="32E571D3" w14:textId="77777777" w:rsidR="00FD370D" w:rsidRPr="00FD370D" w:rsidRDefault="00FD370D" w:rsidP="00FD370D">
      <w:pPr>
        <w:spacing w:line="360" w:lineRule="auto"/>
        <w:rPr>
          <w:rFonts w:ascii="Arial" w:hAnsi="Arial" w:cs="Arial"/>
        </w:rPr>
      </w:pPr>
      <w:r w:rsidRPr="00FD370D">
        <w:rPr>
          <w:rFonts w:ascii="Arial" w:hAnsi="Arial" w:cs="Arial"/>
        </w:rPr>
        <w:t xml:space="preserve">8. </w:t>
      </w:r>
      <w:r w:rsidRPr="00FD370D">
        <w:rPr>
          <w:rFonts w:ascii="Arial" w:hAnsi="Arial" w:cs="Arial"/>
        </w:rPr>
        <w:tab/>
        <w:t>Conclusion</w:t>
      </w:r>
    </w:p>
    <w:p w14:paraId="274C81BF" w14:textId="77777777" w:rsidR="00FD370D" w:rsidRPr="00FD370D" w:rsidRDefault="00FD370D" w:rsidP="00FD370D">
      <w:pPr>
        <w:spacing w:line="360" w:lineRule="auto"/>
        <w:rPr>
          <w:rFonts w:ascii="Arial" w:hAnsi="Arial" w:cs="Arial"/>
        </w:rPr>
      </w:pPr>
      <w:r w:rsidRPr="00FD370D">
        <w:rPr>
          <w:rFonts w:ascii="Arial" w:hAnsi="Arial" w:cs="Arial"/>
        </w:rPr>
        <w:t xml:space="preserve">9. </w:t>
      </w:r>
      <w:r w:rsidRPr="00FD370D">
        <w:rPr>
          <w:rFonts w:ascii="Arial" w:hAnsi="Arial" w:cs="Arial"/>
        </w:rPr>
        <w:tab/>
        <w:t>References</w:t>
      </w:r>
    </w:p>
    <w:p w14:paraId="3D1A4AE9" w14:textId="77777777" w:rsidR="00FD370D" w:rsidRPr="00FD370D" w:rsidRDefault="00FD370D" w:rsidP="00FD370D">
      <w:pPr>
        <w:spacing w:line="360" w:lineRule="auto"/>
        <w:rPr>
          <w:rFonts w:ascii="Arial" w:hAnsi="Arial" w:cs="Arial"/>
        </w:rPr>
      </w:pPr>
      <w:r w:rsidRPr="00FD370D">
        <w:rPr>
          <w:rFonts w:ascii="Arial" w:hAnsi="Arial" w:cs="Arial"/>
        </w:rPr>
        <w:t xml:space="preserve">10. </w:t>
      </w:r>
      <w:r w:rsidRPr="00FD370D">
        <w:rPr>
          <w:rFonts w:ascii="Arial" w:hAnsi="Arial" w:cs="Arial"/>
        </w:rPr>
        <w:tab/>
        <w:t>Appendices</w:t>
      </w:r>
    </w:p>
    <w:p w14:paraId="34B8B445" w14:textId="77777777" w:rsidR="00FD370D" w:rsidRPr="00FD370D" w:rsidRDefault="00FD370D" w:rsidP="00FD370D">
      <w:pPr>
        <w:spacing w:line="360" w:lineRule="auto"/>
        <w:rPr>
          <w:rFonts w:ascii="Arial" w:hAnsi="Arial" w:cs="Arial"/>
        </w:rPr>
      </w:pPr>
    </w:p>
    <w:p w14:paraId="17A48329" w14:textId="77777777" w:rsidR="00FD370D" w:rsidRDefault="00FD370D" w:rsidP="00FD370D">
      <w:pPr>
        <w:spacing w:line="360" w:lineRule="auto"/>
        <w:rPr>
          <w:rFonts w:ascii="Arial" w:hAnsi="Arial" w:cs="Arial"/>
        </w:rPr>
      </w:pPr>
    </w:p>
    <w:p w14:paraId="7EB1A382" w14:textId="77777777" w:rsidR="00FD370D" w:rsidRDefault="00FD370D" w:rsidP="00FD370D">
      <w:pPr>
        <w:spacing w:line="360" w:lineRule="auto"/>
        <w:rPr>
          <w:rFonts w:ascii="Arial" w:hAnsi="Arial" w:cs="Arial"/>
        </w:rPr>
      </w:pPr>
    </w:p>
    <w:p w14:paraId="4492A028" w14:textId="77777777" w:rsidR="00FD370D" w:rsidRDefault="00FD370D" w:rsidP="00FD370D">
      <w:pPr>
        <w:spacing w:line="360" w:lineRule="auto"/>
        <w:rPr>
          <w:rFonts w:ascii="Arial" w:hAnsi="Arial" w:cs="Arial"/>
        </w:rPr>
      </w:pPr>
    </w:p>
    <w:p w14:paraId="2CE89CED" w14:textId="3CDB4FD6" w:rsidR="00FD370D" w:rsidRPr="00FD370D" w:rsidRDefault="00FD370D" w:rsidP="00FD370D">
      <w:pPr>
        <w:spacing w:line="360" w:lineRule="auto"/>
        <w:rPr>
          <w:rFonts w:ascii="Arial" w:hAnsi="Arial" w:cs="Arial"/>
          <w:b/>
          <w:bCs/>
        </w:rPr>
      </w:pPr>
      <w:r w:rsidRPr="00FD370D">
        <w:rPr>
          <w:rFonts w:ascii="Arial" w:hAnsi="Arial" w:cs="Arial"/>
          <w:b/>
          <w:bCs/>
        </w:rPr>
        <w:lastRenderedPageBreak/>
        <w:t>1. Introduction</w:t>
      </w:r>
    </w:p>
    <w:p w14:paraId="06E70156" w14:textId="4816E916" w:rsidR="00FD370D" w:rsidRPr="00FD370D" w:rsidRDefault="00FD370D" w:rsidP="00FD370D">
      <w:pPr>
        <w:spacing w:line="360" w:lineRule="auto"/>
        <w:rPr>
          <w:rFonts w:ascii="Arial" w:hAnsi="Arial" w:cs="Arial"/>
        </w:rPr>
      </w:pPr>
      <w:r w:rsidRPr="00FD370D">
        <w:rPr>
          <w:rFonts w:ascii="Arial" w:hAnsi="Arial" w:cs="Arial"/>
        </w:rPr>
        <w:t>This report looks at the current difficulties faced by Green Haven Florists and explores ways to solve them. The shop has seen a fall in sales and must adapt to changes in customer behaviour and competition. Two possible solutions will be suggested and compared using PMI analysis. One solution will then be chosen, with risks, an action plan, and success measures explained.</w:t>
      </w:r>
    </w:p>
    <w:p w14:paraId="672AE9D3" w14:textId="77777777" w:rsidR="00FD370D" w:rsidRPr="00FD370D" w:rsidRDefault="00FD370D" w:rsidP="00FD370D">
      <w:pPr>
        <w:spacing w:line="360" w:lineRule="auto"/>
        <w:rPr>
          <w:rFonts w:ascii="Arial" w:hAnsi="Arial" w:cs="Arial"/>
          <w:b/>
          <w:bCs/>
        </w:rPr>
      </w:pPr>
      <w:r w:rsidRPr="00FD370D">
        <w:rPr>
          <w:rFonts w:ascii="Arial" w:hAnsi="Arial" w:cs="Arial"/>
          <w:b/>
          <w:bCs/>
        </w:rPr>
        <w:t>2. Business Problem</w:t>
      </w:r>
    </w:p>
    <w:p w14:paraId="1E7626C7" w14:textId="31F8C091" w:rsidR="00FD370D" w:rsidRPr="00FD370D" w:rsidRDefault="00FD370D" w:rsidP="00FD370D">
      <w:pPr>
        <w:spacing w:line="360" w:lineRule="auto"/>
        <w:rPr>
          <w:rFonts w:ascii="Arial" w:hAnsi="Arial" w:cs="Arial"/>
        </w:rPr>
      </w:pPr>
      <w:r w:rsidRPr="00FD370D">
        <w:rPr>
          <w:rFonts w:ascii="Arial" w:hAnsi="Arial" w:cs="Arial"/>
        </w:rPr>
        <w:t>Green Haven Florists has lost around 30% of in</w:t>
      </w:r>
      <w:r w:rsidRPr="00FD370D">
        <w:rPr>
          <w:rFonts w:ascii="Cambria Math" w:hAnsi="Cambria Math" w:cs="Cambria Math"/>
        </w:rPr>
        <w:t>‑</w:t>
      </w:r>
      <w:r w:rsidRPr="00FD370D">
        <w:rPr>
          <w:rFonts w:ascii="Arial" w:hAnsi="Arial" w:cs="Arial"/>
        </w:rPr>
        <w:t>store sales in the past year. The high street is quieter, costs for flowers and packaging have risen, and customers prefer online shopping. Competitors offer same</w:t>
      </w:r>
      <w:r w:rsidRPr="00FD370D">
        <w:rPr>
          <w:rFonts w:ascii="Cambria Math" w:hAnsi="Cambria Math" w:cs="Cambria Math"/>
        </w:rPr>
        <w:t>‑</w:t>
      </w:r>
      <w:r w:rsidRPr="00FD370D">
        <w:rPr>
          <w:rFonts w:ascii="Arial" w:hAnsi="Arial" w:cs="Arial"/>
        </w:rPr>
        <w:t>day delivery and strong social media presence. The shop’s website is outdated and difficult to use, while marketing relies mostly on word</w:t>
      </w:r>
      <w:r w:rsidRPr="00FD370D">
        <w:rPr>
          <w:rFonts w:ascii="Cambria Math" w:hAnsi="Cambria Math" w:cs="Cambria Math"/>
        </w:rPr>
        <w:t>‑</w:t>
      </w:r>
      <w:r w:rsidRPr="00FD370D">
        <w:rPr>
          <w:rFonts w:ascii="Arial" w:hAnsi="Arial" w:cs="Arial"/>
        </w:rPr>
        <w:t>of</w:t>
      </w:r>
      <w:r w:rsidRPr="00FD370D">
        <w:rPr>
          <w:rFonts w:ascii="Cambria Math" w:hAnsi="Cambria Math" w:cs="Cambria Math"/>
        </w:rPr>
        <w:t>‑</w:t>
      </w:r>
      <w:r w:rsidRPr="00FD370D">
        <w:rPr>
          <w:rFonts w:ascii="Arial" w:hAnsi="Arial" w:cs="Arial"/>
        </w:rPr>
        <w:t>mouth. These issues together make it hard for the business to remain profitable.</w:t>
      </w:r>
    </w:p>
    <w:p w14:paraId="35BA6381" w14:textId="77777777" w:rsidR="00FD370D" w:rsidRPr="00FD370D" w:rsidRDefault="00FD370D" w:rsidP="00FD370D">
      <w:pPr>
        <w:spacing w:line="360" w:lineRule="auto"/>
        <w:rPr>
          <w:rFonts w:ascii="Arial" w:hAnsi="Arial" w:cs="Arial"/>
          <w:b/>
          <w:bCs/>
        </w:rPr>
      </w:pPr>
      <w:r w:rsidRPr="00FD370D">
        <w:rPr>
          <w:rFonts w:ascii="Arial" w:hAnsi="Arial" w:cs="Arial"/>
          <w:b/>
          <w:bCs/>
        </w:rPr>
        <w:t>3. Alternative Solutions</w:t>
      </w:r>
    </w:p>
    <w:p w14:paraId="4A882314" w14:textId="77777777" w:rsidR="00FD370D" w:rsidRPr="00FD370D" w:rsidRDefault="00FD370D" w:rsidP="00FD370D">
      <w:pPr>
        <w:spacing w:line="360" w:lineRule="auto"/>
        <w:rPr>
          <w:rFonts w:ascii="Arial" w:hAnsi="Arial" w:cs="Arial"/>
        </w:rPr>
      </w:pPr>
      <w:r w:rsidRPr="00FD370D">
        <w:rPr>
          <w:rFonts w:ascii="Arial" w:hAnsi="Arial" w:cs="Arial"/>
        </w:rPr>
        <w:t>Solution A: Website Redesign and Subscription Service</w:t>
      </w:r>
    </w:p>
    <w:p w14:paraId="63B6A096" w14:textId="77777777" w:rsidR="00FD370D" w:rsidRPr="00FD370D" w:rsidRDefault="00FD370D" w:rsidP="00FD370D">
      <w:pPr>
        <w:spacing w:line="360" w:lineRule="auto"/>
        <w:rPr>
          <w:rFonts w:ascii="Arial" w:hAnsi="Arial" w:cs="Arial"/>
        </w:rPr>
      </w:pPr>
      <w:r w:rsidRPr="00FD370D">
        <w:rPr>
          <w:rFonts w:ascii="Arial" w:hAnsi="Arial" w:cs="Arial"/>
        </w:rPr>
        <w:t>Rebuild the website to allow online ordering, delivery scheduling, and subscription services.</w:t>
      </w:r>
    </w:p>
    <w:p w14:paraId="703B9107" w14:textId="77777777" w:rsidR="00FD370D" w:rsidRPr="00FD370D" w:rsidRDefault="00FD370D" w:rsidP="00FD370D">
      <w:pPr>
        <w:spacing w:line="360" w:lineRule="auto"/>
        <w:rPr>
          <w:rFonts w:ascii="Arial" w:hAnsi="Arial" w:cs="Arial"/>
        </w:rPr>
      </w:pPr>
      <w:r w:rsidRPr="00FD370D">
        <w:rPr>
          <w:rFonts w:ascii="Arial" w:hAnsi="Arial" w:cs="Arial"/>
        </w:rPr>
        <w:t>PMI (Appendix A):</w:t>
      </w:r>
    </w:p>
    <w:p w14:paraId="3837A105"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Plus: Modernises business, attracts new customers, creates steady income.</w:t>
      </w:r>
    </w:p>
    <w:p w14:paraId="492910D0"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Minus: High cost, staff need training.</w:t>
      </w:r>
    </w:p>
    <w:p w14:paraId="4776C6CA"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Interesting: Could expand reach beyond Norwich.</w:t>
      </w:r>
    </w:p>
    <w:p w14:paraId="32B51B4F" w14:textId="77777777" w:rsidR="00FD370D" w:rsidRPr="00FD370D" w:rsidRDefault="00FD370D" w:rsidP="00FD370D">
      <w:pPr>
        <w:spacing w:line="360" w:lineRule="auto"/>
        <w:rPr>
          <w:rFonts w:ascii="Arial" w:hAnsi="Arial" w:cs="Arial"/>
        </w:rPr>
      </w:pPr>
      <w:r w:rsidRPr="00FD370D">
        <w:rPr>
          <w:rFonts w:ascii="Arial" w:hAnsi="Arial" w:cs="Arial"/>
        </w:rPr>
        <w:t>Solution B: Local Partnerships and Eco</w:t>
      </w:r>
      <w:r w:rsidRPr="00FD370D">
        <w:rPr>
          <w:rFonts w:ascii="Cambria Math" w:hAnsi="Cambria Math" w:cs="Cambria Math"/>
        </w:rPr>
        <w:t>‑</w:t>
      </w:r>
      <w:r w:rsidRPr="00FD370D">
        <w:rPr>
          <w:rFonts w:ascii="Arial" w:hAnsi="Arial" w:cs="Arial"/>
        </w:rPr>
        <w:t>Marketing Campaign</w:t>
      </w:r>
    </w:p>
    <w:p w14:paraId="68E57D10" w14:textId="77777777" w:rsidR="00FD370D" w:rsidRPr="00FD370D" w:rsidRDefault="00FD370D" w:rsidP="00FD370D">
      <w:pPr>
        <w:spacing w:line="360" w:lineRule="auto"/>
        <w:rPr>
          <w:rFonts w:ascii="Arial" w:hAnsi="Arial" w:cs="Arial"/>
        </w:rPr>
      </w:pPr>
      <w:r w:rsidRPr="00FD370D">
        <w:rPr>
          <w:rFonts w:ascii="Arial" w:hAnsi="Arial" w:cs="Arial"/>
        </w:rPr>
        <w:t>Work with local eco</w:t>
      </w:r>
      <w:r w:rsidRPr="00FD370D">
        <w:rPr>
          <w:rFonts w:ascii="Cambria Math" w:hAnsi="Cambria Math" w:cs="Cambria Math"/>
        </w:rPr>
        <w:t>‑</w:t>
      </w:r>
      <w:r w:rsidRPr="00FD370D">
        <w:rPr>
          <w:rFonts w:ascii="Arial" w:hAnsi="Arial" w:cs="Arial"/>
        </w:rPr>
        <w:t>friendly businesses and run joint promotions.</w:t>
      </w:r>
    </w:p>
    <w:p w14:paraId="46FBC713" w14:textId="77777777" w:rsidR="00FD370D" w:rsidRPr="00FD370D" w:rsidRDefault="00FD370D" w:rsidP="00FD370D">
      <w:pPr>
        <w:spacing w:line="360" w:lineRule="auto"/>
        <w:rPr>
          <w:rFonts w:ascii="Arial" w:hAnsi="Arial" w:cs="Arial"/>
        </w:rPr>
      </w:pPr>
      <w:r w:rsidRPr="00FD370D">
        <w:rPr>
          <w:rFonts w:ascii="Arial" w:hAnsi="Arial" w:cs="Arial"/>
        </w:rPr>
        <w:t>PMI (Appendix B):</w:t>
      </w:r>
    </w:p>
    <w:p w14:paraId="4410EBD5"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Plus: Strengthens brand identity, low cost, builds community ties.</w:t>
      </w:r>
    </w:p>
    <w:p w14:paraId="5834329A"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Minus: Limited reach compared to online competitors.</w:t>
      </w:r>
    </w:p>
    <w:p w14:paraId="6819BFD9" w14:textId="720209C1"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Interesting: Could position Green Haven as Norwich’s eco</w:t>
      </w:r>
      <w:r w:rsidRPr="00FD370D">
        <w:rPr>
          <w:rFonts w:ascii="Cambria Math" w:hAnsi="Cambria Math" w:cs="Cambria Math"/>
        </w:rPr>
        <w:t>‑</w:t>
      </w:r>
      <w:r w:rsidRPr="00FD370D">
        <w:rPr>
          <w:rFonts w:ascii="Arial" w:hAnsi="Arial" w:cs="Arial"/>
        </w:rPr>
        <w:t>florist hub</w:t>
      </w:r>
    </w:p>
    <w:p w14:paraId="3EE1D7A0" w14:textId="77777777" w:rsidR="00FD370D" w:rsidRPr="00FD370D" w:rsidRDefault="00FD370D" w:rsidP="00FD370D">
      <w:pPr>
        <w:spacing w:line="360" w:lineRule="auto"/>
        <w:rPr>
          <w:rFonts w:ascii="Arial" w:hAnsi="Arial" w:cs="Arial"/>
          <w:b/>
          <w:bCs/>
        </w:rPr>
      </w:pPr>
      <w:r w:rsidRPr="00FD370D">
        <w:rPr>
          <w:rFonts w:ascii="Arial" w:hAnsi="Arial" w:cs="Arial"/>
          <w:b/>
          <w:bCs/>
        </w:rPr>
        <w:lastRenderedPageBreak/>
        <w:t>4. Selected Solution and Justification</w:t>
      </w:r>
    </w:p>
    <w:p w14:paraId="72FCCAE2" w14:textId="2F0050C5" w:rsidR="00FD370D" w:rsidRPr="00FD370D" w:rsidRDefault="00FD370D" w:rsidP="00FD370D">
      <w:pPr>
        <w:spacing w:line="360" w:lineRule="auto"/>
        <w:rPr>
          <w:rFonts w:ascii="Arial" w:hAnsi="Arial" w:cs="Arial"/>
        </w:rPr>
      </w:pPr>
      <w:r w:rsidRPr="00FD370D">
        <w:rPr>
          <w:rFonts w:ascii="Arial" w:hAnsi="Arial" w:cs="Arial"/>
        </w:rPr>
        <w:t>Solution A is the better choice because it tackles the main weaknesses: the outdated website and lack of delivery options. While partnerships help with image, they do not solve the technology gap. A modern website with subscription services offers long</w:t>
      </w:r>
      <w:r w:rsidRPr="00FD370D">
        <w:rPr>
          <w:rFonts w:ascii="Cambria Math" w:hAnsi="Cambria Math" w:cs="Cambria Math"/>
        </w:rPr>
        <w:t>‑</w:t>
      </w:r>
      <w:r w:rsidRPr="00FD370D">
        <w:rPr>
          <w:rFonts w:ascii="Arial" w:hAnsi="Arial" w:cs="Arial"/>
        </w:rPr>
        <w:t>term growth and competitiveness.</w:t>
      </w:r>
    </w:p>
    <w:p w14:paraId="67002F85" w14:textId="77777777" w:rsidR="00FD370D" w:rsidRPr="00FD370D" w:rsidRDefault="00FD370D" w:rsidP="00FD370D">
      <w:pPr>
        <w:spacing w:line="360" w:lineRule="auto"/>
        <w:rPr>
          <w:rFonts w:ascii="Arial" w:hAnsi="Arial" w:cs="Arial"/>
          <w:b/>
          <w:bCs/>
        </w:rPr>
      </w:pPr>
      <w:r w:rsidRPr="00FD370D">
        <w:rPr>
          <w:rFonts w:ascii="Arial" w:hAnsi="Arial" w:cs="Arial"/>
          <w:b/>
          <w:bCs/>
        </w:rPr>
        <w:t>5. Risk Analysis</w:t>
      </w:r>
    </w:p>
    <w:p w14:paraId="0D2BDF0E" w14:textId="77777777" w:rsidR="00FD370D" w:rsidRPr="00FD370D" w:rsidRDefault="00FD370D" w:rsidP="00FD370D">
      <w:pPr>
        <w:spacing w:line="360" w:lineRule="auto"/>
        <w:rPr>
          <w:rFonts w:ascii="Arial" w:hAnsi="Arial" w:cs="Arial"/>
        </w:rPr>
      </w:pPr>
      <w:r w:rsidRPr="00FD370D">
        <w:rPr>
          <w:rFonts w:ascii="Arial" w:hAnsi="Arial" w:cs="Arial"/>
        </w:rPr>
        <w:t>Main risks include:</w:t>
      </w:r>
    </w:p>
    <w:p w14:paraId="6718D87A"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Financial strain from upfront investment.</w:t>
      </w:r>
    </w:p>
    <w:p w14:paraId="3F35A998"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Staff lacking digital skills.</w:t>
      </w:r>
    </w:p>
    <w:p w14:paraId="08B80DEE"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Customers resisting online ordering.</w:t>
      </w:r>
    </w:p>
    <w:p w14:paraId="532AF72F" w14:textId="2F69DF7F" w:rsidR="00FD370D" w:rsidRPr="00FD370D" w:rsidRDefault="00FD370D" w:rsidP="00FD370D">
      <w:pPr>
        <w:spacing w:line="360" w:lineRule="auto"/>
        <w:rPr>
          <w:rFonts w:ascii="Arial" w:hAnsi="Arial" w:cs="Arial"/>
        </w:rPr>
      </w:pPr>
      <w:r w:rsidRPr="00FD370D">
        <w:rPr>
          <w:rFonts w:ascii="Arial" w:hAnsi="Arial" w:cs="Arial"/>
        </w:rPr>
        <w:t>Mitigation: phased spending, staff training, and keeping in</w:t>
      </w:r>
      <w:r w:rsidRPr="00FD370D">
        <w:rPr>
          <w:rFonts w:ascii="Cambria Math" w:hAnsi="Cambria Math" w:cs="Cambria Math"/>
        </w:rPr>
        <w:t>‑</w:t>
      </w:r>
      <w:r w:rsidRPr="00FD370D">
        <w:rPr>
          <w:rFonts w:ascii="Arial" w:hAnsi="Arial" w:cs="Arial"/>
        </w:rPr>
        <w:t>store service for traditional customers.</w:t>
      </w:r>
      <w:r>
        <w:rPr>
          <w:rFonts w:ascii="Arial" w:hAnsi="Arial" w:cs="Arial"/>
        </w:rPr>
        <w:t xml:space="preserve"> </w:t>
      </w:r>
      <w:r w:rsidRPr="00FD370D">
        <w:rPr>
          <w:rFonts w:ascii="Arial" w:hAnsi="Arial" w:cs="Arial"/>
        </w:rPr>
        <w:t>(Appendix C)</w:t>
      </w:r>
    </w:p>
    <w:p w14:paraId="32599FB1" w14:textId="77777777" w:rsidR="00FD370D" w:rsidRPr="00FD370D" w:rsidRDefault="00FD370D" w:rsidP="00FD370D">
      <w:pPr>
        <w:spacing w:line="360" w:lineRule="auto"/>
        <w:rPr>
          <w:rFonts w:ascii="Arial" w:hAnsi="Arial" w:cs="Arial"/>
          <w:b/>
          <w:bCs/>
        </w:rPr>
      </w:pPr>
      <w:r w:rsidRPr="00FD370D">
        <w:rPr>
          <w:rFonts w:ascii="Arial" w:hAnsi="Arial" w:cs="Arial"/>
          <w:b/>
          <w:bCs/>
        </w:rPr>
        <w:t>6. Implementation Plan</w:t>
      </w:r>
    </w:p>
    <w:p w14:paraId="33500612"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Month 1: Hire developer, allocate budget, train staff.</w:t>
      </w:r>
    </w:p>
    <w:p w14:paraId="20059FEE"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Months 2–3: Build website with e</w:t>
      </w:r>
      <w:r w:rsidRPr="00FD370D">
        <w:rPr>
          <w:rFonts w:ascii="Cambria Math" w:hAnsi="Cambria Math" w:cs="Cambria Math"/>
        </w:rPr>
        <w:t>‑</w:t>
      </w:r>
      <w:r w:rsidRPr="00FD370D">
        <w:rPr>
          <w:rFonts w:ascii="Arial" w:hAnsi="Arial" w:cs="Arial"/>
        </w:rPr>
        <w:t>commerce and subscription features.</w:t>
      </w:r>
    </w:p>
    <w:p w14:paraId="12D53A91"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Month 4: Launch with social media promotion and in</w:t>
      </w:r>
      <w:r w:rsidRPr="00FD370D">
        <w:rPr>
          <w:rFonts w:ascii="Cambria Math" w:hAnsi="Cambria Math" w:cs="Cambria Math"/>
        </w:rPr>
        <w:t>‑</w:t>
      </w:r>
      <w:r w:rsidRPr="00FD370D">
        <w:rPr>
          <w:rFonts w:ascii="Arial" w:hAnsi="Arial" w:cs="Arial"/>
        </w:rPr>
        <w:t>store flyers.</w:t>
      </w:r>
    </w:p>
    <w:p w14:paraId="19347CA2"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Months 5–6: Monitor feedback, track online orders, adjust features.</w:t>
      </w:r>
    </w:p>
    <w:p w14:paraId="03D585A3" w14:textId="1437ADFC" w:rsidR="00FD370D" w:rsidRPr="00FD370D" w:rsidRDefault="00FD370D" w:rsidP="00FD370D">
      <w:pPr>
        <w:spacing w:line="360" w:lineRule="auto"/>
        <w:rPr>
          <w:rFonts w:ascii="Arial" w:hAnsi="Arial" w:cs="Arial"/>
        </w:rPr>
      </w:pPr>
      <w:r w:rsidRPr="00FD370D">
        <w:rPr>
          <w:rFonts w:ascii="Arial" w:hAnsi="Arial" w:cs="Arial"/>
        </w:rPr>
        <w:t>Responsibilities: Owners manage budget and staff, developer builds site, staff handle online orders.</w:t>
      </w:r>
    </w:p>
    <w:p w14:paraId="31747AD5" w14:textId="77777777" w:rsidR="00FD370D" w:rsidRPr="00FD370D" w:rsidRDefault="00FD370D" w:rsidP="00FD370D">
      <w:pPr>
        <w:spacing w:line="360" w:lineRule="auto"/>
        <w:rPr>
          <w:rFonts w:ascii="Arial" w:hAnsi="Arial" w:cs="Arial"/>
          <w:b/>
          <w:bCs/>
        </w:rPr>
      </w:pPr>
      <w:r w:rsidRPr="00FD370D">
        <w:rPr>
          <w:rFonts w:ascii="Arial" w:hAnsi="Arial" w:cs="Arial"/>
          <w:b/>
          <w:bCs/>
        </w:rPr>
        <w:t>7. Measuring Effectiveness</w:t>
      </w:r>
    </w:p>
    <w:p w14:paraId="5C991532" w14:textId="77777777" w:rsidR="00FD370D" w:rsidRPr="00FD370D" w:rsidRDefault="00FD370D" w:rsidP="00FD370D">
      <w:pPr>
        <w:spacing w:line="360" w:lineRule="auto"/>
        <w:rPr>
          <w:rFonts w:ascii="Arial" w:hAnsi="Arial" w:cs="Arial"/>
        </w:rPr>
      </w:pPr>
      <w:r w:rsidRPr="00FD370D">
        <w:rPr>
          <w:rFonts w:ascii="Arial" w:hAnsi="Arial" w:cs="Arial"/>
        </w:rPr>
        <w:t>KPIs and SMART objectives:</w:t>
      </w:r>
    </w:p>
    <w:p w14:paraId="77CEF481"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Online sales up 20% within 6 months.</w:t>
      </w:r>
    </w:p>
    <w:p w14:paraId="5986F4CB"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500 website visits per month by Month 3.</w:t>
      </w:r>
    </w:p>
    <w:p w14:paraId="2969FA5F"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50 subscribers within 6 months.</w:t>
      </w:r>
    </w:p>
    <w:p w14:paraId="61B6D431" w14:textId="77777777" w:rsidR="00FD370D" w:rsidRPr="00FD370D" w:rsidRDefault="00FD370D" w:rsidP="00FD370D">
      <w:pPr>
        <w:spacing w:line="360" w:lineRule="auto"/>
        <w:rPr>
          <w:rFonts w:ascii="Arial" w:hAnsi="Arial" w:cs="Arial"/>
        </w:rPr>
      </w:pPr>
      <w:r w:rsidRPr="00FD370D">
        <w:rPr>
          <w:rFonts w:ascii="Arial" w:hAnsi="Arial" w:cs="Arial"/>
        </w:rPr>
        <w:t xml:space="preserve">• </w:t>
      </w:r>
      <w:r w:rsidRPr="00FD370D">
        <w:rPr>
          <w:rFonts w:ascii="Arial" w:hAnsi="Arial" w:cs="Arial"/>
        </w:rPr>
        <w:tab/>
        <w:t>80% positive feedback on usability.</w:t>
      </w:r>
    </w:p>
    <w:p w14:paraId="552428F3" w14:textId="24E0DE9F" w:rsidR="00FD370D" w:rsidRPr="00FD370D" w:rsidRDefault="00FD370D" w:rsidP="00FD370D">
      <w:pPr>
        <w:spacing w:line="360" w:lineRule="auto"/>
        <w:rPr>
          <w:rFonts w:ascii="Arial" w:hAnsi="Arial" w:cs="Arial"/>
        </w:rPr>
      </w:pPr>
      <w:r w:rsidRPr="00FD370D">
        <w:rPr>
          <w:rFonts w:ascii="Arial" w:hAnsi="Arial" w:cs="Arial"/>
        </w:rPr>
        <w:t>(Appendix D)</w:t>
      </w:r>
    </w:p>
    <w:p w14:paraId="6743CED0" w14:textId="77777777" w:rsidR="00FD370D" w:rsidRPr="00FD370D" w:rsidRDefault="00FD370D" w:rsidP="00FD370D">
      <w:pPr>
        <w:spacing w:line="360" w:lineRule="auto"/>
        <w:rPr>
          <w:rFonts w:ascii="Arial" w:hAnsi="Arial" w:cs="Arial"/>
          <w:b/>
          <w:bCs/>
        </w:rPr>
      </w:pPr>
      <w:r w:rsidRPr="00FD370D">
        <w:rPr>
          <w:rFonts w:ascii="Arial" w:hAnsi="Arial" w:cs="Arial"/>
          <w:b/>
          <w:bCs/>
        </w:rPr>
        <w:lastRenderedPageBreak/>
        <w:t>8. Conclusion</w:t>
      </w:r>
    </w:p>
    <w:p w14:paraId="5A0ADA7E" w14:textId="533D216E" w:rsidR="00FD370D" w:rsidRPr="00FD370D" w:rsidRDefault="00FD370D" w:rsidP="00FD370D">
      <w:pPr>
        <w:spacing w:line="360" w:lineRule="auto"/>
        <w:rPr>
          <w:rFonts w:ascii="Arial" w:hAnsi="Arial" w:cs="Arial"/>
        </w:rPr>
      </w:pPr>
      <w:r w:rsidRPr="00FD370D">
        <w:rPr>
          <w:rFonts w:ascii="Arial" w:hAnsi="Arial" w:cs="Arial"/>
        </w:rPr>
        <w:t>Green Haven Florists is struggling due to rising costs, competition, and weak digital presence. Two solutions were considered: website redesign and local partnerships. PMI analysis shows the website redesign is the stronger option. Risks can be managed with phased investment and training. The action plan sets clear steps, and KPIs will measure success. By modernising its digital presence, Green Haven can secure long</w:t>
      </w:r>
      <w:r w:rsidRPr="00FD370D">
        <w:rPr>
          <w:rFonts w:ascii="Cambria Math" w:hAnsi="Cambria Math" w:cs="Cambria Math"/>
        </w:rPr>
        <w:t>‑</w:t>
      </w:r>
      <w:r w:rsidRPr="00FD370D">
        <w:rPr>
          <w:rFonts w:ascii="Arial" w:hAnsi="Arial" w:cs="Arial"/>
        </w:rPr>
        <w:t>term sustainability.</w:t>
      </w:r>
    </w:p>
    <w:p w14:paraId="6D6CEF7C" w14:textId="77777777" w:rsidR="00FD370D" w:rsidRPr="00FD370D" w:rsidRDefault="00FD370D" w:rsidP="00FD370D">
      <w:pPr>
        <w:spacing w:line="360" w:lineRule="auto"/>
        <w:rPr>
          <w:rFonts w:ascii="Arial" w:hAnsi="Arial" w:cs="Arial"/>
          <w:b/>
          <w:bCs/>
        </w:rPr>
      </w:pPr>
      <w:r w:rsidRPr="00FD370D">
        <w:rPr>
          <w:rFonts w:ascii="Arial" w:hAnsi="Arial" w:cs="Arial"/>
          <w:b/>
          <w:bCs/>
        </w:rPr>
        <w:t>9. References</w:t>
      </w:r>
    </w:p>
    <w:p w14:paraId="072C4E7A" w14:textId="77777777" w:rsidR="00FD370D" w:rsidRPr="00FD370D" w:rsidRDefault="00FD370D" w:rsidP="00FD370D">
      <w:pPr>
        <w:spacing w:line="360" w:lineRule="auto"/>
        <w:rPr>
          <w:rFonts w:ascii="Arial" w:hAnsi="Arial" w:cs="Arial"/>
        </w:rPr>
      </w:pPr>
      <w:r w:rsidRPr="00FD370D">
        <w:rPr>
          <w:rFonts w:ascii="Arial" w:hAnsi="Arial" w:cs="Arial"/>
        </w:rPr>
        <w:t>Business Dictionary (2020) Definition of problem.</w:t>
      </w:r>
    </w:p>
    <w:p w14:paraId="49CB5D7C" w14:textId="77777777" w:rsidR="00FD370D" w:rsidRPr="00FD370D" w:rsidRDefault="00FD370D" w:rsidP="00FD370D">
      <w:pPr>
        <w:spacing w:line="360" w:lineRule="auto"/>
        <w:rPr>
          <w:rFonts w:ascii="Arial" w:hAnsi="Arial" w:cs="Arial"/>
        </w:rPr>
      </w:pPr>
      <w:r w:rsidRPr="00FD370D">
        <w:rPr>
          <w:rFonts w:ascii="Arial" w:hAnsi="Arial" w:cs="Arial"/>
        </w:rPr>
        <w:t>Oxford Dictionaries (2020) Definition of problem.</w:t>
      </w:r>
    </w:p>
    <w:p w14:paraId="19CE3C9C" w14:textId="77777777" w:rsidR="00FD370D" w:rsidRPr="00FD370D" w:rsidRDefault="00FD370D" w:rsidP="00FD370D">
      <w:pPr>
        <w:spacing w:line="360" w:lineRule="auto"/>
        <w:rPr>
          <w:rFonts w:ascii="Arial" w:hAnsi="Arial" w:cs="Arial"/>
        </w:rPr>
      </w:pPr>
      <w:r w:rsidRPr="00FD370D">
        <w:rPr>
          <w:rFonts w:ascii="Arial" w:hAnsi="Arial" w:cs="Arial"/>
        </w:rPr>
        <w:t>Spradlin, D. (2012) Are you solving the right problem? Harvard Business Review.</w:t>
      </w:r>
    </w:p>
    <w:p w14:paraId="17F7E8FE" w14:textId="77777777" w:rsidR="00FD370D" w:rsidRPr="00FD370D" w:rsidRDefault="00FD370D" w:rsidP="00FD370D">
      <w:pPr>
        <w:spacing w:line="360" w:lineRule="auto"/>
        <w:rPr>
          <w:rFonts w:ascii="Arial" w:hAnsi="Arial" w:cs="Arial"/>
        </w:rPr>
      </w:pPr>
      <w:r w:rsidRPr="00FD370D">
        <w:rPr>
          <w:rFonts w:ascii="Arial" w:hAnsi="Arial" w:cs="Arial"/>
        </w:rPr>
        <w:t>Office for National Statistics (2022) Challenges businesses face.</w:t>
      </w:r>
    </w:p>
    <w:p w14:paraId="1CB21438" w14:textId="77777777" w:rsidR="00FD370D" w:rsidRPr="00FD370D" w:rsidRDefault="00FD370D" w:rsidP="00FD370D">
      <w:pPr>
        <w:spacing w:line="360" w:lineRule="auto"/>
        <w:rPr>
          <w:rFonts w:ascii="Arial" w:hAnsi="Arial" w:cs="Arial"/>
        </w:rPr>
      </w:pPr>
      <w:r w:rsidRPr="00FD370D">
        <w:rPr>
          <w:rFonts w:ascii="Arial" w:hAnsi="Arial" w:cs="Arial"/>
        </w:rPr>
        <w:t>CIPD (2025) PESTLE Analysis Factsheet.</w:t>
      </w:r>
    </w:p>
    <w:p w14:paraId="76BE67CE" w14:textId="77777777" w:rsidR="00FD370D" w:rsidRPr="00FD370D" w:rsidRDefault="00FD370D" w:rsidP="00FD370D">
      <w:pPr>
        <w:spacing w:line="360" w:lineRule="auto"/>
        <w:rPr>
          <w:rFonts w:ascii="Arial" w:hAnsi="Arial" w:cs="Arial"/>
        </w:rPr>
      </w:pPr>
      <w:r w:rsidRPr="00FD370D">
        <w:rPr>
          <w:rFonts w:ascii="Arial" w:hAnsi="Arial" w:cs="Arial"/>
        </w:rPr>
        <w:t>BGMC (2024) Exploring the Fishbone Diagram.</w:t>
      </w:r>
    </w:p>
    <w:p w14:paraId="34772097" w14:textId="01A14446" w:rsidR="00A66B15" w:rsidRDefault="00FD370D" w:rsidP="00FD370D">
      <w:pPr>
        <w:spacing w:line="360" w:lineRule="auto"/>
        <w:rPr>
          <w:rFonts w:ascii="Arial" w:hAnsi="Arial" w:cs="Arial"/>
        </w:rPr>
      </w:pPr>
      <w:r w:rsidRPr="00FD370D">
        <w:rPr>
          <w:rFonts w:ascii="Arial" w:hAnsi="Arial" w:cs="Arial"/>
        </w:rPr>
        <w:t>Cuesta College (2025) Decision</w:t>
      </w:r>
      <w:r w:rsidRPr="00FD370D">
        <w:rPr>
          <w:rFonts w:ascii="Cambria Math" w:hAnsi="Cambria Math" w:cs="Cambria Math"/>
        </w:rPr>
        <w:t>‑</w:t>
      </w:r>
      <w:r w:rsidRPr="00FD370D">
        <w:rPr>
          <w:rFonts w:ascii="Arial" w:hAnsi="Arial" w:cs="Arial"/>
        </w:rPr>
        <w:t>making and Problem</w:t>
      </w:r>
      <w:r w:rsidRPr="00FD370D">
        <w:rPr>
          <w:rFonts w:ascii="Cambria Math" w:hAnsi="Cambria Math" w:cs="Cambria Math"/>
        </w:rPr>
        <w:t>‑</w:t>
      </w:r>
      <w:r w:rsidRPr="00FD370D">
        <w:rPr>
          <w:rFonts w:ascii="Arial" w:hAnsi="Arial" w:cs="Arial"/>
        </w:rPr>
        <w:t>solving.</w:t>
      </w:r>
    </w:p>
    <w:p w14:paraId="0009D59E" w14:textId="2269DCC9" w:rsidR="00FD370D" w:rsidRDefault="00FD370D" w:rsidP="00FD370D">
      <w:pPr>
        <w:spacing w:line="360" w:lineRule="auto"/>
        <w:rPr>
          <w:rFonts w:ascii="Arial" w:hAnsi="Arial" w:cs="Arial"/>
          <w:b/>
          <w:bCs/>
        </w:rPr>
      </w:pPr>
      <w:r w:rsidRPr="00FD370D">
        <w:rPr>
          <w:rFonts w:ascii="Arial" w:hAnsi="Arial" w:cs="Arial"/>
          <w:b/>
          <w:bCs/>
        </w:rPr>
        <w:t>10. Appendices</w:t>
      </w:r>
    </w:p>
    <w:p w14:paraId="25EDD99A" w14:textId="6276D097" w:rsidR="00FD370D" w:rsidRDefault="00FD370D" w:rsidP="00FD370D">
      <w:pPr>
        <w:spacing w:line="360" w:lineRule="auto"/>
        <w:rPr>
          <w:rFonts w:ascii="Arial" w:hAnsi="Arial" w:cs="Arial"/>
          <w:b/>
          <w:bCs/>
        </w:rPr>
      </w:pPr>
      <w:r w:rsidRPr="00FD370D">
        <w:rPr>
          <w:rFonts w:ascii="Arial" w:hAnsi="Arial" w:cs="Arial"/>
          <w:b/>
          <w:bCs/>
        </w:rPr>
        <w:t>Appendix A: PMI – Solution A</w:t>
      </w:r>
    </w:p>
    <w:tbl>
      <w:tblPr>
        <w:tblStyle w:val="GridTable1Light"/>
        <w:tblW w:w="0" w:type="auto"/>
        <w:tblLook w:val="04A0" w:firstRow="1" w:lastRow="0" w:firstColumn="1" w:lastColumn="0" w:noHBand="0" w:noVBand="1"/>
      </w:tblPr>
      <w:tblGrid>
        <w:gridCol w:w="3119"/>
        <w:gridCol w:w="2835"/>
        <w:gridCol w:w="3108"/>
      </w:tblGrid>
      <w:tr w:rsidR="00FD370D" w:rsidRPr="00FD370D" w14:paraId="3EC2408E" w14:textId="77777777" w:rsidTr="00FD37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Pr>
          <w:p w14:paraId="4913C764" w14:textId="423B0468" w:rsidR="00FD370D" w:rsidRPr="00FD370D" w:rsidRDefault="00FD370D" w:rsidP="00FD370D">
            <w:pPr>
              <w:spacing w:line="360" w:lineRule="auto"/>
              <w:rPr>
                <w:rFonts w:ascii="Arial" w:hAnsi="Arial" w:cs="Arial"/>
                <w:b w:val="0"/>
                <w:bCs w:val="0"/>
              </w:rPr>
            </w:pPr>
            <w:r w:rsidRPr="00FD370D">
              <w:rPr>
                <w:rFonts w:ascii="Arial" w:hAnsi="Arial" w:cs="Arial"/>
                <w:b w:val="0"/>
                <w:bCs w:val="0"/>
              </w:rPr>
              <w:t>Plus</w:t>
            </w:r>
          </w:p>
        </w:tc>
        <w:tc>
          <w:tcPr>
            <w:tcW w:w="2835" w:type="dxa"/>
          </w:tcPr>
          <w:p w14:paraId="16D51901" w14:textId="4FCECEDF" w:rsidR="00FD370D" w:rsidRPr="00FD370D" w:rsidRDefault="00FD370D" w:rsidP="00FD370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D370D">
              <w:rPr>
                <w:rFonts w:ascii="Arial" w:hAnsi="Arial" w:cs="Arial"/>
                <w:b w:val="0"/>
                <w:bCs w:val="0"/>
              </w:rPr>
              <w:t>Minus</w:t>
            </w:r>
          </w:p>
        </w:tc>
        <w:tc>
          <w:tcPr>
            <w:tcW w:w="3108" w:type="dxa"/>
          </w:tcPr>
          <w:p w14:paraId="082CEE65" w14:textId="7599BAAB" w:rsidR="00FD370D" w:rsidRPr="00FD370D" w:rsidRDefault="00FD370D" w:rsidP="00FD370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D370D">
              <w:rPr>
                <w:rFonts w:ascii="Arial" w:hAnsi="Arial" w:cs="Arial"/>
                <w:b w:val="0"/>
                <w:bCs w:val="0"/>
              </w:rPr>
              <w:t>Interesting</w:t>
            </w:r>
          </w:p>
        </w:tc>
      </w:tr>
      <w:tr w:rsidR="00FD370D" w:rsidRPr="00FD370D" w14:paraId="291764B0" w14:textId="77777777" w:rsidTr="00FD370D">
        <w:tc>
          <w:tcPr>
            <w:cnfStyle w:val="001000000000" w:firstRow="0" w:lastRow="0" w:firstColumn="1" w:lastColumn="0" w:oddVBand="0" w:evenVBand="0" w:oddHBand="0" w:evenHBand="0" w:firstRowFirstColumn="0" w:firstRowLastColumn="0" w:lastRowFirstColumn="0" w:lastRowLastColumn="0"/>
            <w:tcW w:w="3119" w:type="dxa"/>
          </w:tcPr>
          <w:p w14:paraId="3D335357" w14:textId="394E3B9E" w:rsidR="00FD370D" w:rsidRPr="00FD370D" w:rsidRDefault="00FD370D" w:rsidP="00FD370D">
            <w:pPr>
              <w:spacing w:line="360" w:lineRule="auto"/>
              <w:rPr>
                <w:rFonts w:ascii="Arial" w:hAnsi="Arial" w:cs="Arial"/>
                <w:b w:val="0"/>
                <w:bCs w:val="0"/>
              </w:rPr>
            </w:pPr>
            <w:r w:rsidRPr="00FD370D">
              <w:rPr>
                <w:rFonts w:ascii="Arial" w:hAnsi="Arial" w:cs="Arial"/>
                <w:b w:val="0"/>
                <w:bCs w:val="0"/>
              </w:rPr>
              <w:t>Modernises business</w:t>
            </w:r>
          </w:p>
        </w:tc>
        <w:tc>
          <w:tcPr>
            <w:tcW w:w="2835" w:type="dxa"/>
          </w:tcPr>
          <w:p w14:paraId="7510FC94" w14:textId="771BCBC6"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High upfront cost</w:t>
            </w:r>
          </w:p>
        </w:tc>
        <w:tc>
          <w:tcPr>
            <w:tcW w:w="3108" w:type="dxa"/>
          </w:tcPr>
          <w:p w14:paraId="27B6C103" w14:textId="65B7D270"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Expands reach beyond Norwich</w:t>
            </w:r>
          </w:p>
        </w:tc>
      </w:tr>
      <w:tr w:rsidR="00FD370D" w:rsidRPr="00FD370D" w14:paraId="4CD5B3A3" w14:textId="77777777" w:rsidTr="00FD370D">
        <w:tc>
          <w:tcPr>
            <w:cnfStyle w:val="001000000000" w:firstRow="0" w:lastRow="0" w:firstColumn="1" w:lastColumn="0" w:oddVBand="0" w:evenVBand="0" w:oddHBand="0" w:evenHBand="0" w:firstRowFirstColumn="0" w:firstRowLastColumn="0" w:lastRowFirstColumn="0" w:lastRowLastColumn="0"/>
            <w:tcW w:w="3119" w:type="dxa"/>
          </w:tcPr>
          <w:p w14:paraId="017E6A31" w14:textId="65446692" w:rsidR="00FD370D" w:rsidRPr="00FD370D" w:rsidRDefault="00FD370D" w:rsidP="00FD370D">
            <w:pPr>
              <w:spacing w:line="360" w:lineRule="auto"/>
              <w:rPr>
                <w:rFonts w:ascii="Arial" w:hAnsi="Arial" w:cs="Arial"/>
                <w:b w:val="0"/>
                <w:bCs w:val="0"/>
              </w:rPr>
            </w:pPr>
            <w:r w:rsidRPr="00FD370D">
              <w:rPr>
                <w:rFonts w:ascii="Arial" w:hAnsi="Arial" w:cs="Arial"/>
                <w:b w:val="0"/>
                <w:bCs w:val="0"/>
              </w:rPr>
              <w:t>Attracts younger customers</w:t>
            </w:r>
          </w:p>
        </w:tc>
        <w:tc>
          <w:tcPr>
            <w:tcW w:w="2835" w:type="dxa"/>
          </w:tcPr>
          <w:p w14:paraId="336BFF24" w14:textId="77777777"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Staff training needed</w:t>
            </w:r>
          </w:p>
          <w:p w14:paraId="69BC7A64" w14:textId="77777777"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108" w:type="dxa"/>
          </w:tcPr>
          <w:p w14:paraId="7EB04F0D" w14:textId="5175D3C2"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Subscription income</w:t>
            </w:r>
          </w:p>
        </w:tc>
      </w:tr>
      <w:tr w:rsidR="00FD370D" w:rsidRPr="00FD370D" w14:paraId="0035B51F" w14:textId="77777777" w:rsidTr="00FD370D">
        <w:tc>
          <w:tcPr>
            <w:cnfStyle w:val="001000000000" w:firstRow="0" w:lastRow="0" w:firstColumn="1" w:lastColumn="0" w:oddVBand="0" w:evenVBand="0" w:oddHBand="0" w:evenHBand="0" w:firstRowFirstColumn="0" w:firstRowLastColumn="0" w:lastRowFirstColumn="0" w:lastRowLastColumn="0"/>
            <w:tcW w:w="3119" w:type="dxa"/>
          </w:tcPr>
          <w:p w14:paraId="3D594F41" w14:textId="7BFA629C" w:rsidR="00FD370D" w:rsidRPr="00FD370D" w:rsidRDefault="00FD370D" w:rsidP="00FD370D">
            <w:pPr>
              <w:spacing w:line="360" w:lineRule="auto"/>
              <w:rPr>
                <w:rFonts w:ascii="Arial" w:hAnsi="Arial" w:cs="Arial"/>
                <w:b w:val="0"/>
                <w:bCs w:val="0"/>
              </w:rPr>
            </w:pPr>
            <w:r w:rsidRPr="00FD370D">
              <w:rPr>
                <w:rFonts w:ascii="Arial" w:hAnsi="Arial" w:cs="Arial"/>
                <w:b w:val="0"/>
                <w:bCs w:val="0"/>
              </w:rPr>
              <w:t>Flexible delivery</w:t>
            </w:r>
          </w:p>
        </w:tc>
        <w:tc>
          <w:tcPr>
            <w:tcW w:w="2835" w:type="dxa"/>
          </w:tcPr>
          <w:p w14:paraId="26423EB1" w14:textId="6DEBB30C"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Risk of technical issues</w:t>
            </w:r>
          </w:p>
        </w:tc>
        <w:tc>
          <w:tcPr>
            <w:tcW w:w="3108" w:type="dxa"/>
          </w:tcPr>
          <w:p w14:paraId="566BCA1E" w14:textId="4C45AFBF"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Customer data insights</w:t>
            </w:r>
          </w:p>
        </w:tc>
      </w:tr>
    </w:tbl>
    <w:p w14:paraId="3D7B6F1E" w14:textId="77777777" w:rsidR="00FD370D" w:rsidRDefault="00FD370D" w:rsidP="00FD370D">
      <w:pPr>
        <w:spacing w:line="360" w:lineRule="auto"/>
        <w:rPr>
          <w:rFonts w:ascii="Arial" w:hAnsi="Arial" w:cs="Arial"/>
          <w:b/>
          <w:bCs/>
        </w:rPr>
      </w:pPr>
    </w:p>
    <w:p w14:paraId="39A2D782" w14:textId="77777777" w:rsidR="00FD370D" w:rsidRDefault="00FD370D" w:rsidP="00FD370D">
      <w:pPr>
        <w:spacing w:line="360" w:lineRule="auto"/>
        <w:rPr>
          <w:rFonts w:ascii="Arial" w:hAnsi="Arial" w:cs="Arial"/>
          <w:b/>
          <w:bCs/>
        </w:rPr>
      </w:pPr>
    </w:p>
    <w:p w14:paraId="238C5EA9" w14:textId="77777777" w:rsidR="00FD370D" w:rsidRDefault="00FD370D" w:rsidP="00FD370D">
      <w:pPr>
        <w:spacing w:line="360" w:lineRule="auto"/>
        <w:rPr>
          <w:rFonts w:ascii="Arial" w:hAnsi="Arial" w:cs="Arial"/>
          <w:b/>
          <w:bCs/>
        </w:rPr>
      </w:pPr>
    </w:p>
    <w:p w14:paraId="4EF8F992" w14:textId="77777777" w:rsidR="00FD370D" w:rsidRDefault="00FD370D" w:rsidP="00FD370D">
      <w:pPr>
        <w:spacing w:line="360" w:lineRule="auto"/>
        <w:rPr>
          <w:rFonts w:ascii="Arial" w:hAnsi="Arial" w:cs="Arial"/>
          <w:b/>
          <w:bCs/>
        </w:rPr>
      </w:pPr>
    </w:p>
    <w:p w14:paraId="202BC5A9" w14:textId="5B18516F" w:rsidR="00FD370D" w:rsidRPr="00FD370D" w:rsidRDefault="00FD370D" w:rsidP="00FD370D">
      <w:pPr>
        <w:spacing w:line="360" w:lineRule="auto"/>
        <w:rPr>
          <w:rFonts w:ascii="Arial" w:hAnsi="Arial" w:cs="Arial"/>
          <w:b/>
          <w:bCs/>
        </w:rPr>
      </w:pPr>
      <w:r w:rsidRPr="00FD370D">
        <w:rPr>
          <w:rFonts w:ascii="Arial" w:hAnsi="Arial" w:cs="Arial"/>
          <w:b/>
          <w:bCs/>
        </w:rPr>
        <w:lastRenderedPageBreak/>
        <w:t>Appendix B: PMI – Solution B</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25"/>
        <w:gridCol w:w="66"/>
        <w:gridCol w:w="81"/>
      </w:tblGrid>
      <w:tr w:rsidR="00FD370D" w:rsidRPr="00FD370D" w14:paraId="4B77EC94" w14:textId="77777777">
        <w:trPr>
          <w:tblHeader/>
          <w:tblCellSpacing w:w="15" w:type="dxa"/>
        </w:trPr>
        <w:tc>
          <w:tcPr>
            <w:tcW w:w="0" w:type="auto"/>
            <w:vAlign w:val="center"/>
            <w:hideMark/>
          </w:tcPr>
          <w:tbl>
            <w:tblPr>
              <w:tblStyle w:val="GridTable1Light"/>
              <w:tblW w:w="0" w:type="auto"/>
              <w:tblLook w:val="04A0" w:firstRow="1" w:lastRow="0" w:firstColumn="1" w:lastColumn="0" w:noHBand="0" w:noVBand="1"/>
            </w:tblPr>
            <w:tblGrid>
              <w:gridCol w:w="3061"/>
              <w:gridCol w:w="2752"/>
              <w:gridCol w:w="3027"/>
            </w:tblGrid>
            <w:tr w:rsidR="00FD370D" w:rsidRPr="00FD370D" w14:paraId="367A3C25" w14:textId="77777777" w:rsidTr="00EB75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Pr>
                <w:p w14:paraId="17D8FD88" w14:textId="77777777" w:rsidR="00FD370D" w:rsidRPr="00FD370D" w:rsidRDefault="00FD370D" w:rsidP="00FD370D">
                  <w:pPr>
                    <w:spacing w:line="360" w:lineRule="auto"/>
                    <w:rPr>
                      <w:rFonts w:ascii="Arial" w:hAnsi="Arial" w:cs="Arial"/>
                      <w:b w:val="0"/>
                      <w:bCs w:val="0"/>
                    </w:rPr>
                  </w:pPr>
                  <w:r w:rsidRPr="00FD370D">
                    <w:rPr>
                      <w:rFonts w:ascii="Arial" w:hAnsi="Arial" w:cs="Arial"/>
                      <w:b w:val="0"/>
                      <w:bCs w:val="0"/>
                    </w:rPr>
                    <w:t>Plus</w:t>
                  </w:r>
                </w:p>
              </w:tc>
              <w:tc>
                <w:tcPr>
                  <w:tcW w:w="2835" w:type="dxa"/>
                </w:tcPr>
                <w:p w14:paraId="7A8318C7" w14:textId="77777777" w:rsidR="00FD370D" w:rsidRPr="00FD370D" w:rsidRDefault="00FD370D" w:rsidP="00FD370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D370D">
                    <w:rPr>
                      <w:rFonts w:ascii="Arial" w:hAnsi="Arial" w:cs="Arial"/>
                      <w:b w:val="0"/>
                      <w:bCs w:val="0"/>
                    </w:rPr>
                    <w:t>Minus</w:t>
                  </w:r>
                </w:p>
              </w:tc>
              <w:tc>
                <w:tcPr>
                  <w:tcW w:w="3108" w:type="dxa"/>
                </w:tcPr>
                <w:p w14:paraId="125A8A59" w14:textId="77777777" w:rsidR="00FD370D" w:rsidRPr="00FD370D" w:rsidRDefault="00FD370D" w:rsidP="00FD370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D370D">
                    <w:rPr>
                      <w:rFonts w:ascii="Arial" w:hAnsi="Arial" w:cs="Arial"/>
                      <w:b w:val="0"/>
                      <w:bCs w:val="0"/>
                    </w:rPr>
                    <w:t>Interesting</w:t>
                  </w:r>
                </w:p>
              </w:tc>
            </w:tr>
            <w:tr w:rsidR="00FD370D" w:rsidRPr="00FD370D" w14:paraId="3009C249" w14:textId="77777777" w:rsidTr="00EB753D">
              <w:tc>
                <w:tcPr>
                  <w:cnfStyle w:val="001000000000" w:firstRow="0" w:lastRow="0" w:firstColumn="1" w:lastColumn="0" w:oddVBand="0" w:evenVBand="0" w:oddHBand="0" w:evenHBand="0" w:firstRowFirstColumn="0" w:firstRowLastColumn="0" w:lastRowFirstColumn="0" w:lastRowLastColumn="0"/>
                  <w:tcW w:w="3119" w:type="dxa"/>
                </w:tcPr>
                <w:p w14:paraId="0A6219AE" w14:textId="29B83203" w:rsidR="00FD370D" w:rsidRPr="00FD370D" w:rsidRDefault="00FD370D" w:rsidP="00FD370D">
                  <w:pPr>
                    <w:spacing w:line="360" w:lineRule="auto"/>
                    <w:rPr>
                      <w:rFonts w:ascii="Arial" w:hAnsi="Arial" w:cs="Arial"/>
                      <w:b w:val="0"/>
                      <w:bCs w:val="0"/>
                    </w:rPr>
                  </w:pPr>
                  <w:r w:rsidRPr="00FD370D">
                    <w:rPr>
                      <w:rFonts w:ascii="Arial" w:hAnsi="Arial" w:cs="Arial"/>
                      <w:b w:val="0"/>
                      <w:bCs w:val="0"/>
                    </w:rPr>
                    <w:t>Strengthens eco</w:t>
                  </w:r>
                  <w:r w:rsidRPr="00FD370D">
                    <w:rPr>
                      <w:rFonts w:ascii="Cambria Math" w:hAnsi="Cambria Math" w:cs="Cambria Math"/>
                      <w:b w:val="0"/>
                      <w:bCs w:val="0"/>
                    </w:rPr>
                    <w:t>‑</w:t>
                  </w:r>
                  <w:r w:rsidRPr="00FD370D">
                    <w:rPr>
                      <w:rFonts w:ascii="Arial" w:hAnsi="Arial" w:cs="Arial"/>
                      <w:b w:val="0"/>
                      <w:bCs w:val="0"/>
                    </w:rPr>
                    <w:t>brand</w:t>
                  </w:r>
                </w:p>
              </w:tc>
              <w:tc>
                <w:tcPr>
                  <w:tcW w:w="2835" w:type="dxa"/>
                </w:tcPr>
                <w:p w14:paraId="707FF190" w14:textId="1D39B719"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Limited reach</w:t>
                  </w:r>
                </w:p>
              </w:tc>
              <w:tc>
                <w:tcPr>
                  <w:tcW w:w="3108" w:type="dxa"/>
                </w:tcPr>
                <w:p w14:paraId="77631AD8" w14:textId="03F8F2B7"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Eco</w:t>
                  </w:r>
                  <w:r w:rsidRPr="00FD370D">
                    <w:rPr>
                      <w:rFonts w:ascii="Cambria Math" w:hAnsi="Cambria Math" w:cs="Cambria Math"/>
                    </w:rPr>
                    <w:t>‑</w:t>
                  </w:r>
                  <w:r w:rsidRPr="00FD370D">
                    <w:rPr>
                      <w:rFonts w:ascii="Arial" w:hAnsi="Arial" w:cs="Arial"/>
                    </w:rPr>
                    <w:t>florist hub image</w:t>
                  </w:r>
                </w:p>
              </w:tc>
            </w:tr>
            <w:tr w:rsidR="00FD370D" w:rsidRPr="00FD370D" w14:paraId="484059C2" w14:textId="77777777" w:rsidTr="00EB753D">
              <w:tc>
                <w:tcPr>
                  <w:cnfStyle w:val="001000000000" w:firstRow="0" w:lastRow="0" w:firstColumn="1" w:lastColumn="0" w:oddVBand="0" w:evenVBand="0" w:oddHBand="0" w:evenHBand="0" w:firstRowFirstColumn="0" w:firstRowLastColumn="0" w:lastRowFirstColumn="0" w:lastRowLastColumn="0"/>
                  <w:tcW w:w="3119" w:type="dxa"/>
                </w:tcPr>
                <w:p w14:paraId="016F4111" w14:textId="732FA3FC" w:rsidR="00FD370D" w:rsidRPr="00FD370D" w:rsidRDefault="00FD370D" w:rsidP="00FD370D">
                  <w:pPr>
                    <w:spacing w:line="360" w:lineRule="auto"/>
                    <w:rPr>
                      <w:rFonts w:ascii="Arial" w:hAnsi="Arial" w:cs="Arial"/>
                      <w:b w:val="0"/>
                      <w:bCs w:val="0"/>
                    </w:rPr>
                  </w:pPr>
                  <w:r w:rsidRPr="00FD370D">
                    <w:rPr>
                      <w:rFonts w:ascii="Arial" w:hAnsi="Arial" w:cs="Arial"/>
                      <w:b w:val="0"/>
                      <w:bCs w:val="0"/>
                    </w:rPr>
                    <w:t>Builds community ties</w:t>
                  </w:r>
                </w:p>
              </w:tc>
              <w:tc>
                <w:tcPr>
                  <w:tcW w:w="2835" w:type="dxa"/>
                </w:tcPr>
                <w:p w14:paraId="7432F1EB" w14:textId="79588DC5"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Dependent on partners</w:t>
                  </w:r>
                </w:p>
              </w:tc>
              <w:tc>
                <w:tcPr>
                  <w:tcW w:w="3108" w:type="dxa"/>
                </w:tcPr>
                <w:p w14:paraId="6177B3FA" w14:textId="0E96D218"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Local press coverage</w:t>
                  </w:r>
                </w:p>
              </w:tc>
            </w:tr>
            <w:tr w:rsidR="00FD370D" w:rsidRPr="00FD370D" w14:paraId="5B586D00" w14:textId="77777777" w:rsidTr="00EB753D">
              <w:tc>
                <w:tcPr>
                  <w:cnfStyle w:val="001000000000" w:firstRow="0" w:lastRow="0" w:firstColumn="1" w:lastColumn="0" w:oddVBand="0" w:evenVBand="0" w:oddHBand="0" w:evenHBand="0" w:firstRowFirstColumn="0" w:firstRowLastColumn="0" w:lastRowFirstColumn="0" w:lastRowLastColumn="0"/>
                  <w:tcW w:w="3119" w:type="dxa"/>
                </w:tcPr>
                <w:p w14:paraId="67C03C71" w14:textId="4A5105FA" w:rsidR="00FD370D" w:rsidRPr="00FD370D" w:rsidRDefault="00FD370D" w:rsidP="00FD370D">
                  <w:pPr>
                    <w:tabs>
                      <w:tab w:val="right" w:pos="2829"/>
                    </w:tabs>
                    <w:spacing w:line="360" w:lineRule="auto"/>
                    <w:rPr>
                      <w:rFonts w:ascii="Arial" w:hAnsi="Arial" w:cs="Arial"/>
                      <w:b w:val="0"/>
                      <w:bCs w:val="0"/>
                    </w:rPr>
                  </w:pPr>
                  <w:r w:rsidRPr="00FD370D">
                    <w:rPr>
                      <w:rFonts w:ascii="Arial" w:hAnsi="Arial" w:cs="Arial"/>
                      <w:b w:val="0"/>
                      <w:bCs w:val="0"/>
                    </w:rPr>
                    <w:t>Low cost</w:t>
                  </w:r>
                  <w:r>
                    <w:rPr>
                      <w:rFonts w:ascii="Arial" w:hAnsi="Arial" w:cs="Arial"/>
                      <w:b w:val="0"/>
                      <w:bCs w:val="0"/>
                    </w:rPr>
                    <w:tab/>
                  </w:r>
                </w:p>
              </w:tc>
              <w:tc>
                <w:tcPr>
                  <w:tcW w:w="2835" w:type="dxa"/>
                </w:tcPr>
                <w:p w14:paraId="54DBBA81" w14:textId="260DC503"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Does not fix tech gap</w:t>
                  </w:r>
                </w:p>
              </w:tc>
              <w:tc>
                <w:tcPr>
                  <w:tcW w:w="3108" w:type="dxa"/>
                </w:tcPr>
                <w:p w14:paraId="0C8EBF95" w14:textId="56E0595B" w:rsidR="00FD370D" w:rsidRPr="00FD370D" w:rsidRDefault="00FD370D" w:rsidP="00FD370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D370D">
                    <w:rPr>
                      <w:rFonts w:ascii="Arial" w:hAnsi="Arial" w:cs="Arial"/>
                    </w:rPr>
                    <w:t>Future collaborations</w:t>
                  </w:r>
                </w:p>
              </w:tc>
            </w:tr>
          </w:tbl>
          <w:p w14:paraId="4A4A9878" w14:textId="77777777" w:rsidR="00FD370D" w:rsidRPr="00FD370D" w:rsidRDefault="00FD370D" w:rsidP="00FD370D">
            <w:pPr>
              <w:spacing w:line="360" w:lineRule="auto"/>
              <w:rPr>
                <w:rFonts w:ascii="Arial" w:hAnsi="Arial" w:cs="Arial"/>
                <w:b/>
                <w:bCs/>
              </w:rPr>
            </w:pPr>
          </w:p>
        </w:tc>
        <w:tc>
          <w:tcPr>
            <w:tcW w:w="0" w:type="auto"/>
            <w:vAlign w:val="center"/>
            <w:hideMark/>
          </w:tcPr>
          <w:p w14:paraId="2AC816A7" w14:textId="77777777" w:rsidR="00FD370D" w:rsidRPr="00FD370D" w:rsidRDefault="00FD370D" w:rsidP="00FD370D">
            <w:pPr>
              <w:spacing w:line="360" w:lineRule="auto"/>
              <w:rPr>
                <w:rFonts w:ascii="Arial" w:hAnsi="Arial" w:cs="Arial"/>
                <w:b/>
                <w:bCs/>
              </w:rPr>
            </w:pPr>
          </w:p>
        </w:tc>
        <w:tc>
          <w:tcPr>
            <w:tcW w:w="0" w:type="auto"/>
            <w:vAlign w:val="center"/>
            <w:hideMark/>
          </w:tcPr>
          <w:p w14:paraId="5919BD16" w14:textId="77777777" w:rsidR="00FD370D" w:rsidRPr="00FD370D" w:rsidRDefault="00FD370D" w:rsidP="00FD370D">
            <w:pPr>
              <w:spacing w:line="360" w:lineRule="auto"/>
              <w:rPr>
                <w:rFonts w:ascii="Arial" w:hAnsi="Arial" w:cs="Arial"/>
                <w:b/>
                <w:bCs/>
              </w:rPr>
            </w:pPr>
          </w:p>
        </w:tc>
      </w:tr>
      <w:tr w:rsidR="00FD370D" w:rsidRPr="00FD370D" w14:paraId="75E9DB15" w14:textId="77777777">
        <w:trPr>
          <w:tblCellSpacing w:w="15" w:type="dxa"/>
        </w:trPr>
        <w:tc>
          <w:tcPr>
            <w:tcW w:w="0" w:type="auto"/>
            <w:vAlign w:val="center"/>
            <w:hideMark/>
          </w:tcPr>
          <w:p w14:paraId="52BBBFB5" w14:textId="77777777" w:rsidR="00FD370D" w:rsidRPr="00FD370D" w:rsidRDefault="00FD370D" w:rsidP="00FD370D">
            <w:pPr>
              <w:spacing w:line="360" w:lineRule="auto"/>
              <w:rPr>
                <w:rFonts w:ascii="Arial" w:hAnsi="Arial" w:cs="Arial"/>
                <w:b/>
                <w:bCs/>
              </w:rPr>
            </w:pPr>
          </w:p>
        </w:tc>
        <w:tc>
          <w:tcPr>
            <w:tcW w:w="0" w:type="auto"/>
            <w:vAlign w:val="center"/>
            <w:hideMark/>
          </w:tcPr>
          <w:p w14:paraId="07B669B6" w14:textId="77777777" w:rsidR="00FD370D" w:rsidRPr="00FD370D" w:rsidRDefault="00FD370D" w:rsidP="00FD370D">
            <w:pPr>
              <w:spacing w:line="360" w:lineRule="auto"/>
              <w:rPr>
                <w:rFonts w:ascii="Arial" w:hAnsi="Arial" w:cs="Arial"/>
                <w:b/>
                <w:bCs/>
              </w:rPr>
            </w:pPr>
          </w:p>
        </w:tc>
        <w:tc>
          <w:tcPr>
            <w:tcW w:w="0" w:type="auto"/>
            <w:vAlign w:val="center"/>
            <w:hideMark/>
          </w:tcPr>
          <w:p w14:paraId="7C020E41" w14:textId="77777777" w:rsidR="00FD370D" w:rsidRPr="00FD370D" w:rsidRDefault="00FD370D" w:rsidP="00FD370D">
            <w:pPr>
              <w:spacing w:line="360" w:lineRule="auto"/>
              <w:rPr>
                <w:rFonts w:ascii="Arial" w:hAnsi="Arial" w:cs="Arial"/>
                <w:b/>
                <w:bCs/>
              </w:rPr>
            </w:pPr>
          </w:p>
        </w:tc>
      </w:tr>
      <w:tr w:rsidR="00FD370D" w:rsidRPr="00FD370D" w14:paraId="644B5828" w14:textId="77777777">
        <w:trPr>
          <w:tblCellSpacing w:w="15" w:type="dxa"/>
        </w:trPr>
        <w:tc>
          <w:tcPr>
            <w:tcW w:w="0" w:type="auto"/>
            <w:vAlign w:val="center"/>
            <w:hideMark/>
          </w:tcPr>
          <w:p w14:paraId="27869E0E" w14:textId="77777777" w:rsidR="00FD370D" w:rsidRPr="00FD370D" w:rsidRDefault="00FD370D" w:rsidP="00FD370D">
            <w:pPr>
              <w:spacing w:line="360" w:lineRule="auto"/>
              <w:rPr>
                <w:rFonts w:ascii="Arial" w:hAnsi="Arial" w:cs="Arial"/>
                <w:b/>
                <w:bCs/>
              </w:rPr>
            </w:pPr>
          </w:p>
        </w:tc>
        <w:tc>
          <w:tcPr>
            <w:tcW w:w="0" w:type="auto"/>
            <w:vAlign w:val="center"/>
            <w:hideMark/>
          </w:tcPr>
          <w:p w14:paraId="726A4870" w14:textId="77777777" w:rsidR="00FD370D" w:rsidRPr="00FD370D" w:rsidRDefault="00FD370D" w:rsidP="00FD370D">
            <w:pPr>
              <w:spacing w:line="360" w:lineRule="auto"/>
              <w:rPr>
                <w:rFonts w:ascii="Arial" w:hAnsi="Arial" w:cs="Arial"/>
                <w:b/>
                <w:bCs/>
              </w:rPr>
            </w:pPr>
          </w:p>
        </w:tc>
        <w:tc>
          <w:tcPr>
            <w:tcW w:w="0" w:type="auto"/>
            <w:vAlign w:val="center"/>
            <w:hideMark/>
          </w:tcPr>
          <w:p w14:paraId="7269EA38" w14:textId="77777777" w:rsidR="00FD370D" w:rsidRPr="00FD370D" w:rsidRDefault="00FD370D" w:rsidP="00FD370D">
            <w:pPr>
              <w:spacing w:line="360" w:lineRule="auto"/>
              <w:rPr>
                <w:rFonts w:ascii="Arial" w:hAnsi="Arial" w:cs="Arial"/>
                <w:b/>
                <w:bCs/>
              </w:rPr>
            </w:pPr>
          </w:p>
        </w:tc>
      </w:tr>
      <w:tr w:rsidR="00FD370D" w:rsidRPr="00FD370D" w14:paraId="1A50245A" w14:textId="77777777">
        <w:trPr>
          <w:tblCellSpacing w:w="15" w:type="dxa"/>
        </w:trPr>
        <w:tc>
          <w:tcPr>
            <w:tcW w:w="0" w:type="auto"/>
            <w:vAlign w:val="center"/>
            <w:hideMark/>
          </w:tcPr>
          <w:p w14:paraId="3981F370" w14:textId="77777777" w:rsidR="00FD370D" w:rsidRPr="00FD370D" w:rsidRDefault="00FD370D" w:rsidP="00FD370D">
            <w:pPr>
              <w:spacing w:line="360" w:lineRule="auto"/>
              <w:rPr>
                <w:rFonts w:ascii="Arial" w:hAnsi="Arial" w:cs="Arial"/>
                <w:b/>
                <w:bCs/>
              </w:rPr>
            </w:pPr>
          </w:p>
        </w:tc>
        <w:tc>
          <w:tcPr>
            <w:tcW w:w="0" w:type="auto"/>
            <w:vAlign w:val="center"/>
            <w:hideMark/>
          </w:tcPr>
          <w:p w14:paraId="4964E1A9" w14:textId="77777777" w:rsidR="00FD370D" w:rsidRPr="00FD370D" w:rsidRDefault="00FD370D" w:rsidP="00FD370D">
            <w:pPr>
              <w:spacing w:line="360" w:lineRule="auto"/>
              <w:rPr>
                <w:rFonts w:ascii="Arial" w:hAnsi="Arial" w:cs="Arial"/>
                <w:b/>
                <w:bCs/>
              </w:rPr>
            </w:pPr>
          </w:p>
        </w:tc>
        <w:tc>
          <w:tcPr>
            <w:tcW w:w="0" w:type="auto"/>
            <w:vAlign w:val="center"/>
            <w:hideMark/>
          </w:tcPr>
          <w:p w14:paraId="3E31DF4B" w14:textId="77777777" w:rsidR="00FD370D" w:rsidRPr="00FD370D" w:rsidRDefault="00FD370D" w:rsidP="00FD370D">
            <w:pPr>
              <w:spacing w:line="360" w:lineRule="auto"/>
              <w:rPr>
                <w:rFonts w:ascii="Arial" w:hAnsi="Arial" w:cs="Arial"/>
                <w:b/>
                <w:bCs/>
              </w:rPr>
            </w:pPr>
          </w:p>
        </w:tc>
      </w:tr>
    </w:tbl>
    <w:p w14:paraId="728A39CB" w14:textId="0793AAE1" w:rsidR="00FD370D" w:rsidRDefault="008362BD" w:rsidP="00FD370D">
      <w:pPr>
        <w:spacing w:line="360" w:lineRule="auto"/>
        <w:rPr>
          <w:rFonts w:ascii="Arial" w:hAnsi="Arial" w:cs="Arial"/>
          <w:b/>
          <w:bCs/>
        </w:rPr>
      </w:pPr>
      <w:r w:rsidRPr="008362BD">
        <w:rPr>
          <w:rFonts w:ascii="Arial" w:hAnsi="Arial" w:cs="Arial"/>
          <w:b/>
          <w:bCs/>
        </w:rPr>
        <w:t>Appendix C: Risk Analysis – Solution 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72"/>
      </w:tblGrid>
      <w:tr w:rsidR="008362BD" w:rsidRPr="00FD370D" w14:paraId="45734F5D" w14:textId="77777777" w:rsidTr="00EB753D">
        <w:trPr>
          <w:tblHeader/>
          <w:tblCellSpacing w:w="15" w:type="dxa"/>
        </w:trPr>
        <w:tc>
          <w:tcPr>
            <w:tcW w:w="0" w:type="auto"/>
            <w:vAlign w:val="center"/>
            <w:hideMark/>
          </w:tcPr>
          <w:tbl>
            <w:tblPr>
              <w:tblStyle w:val="GridTable1Light"/>
              <w:tblW w:w="0" w:type="auto"/>
              <w:tblLook w:val="04A0" w:firstRow="1" w:lastRow="0" w:firstColumn="1" w:lastColumn="0" w:noHBand="0" w:noVBand="1"/>
            </w:tblPr>
            <w:tblGrid>
              <w:gridCol w:w="1762"/>
              <w:gridCol w:w="1457"/>
              <w:gridCol w:w="975"/>
              <w:gridCol w:w="897"/>
              <w:gridCol w:w="1519"/>
              <w:gridCol w:w="2362"/>
            </w:tblGrid>
            <w:tr w:rsidR="008362BD" w:rsidRPr="008362BD" w14:paraId="385A0FFC" w14:textId="77777777" w:rsidTr="008362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2" w:type="dxa"/>
                </w:tcPr>
                <w:p w14:paraId="51BD69FF" w14:textId="695CEA17" w:rsidR="008362BD" w:rsidRPr="008362BD" w:rsidRDefault="008362BD" w:rsidP="00EB753D">
                  <w:pPr>
                    <w:spacing w:line="360" w:lineRule="auto"/>
                    <w:rPr>
                      <w:rFonts w:ascii="Arial" w:hAnsi="Arial" w:cs="Arial"/>
                      <w:b w:val="0"/>
                      <w:bCs w:val="0"/>
                    </w:rPr>
                  </w:pPr>
                  <w:r w:rsidRPr="008362BD">
                    <w:rPr>
                      <w:rFonts w:ascii="Arial" w:hAnsi="Arial" w:cs="Arial"/>
                      <w:b w:val="0"/>
                      <w:bCs w:val="0"/>
                    </w:rPr>
                    <w:t>Risk</w:t>
                  </w:r>
                </w:p>
              </w:tc>
              <w:tc>
                <w:tcPr>
                  <w:tcW w:w="1457" w:type="dxa"/>
                </w:tcPr>
                <w:p w14:paraId="31EDBC51" w14:textId="24FE846E" w:rsidR="008362BD" w:rsidRPr="008362BD" w:rsidRDefault="008362BD" w:rsidP="00EB753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362BD">
                    <w:rPr>
                      <w:rFonts w:ascii="Arial" w:hAnsi="Arial" w:cs="Arial"/>
                      <w:b w:val="0"/>
                      <w:bCs w:val="0"/>
                    </w:rPr>
                    <w:t>Likelihood</w:t>
                  </w:r>
                </w:p>
              </w:tc>
              <w:tc>
                <w:tcPr>
                  <w:tcW w:w="975" w:type="dxa"/>
                </w:tcPr>
                <w:p w14:paraId="6CFAEDED" w14:textId="435E256D" w:rsidR="008362BD" w:rsidRPr="008362BD" w:rsidRDefault="008362BD" w:rsidP="00EB753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362BD">
                    <w:rPr>
                      <w:rFonts w:ascii="Arial" w:hAnsi="Arial" w:cs="Arial"/>
                      <w:b w:val="0"/>
                      <w:bCs w:val="0"/>
                    </w:rPr>
                    <w:t>Impact</w:t>
                  </w:r>
                </w:p>
              </w:tc>
              <w:tc>
                <w:tcPr>
                  <w:tcW w:w="897" w:type="dxa"/>
                </w:tcPr>
                <w:p w14:paraId="36C8EE5B" w14:textId="64CBB017" w:rsidR="008362BD" w:rsidRPr="008362BD" w:rsidRDefault="008362BD" w:rsidP="00EB753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362BD">
                    <w:rPr>
                      <w:rFonts w:ascii="Arial" w:hAnsi="Arial" w:cs="Arial"/>
                      <w:b w:val="0"/>
                      <w:bCs w:val="0"/>
                    </w:rPr>
                    <w:t>Factor</w:t>
                  </w:r>
                </w:p>
              </w:tc>
              <w:tc>
                <w:tcPr>
                  <w:tcW w:w="1519" w:type="dxa"/>
                </w:tcPr>
                <w:p w14:paraId="6A9842F6" w14:textId="4085AF07" w:rsidR="008362BD" w:rsidRPr="008362BD" w:rsidRDefault="008362BD" w:rsidP="00EB753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362BD">
                    <w:rPr>
                      <w:rFonts w:ascii="Arial" w:hAnsi="Arial" w:cs="Arial"/>
                      <w:b w:val="0"/>
                      <w:bCs w:val="0"/>
                    </w:rPr>
                    <w:t>Mitigation</w:t>
                  </w:r>
                </w:p>
              </w:tc>
              <w:tc>
                <w:tcPr>
                  <w:tcW w:w="2362" w:type="dxa"/>
                </w:tcPr>
                <w:p w14:paraId="6E4DC3B6" w14:textId="229C9F7A" w:rsidR="008362BD" w:rsidRPr="008362BD" w:rsidRDefault="008362BD" w:rsidP="00EB753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362BD">
                    <w:rPr>
                      <w:rFonts w:ascii="Arial" w:hAnsi="Arial" w:cs="Arial"/>
                      <w:b w:val="0"/>
                      <w:bCs w:val="0"/>
                    </w:rPr>
                    <w:t>Contingency</w:t>
                  </w:r>
                </w:p>
              </w:tc>
            </w:tr>
            <w:tr w:rsidR="008362BD" w:rsidRPr="008362BD" w14:paraId="4E68CD2A" w14:textId="77777777" w:rsidTr="008362BD">
              <w:tc>
                <w:tcPr>
                  <w:cnfStyle w:val="001000000000" w:firstRow="0" w:lastRow="0" w:firstColumn="1" w:lastColumn="0" w:oddVBand="0" w:evenVBand="0" w:oddHBand="0" w:evenHBand="0" w:firstRowFirstColumn="0" w:firstRowLastColumn="0" w:lastRowFirstColumn="0" w:lastRowLastColumn="0"/>
                  <w:tcW w:w="1762" w:type="dxa"/>
                </w:tcPr>
                <w:p w14:paraId="7223FB8E" w14:textId="24DFC14E" w:rsidR="008362BD" w:rsidRPr="008362BD" w:rsidRDefault="008362BD" w:rsidP="00EB753D">
                  <w:pPr>
                    <w:spacing w:line="360" w:lineRule="auto"/>
                    <w:rPr>
                      <w:rFonts w:ascii="Arial" w:hAnsi="Arial" w:cs="Arial"/>
                      <w:b w:val="0"/>
                      <w:bCs w:val="0"/>
                    </w:rPr>
                  </w:pPr>
                  <w:r w:rsidRPr="008362BD">
                    <w:rPr>
                      <w:rFonts w:ascii="Arial" w:hAnsi="Arial" w:cs="Arial"/>
                      <w:b w:val="0"/>
                      <w:bCs w:val="0"/>
                    </w:rPr>
                    <w:t>Financial strain</w:t>
                  </w:r>
                </w:p>
              </w:tc>
              <w:tc>
                <w:tcPr>
                  <w:tcW w:w="1457" w:type="dxa"/>
                </w:tcPr>
                <w:p w14:paraId="1FCF59AF" w14:textId="532B28E8"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4</w:t>
                  </w:r>
                </w:p>
              </w:tc>
              <w:tc>
                <w:tcPr>
                  <w:tcW w:w="975" w:type="dxa"/>
                </w:tcPr>
                <w:p w14:paraId="5319D27B" w14:textId="0BE4D4DB"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4</w:t>
                  </w:r>
                </w:p>
              </w:tc>
              <w:tc>
                <w:tcPr>
                  <w:tcW w:w="897" w:type="dxa"/>
                </w:tcPr>
                <w:p w14:paraId="4D7BCC93" w14:textId="32D13D0F"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16</w:t>
                  </w:r>
                </w:p>
              </w:tc>
              <w:tc>
                <w:tcPr>
                  <w:tcW w:w="1519" w:type="dxa"/>
                </w:tcPr>
                <w:p w14:paraId="69765B96" w14:textId="20B2CEB0"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Phase investment</w:t>
                  </w:r>
                </w:p>
              </w:tc>
              <w:tc>
                <w:tcPr>
                  <w:tcW w:w="2362" w:type="dxa"/>
                </w:tcPr>
                <w:p w14:paraId="7CA483FF" w14:textId="039584E3"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Delay non</w:t>
                  </w:r>
                  <w:r w:rsidRPr="008362BD">
                    <w:rPr>
                      <w:rFonts w:ascii="Arial" w:hAnsi="Arial" w:cs="Arial"/>
                    </w:rPr>
                    <w:noBreakHyphen/>
                    <w:t>essential features</w:t>
                  </w:r>
                </w:p>
              </w:tc>
            </w:tr>
            <w:tr w:rsidR="008362BD" w:rsidRPr="008362BD" w14:paraId="6806EA4F" w14:textId="77777777" w:rsidTr="008362BD">
              <w:tc>
                <w:tcPr>
                  <w:cnfStyle w:val="001000000000" w:firstRow="0" w:lastRow="0" w:firstColumn="1" w:lastColumn="0" w:oddVBand="0" w:evenVBand="0" w:oddHBand="0" w:evenHBand="0" w:firstRowFirstColumn="0" w:firstRowLastColumn="0" w:lastRowFirstColumn="0" w:lastRowLastColumn="0"/>
                  <w:tcW w:w="1762" w:type="dxa"/>
                </w:tcPr>
                <w:p w14:paraId="4A3246A9" w14:textId="77777777" w:rsidR="008362BD" w:rsidRPr="008362BD" w:rsidRDefault="008362BD" w:rsidP="008362BD">
                  <w:pPr>
                    <w:spacing w:line="360" w:lineRule="auto"/>
                    <w:rPr>
                      <w:rFonts w:ascii="Arial" w:hAnsi="Arial" w:cs="Arial"/>
                      <w:b w:val="0"/>
                      <w:bCs w:val="0"/>
                    </w:rPr>
                  </w:pPr>
                  <w:r w:rsidRPr="008362BD">
                    <w:rPr>
                      <w:rFonts w:ascii="Arial" w:hAnsi="Arial" w:cs="Arial"/>
                      <w:b w:val="0"/>
                      <w:bCs w:val="0"/>
                    </w:rPr>
                    <w:t>Staff skills gap</w:t>
                  </w:r>
                </w:p>
                <w:p w14:paraId="2593A418" w14:textId="53CF13AA" w:rsidR="008362BD" w:rsidRPr="008362BD" w:rsidRDefault="008362BD" w:rsidP="00EB753D">
                  <w:pPr>
                    <w:spacing w:line="360" w:lineRule="auto"/>
                    <w:rPr>
                      <w:rFonts w:ascii="Arial" w:hAnsi="Arial" w:cs="Arial"/>
                      <w:b w:val="0"/>
                      <w:bCs w:val="0"/>
                    </w:rPr>
                  </w:pPr>
                </w:p>
              </w:tc>
              <w:tc>
                <w:tcPr>
                  <w:tcW w:w="1457" w:type="dxa"/>
                </w:tcPr>
                <w:p w14:paraId="3957EB0E" w14:textId="39CD27EB"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3</w:t>
                  </w:r>
                </w:p>
              </w:tc>
              <w:tc>
                <w:tcPr>
                  <w:tcW w:w="975" w:type="dxa"/>
                </w:tcPr>
                <w:p w14:paraId="1A46D048" w14:textId="19EF4989"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3</w:t>
                  </w:r>
                </w:p>
              </w:tc>
              <w:tc>
                <w:tcPr>
                  <w:tcW w:w="897" w:type="dxa"/>
                </w:tcPr>
                <w:p w14:paraId="1436425A" w14:textId="20202C1D"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9</w:t>
                  </w:r>
                </w:p>
              </w:tc>
              <w:tc>
                <w:tcPr>
                  <w:tcW w:w="1519" w:type="dxa"/>
                </w:tcPr>
                <w:p w14:paraId="2C0AEC69" w14:textId="15F3340F"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Training workshops</w:t>
                  </w:r>
                </w:p>
              </w:tc>
              <w:tc>
                <w:tcPr>
                  <w:tcW w:w="2362" w:type="dxa"/>
                </w:tcPr>
                <w:p w14:paraId="3A1C3AC2" w14:textId="040EC93C"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Hire digital assistant</w:t>
                  </w:r>
                </w:p>
              </w:tc>
            </w:tr>
            <w:tr w:rsidR="008362BD" w:rsidRPr="008362BD" w14:paraId="7F41A61E" w14:textId="77777777" w:rsidTr="008362BD">
              <w:tc>
                <w:tcPr>
                  <w:cnfStyle w:val="001000000000" w:firstRow="0" w:lastRow="0" w:firstColumn="1" w:lastColumn="0" w:oddVBand="0" w:evenVBand="0" w:oddHBand="0" w:evenHBand="0" w:firstRowFirstColumn="0" w:firstRowLastColumn="0" w:lastRowFirstColumn="0" w:lastRowLastColumn="0"/>
                  <w:tcW w:w="1762" w:type="dxa"/>
                </w:tcPr>
                <w:p w14:paraId="6C57BDA0" w14:textId="51A845E8" w:rsidR="008362BD" w:rsidRPr="008362BD" w:rsidRDefault="008362BD" w:rsidP="00EB753D">
                  <w:pPr>
                    <w:tabs>
                      <w:tab w:val="right" w:pos="2829"/>
                    </w:tabs>
                    <w:spacing w:line="360" w:lineRule="auto"/>
                    <w:rPr>
                      <w:rFonts w:ascii="Arial" w:hAnsi="Arial" w:cs="Arial"/>
                      <w:b w:val="0"/>
                      <w:bCs w:val="0"/>
                    </w:rPr>
                  </w:pPr>
                  <w:r w:rsidRPr="008362BD">
                    <w:rPr>
                      <w:rFonts w:ascii="Arial" w:hAnsi="Arial" w:cs="Arial"/>
                      <w:b w:val="0"/>
                      <w:bCs w:val="0"/>
                    </w:rPr>
                    <w:t>Customer resistance</w:t>
                  </w:r>
                  <w:r w:rsidRPr="008362BD">
                    <w:rPr>
                      <w:rFonts w:ascii="Arial" w:hAnsi="Arial" w:cs="Arial"/>
                      <w:b w:val="0"/>
                      <w:bCs w:val="0"/>
                    </w:rPr>
                    <w:tab/>
                  </w:r>
                </w:p>
              </w:tc>
              <w:tc>
                <w:tcPr>
                  <w:tcW w:w="1457" w:type="dxa"/>
                </w:tcPr>
                <w:p w14:paraId="674AEE39" w14:textId="0E8141D5"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2</w:t>
                  </w:r>
                </w:p>
              </w:tc>
              <w:tc>
                <w:tcPr>
                  <w:tcW w:w="975" w:type="dxa"/>
                </w:tcPr>
                <w:p w14:paraId="0A647A82" w14:textId="359B17DD"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3</w:t>
                  </w:r>
                </w:p>
              </w:tc>
              <w:tc>
                <w:tcPr>
                  <w:tcW w:w="897" w:type="dxa"/>
                </w:tcPr>
                <w:p w14:paraId="05A28247" w14:textId="0D4908D7"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6</w:t>
                  </w:r>
                </w:p>
              </w:tc>
              <w:tc>
                <w:tcPr>
                  <w:tcW w:w="1519" w:type="dxa"/>
                </w:tcPr>
                <w:p w14:paraId="7D1296A9" w14:textId="7CD7B47D"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Training workshops</w:t>
                  </w:r>
                </w:p>
              </w:tc>
              <w:tc>
                <w:tcPr>
                  <w:tcW w:w="2362" w:type="dxa"/>
                </w:tcPr>
                <w:p w14:paraId="4D2AD531" w14:textId="52BF2A9B"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Offer phone ordering</w:t>
                  </w:r>
                </w:p>
              </w:tc>
            </w:tr>
            <w:tr w:rsidR="008362BD" w:rsidRPr="008362BD" w14:paraId="671D2BC9" w14:textId="77777777" w:rsidTr="008362BD">
              <w:tc>
                <w:tcPr>
                  <w:cnfStyle w:val="001000000000" w:firstRow="0" w:lastRow="0" w:firstColumn="1" w:lastColumn="0" w:oddVBand="0" w:evenVBand="0" w:oddHBand="0" w:evenHBand="0" w:firstRowFirstColumn="0" w:firstRowLastColumn="0" w:lastRowFirstColumn="0" w:lastRowLastColumn="0"/>
                  <w:tcW w:w="1762" w:type="dxa"/>
                </w:tcPr>
                <w:p w14:paraId="3F8026B7" w14:textId="264D09B9" w:rsidR="008362BD" w:rsidRPr="008362BD" w:rsidRDefault="008362BD" w:rsidP="00EB753D">
                  <w:pPr>
                    <w:tabs>
                      <w:tab w:val="right" w:pos="2829"/>
                    </w:tabs>
                    <w:spacing w:line="360" w:lineRule="auto"/>
                    <w:rPr>
                      <w:rFonts w:ascii="Arial" w:hAnsi="Arial" w:cs="Arial"/>
                      <w:b w:val="0"/>
                      <w:bCs w:val="0"/>
                    </w:rPr>
                  </w:pPr>
                  <w:r w:rsidRPr="008362BD">
                    <w:rPr>
                      <w:rFonts w:ascii="Arial" w:hAnsi="Arial" w:cs="Arial"/>
                      <w:b w:val="0"/>
                      <w:bCs w:val="0"/>
                    </w:rPr>
                    <w:t>Technical issues</w:t>
                  </w:r>
                </w:p>
              </w:tc>
              <w:tc>
                <w:tcPr>
                  <w:tcW w:w="1457" w:type="dxa"/>
                </w:tcPr>
                <w:p w14:paraId="325A0782" w14:textId="0FC74B98"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3</w:t>
                  </w:r>
                </w:p>
              </w:tc>
              <w:tc>
                <w:tcPr>
                  <w:tcW w:w="975" w:type="dxa"/>
                </w:tcPr>
                <w:p w14:paraId="42DED593" w14:textId="6BABB712"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4</w:t>
                  </w:r>
                </w:p>
              </w:tc>
              <w:tc>
                <w:tcPr>
                  <w:tcW w:w="897" w:type="dxa"/>
                </w:tcPr>
                <w:p w14:paraId="79B44FF3" w14:textId="75599B06"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12</w:t>
                  </w:r>
                </w:p>
              </w:tc>
              <w:tc>
                <w:tcPr>
                  <w:tcW w:w="1519" w:type="dxa"/>
                </w:tcPr>
                <w:p w14:paraId="156C1E88" w14:textId="60EDB133"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Test before launch</w:t>
                  </w:r>
                </w:p>
              </w:tc>
              <w:tc>
                <w:tcPr>
                  <w:tcW w:w="2362" w:type="dxa"/>
                </w:tcPr>
                <w:p w14:paraId="6FDC079E" w14:textId="1B4BA36F"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IT support contract</w:t>
                  </w:r>
                </w:p>
              </w:tc>
            </w:tr>
          </w:tbl>
          <w:p w14:paraId="148ECDA1" w14:textId="77777777" w:rsidR="008362BD" w:rsidRPr="00FD370D" w:rsidRDefault="008362BD" w:rsidP="00EB753D">
            <w:pPr>
              <w:spacing w:line="360" w:lineRule="auto"/>
              <w:rPr>
                <w:rFonts w:ascii="Arial" w:hAnsi="Arial" w:cs="Arial"/>
                <w:b/>
                <w:bCs/>
              </w:rPr>
            </w:pPr>
          </w:p>
        </w:tc>
      </w:tr>
      <w:tr w:rsidR="008362BD" w:rsidRPr="00FD370D" w14:paraId="05449250" w14:textId="77777777" w:rsidTr="00EB753D">
        <w:trPr>
          <w:tblCellSpacing w:w="15" w:type="dxa"/>
        </w:trPr>
        <w:tc>
          <w:tcPr>
            <w:tcW w:w="0" w:type="auto"/>
            <w:vAlign w:val="center"/>
            <w:hideMark/>
          </w:tcPr>
          <w:p w14:paraId="73B86D43" w14:textId="77777777" w:rsidR="008362BD" w:rsidRPr="00FD370D" w:rsidRDefault="008362BD" w:rsidP="00EB753D">
            <w:pPr>
              <w:spacing w:line="360" w:lineRule="auto"/>
              <w:rPr>
                <w:rFonts w:ascii="Arial" w:hAnsi="Arial" w:cs="Arial"/>
                <w:b/>
                <w:bCs/>
              </w:rPr>
            </w:pPr>
          </w:p>
        </w:tc>
      </w:tr>
      <w:tr w:rsidR="008362BD" w:rsidRPr="00FD370D" w14:paraId="4DEB5107" w14:textId="77777777" w:rsidTr="00EB753D">
        <w:trPr>
          <w:tblCellSpacing w:w="15" w:type="dxa"/>
        </w:trPr>
        <w:tc>
          <w:tcPr>
            <w:tcW w:w="0" w:type="auto"/>
            <w:vAlign w:val="center"/>
            <w:hideMark/>
          </w:tcPr>
          <w:p w14:paraId="32ADBAFD" w14:textId="77777777" w:rsidR="008362BD" w:rsidRPr="00FD370D" w:rsidRDefault="008362BD" w:rsidP="00EB753D">
            <w:pPr>
              <w:spacing w:line="360" w:lineRule="auto"/>
              <w:rPr>
                <w:rFonts w:ascii="Arial" w:hAnsi="Arial" w:cs="Arial"/>
                <w:b/>
                <w:bCs/>
              </w:rPr>
            </w:pPr>
          </w:p>
        </w:tc>
      </w:tr>
      <w:tr w:rsidR="008362BD" w:rsidRPr="00FD370D" w14:paraId="58D59183" w14:textId="77777777" w:rsidTr="00EB753D">
        <w:trPr>
          <w:tblCellSpacing w:w="15" w:type="dxa"/>
        </w:trPr>
        <w:tc>
          <w:tcPr>
            <w:tcW w:w="0" w:type="auto"/>
            <w:vAlign w:val="center"/>
            <w:hideMark/>
          </w:tcPr>
          <w:p w14:paraId="57906091" w14:textId="77777777" w:rsidR="008362BD" w:rsidRPr="00FD370D" w:rsidRDefault="008362BD" w:rsidP="00EB753D">
            <w:pPr>
              <w:spacing w:line="360" w:lineRule="auto"/>
              <w:rPr>
                <w:rFonts w:ascii="Arial" w:hAnsi="Arial" w:cs="Arial"/>
                <w:b/>
                <w:bCs/>
              </w:rPr>
            </w:pPr>
          </w:p>
        </w:tc>
      </w:tr>
    </w:tbl>
    <w:p w14:paraId="04051CC8" w14:textId="2314F2BF" w:rsidR="008362BD" w:rsidRDefault="008362BD" w:rsidP="00FD370D">
      <w:pPr>
        <w:spacing w:line="360" w:lineRule="auto"/>
        <w:rPr>
          <w:rFonts w:ascii="Arial" w:hAnsi="Arial" w:cs="Arial"/>
          <w:b/>
          <w:bCs/>
        </w:rPr>
      </w:pPr>
      <w:r w:rsidRPr="008362BD">
        <w:rPr>
          <w:rFonts w:ascii="Arial" w:hAnsi="Arial" w:cs="Arial"/>
          <w:b/>
          <w:bCs/>
        </w:rPr>
        <w:t>Appendix D: KPI and SMART Objectives</w:t>
      </w:r>
    </w:p>
    <w:tbl>
      <w:tblPr>
        <w:tblStyle w:val="GridTable1Light"/>
        <w:tblW w:w="0" w:type="auto"/>
        <w:tblLook w:val="04A0" w:firstRow="1" w:lastRow="0" w:firstColumn="1" w:lastColumn="0" w:noHBand="0" w:noVBand="1"/>
      </w:tblPr>
      <w:tblGrid>
        <w:gridCol w:w="1614"/>
        <w:gridCol w:w="1484"/>
        <w:gridCol w:w="1471"/>
        <w:gridCol w:w="1391"/>
        <w:gridCol w:w="1417"/>
        <w:gridCol w:w="1685"/>
      </w:tblGrid>
      <w:tr w:rsidR="008362BD" w:rsidRPr="008362BD" w14:paraId="0DE90D26" w14:textId="77777777" w:rsidTr="00EB75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2" w:type="dxa"/>
          </w:tcPr>
          <w:p w14:paraId="46E76EBE" w14:textId="0C293596" w:rsidR="008362BD" w:rsidRPr="008362BD" w:rsidRDefault="008362BD" w:rsidP="00EB753D">
            <w:pPr>
              <w:spacing w:line="360" w:lineRule="auto"/>
              <w:rPr>
                <w:rFonts w:ascii="Arial" w:hAnsi="Arial" w:cs="Arial"/>
                <w:b w:val="0"/>
                <w:bCs w:val="0"/>
              </w:rPr>
            </w:pPr>
            <w:r w:rsidRPr="008362BD">
              <w:rPr>
                <w:rFonts w:ascii="Arial" w:hAnsi="Arial" w:cs="Arial"/>
                <w:b w:val="0"/>
                <w:bCs w:val="0"/>
              </w:rPr>
              <w:t>KPI</w:t>
            </w:r>
          </w:p>
        </w:tc>
        <w:tc>
          <w:tcPr>
            <w:tcW w:w="1457" w:type="dxa"/>
          </w:tcPr>
          <w:p w14:paraId="37904138" w14:textId="6C279156" w:rsidR="008362BD" w:rsidRPr="008362BD" w:rsidRDefault="008362BD" w:rsidP="00EB753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362BD">
              <w:rPr>
                <w:rFonts w:ascii="Arial" w:hAnsi="Arial" w:cs="Arial"/>
                <w:b w:val="0"/>
                <w:bCs w:val="0"/>
              </w:rPr>
              <w:t>Specific</w:t>
            </w:r>
          </w:p>
        </w:tc>
        <w:tc>
          <w:tcPr>
            <w:tcW w:w="975" w:type="dxa"/>
          </w:tcPr>
          <w:p w14:paraId="3422E526" w14:textId="4C9E6B2D" w:rsidR="008362BD" w:rsidRPr="008362BD" w:rsidRDefault="008362BD" w:rsidP="00EB753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362BD">
              <w:rPr>
                <w:rFonts w:ascii="Arial" w:hAnsi="Arial" w:cs="Arial"/>
                <w:b w:val="0"/>
                <w:bCs w:val="0"/>
              </w:rPr>
              <w:t>Measurable</w:t>
            </w:r>
          </w:p>
        </w:tc>
        <w:tc>
          <w:tcPr>
            <w:tcW w:w="897" w:type="dxa"/>
          </w:tcPr>
          <w:p w14:paraId="39BDBA8C" w14:textId="60E2AF63" w:rsidR="008362BD" w:rsidRPr="008362BD" w:rsidRDefault="008362BD" w:rsidP="00EB753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362BD">
              <w:rPr>
                <w:rFonts w:ascii="Arial" w:hAnsi="Arial" w:cs="Arial"/>
                <w:b w:val="0"/>
                <w:bCs w:val="0"/>
              </w:rPr>
              <w:t>Attainable</w:t>
            </w:r>
          </w:p>
        </w:tc>
        <w:tc>
          <w:tcPr>
            <w:tcW w:w="1519" w:type="dxa"/>
          </w:tcPr>
          <w:p w14:paraId="3EAA5B3C" w14:textId="215C3B51" w:rsidR="008362BD" w:rsidRPr="008362BD" w:rsidRDefault="008362BD" w:rsidP="00EB753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362BD">
              <w:rPr>
                <w:rFonts w:ascii="Arial" w:hAnsi="Arial" w:cs="Arial"/>
                <w:b w:val="0"/>
                <w:bCs w:val="0"/>
              </w:rPr>
              <w:t>Relevant</w:t>
            </w:r>
          </w:p>
        </w:tc>
        <w:tc>
          <w:tcPr>
            <w:tcW w:w="2362" w:type="dxa"/>
          </w:tcPr>
          <w:p w14:paraId="287AE67D" w14:textId="71B74F45" w:rsidR="008362BD" w:rsidRPr="008362BD" w:rsidRDefault="008362BD" w:rsidP="00EB753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362BD">
              <w:rPr>
                <w:rFonts w:ascii="Arial" w:hAnsi="Arial" w:cs="Arial"/>
                <w:b w:val="0"/>
                <w:bCs w:val="0"/>
              </w:rPr>
              <w:t>Time</w:t>
            </w:r>
            <w:r w:rsidRPr="008362BD">
              <w:rPr>
                <w:rFonts w:ascii="Arial" w:hAnsi="Arial" w:cs="Arial"/>
                <w:b w:val="0"/>
                <w:bCs w:val="0"/>
              </w:rPr>
              <w:noBreakHyphen/>
              <w:t>Bound</w:t>
            </w:r>
          </w:p>
        </w:tc>
      </w:tr>
      <w:tr w:rsidR="008362BD" w:rsidRPr="008362BD" w14:paraId="52EBB5CD" w14:textId="77777777" w:rsidTr="00EB753D">
        <w:tc>
          <w:tcPr>
            <w:cnfStyle w:val="001000000000" w:firstRow="0" w:lastRow="0" w:firstColumn="1" w:lastColumn="0" w:oddVBand="0" w:evenVBand="0" w:oddHBand="0" w:evenHBand="0" w:firstRowFirstColumn="0" w:firstRowLastColumn="0" w:lastRowFirstColumn="0" w:lastRowLastColumn="0"/>
            <w:tcW w:w="1762" w:type="dxa"/>
          </w:tcPr>
          <w:p w14:paraId="40AA2613" w14:textId="387F2DD4" w:rsidR="008362BD" w:rsidRPr="008362BD" w:rsidRDefault="008362BD" w:rsidP="00EB753D">
            <w:pPr>
              <w:spacing w:line="360" w:lineRule="auto"/>
              <w:rPr>
                <w:rFonts w:ascii="Arial" w:hAnsi="Arial" w:cs="Arial"/>
                <w:b w:val="0"/>
                <w:bCs w:val="0"/>
              </w:rPr>
            </w:pPr>
            <w:r w:rsidRPr="008362BD">
              <w:rPr>
                <w:rFonts w:ascii="Arial" w:hAnsi="Arial" w:cs="Arial"/>
                <w:b w:val="0"/>
                <w:bCs w:val="0"/>
              </w:rPr>
              <w:t>Online Sales Growth</w:t>
            </w:r>
          </w:p>
        </w:tc>
        <w:tc>
          <w:tcPr>
            <w:tcW w:w="1457" w:type="dxa"/>
          </w:tcPr>
          <w:p w14:paraId="5A837460" w14:textId="6795C160"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Increase online sales</w:t>
            </w:r>
          </w:p>
        </w:tc>
        <w:tc>
          <w:tcPr>
            <w:tcW w:w="975" w:type="dxa"/>
          </w:tcPr>
          <w:p w14:paraId="0014800A" w14:textId="4BACAA89"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20% growth</w:t>
            </w:r>
          </w:p>
        </w:tc>
        <w:tc>
          <w:tcPr>
            <w:tcW w:w="897" w:type="dxa"/>
          </w:tcPr>
          <w:p w14:paraId="2D80A818" w14:textId="1E7C231C"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Achievable</w:t>
            </w:r>
          </w:p>
        </w:tc>
        <w:tc>
          <w:tcPr>
            <w:tcW w:w="1519" w:type="dxa"/>
          </w:tcPr>
          <w:p w14:paraId="3BBD7DDB" w14:textId="3199CD84"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Addresses decline</w:t>
            </w:r>
          </w:p>
        </w:tc>
        <w:tc>
          <w:tcPr>
            <w:tcW w:w="2362" w:type="dxa"/>
          </w:tcPr>
          <w:p w14:paraId="6F921991" w14:textId="7B9D7A88"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6 months</w:t>
            </w:r>
          </w:p>
        </w:tc>
      </w:tr>
      <w:tr w:rsidR="008362BD" w:rsidRPr="008362BD" w14:paraId="3CBEA435" w14:textId="77777777" w:rsidTr="00EB753D">
        <w:tc>
          <w:tcPr>
            <w:cnfStyle w:val="001000000000" w:firstRow="0" w:lastRow="0" w:firstColumn="1" w:lastColumn="0" w:oddVBand="0" w:evenVBand="0" w:oddHBand="0" w:evenHBand="0" w:firstRowFirstColumn="0" w:firstRowLastColumn="0" w:lastRowFirstColumn="0" w:lastRowLastColumn="0"/>
            <w:tcW w:w="1762" w:type="dxa"/>
          </w:tcPr>
          <w:p w14:paraId="1F9DCF75" w14:textId="14C9B897" w:rsidR="008362BD" w:rsidRPr="008362BD" w:rsidRDefault="008362BD" w:rsidP="00EB753D">
            <w:pPr>
              <w:spacing w:line="360" w:lineRule="auto"/>
              <w:rPr>
                <w:rFonts w:ascii="Arial" w:hAnsi="Arial" w:cs="Arial"/>
                <w:b w:val="0"/>
                <w:bCs w:val="0"/>
              </w:rPr>
            </w:pPr>
            <w:r w:rsidRPr="008362BD">
              <w:rPr>
                <w:rFonts w:ascii="Arial" w:hAnsi="Arial" w:cs="Arial"/>
                <w:b w:val="0"/>
                <w:bCs w:val="0"/>
              </w:rPr>
              <w:t>Customer Engagement</w:t>
            </w:r>
          </w:p>
        </w:tc>
        <w:tc>
          <w:tcPr>
            <w:tcW w:w="1457" w:type="dxa"/>
          </w:tcPr>
          <w:p w14:paraId="042C7654" w14:textId="13993C49"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Website visits</w:t>
            </w:r>
          </w:p>
        </w:tc>
        <w:tc>
          <w:tcPr>
            <w:tcW w:w="975" w:type="dxa"/>
          </w:tcPr>
          <w:p w14:paraId="38C4182F" w14:textId="1791F672"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500/month</w:t>
            </w:r>
          </w:p>
        </w:tc>
        <w:tc>
          <w:tcPr>
            <w:tcW w:w="897" w:type="dxa"/>
          </w:tcPr>
          <w:p w14:paraId="55E0883B" w14:textId="36F0C807"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Realistic</w:t>
            </w:r>
          </w:p>
        </w:tc>
        <w:tc>
          <w:tcPr>
            <w:tcW w:w="1519" w:type="dxa"/>
          </w:tcPr>
          <w:p w14:paraId="21D73260" w14:textId="2B04830B"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Builds presence</w:t>
            </w:r>
          </w:p>
        </w:tc>
        <w:tc>
          <w:tcPr>
            <w:tcW w:w="2362" w:type="dxa"/>
          </w:tcPr>
          <w:p w14:paraId="57B458C7" w14:textId="79D709E1"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3 months</w:t>
            </w:r>
          </w:p>
        </w:tc>
      </w:tr>
      <w:tr w:rsidR="008362BD" w:rsidRPr="008362BD" w14:paraId="058B7DDC" w14:textId="77777777" w:rsidTr="00EB753D">
        <w:tc>
          <w:tcPr>
            <w:cnfStyle w:val="001000000000" w:firstRow="0" w:lastRow="0" w:firstColumn="1" w:lastColumn="0" w:oddVBand="0" w:evenVBand="0" w:oddHBand="0" w:evenHBand="0" w:firstRowFirstColumn="0" w:firstRowLastColumn="0" w:lastRowFirstColumn="0" w:lastRowLastColumn="0"/>
            <w:tcW w:w="1762" w:type="dxa"/>
          </w:tcPr>
          <w:p w14:paraId="78AE5DE4" w14:textId="4092636E" w:rsidR="008362BD" w:rsidRPr="008362BD" w:rsidRDefault="008362BD" w:rsidP="00EB753D">
            <w:pPr>
              <w:tabs>
                <w:tab w:val="right" w:pos="2829"/>
              </w:tabs>
              <w:spacing w:line="360" w:lineRule="auto"/>
              <w:rPr>
                <w:rFonts w:ascii="Arial" w:hAnsi="Arial" w:cs="Arial"/>
                <w:b w:val="0"/>
                <w:bCs w:val="0"/>
              </w:rPr>
            </w:pPr>
            <w:r w:rsidRPr="008362BD">
              <w:rPr>
                <w:rFonts w:ascii="Arial" w:hAnsi="Arial" w:cs="Arial"/>
                <w:b w:val="0"/>
                <w:bCs w:val="0"/>
              </w:rPr>
              <w:t>Subscription Uptake</w:t>
            </w:r>
            <w:r w:rsidRPr="008362BD">
              <w:rPr>
                <w:rFonts w:ascii="Arial" w:hAnsi="Arial" w:cs="Arial"/>
                <w:b w:val="0"/>
                <w:bCs w:val="0"/>
              </w:rPr>
              <w:tab/>
            </w:r>
          </w:p>
        </w:tc>
        <w:tc>
          <w:tcPr>
            <w:tcW w:w="1457" w:type="dxa"/>
          </w:tcPr>
          <w:p w14:paraId="5454EF75" w14:textId="16270442"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Subscribers</w:t>
            </w:r>
          </w:p>
        </w:tc>
        <w:tc>
          <w:tcPr>
            <w:tcW w:w="975" w:type="dxa"/>
          </w:tcPr>
          <w:p w14:paraId="5973509E" w14:textId="42B5657C"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50</w:t>
            </w:r>
          </w:p>
        </w:tc>
        <w:tc>
          <w:tcPr>
            <w:tcW w:w="897" w:type="dxa"/>
          </w:tcPr>
          <w:p w14:paraId="37E89391" w14:textId="1BCFF5FE"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Attainable</w:t>
            </w:r>
          </w:p>
        </w:tc>
        <w:tc>
          <w:tcPr>
            <w:tcW w:w="1519" w:type="dxa"/>
          </w:tcPr>
          <w:p w14:paraId="7071F72B" w14:textId="07F910A9"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Recurring revenue</w:t>
            </w:r>
          </w:p>
        </w:tc>
        <w:tc>
          <w:tcPr>
            <w:tcW w:w="2362" w:type="dxa"/>
          </w:tcPr>
          <w:p w14:paraId="5F241020" w14:textId="12A9196A"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6 months</w:t>
            </w:r>
          </w:p>
        </w:tc>
      </w:tr>
      <w:tr w:rsidR="008362BD" w:rsidRPr="008362BD" w14:paraId="78FC308D" w14:textId="77777777" w:rsidTr="00EB753D">
        <w:tc>
          <w:tcPr>
            <w:cnfStyle w:val="001000000000" w:firstRow="0" w:lastRow="0" w:firstColumn="1" w:lastColumn="0" w:oddVBand="0" w:evenVBand="0" w:oddHBand="0" w:evenHBand="0" w:firstRowFirstColumn="0" w:firstRowLastColumn="0" w:lastRowFirstColumn="0" w:lastRowLastColumn="0"/>
            <w:tcW w:w="1762" w:type="dxa"/>
          </w:tcPr>
          <w:p w14:paraId="5368196B" w14:textId="7304F3A8" w:rsidR="008362BD" w:rsidRPr="008362BD" w:rsidRDefault="008362BD" w:rsidP="00EB753D">
            <w:pPr>
              <w:tabs>
                <w:tab w:val="right" w:pos="2829"/>
              </w:tabs>
              <w:spacing w:line="360" w:lineRule="auto"/>
              <w:rPr>
                <w:rFonts w:ascii="Arial" w:hAnsi="Arial" w:cs="Arial"/>
                <w:b w:val="0"/>
                <w:bCs w:val="0"/>
              </w:rPr>
            </w:pPr>
            <w:r w:rsidRPr="008362BD">
              <w:rPr>
                <w:rFonts w:ascii="Arial" w:hAnsi="Arial" w:cs="Arial"/>
                <w:b w:val="0"/>
                <w:bCs w:val="0"/>
              </w:rPr>
              <w:t>Customer Satisfaction</w:t>
            </w:r>
          </w:p>
        </w:tc>
        <w:tc>
          <w:tcPr>
            <w:tcW w:w="1457" w:type="dxa"/>
          </w:tcPr>
          <w:p w14:paraId="5BA3F60F" w14:textId="2C38A092"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Feedback</w:t>
            </w:r>
          </w:p>
        </w:tc>
        <w:tc>
          <w:tcPr>
            <w:tcW w:w="975" w:type="dxa"/>
          </w:tcPr>
          <w:p w14:paraId="3C2395A2" w14:textId="029A463A"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80% positive</w:t>
            </w:r>
          </w:p>
        </w:tc>
        <w:tc>
          <w:tcPr>
            <w:tcW w:w="897" w:type="dxa"/>
          </w:tcPr>
          <w:p w14:paraId="3C304F2E" w14:textId="66F602FF"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Achievable</w:t>
            </w:r>
          </w:p>
        </w:tc>
        <w:tc>
          <w:tcPr>
            <w:tcW w:w="1519" w:type="dxa"/>
          </w:tcPr>
          <w:p w14:paraId="245A5DB2" w14:textId="4FB199C7"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Improves experience</w:t>
            </w:r>
          </w:p>
        </w:tc>
        <w:tc>
          <w:tcPr>
            <w:tcW w:w="2362" w:type="dxa"/>
          </w:tcPr>
          <w:p w14:paraId="39C9422B" w14:textId="48FBD962" w:rsidR="008362BD" w:rsidRPr="008362BD" w:rsidRDefault="008362BD" w:rsidP="00EB753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362BD">
              <w:rPr>
                <w:rFonts w:ascii="Arial" w:hAnsi="Arial" w:cs="Arial"/>
              </w:rPr>
              <w:t>6 months</w:t>
            </w:r>
          </w:p>
        </w:tc>
      </w:tr>
    </w:tbl>
    <w:p w14:paraId="64E8829B" w14:textId="77777777" w:rsidR="008362BD" w:rsidRPr="00FD370D" w:rsidRDefault="008362BD" w:rsidP="00FD370D">
      <w:pPr>
        <w:spacing w:line="360" w:lineRule="auto"/>
        <w:rPr>
          <w:rFonts w:ascii="Arial" w:hAnsi="Arial" w:cs="Arial"/>
          <w:b/>
          <w:bCs/>
        </w:rPr>
      </w:pPr>
    </w:p>
    <w:sectPr w:rsidR="008362BD" w:rsidRPr="00FD370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Cambria Math">
    <w:panose1 w:val="02040503050406030204"/>
    <w:charset w:val="EE"/>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70D"/>
    <w:rsid w:val="00240CE7"/>
    <w:rsid w:val="00300AD7"/>
    <w:rsid w:val="008362BD"/>
    <w:rsid w:val="00A45500"/>
    <w:rsid w:val="00A66B15"/>
    <w:rsid w:val="00B56C0D"/>
    <w:rsid w:val="00D45847"/>
    <w:rsid w:val="00E566F2"/>
    <w:rsid w:val="00F71BF1"/>
    <w:rsid w:val="00FD3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71922"/>
  <w15:chartTrackingRefBased/>
  <w15:docId w15:val="{92F5203A-F0BA-47FE-96AA-7956BB924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7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7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7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7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7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7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7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7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7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7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7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7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7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7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7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7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7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70D"/>
    <w:rPr>
      <w:rFonts w:eastAsiaTheme="majorEastAsia" w:cstheme="majorBidi"/>
      <w:color w:val="272727" w:themeColor="text1" w:themeTint="D8"/>
    </w:rPr>
  </w:style>
  <w:style w:type="paragraph" w:styleId="Title">
    <w:name w:val="Title"/>
    <w:basedOn w:val="Normal"/>
    <w:next w:val="Normal"/>
    <w:link w:val="TitleChar"/>
    <w:uiPriority w:val="10"/>
    <w:qFormat/>
    <w:rsid w:val="00FD37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7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7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7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70D"/>
    <w:pPr>
      <w:spacing w:before="160"/>
      <w:jc w:val="center"/>
    </w:pPr>
    <w:rPr>
      <w:i/>
      <w:iCs/>
      <w:color w:val="404040" w:themeColor="text1" w:themeTint="BF"/>
    </w:rPr>
  </w:style>
  <w:style w:type="character" w:customStyle="1" w:styleId="QuoteChar">
    <w:name w:val="Quote Char"/>
    <w:basedOn w:val="DefaultParagraphFont"/>
    <w:link w:val="Quote"/>
    <w:uiPriority w:val="29"/>
    <w:rsid w:val="00FD370D"/>
    <w:rPr>
      <w:i/>
      <w:iCs/>
      <w:color w:val="404040" w:themeColor="text1" w:themeTint="BF"/>
    </w:rPr>
  </w:style>
  <w:style w:type="paragraph" w:styleId="ListParagraph">
    <w:name w:val="List Paragraph"/>
    <w:basedOn w:val="Normal"/>
    <w:uiPriority w:val="34"/>
    <w:qFormat/>
    <w:rsid w:val="00FD370D"/>
    <w:pPr>
      <w:ind w:left="720"/>
      <w:contextualSpacing/>
    </w:pPr>
  </w:style>
  <w:style w:type="character" w:styleId="IntenseEmphasis">
    <w:name w:val="Intense Emphasis"/>
    <w:basedOn w:val="DefaultParagraphFont"/>
    <w:uiPriority w:val="21"/>
    <w:qFormat/>
    <w:rsid w:val="00FD370D"/>
    <w:rPr>
      <w:i/>
      <w:iCs/>
      <w:color w:val="0F4761" w:themeColor="accent1" w:themeShade="BF"/>
    </w:rPr>
  </w:style>
  <w:style w:type="paragraph" w:styleId="IntenseQuote">
    <w:name w:val="Intense Quote"/>
    <w:basedOn w:val="Normal"/>
    <w:next w:val="Normal"/>
    <w:link w:val="IntenseQuoteChar"/>
    <w:uiPriority w:val="30"/>
    <w:qFormat/>
    <w:rsid w:val="00FD37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70D"/>
    <w:rPr>
      <w:i/>
      <w:iCs/>
      <w:color w:val="0F4761" w:themeColor="accent1" w:themeShade="BF"/>
    </w:rPr>
  </w:style>
  <w:style w:type="character" w:styleId="IntenseReference">
    <w:name w:val="Intense Reference"/>
    <w:basedOn w:val="DefaultParagraphFont"/>
    <w:uiPriority w:val="32"/>
    <w:qFormat/>
    <w:rsid w:val="00FD370D"/>
    <w:rPr>
      <w:b/>
      <w:bCs/>
      <w:smallCaps/>
      <w:color w:val="0F4761" w:themeColor="accent1" w:themeShade="BF"/>
      <w:spacing w:val="5"/>
    </w:rPr>
  </w:style>
  <w:style w:type="table" w:styleId="TableGrid">
    <w:name w:val="Table Grid"/>
    <w:basedOn w:val="TableNormal"/>
    <w:uiPriority w:val="39"/>
    <w:rsid w:val="00FD37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
    <w:name w:val="List Table 3"/>
    <w:basedOn w:val="TableNormal"/>
    <w:uiPriority w:val="48"/>
    <w:rsid w:val="00FD370D"/>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TableGridLight">
    <w:name w:val="Grid Table Light"/>
    <w:basedOn w:val="TableNormal"/>
    <w:uiPriority w:val="40"/>
    <w:rsid w:val="00FD370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D37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FD370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FD370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747</Words>
  <Characters>4546</Characters>
  <Application>Microsoft Office Word</Application>
  <DocSecurity>0</DocSecurity>
  <Lines>227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Calin (2429941)</dc:creator>
  <cp:keywords/>
  <dc:description/>
  <cp:lastModifiedBy>Vasile Calin (2429941)</cp:lastModifiedBy>
  <cp:revision>4</cp:revision>
  <dcterms:created xsi:type="dcterms:W3CDTF">2025-12-09T08:39:00Z</dcterms:created>
  <dcterms:modified xsi:type="dcterms:W3CDTF">2025-12-13T19:12:00Z</dcterms:modified>
</cp:coreProperties>
</file>