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F4EC8" w14:textId="5755E098" w:rsidR="00F96EFE" w:rsidRPr="00F96EFE" w:rsidRDefault="00F96EFE" w:rsidP="00F96EFE">
      <w:pPr>
        <w:spacing w:before="120" w:after="120" w:line="240" w:lineRule="auto"/>
      </w:pPr>
      <w:r w:rsidRPr="00F96EFE">
        <w:drawing>
          <wp:anchor distT="0" distB="0" distL="114300" distR="114300" simplePos="0" relativeHeight="251659264" behindDoc="0" locked="0" layoutInCell="1" allowOverlap="1" wp14:anchorId="28B126EE" wp14:editId="1ECDC6F1">
            <wp:simplePos x="0" y="0"/>
            <wp:positionH relativeFrom="column">
              <wp:posOffset>0</wp:posOffset>
            </wp:positionH>
            <wp:positionV relativeFrom="page">
              <wp:posOffset>1187450</wp:posOffset>
            </wp:positionV>
            <wp:extent cx="2099310" cy="935355"/>
            <wp:effectExtent l="19050" t="19050" r="15240" b="17145"/>
            <wp:wrapSquare wrapText="bothSides"/>
            <wp:docPr id="14196803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w="9525">
                      <a:solidFill>
                        <a:schemeClr val="tx1">
                          <a:lumMod val="100000"/>
                          <a:lumOff val="0"/>
                        </a:schemeClr>
                      </a:solidFill>
                      <a:miter lim="800000"/>
                      <a:headEnd/>
                      <a:tailEnd/>
                    </a:ln>
                  </pic:spPr>
                </pic:pic>
              </a:graphicData>
            </a:graphic>
            <wp14:sizeRelH relativeFrom="margin">
              <wp14:pctWidth>0</wp14:pctWidth>
            </wp14:sizeRelH>
            <wp14:sizeRelV relativeFrom="margin">
              <wp14:pctHeight>0</wp14:pctHeight>
            </wp14:sizeRelV>
          </wp:anchor>
        </w:drawing>
      </w:r>
    </w:p>
    <w:p w14:paraId="44EE0BB9" w14:textId="77777777" w:rsidR="00F96EFE" w:rsidRPr="00F96EFE" w:rsidRDefault="00F96EFE" w:rsidP="00F96EFE">
      <w:pPr>
        <w:spacing w:before="120" w:after="120" w:line="240" w:lineRule="auto"/>
      </w:pPr>
    </w:p>
    <w:p w14:paraId="7B449377" w14:textId="77777777" w:rsidR="00F96EFE" w:rsidRPr="00F96EFE" w:rsidRDefault="00F96EFE" w:rsidP="00F96EFE">
      <w:pPr>
        <w:spacing w:before="120" w:after="120" w:line="240" w:lineRule="auto"/>
      </w:pPr>
    </w:p>
    <w:p w14:paraId="10DA4594" w14:textId="77777777" w:rsidR="00F96EFE" w:rsidRPr="00F96EFE" w:rsidRDefault="00F96EFE" w:rsidP="00F96EFE">
      <w:pPr>
        <w:spacing w:before="120" w:after="120" w:line="240" w:lineRule="auto"/>
      </w:pPr>
    </w:p>
    <w:p w14:paraId="20ABF04C" w14:textId="77777777" w:rsidR="00F96EFE" w:rsidRPr="00F96EFE" w:rsidRDefault="00F96EFE" w:rsidP="00F96EFE">
      <w:pPr>
        <w:spacing w:before="120" w:after="120" w:line="240" w:lineRule="auto"/>
      </w:pPr>
    </w:p>
    <w:p w14:paraId="7F2E498E" w14:textId="77777777" w:rsidR="00F96EFE" w:rsidRPr="00F96EFE" w:rsidRDefault="00F96EFE" w:rsidP="00F96EFE">
      <w:pPr>
        <w:spacing w:before="120" w:after="120" w:line="240" w:lineRule="auto"/>
      </w:pPr>
    </w:p>
    <w:p w14:paraId="2DC8C466" w14:textId="77777777" w:rsidR="00F96EFE" w:rsidRPr="00F96EFE" w:rsidRDefault="00F96EFE" w:rsidP="00F96EFE">
      <w:pPr>
        <w:spacing w:before="120" w:after="120" w:line="240" w:lineRule="auto"/>
      </w:pPr>
    </w:p>
    <w:p w14:paraId="0A23419E" w14:textId="77777777" w:rsidR="00F96EFE" w:rsidRPr="00F96EFE" w:rsidRDefault="00F96EFE" w:rsidP="00F96EFE">
      <w:pPr>
        <w:spacing w:before="120" w:after="120" w:line="240" w:lineRule="auto"/>
      </w:pPr>
    </w:p>
    <w:p w14:paraId="05990598" w14:textId="77777777" w:rsidR="00F96EFE" w:rsidRPr="00F96EFE" w:rsidRDefault="00F96EFE" w:rsidP="00F96EFE">
      <w:pPr>
        <w:spacing w:before="120" w:after="120" w:line="240" w:lineRule="auto"/>
      </w:pPr>
    </w:p>
    <w:p w14:paraId="5A785EBA" w14:textId="77777777" w:rsidR="00F96EFE" w:rsidRPr="00F96EFE" w:rsidRDefault="00F96EFE" w:rsidP="000A1E8A">
      <w:pPr>
        <w:spacing w:before="120" w:after="120" w:line="240" w:lineRule="auto"/>
        <w:jc w:val="center"/>
        <w:rPr>
          <w:b/>
          <w:bCs/>
          <w:sz w:val="56"/>
          <w:szCs w:val="56"/>
        </w:rPr>
      </w:pPr>
      <w:r w:rsidRPr="00F96EFE">
        <w:rPr>
          <w:sz w:val="56"/>
          <w:szCs w:val="56"/>
        </w:rPr>
        <w:t>Student Learning Log – Best Western White House, Watford</w:t>
      </w:r>
    </w:p>
    <w:p w14:paraId="56D6DC7C" w14:textId="77777777" w:rsidR="00F96EFE" w:rsidRPr="00F96EFE" w:rsidRDefault="00F96EFE" w:rsidP="00F96EFE">
      <w:pPr>
        <w:spacing w:before="120" w:after="120" w:line="240" w:lineRule="auto"/>
        <w:rPr>
          <w:b/>
          <w:bCs/>
        </w:rPr>
      </w:pPr>
    </w:p>
    <w:p w14:paraId="0BD575DD" w14:textId="77777777" w:rsidR="00F96EFE" w:rsidRPr="00F96EFE" w:rsidRDefault="00F96EFE" w:rsidP="00F96EFE">
      <w:pPr>
        <w:spacing w:before="120" w:after="120" w:line="240" w:lineRule="auto"/>
        <w:rPr>
          <w:b/>
          <w:bCs/>
        </w:rPr>
      </w:pPr>
    </w:p>
    <w:p w14:paraId="17175995" w14:textId="77777777" w:rsidR="00F96EFE" w:rsidRPr="00F96EFE" w:rsidRDefault="00F96EFE" w:rsidP="00692B07">
      <w:pPr>
        <w:spacing w:before="120" w:after="120" w:line="240" w:lineRule="auto"/>
        <w:jc w:val="center"/>
        <w:rPr>
          <w:b/>
          <w:bCs/>
          <w:i/>
          <w:iCs/>
        </w:rPr>
      </w:pPr>
      <w:r w:rsidRPr="00F96EFE">
        <w:rPr>
          <w:b/>
          <w:bCs/>
        </w:rPr>
        <w:t xml:space="preserve">Student Name: </w:t>
      </w:r>
      <w:r w:rsidRPr="00F96EFE">
        <w:rPr>
          <w:b/>
          <w:bCs/>
          <w:i/>
          <w:iCs/>
        </w:rPr>
        <w:t>LOREDANA LEONTE</w:t>
      </w:r>
    </w:p>
    <w:p w14:paraId="75D468BD" w14:textId="77777777" w:rsidR="00F96EFE" w:rsidRPr="00F96EFE" w:rsidRDefault="00F96EFE" w:rsidP="00692B07">
      <w:pPr>
        <w:spacing w:before="120" w:after="120" w:line="240" w:lineRule="auto"/>
        <w:jc w:val="center"/>
        <w:rPr>
          <w:i/>
          <w:iCs/>
        </w:rPr>
      </w:pPr>
      <w:r w:rsidRPr="00F96EFE">
        <w:rPr>
          <w:b/>
          <w:bCs/>
        </w:rPr>
        <w:t>Student ID: 2234509</w:t>
      </w:r>
    </w:p>
    <w:p w14:paraId="70C32307" w14:textId="77777777" w:rsidR="00F96EFE" w:rsidRPr="00F96EFE" w:rsidRDefault="00F96EFE" w:rsidP="00692B07">
      <w:pPr>
        <w:spacing w:before="120" w:after="120" w:line="240" w:lineRule="auto"/>
        <w:jc w:val="center"/>
        <w:rPr>
          <w:b/>
          <w:bCs/>
          <w:i/>
          <w:iCs/>
        </w:rPr>
      </w:pPr>
    </w:p>
    <w:p w14:paraId="0923B3DD" w14:textId="36300AF9" w:rsidR="00F96EFE" w:rsidRPr="00F96EFE" w:rsidRDefault="00F96EFE" w:rsidP="00692B07">
      <w:pPr>
        <w:spacing w:before="120" w:after="120" w:line="240" w:lineRule="auto"/>
        <w:jc w:val="center"/>
      </w:pPr>
      <w:r w:rsidRPr="00F96EFE">
        <w:t>Module Title:</w:t>
      </w:r>
      <w:r w:rsidRPr="00F96EFE">
        <w:rPr>
          <w:i/>
          <w:iCs/>
        </w:rPr>
        <w:t xml:space="preserve"> </w:t>
      </w:r>
      <w:r w:rsidR="00783517" w:rsidRPr="00783517">
        <w:t>Managing Guest Service Operations</w:t>
      </w:r>
    </w:p>
    <w:p w14:paraId="39B7E38D" w14:textId="7993ADDE" w:rsidR="00F96EFE" w:rsidRPr="00F96EFE" w:rsidRDefault="00F96EFE" w:rsidP="00692B07">
      <w:pPr>
        <w:spacing w:before="120" w:after="120" w:line="240" w:lineRule="auto"/>
        <w:jc w:val="center"/>
      </w:pPr>
      <w:r w:rsidRPr="00F96EFE">
        <w:t>Module Code:</w:t>
      </w:r>
      <w:r w:rsidRPr="00F96EFE">
        <w:rPr>
          <w:i/>
          <w:iCs/>
        </w:rPr>
        <w:t xml:space="preserve"> </w:t>
      </w:r>
      <w:r w:rsidRPr="00F96EFE">
        <w:t>(BMIH600</w:t>
      </w:r>
      <w:r w:rsidR="000A1E8A">
        <w:t>3</w:t>
      </w:r>
      <w:r w:rsidRPr="00F96EFE">
        <w:t>)</w:t>
      </w:r>
    </w:p>
    <w:p w14:paraId="5EA16FE3" w14:textId="77777777" w:rsidR="00F96EFE" w:rsidRPr="00F96EFE" w:rsidRDefault="00F96EFE" w:rsidP="00692B07">
      <w:pPr>
        <w:spacing w:before="120" w:after="120" w:line="240" w:lineRule="auto"/>
        <w:jc w:val="center"/>
      </w:pPr>
    </w:p>
    <w:p w14:paraId="724E453B" w14:textId="77777777" w:rsidR="00F96EFE" w:rsidRPr="00F96EFE" w:rsidRDefault="00F96EFE" w:rsidP="00692B07">
      <w:pPr>
        <w:spacing w:before="120" w:after="120" w:line="240" w:lineRule="auto"/>
        <w:jc w:val="center"/>
      </w:pPr>
    </w:p>
    <w:p w14:paraId="3FC2EC9C" w14:textId="77777777" w:rsidR="00F96EFE" w:rsidRPr="00F96EFE" w:rsidRDefault="00F96EFE" w:rsidP="00692B07">
      <w:pPr>
        <w:spacing w:before="120" w:after="120" w:line="240" w:lineRule="auto"/>
        <w:jc w:val="center"/>
        <w:rPr>
          <w:b/>
          <w:bCs/>
        </w:rPr>
      </w:pPr>
      <w:r w:rsidRPr="00F96EFE">
        <w:rPr>
          <w:b/>
          <w:bCs/>
        </w:rPr>
        <w:t>Lecturer: Kathryn Roberts</w:t>
      </w:r>
    </w:p>
    <w:p w14:paraId="33FBE009" w14:textId="77777777" w:rsidR="00F96EFE" w:rsidRPr="00F96EFE" w:rsidRDefault="00F96EFE" w:rsidP="00692B07">
      <w:pPr>
        <w:spacing w:before="120" w:after="120" w:line="240" w:lineRule="auto"/>
        <w:jc w:val="center"/>
        <w:rPr>
          <w:b/>
          <w:bCs/>
        </w:rPr>
      </w:pPr>
    </w:p>
    <w:p w14:paraId="60CE780F" w14:textId="55CD9EAA" w:rsidR="00F96EFE" w:rsidRPr="00F96EFE" w:rsidRDefault="00F96EFE" w:rsidP="00692B07">
      <w:pPr>
        <w:spacing w:before="120" w:after="120" w:line="240" w:lineRule="auto"/>
        <w:jc w:val="center"/>
      </w:pPr>
      <w:r w:rsidRPr="00F96EFE">
        <w:rPr>
          <w:b/>
          <w:bCs/>
        </w:rPr>
        <w:t>Date:</w:t>
      </w:r>
      <w:r w:rsidRPr="00F96EFE">
        <w:rPr>
          <w:b/>
          <w:bCs/>
          <w:i/>
          <w:iCs/>
        </w:rPr>
        <w:t xml:space="preserve"> 16.06.2025</w:t>
      </w:r>
    </w:p>
    <w:p w14:paraId="6BE0B987" w14:textId="77777777" w:rsidR="00F96EFE" w:rsidRPr="00F96EFE" w:rsidRDefault="00F96EFE" w:rsidP="00F96EFE">
      <w:pPr>
        <w:spacing w:before="120" w:after="120" w:line="240" w:lineRule="auto"/>
      </w:pPr>
      <w:r w:rsidRPr="00F96EFE">
        <w:br w:type="page"/>
      </w:r>
    </w:p>
    <w:p w14:paraId="273A6755" w14:textId="77777777" w:rsidR="00F96EFE" w:rsidRPr="00F96EFE" w:rsidRDefault="00F96EFE" w:rsidP="00692B07">
      <w:pPr>
        <w:spacing w:before="120" w:after="120"/>
      </w:pPr>
      <w:r w:rsidRPr="00F96EFE">
        <w:lastRenderedPageBreak/>
        <w:t>I confirm that I have not presented any AI generated text as my own work. I confirm I have copies of my drafts, notes, and other resources I used before, and after the use of AI tools which I may be asked to provide in evidence.</w:t>
      </w:r>
    </w:p>
    <w:p w14:paraId="60759EE0" w14:textId="6CD4498F" w:rsidR="0074407F" w:rsidRDefault="0074407F" w:rsidP="00692B07">
      <w:pPr>
        <w:spacing w:before="120" w:after="120"/>
        <w:rPr>
          <w:smallCaps/>
          <w:spacing w:val="5"/>
          <w:sz w:val="32"/>
          <w:szCs w:val="32"/>
        </w:rPr>
      </w:pPr>
      <w:r>
        <w:br w:type="page"/>
      </w:r>
    </w:p>
    <w:p w14:paraId="54236486" w14:textId="77777777" w:rsidR="0074407F" w:rsidRDefault="0074407F" w:rsidP="00C5444F">
      <w:pPr>
        <w:pStyle w:val="Heading1"/>
        <w:ind w:firstLine="0"/>
      </w:pPr>
    </w:p>
    <w:p w14:paraId="4C6B78E1" w14:textId="1B5CD9FC" w:rsidR="00580426" w:rsidRDefault="00580426" w:rsidP="00237786">
      <w:pPr>
        <w:pStyle w:val="Heading1"/>
      </w:pPr>
      <w:r>
        <w:t xml:space="preserve">Introduction </w:t>
      </w:r>
    </w:p>
    <w:p w14:paraId="12948C53" w14:textId="09F745BD" w:rsidR="00032E62" w:rsidRDefault="00580426" w:rsidP="00187492">
      <w:r>
        <w:t xml:space="preserve">The final year university internship was an essential stage for me, offering me the opportunity to apply the theoretical knowledge gained during previous years of study. </w:t>
      </w:r>
      <w:r w:rsidR="00032E62" w:rsidRPr="00032E62">
        <w:t>From the beginning, I understood that hands-on experience is very important for my future career, so I focused more on opportunities to participate in activities and interact with the public, as Haag also suggests in Work Placements Step by Step (Haag, 2012).</w:t>
      </w:r>
    </w:p>
    <w:p w14:paraId="5A8C5BA9" w14:textId="7F3E95AD" w:rsidR="00AA2E22" w:rsidRDefault="00580426" w:rsidP="00187492">
      <w:r>
        <w:t xml:space="preserve">The choice of the housekeeping department at the Best Western White House hotel in Watford was not random, but the result of a deep desire to understand the crucial role of these services in building guest experience. Often, these services remain secondary, being less visible to customers, but they are the foundation of excellence in the hospitality industry, having a major impact on the customer satisfaction and the hotel's reputation. Activities such as cleaning, maintenance, room preparation, </w:t>
      </w:r>
      <w:r w:rsidR="008A6470">
        <w:t xml:space="preserve">or </w:t>
      </w:r>
      <w:r>
        <w:t>managing material are an integral part of the hotel's daily operations. At the Best Western White House, the housekeeping department coordinates cleaning operations for all 67 rooms</w:t>
      </w:r>
      <w:r w:rsidR="00C27923">
        <w:t xml:space="preserve"> and</w:t>
      </w:r>
      <w:r w:rsidR="00443739">
        <w:t xml:space="preserve"> </w:t>
      </w:r>
      <w:r>
        <w:t xml:space="preserve">common areas (hallways, stairs), and is responsible for linen management, continuous room status updates, and quality control. Thus, working in this department allowed me to delve into the mechanisms of implementing and maintaining operational standards in a real hotel environment. </w:t>
      </w:r>
    </w:p>
    <w:p w14:paraId="465E8F7D" w14:textId="1C469344" w:rsidR="00580426" w:rsidRDefault="00580426" w:rsidP="00187492">
      <w:r>
        <w:t>The main objectives pursued during the internship were:</w:t>
      </w:r>
    </w:p>
    <w:p w14:paraId="34B3785E" w14:textId="73500BF6" w:rsidR="00580426" w:rsidRDefault="00580426" w:rsidP="00580426">
      <w:r>
        <w:t xml:space="preserve">1. Developing leadership and delegation skills </w:t>
      </w:r>
      <w:r w:rsidR="000A690A">
        <w:t>within</w:t>
      </w:r>
      <w:r>
        <w:t xml:space="preserve"> a multicultural housekeeping team</w:t>
      </w:r>
      <w:r w:rsidR="00867AFB">
        <w:t>.</w:t>
      </w:r>
    </w:p>
    <w:p w14:paraId="641D6C56" w14:textId="366AE860" w:rsidR="00580426" w:rsidRDefault="00580426" w:rsidP="00580426">
      <w:r>
        <w:t>2. Consolidating interdepartmental communication and collaboration skills to optimize operational efficiency</w:t>
      </w:r>
      <w:r w:rsidR="00867AFB">
        <w:t>.</w:t>
      </w:r>
    </w:p>
    <w:p w14:paraId="57D2164D" w14:textId="1E296912" w:rsidR="00580426" w:rsidRDefault="00580426" w:rsidP="00580426">
      <w:r>
        <w:t xml:space="preserve">3. Deepening knowledge of hygiene, health, and safety standards, and </w:t>
      </w:r>
      <w:r w:rsidR="009F60FA">
        <w:t>th</w:t>
      </w:r>
      <w:r w:rsidR="00523875">
        <w:t>e</w:t>
      </w:r>
      <w:r w:rsidR="009F60FA">
        <w:t>ir</w:t>
      </w:r>
      <w:r>
        <w:t xml:space="preserve"> influence </w:t>
      </w:r>
      <w:r w:rsidR="00523875">
        <w:t xml:space="preserve">in </w:t>
      </w:r>
      <w:r>
        <w:t>guest satisfaction.</w:t>
      </w:r>
    </w:p>
    <w:p w14:paraId="0D85F0B9" w14:textId="2A6A26A4" w:rsidR="00580426" w:rsidRDefault="00580426" w:rsidP="00187492">
      <w:r>
        <w:t xml:space="preserve"> </w:t>
      </w:r>
      <w:r w:rsidR="00F2724F">
        <w:t>T</w:t>
      </w:r>
      <w:r>
        <w:t xml:space="preserve">his essay follows a three-section structure: the first </w:t>
      </w:r>
      <w:r w:rsidR="00D169A9">
        <w:t>contains</w:t>
      </w:r>
      <w:r>
        <w:t xml:space="preserve"> a reflection based on the Kolb Model, the second addresses managerial performance and guest service analysis, focusing on managerial styles, organizational culture, guest experience, and marketing strategy, and the last presents a concrete plan for service improvement.</w:t>
      </w:r>
    </w:p>
    <w:p w14:paraId="26E0905A" w14:textId="79206FFA" w:rsidR="00187492" w:rsidRDefault="00580426" w:rsidP="00DB310B">
      <w:pPr>
        <w:pStyle w:val="Heading1"/>
      </w:pPr>
      <w:r>
        <w:t>Section 1: Role Reflection – Kolb Model</w:t>
      </w:r>
    </w:p>
    <w:p w14:paraId="4ABAE6F5" w14:textId="66A5C030" w:rsidR="00580426" w:rsidRDefault="00580426" w:rsidP="00187492">
      <w:r>
        <w:lastRenderedPageBreak/>
        <w:t xml:space="preserve">During the internship, I held the role of Housekeeping Assistant, actively participating in daily cleaning activities, reporting technical issues to the maintenance department, and supporting the supervisor in </w:t>
      </w:r>
      <w:r w:rsidR="00CE1CA7">
        <w:t>her activities</w:t>
      </w:r>
      <w:r>
        <w:t>. These tasks reflect the typical structure of responsibilities in housekeeping. Kolb's experiential learning model (1984) was a valuable tool, facilitating my reflection organization: concrete experience, reflective observation, abstract conceptualization, and active testing.</w:t>
      </w:r>
    </w:p>
    <w:p w14:paraId="7F3B2788" w14:textId="386654AD" w:rsidR="00580426" w:rsidRDefault="00580426" w:rsidP="00D43066">
      <w:pPr>
        <w:pStyle w:val="Heading3"/>
      </w:pPr>
      <w:r>
        <w:t>a. Leadership and delegation</w:t>
      </w:r>
    </w:p>
    <w:p w14:paraId="141537CA" w14:textId="6795A208" w:rsidR="00580426" w:rsidRDefault="00FC3833" w:rsidP="007C73A0">
      <w:r w:rsidRPr="00FC3833">
        <w:t>A day with a steep learning curve</w:t>
      </w:r>
      <w:r w:rsidR="00580426">
        <w:t xml:space="preserve"> was when </w:t>
      </w:r>
      <w:r w:rsidR="00CD439C">
        <w:t xml:space="preserve">two housekeeping employees were absent for </w:t>
      </w:r>
      <w:r w:rsidR="00832741">
        <w:t>medical reasons</w:t>
      </w:r>
      <w:r w:rsidR="00AD7714">
        <w:t xml:space="preserve"> in the same day when the </w:t>
      </w:r>
      <w:r w:rsidR="005B0537">
        <w:t>department’s</w:t>
      </w:r>
      <w:r w:rsidR="00AD7714">
        <w:t xml:space="preserve"> manager was </w:t>
      </w:r>
      <w:r w:rsidR="00CB5B07">
        <w:t>on leave</w:t>
      </w:r>
      <w:r w:rsidR="00580426">
        <w:t xml:space="preserve">. </w:t>
      </w:r>
      <w:r w:rsidR="00CB5B07">
        <w:t xml:space="preserve">The coordination responsibilities were temporarily taken by the front office. </w:t>
      </w:r>
      <w:r w:rsidR="00580426">
        <w:t xml:space="preserve">The </w:t>
      </w:r>
      <w:r w:rsidR="00455729">
        <w:t>ambiguity</w:t>
      </w:r>
      <w:r w:rsidR="00580426">
        <w:t xml:space="preserve"> in task delegation led to confusion regarding room prioritization, reflecting the importance of good information management in operational processes (Mintzberg, 1975). Subsequently, following collective feedback, I proposed implementing a shared digital list between reception and housekeeping, which </w:t>
      </w:r>
      <w:r w:rsidR="003A11C2">
        <w:t xml:space="preserve">in time could </w:t>
      </w:r>
      <w:r w:rsidR="00580426">
        <w:t>visibly increase workflow efficiency</w:t>
      </w:r>
      <w:r w:rsidR="007C73A0">
        <w:t>.</w:t>
      </w:r>
    </w:p>
    <w:p w14:paraId="0D09ED58" w14:textId="2F6DBEDC" w:rsidR="00580426" w:rsidRDefault="00580426" w:rsidP="00D43066">
      <w:pPr>
        <w:pStyle w:val="Heading3"/>
      </w:pPr>
      <w:r>
        <w:t>b. Communication and teamwork</w:t>
      </w:r>
    </w:p>
    <w:p w14:paraId="2EE4741F" w14:textId="396162F2" w:rsidR="00580426" w:rsidRDefault="00FB24F9" w:rsidP="006C282C">
      <w:r>
        <w:t>In the</w:t>
      </w:r>
      <w:r w:rsidR="00580426">
        <w:t xml:space="preserve"> multicultural housekeeping team – a minimum of four distinct nationalities –advanced intercultural communication skills</w:t>
      </w:r>
      <w:r w:rsidR="003C22FC">
        <w:t xml:space="preserve"> are a must</w:t>
      </w:r>
      <w:r w:rsidR="00580426">
        <w:t xml:space="preserve">. Recent studies show that exposure to diversity and the development of intercultural competencies are predictors of adaptability and professional performance in globalized contexts (Nguyen &amp; Benet-Martínez, 2020). </w:t>
      </w:r>
      <w:r w:rsidR="008E6837">
        <w:t>It thus becomes</w:t>
      </w:r>
      <w:r w:rsidR="000F7492">
        <w:t xml:space="preserve"> clear</w:t>
      </w:r>
      <w:r w:rsidR="00580426">
        <w:t xml:space="preserve"> the need to adapt discourse and </w:t>
      </w:r>
      <w:r w:rsidR="007C73A0">
        <w:t>behaviour</w:t>
      </w:r>
      <w:r w:rsidR="00580426">
        <w:t xml:space="preserve"> according to the interlocutor's culture, an element also learned in the Foreign Languages &amp; Cultural Awareness (L5) </w:t>
      </w:r>
      <w:r w:rsidR="008F0DDD">
        <w:t>module and</w:t>
      </w:r>
      <w:r w:rsidR="00580426">
        <w:t xml:space="preserve"> supported by specialized literature (Ang &amp; Van Dyne, 2015).</w:t>
      </w:r>
    </w:p>
    <w:p w14:paraId="0D479D42" w14:textId="748E5657" w:rsidR="00580426" w:rsidRDefault="00580426" w:rsidP="00D43066">
      <w:pPr>
        <w:pStyle w:val="Heading3"/>
      </w:pPr>
      <w:r>
        <w:t>c. Problem-solving and decision-making</w:t>
      </w:r>
    </w:p>
    <w:p w14:paraId="3F6F8AD1" w14:textId="79E7DA96" w:rsidR="00580426" w:rsidRDefault="00580426" w:rsidP="00D54993">
      <w:r>
        <w:t>A significant problem arose when</w:t>
      </w:r>
      <w:r w:rsidR="000F7492">
        <w:t xml:space="preserve">, </w:t>
      </w:r>
      <w:r w:rsidR="00B650AD">
        <w:t xml:space="preserve">again </w:t>
      </w:r>
      <w:r w:rsidR="006F4122">
        <w:t>from unforeseen lack of personnel</w:t>
      </w:r>
      <w:r w:rsidR="001C7AD1">
        <w:t xml:space="preserve">, there was a lower cleaning standard in the </w:t>
      </w:r>
      <w:r w:rsidR="00431708">
        <w:t>bathrooms</w:t>
      </w:r>
      <w:r>
        <w:t xml:space="preserve">. </w:t>
      </w:r>
      <w:r w:rsidR="00746C13" w:rsidRPr="00746C13">
        <w:t xml:space="preserve">Analysis </w:t>
      </w:r>
      <w:r w:rsidR="004E1FF1">
        <w:t>of this</w:t>
      </w:r>
      <w:r w:rsidR="00746C13" w:rsidRPr="00746C13">
        <w:t xml:space="preserve"> revealed </w:t>
      </w:r>
      <w:r w:rsidR="004E1FF1">
        <w:t xml:space="preserve">that </w:t>
      </w:r>
      <w:r w:rsidR="00746C13" w:rsidRPr="00746C13">
        <w:t>staff shortages</w:t>
      </w:r>
      <w:r w:rsidR="004C0C23">
        <w:t>, despite it being supplemented by</w:t>
      </w:r>
      <w:r w:rsidR="00EC1254">
        <w:t xml:space="preserve"> colleagues from other departments, whom, however, lacked the experience,</w:t>
      </w:r>
      <w:r w:rsidR="00EC1254" w:rsidRPr="00EC1254">
        <w:t xml:space="preserve"> </w:t>
      </w:r>
      <w:r w:rsidR="00EC1254" w:rsidRPr="00746C13">
        <w:t>led to poor quality control</w:t>
      </w:r>
      <w:r>
        <w:t xml:space="preserve">. </w:t>
      </w:r>
      <w:r w:rsidR="00B444D6">
        <w:t>Fortunately,</w:t>
      </w:r>
      <w:r w:rsidR="00977221">
        <w:t xml:space="preserve"> an experienced person </w:t>
      </w:r>
      <w:r w:rsidR="00431708">
        <w:t>checked all bathrooms</w:t>
      </w:r>
      <w:r>
        <w:t xml:space="preserve"> </w:t>
      </w:r>
      <w:r w:rsidR="00431708">
        <w:t xml:space="preserve">according to </w:t>
      </w:r>
      <w:r>
        <w:t xml:space="preserve">an internal audit checklist inspired by the principles of ISO 9001:2015 (ISO, 2015), </w:t>
      </w:r>
      <w:r w:rsidR="00B444D6">
        <w:t xml:space="preserve">which </w:t>
      </w:r>
      <w:r>
        <w:t>creat</w:t>
      </w:r>
      <w:r w:rsidR="00B444D6">
        <w:t>es</w:t>
      </w:r>
      <w:r>
        <w:t xml:space="preserve"> traceability and accountability. </w:t>
      </w:r>
      <w:r w:rsidR="00B444D6">
        <w:t>The issues were detected in time and corrected</w:t>
      </w:r>
      <w:r>
        <w:t>. This episode demonstrated the importance of quality control as a proactive process and participative leadership (Heizer et al., 2020</w:t>
      </w:r>
      <w:r w:rsidR="0006642D">
        <w:t>)</w:t>
      </w:r>
      <w:r>
        <w:t>.</w:t>
      </w:r>
    </w:p>
    <w:p w14:paraId="352D4B4B" w14:textId="3A31DAD9" w:rsidR="00580426" w:rsidRDefault="00580426" w:rsidP="00D43066">
      <w:pPr>
        <w:pStyle w:val="Heading2"/>
      </w:pPr>
      <w:r>
        <w:lastRenderedPageBreak/>
        <w:t xml:space="preserve">Personal reflection </w:t>
      </w:r>
    </w:p>
    <w:p w14:paraId="55C63DE4" w14:textId="522AE342" w:rsidR="0004216F" w:rsidRPr="0004216F" w:rsidRDefault="0004216F" w:rsidP="0004216F">
      <w:r w:rsidRPr="0004216F">
        <w:t>The experiences of this internship allowed me to see cultural intelligence not as an optional competency, but as a fundamental pillar of professionalism in hospitality. I learned active listening, adaptability, and understanding cultural nuances, traits that will serve me in my professional career.</w:t>
      </w:r>
    </w:p>
    <w:p w14:paraId="25AE4E25" w14:textId="1DC0C776" w:rsidR="00580426" w:rsidRDefault="00580426" w:rsidP="00580426">
      <w:r>
        <w:t>Strengths:</w:t>
      </w:r>
    </w:p>
    <w:p w14:paraId="208689BD" w14:textId="01E3C1F4" w:rsidR="00580426" w:rsidRDefault="00580426" w:rsidP="00ED7A35">
      <w:pPr>
        <w:pStyle w:val="ListParagraph"/>
        <w:numPr>
          <w:ilvl w:val="0"/>
          <w:numId w:val="1"/>
        </w:numPr>
      </w:pPr>
      <w:r>
        <w:t xml:space="preserve">Proactivity in identifying and solving problems, </w:t>
      </w:r>
      <w:r w:rsidR="007060BA">
        <w:t>and</w:t>
      </w:r>
      <w:r>
        <w:t xml:space="preserve"> the ability to manage the complex and multicultural environment, according to observations from specialized literature (Sturman &amp; Ford, 2011).</w:t>
      </w:r>
    </w:p>
    <w:p w14:paraId="645EE489" w14:textId="6EBF2855" w:rsidR="00580426" w:rsidRDefault="00580426" w:rsidP="00ED7A35">
      <w:pPr>
        <w:pStyle w:val="ListParagraph"/>
        <w:numPr>
          <w:ilvl w:val="0"/>
          <w:numId w:val="1"/>
        </w:numPr>
      </w:pPr>
      <w:r>
        <w:t>Strong intercultural communication skills, responding to the growing trend of workforce diversification (Gudykunst, 2003).</w:t>
      </w:r>
    </w:p>
    <w:p w14:paraId="2772438C" w14:textId="6F7E79AC" w:rsidR="00580426" w:rsidRDefault="00580426" w:rsidP="00ED7A35">
      <w:pPr>
        <w:pStyle w:val="ListParagraph"/>
        <w:numPr>
          <w:ilvl w:val="0"/>
          <w:numId w:val="1"/>
        </w:numPr>
      </w:pPr>
      <w:r>
        <w:t>Resilience to operational stress, essential in a field where pressure on employees can be very high (Deery, 2008).</w:t>
      </w:r>
    </w:p>
    <w:p w14:paraId="4AA1C005" w14:textId="2AEE0FAA" w:rsidR="00580426" w:rsidRDefault="00580426" w:rsidP="00580426">
      <w:r>
        <w:t>Areas for improvement:</w:t>
      </w:r>
    </w:p>
    <w:p w14:paraId="3A8051B1" w14:textId="5824D12E" w:rsidR="00580426" w:rsidRDefault="00580426" w:rsidP="00ED7A35">
      <w:pPr>
        <w:pStyle w:val="ListParagraph"/>
        <w:numPr>
          <w:ilvl w:val="0"/>
          <w:numId w:val="2"/>
        </w:numPr>
      </w:pPr>
      <w:r>
        <w:t>Tendency to avoid conflicts</w:t>
      </w:r>
      <w:r w:rsidR="007C4FEC">
        <w:t>,</w:t>
      </w:r>
      <w:r>
        <w:t xml:space="preserve"> in the resolution of which the managerial team plays an essential role (Walsh &amp; Taylor, 2007; Hussein, Ibrahim &amp; Ismael, 2022);</w:t>
      </w:r>
    </w:p>
    <w:p w14:paraId="68A8A135" w14:textId="269D56C7" w:rsidR="00580426" w:rsidRDefault="00580426" w:rsidP="00ED7A35">
      <w:pPr>
        <w:pStyle w:val="ListParagraph"/>
        <w:numPr>
          <w:ilvl w:val="0"/>
          <w:numId w:val="2"/>
        </w:numPr>
      </w:pPr>
      <w:r>
        <w:t>Hesitation to provide negative feedback, with the potential to negatively impact team performance if not addressed professionally (Kusluvan et al., 2010).</w:t>
      </w:r>
    </w:p>
    <w:p w14:paraId="474D06F7" w14:textId="2BC92870" w:rsidR="00580426" w:rsidRDefault="00580426" w:rsidP="00814894">
      <w:pPr>
        <w:pStyle w:val="Heading2"/>
      </w:pPr>
      <w:r>
        <w:t>My professional development plan:</w:t>
      </w:r>
    </w:p>
    <w:p w14:paraId="7110FBE8" w14:textId="6D873CFF" w:rsidR="00580426" w:rsidRDefault="00580426" w:rsidP="00580426">
      <w:r>
        <w:t>1. Taking a course in micro-leadership and shared leadership, with an emphasis on active listening, empathy, and motivation techniques (Pearce &amp; Conger, 2003).</w:t>
      </w:r>
    </w:p>
    <w:p w14:paraId="339CECBE" w14:textId="53567A99" w:rsidR="00580426" w:rsidRDefault="00580426" w:rsidP="00BB7826">
      <w:r>
        <w:t>2. Participating in conflict management and assertive communication trainings, focusing on non-violent dispute resolution in diverse teams (Rahim, 2011)</w:t>
      </w:r>
      <w:r w:rsidR="00BB7826">
        <w:t xml:space="preserve"> and </w:t>
      </w:r>
      <w:r>
        <w:t>conflict management, specifically focusing on the Thomas-Kilmann Conflict Mode Instrument (TKI) (Thomas, Kilmann, 1977).</w:t>
      </w:r>
    </w:p>
    <w:p w14:paraId="0C97EAF3" w14:textId="3FBD819B" w:rsidR="00580426" w:rsidRDefault="00580426" w:rsidP="006C1210">
      <w:r>
        <w:t>3. In-depth study of quality audit standards and strategies in hospitality, including applied workshops on ISO and EFQM systems (Williams, 2020).</w:t>
      </w:r>
    </w:p>
    <w:p w14:paraId="3B1D14AA" w14:textId="05CBD9C3" w:rsidR="00580426" w:rsidRDefault="00580426" w:rsidP="00814894">
      <w:pPr>
        <w:pStyle w:val="Heading1"/>
      </w:pPr>
      <w:r>
        <w:t>Section 2: Managerial Performance and Service Analysis</w:t>
      </w:r>
    </w:p>
    <w:p w14:paraId="65AE93EC" w14:textId="263F0ADB" w:rsidR="00580426" w:rsidRDefault="00580426" w:rsidP="00814894">
      <w:pPr>
        <w:pStyle w:val="Heading2"/>
      </w:pPr>
      <w:r>
        <w:t>1. Management styles:</w:t>
      </w:r>
    </w:p>
    <w:p w14:paraId="756DC097" w14:textId="50806166" w:rsidR="00580426" w:rsidRDefault="00580426" w:rsidP="00580426">
      <w:r>
        <w:lastRenderedPageBreak/>
        <w:t xml:space="preserve">Leadership within </w:t>
      </w:r>
      <w:r w:rsidR="000A1789">
        <w:t xml:space="preserve">this hotel </w:t>
      </w:r>
      <w:r>
        <w:t>is predominantly transformational, with elements of servant leadership – managers lead by personal example, active listening, and real support</w:t>
      </w:r>
      <w:r w:rsidR="00376A04">
        <w:t xml:space="preserve">, </w:t>
      </w:r>
      <w:r w:rsidR="00376A04" w:rsidRPr="00376A04">
        <w:t>style described by Bass (1990) and Greenleaf (1977)</w:t>
      </w:r>
      <w:r w:rsidR="00376A04">
        <w:t xml:space="preserve"> as</w:t>
      </w:r>
      <w:r w:rsidR="00376A04" w:rsidRPr="00376A04">
        <w:t xml:space="preserve"> encourag</w:t>
      </w:r>
      <w:r w:rsidR="00376A04">
        <w:t>ing</w:t>
      </w:r>
      <w:r w:rsidR="00376A04" w:rsidRPr="00376A04">
        <w:t xml:space="preserve"> involvement, loyalty, and a culture of trust.</w:t>
      </w:r>
      <w:r>
        <w:t xml:space="preserve"> In critical moments, the general manager act</w:t>
      </w:r>
      <w:r w:rsidR="00EF0456">
        <w:t>s</w:t>
      </w:r>
      <w:r>
        <w:t xml:space="preserve"> as a team member, strengthening group cohesion. This practical observation of leadership directly relates to my studies in the Management &amp; Organisational Behaviour, where we critically evaluated the impact of such styles on employee motivation.</w:t>
      </w:r>
    </w:p>
    <w:p w14:paraId="36855FA7" w14:textId="178BDF42" w:rsidR="00580426" w:rsidRDefault="00580426" w:rsidP="00EF0456">
      <w:pPr>
        <w:pStyle w:val="Heading2"/>
      </w:pPr>
      <w:r>
        <w:t>2. H</w:t>
      </w:r>
      <w:r w:rsidR="00736257">
        <w:t>&amp;</w:t>
      </w:r>
      <w:r>
        <w:t>S Compliance:</w:t>
      </w:r>
    </w:p>
    <w:p w14:paraId="3EBDDB3C" w14:textId="46030AAA" w:rsidR="00580426" w:rsidRDefault="00580426" w:rsidP="00580426">
      <w:r>
        <w:t>The hotel prioritizes safety through regular training, strict rules regarding the handling of hazardous substances, and clear evacuation procedures – all compliant with current legislation (Health and Safety at Work Act, 1974; COSHH, 2002)</w:t>
      </w:r>
      <w:r w:rsidR="00736257">
        <w:t>.</w:t>
      </w:r>
    </w:p>
    <w:p w14:paraId="14905E9F" w14:textId="08CEE495" w:rsidR="00580426" w:rsidRDefault="00580426" w:rsidP="00EF0456">
      <w:pPr>
        <w:pStyle w:val="Heading2"/>
      </w:pPr>
      <w:r>
        <w:t>3. Organizational culture:</w:t>
      </w:r>
      <w:r w:rsidR="00736257">
        <w:t xml:space="preserve"> </w:t>
      </w:r>
    </w:p>
    <w:p w14:paraId="018ABABB" w14:textId="42169C0F" w:rsidR="00580426" w:rsidRDefault="009A4FAA" w:rsidP="00DD6B83">
      <w:r w:rsidRPr="009A4FAA">
        <w:t>Best Western prioritizes a culture of support and inclusion, integrating new employees</w:t>
      </w:r>
      <w:r w:rsidR="00CD4148">
        <w:t xml:space="preserve"> through</w:t>
      </w:r>
      <w:r w:rsidRPr="009A4FAA">
        <w:t xml:space="preserve"> mentoring and cooperation (Schein, 2010). Management encourages employee involvement, promoting shared leadership and collaboration across departments, and leveraging diverse strengths, a key aspect linked to cultural awareness learning.</w:t>
      </w:r>
    </w:p>
    <w:p w14:paraId="68A20F16" w14:textId="425143A5" w:rsidR="00580426" w:rsidRDefault="002073C3" w:rsidP="00116570">
      <w:pPr>
        <w:pStyle w:val="Heading2"/>
      </w:pPr>
      <w:r>
        <w:t>4</w:t>
      </w:r>
      <w:r w:rsidR="00580426">
        <w:t>. Experience Marketing:</w:t>
      </w:r>
      <w:r w:rsidR="00736257">
        <w:t xml:space="preserve"> </w:t>
      </w:r>
    </w:p>
    <w:p w14:paraId="572E8321" w14:textId="60E16618" w:rsidR="00580426" w:rsidRDefault="008B27BF" w:rsidP="00580426">
      <w:r w:rsidRPr="008B27BF">
        <w:t xml:space="preserve">The hotel's promise of </w:t>
      </w:r>
      <w:r w:rsidR="00060C8E">
        <w:t>“</w:t>
      </w:r>
      <w:r w:rsidRPr="008B27BF">
        <w:t>immaculate rooms and boutique comfort</w:t>
      </w:r>
      <w:r w:rsidR="00060C8E">
        <w:t>”</w:t>
      </w:r>
      <w:r w:rsidRPr="008B27BF">
        <w:t xml:space="preserve"> relies heavily on the housekeeping team's work</w:t>
      </w:r>
      <w:r w:rsidR="00580426">
        <w:t xml:space="preserve">, highlighting the importance of the 3Ps (People, Process, Physical Evidence) for the success of the marketing strategy (Heskett et al, 1994). The direct line between housekeeping's standards and the hotel's brand promise of </w:t>
      </w:r>
      <w:r w:rsidR="00D22032">
        <w:t>“</w:t>
      </w:r>
      <w:r w:rsidR="00580426">
        <w:t>immaculate rooms</w:t>
      </w:r>
      <w:r w:rsidR="00D22032">
        <w:t>”</w:t>
      </w:r>
      <w:r w:rsidR="00580426">
        <w:t xml:space="preserve"> is a clear application of service marketing principles studied in the Hospitality &amp; Guest Services</w:t>
      </w:r>
      <w:r w:rsidR="00736257">
        <w:t>.</w:t>
      </w:r>
    </w:p>
    <w:p w14:paraId="2E6976E9" w14:textId="12354716" w:rsidR="00580426" w:rsidRDefault="00580426" w:rsidP="00116570">
      <w:pPr>
        <w:pStyle w:val="Heading1"/>
      </w:pPr>
      <w:r>
        <w:t>Section 3: Service Improvement Plan</w:t>
      </w:r>
    </w:p>
    <w:p w14:paraId="7B3682CB" w14:textId="77777777" w:rsidR="00116570" w:rsidRDefault="00580426" w:rsidP="00116570">
      <w:pPr>
        <w:pStyle w:val="Heading2"/>
      </w:pPr>
      <w:r>
        <w:t xml:space="preserve">Identified problem: </w:t>
      </w:r>
    </w:p>
    <w:p w14:paraId="666C8406" w14:textId="2D79352F" w:rsidR="00580426" w:rsidRDefault="00580426" w:rsidP="00206F6F">
      <w:r>
        <w:t>Frequent delays in room preparation during peak hours, affecting guest satisfaction. The significance of this issue is highlighted by</w:t>
      </w:r>
      <w:r w:rsidR="008A1B69">
        <w:t xml:space="preserve"> </w:t>
      </w:r>
      <w:r w:rsidR="00D978AF">
        <w:t xml:space="preserve">the </w:t>
      </w:r>
      <w:r w:rsidR="00D978AF" w:rsidRPr="00D978AF">
        <w:t>service quality gaps</w:t>
      </w:r>
      <w:r>
        <w:t xml:space="preserve"> </w:t>
      </w:r>
      <w:r w:rsidR="00D978AF">
        <w:t xml:space="preserve">study of </w:t>
      </w:r>
      <w:r>
        <w:t xml:space="preserve">Parasuraman et al. (1985). Furthermore, a 2023 study by Ervina, Taufiq &amp; Ratna demonstrated that during COVID </w:t>
      </w:r>
      <w:r>
        <w:lastRenderedPageBreak/>
        <w:t>19</w:t>
      </w:r>
      <w:r w:rsidR="00625D65">
        <w:t>,</w:t>
      </w:r>
      <w:r>
        <w:t xml:space="preserve"> room readiness upon arrival </w:t>
      </w:r>
      <w:r w:rsidR="00625D65">
        <w:t>wa</w:t>
      </w:r>
      <w:r>
        <w:t>s within the first three most influential factors on online review scores, directly impacting future revenue</w:t>
      </w:r>
      <w:r w:rsidR="00266B60">
        <w:t xml:space="preserve">, situation </w:t>
      </w:r>
      <w:r>
        <w:t>further sustained by the study of Minwoo et al (2020), which generalizes the issue. Therefore, addressing these delays is not just an operational necessity, but a strategic marketing imperative</w:t>
      </w:r>
      <w:r w:rsidR="00206F6F">
        <w:t>.</w:t>
      </w:r>
    </w:p>
    <w:p w14:paraId="0002C0AC" w14:textId="7F514890" w:rsidR="00580426" w:rsidRDefault="00580426" w:rsidP="00116570">
      <w:pPr>
        <w:pStyle w:val="Heading2"/>
      </w:pPr>
      <w:r>
        <w:t>Proposed solutions:</w:t>
      </w:r>
    </w:p>
    <w:p w14:paraId="04A62E46" w14:textId="057B9AE9" w:rsidR="00580426" w:rsidRDefault="00580426" w:rsidP="00580426">
      <w:r>
        <w:t>1. Implementation of a digital application for real-time task management, synchronizing reception with housekeeping – an internationally renowned practice (e.g., Marriott)</w:t>
      </w:r>
      <w:r w:rsidR="00206F6F">
        <w:t>.</w:t>
      </w:r>
    </w:p>
    <w:p w14:paraId="7649F836" w14:textId="632B541E" w:rsidR="00580426" w:rsidRDefault="00580426" w:rsidP="00580426">
      <w:r>
        <w:t>2. Cross-training between departments to increase operational efficiency</w:t>
      </w:r>
      <w:r w:rsidR="00206F6F">
        <w:t>.</w:t>
      </w:r>
    </w:p>
    <w:p w14:paraId="180861F7" w14:textId="5AFA1D03" w:rsidR="00580426" w:rsidRDefault="00580426" w:rsidP="00580426">
      <w:r>
        <w:t>3. Introduction of a reward system for teams that perform above the average of operational KPIs</w:t>
      </w:r>
      <w:r w:rsidR="00206F6F">
        <w:t>.</w:t>
      </w:r>
    </w:p>
    <w:p w14:paraId="14A2FEED" w14:textId="2341A42D" w:rsidR="00580426" w:rsidRDefault="00580426" w:rsidP="00A93787">
      <w:pPr>
        <w:pStyle w:val="Heading1"/>
      </w:pPr>
      <w:r>
        <w:t>Conclusion</w:t>
      </w:r>
    </w:p>
    <w:p w14:paraId="63A32E52" w14:textId="45CC9FD8" w:rsidR="00426826" w:rsidRDefault="00580426" w:rsidP="00580426">
      <w:r>
        <w:t xml:space="preserve">The internship at Best Western White House </w:t>
      </w:r>
      <w:r w:rsidR="003501DB">
        <w:t>helped me</w:t>
      </w:r>
      <w:r>
        <w:t xml:space="preserve"> achiev</w:t>
      </w:r>
      <w:r w:rsidR="003501DB">
        <w:t>e</w:t>
      </w:r>
      <w:r>
        <w:t xml:space="preserve"> my personal and professional objectives. I integrated theory with practice</w:t>
      </w:r>
      <w:r w:rsidR="004C0A1C">
        <w:t xml:space="preserve"> and experienced</w:t>
      </w:r>
      <w:r>
        <w:t xml:space="preserve"> direct impact of ethical leadership and multicultural approaches</w:t>
      </w:r>
      <w:r w:rsidR="004C0A1C">
        <w:t xml:space="preserve"> and</w:t>
      </w:r>
      <w:r>
        <w:t xml:space="preserve"> the value of an inclusive organizational culture. Servant leadership, emphasis on cooperation, and authentic communication were confirmed as benchmarks of operational excellence. This experience clarified my professional direction: I am determined to cultivate</w:t>
      </w:r>
      <w:r w:rsidR="0059666F">
        <w:t xml:space="preserve"> an</w:t>
      </w:r>
      <w:r>
        <w:t xml:space="preserve"> empathetic and participative leadership style in my future career, a foundation for the sustainable development of both teams and hospitality organizations</w:t>
      </w:r>
      <w:r w:rsidR="00206F6F">
        <w:t>.</w:t>
      </w:r>
    </w:p>
    <w:p w14:paraId="0BB92957" w14:textId="77777777" w:rsidR="00153644" w:rsidRDefault="00153644" w:rsidP="00580426"/>
    <w:p w14:paraId="476DCB26" w14:textId="77777777" w:rsidR="00153644" w:rsidRDefault="00153644" w:rsidP="00580426"/>
    <w:p w14:paraId="4C4F39D3" w14:textId="77777777" w:rsidR="00153644" w:rsidRDefault="00153644" w:rsidP="00580426"/>
    <w:p w14:paraId="058D87DA" w14:textId="21A159DD" w:rsidR="00153644" w:rsidRDefault="00153644">
      <w:pPr>
        <w:spacing w:before="120" w:after="120" w:line="240" w:lineRule="auto"/>
      </w:pPr>
      <w:r>
        <w:br w:type="page"/>
      </w:r>
    </w:p>
    <w:p w14:paraId="114A5FDC" w14:textId="77777777" w:rsidR="00153644" w:rsidRDefault="00153644" w:rsidP="00153644">
      <w:pPr>
        <w:pStyle w:val="Heading1"/>
        <w:spacing w:before="0" w:after="240"/>
        <w:rPr>
          <w:rFonts w:cs="Times New Roman"/>
          <w:sz w:val="36"/>
          <w:szCs w:val="36"/>
        </w:rPr>
      </w:pPr>
      <w:r>
        <w:rPr>
          <w:sz w:val="36"/>
          <w:szCs w:val="36"/>
        </w:rPr>
        <w:lastRenderedPageBreak/>
        <w:t>Reference list</w:t>
      </w:r>
    </w:p>
    <w:p w14:paraId="6D4C2840" w14:textId="77777777" w:rsidR="00153644" w:rsidRDefault="00153644" w:rsidP="00153644">
      <w:pPr>
        <w:pStyle w:val="NormalWeb"/>
        <w:spacing w:before="0" w:beforeAutospacing="0" w:after="240" w:afterAutospacing="0" w:line="360" w:lineRule="auto"/>
      </w:pPr>
      <w:r>
        <w:t xml:space="preserve">Ang, S. and Van Dyne, L. (2015). </w:t>
      </w:r>
      <w:r>
        <w:rPr>
          <w:i/>
          <w:iCs/>
        </w:rPr>
        <w:t>Handbook of cultural intelligence : theory, measurement, and applications</w:t>
      </w:r>
      <w:r>
        <w:t>. Armonk, N.Y.: M.E. Sharpe.</w:t>
      </w:r>
    </w:p>
    <w:p w14:paraId="1DB11B55" w14:textId="155BB863" w:rsidR="00153644" w:rsidRDefault="00153644" w:rsidP="00153644">
      <w:pPr>
        <w:pStyle w:val="NormalWeb"/>
        <w:spacing w:before="0" w:beforeAutospacing="0" w:after="240" w:afterAutospacing="0" w:line="360" w:lineRule="auto"/>
      </w:pPr>
      <w:r>
        <w:t xml:space="preserve">Babakus, E., Yavas, U. and Ashill, N.J. (2009). The Role of Customer Orientation as a Moderator of the Job Demand–Burnout–Performance Relationship: A Surface-Level Trait Perspective. </w:t>
      </w:r>
      <w:r>
        <w:rPr>
          <w:i/>
          <w:iCs/>
        </w:rPr>
        <w:t>Journal of Retailing</w:t>
      </w:r>
      <w:r>
        <w:t xml:space="preserve">, [online] 85(4), pp.480–492. </w:t>
      </w:r>
    </w:p>
    <w:p w14:paraId="2E725DED" w14:textId="659EBA3E" w:rsidR="00153644" w:rsidRDefault="00153644" w:rsidP="00153644">
      <w:pPr>
        <w:pStyle w:val="NormalWeb"/>
        <w:spacing w:before="0" w:beforeAutospacing="0" w:after="240" w:afterAutospacing="0" w:line="360" w:lineRule="auto"/>
      </w:pPr>
      <w:r>
        <w:t xml:space="preserve">Bass, B.M. (1990). From Transactional to Transformational leadership: Learning to Share the Vision. </w:t>
      </w:r>
      <w:r>
        <w:rPr>
          <w:i/>
          <w:iCs/>
        </w:rPr>
        <w:t>Organizational Dynamics</w:t>
      </w:r>
      <w:r>
        <w:t xml:space="preserve">, [online] 18(3), pp.19–31. </w:t>
      </w:r>
    </w:p>
    <w:p w14:paraId="748A22F6" w14:textId="1A23AC89" w:rsidR="00153644" w:rsidRDefault="00153644" w:rsidP="00153644">
      <w:pPr>
        <w:pStyle w:val="NormalWeb"/>
        <w:spacing w:before="0" w:beforeAutospacing="0" w:after="240" w:afterAutospacing="0" w:line="360" w:lineRule="auto"/>
      </w:pPr>
      <w:r>
        <w:t xml:space="preserve">Deery, M. (2008). Talent management, work‐life balance and retention strategies. </w:t>
      </w:r>
      <w:r>
        <w:rPr>
          <w:i/>
          <w:iCs/>
        </w:rPr>
        <w:t>International Journal of Contemporary Hospitality Management</w:t>
      </w:r>
      <w:r>
        <w:t xml:space="preserve">, 20(7), pp.792–806. </w:t>
      </w:r>
    </w:p>
    <w:p w14:paraId="726C3DB6" w14:textId="5CB4AB7C" w:rsidR="00153644" w:rsidRDefault="00153644" w:rsidP="00153644">
      <w:pPr>
        <w:pStyle w:val="NormalWeb"/>
        <w:spacing w:before="0" w:beforeAutospacing="0" w:after="240" w:afterAutospacing="0" w:line="360" w:lineRule="auto"/>
      </w:pPr>
      <w:r>
        <w:t xml:space="preserve">Ersy Ervina, Riza Taufiq and Ratu Ratna (2023). Hotel Post Covid-19: How Preparedness Affects Guest Satisfaction In A Mid-Scales Hotel. </w:t>
      </w:r>
      <w:r>
        <w:rPr>
          <w:i/>
          <w:iCs/>
        </w:rPr>
        <w:t>Jurnal Manajemen Indonesia/Jurnal manajemen Indonesia</w:t>
      </w:r>
      <w:r>
        <w:t xml:space="preserve">, 23(1), pp.24–24. </w:t>
      </w:r>
    </w:p>
    <w:p w14:paraId="3D88632E" w14:textId="77777777" w:rsidR="00153644" w:rsidRDefault="00153644" w:rsidP="00153644">
      <w:pPr>
        <w:pStyle w:val="NormalWeb"/>
        <w:spacing w:before="0" w:beforeAutospacing="0" w:after="240" w:afterAutospacing="0" w:line="360" w:lineRule="auto"/>
      </w:pPr>
      <w:r>
        <w:t xml:space="preserve">Goetsch, D.L. and Davis, S. (2020). </w:t>
      </w:r>
      <w:r>
        <w:rPr>
          <w:i/>
          <w:iCs/>
        </w:rPr>
        <w:t>Quality management for organizational excellence : Introduction to total quality</w:t>
      </w:r>
      <w:r>
        <w:t>. 9th ed. Boston: Pearson.</w:t>
      </w:r>
    </w:p>
    <w:p w14:paraId="3451C37D" w14:textId="77777777" w:rsidR="00153644" w:rsidRDefault="00153644" w:rsidP="00153644">
      <w:pPr>
        <w:pStyle w:val="NormalWeb"/>
        <w:spacing w:before="0" w:beforeAutospacing="0" w:after="240" w:afterAutospacing="0" w:line="360" w:lineRule="auto"/>
      </w:pPr>
      <w:r>
        <w:t xml:space="preserve">Gudykunst, W.B. (2003). </w:t>
      </w:r>
      <w:r>
        <w:rPr>
          <w:i/>
          <w:iCs/>
        </w:rPr>
        <w:t>Cross-cultural and intercultural communication</w:t>
      </w:r>
      <w:r>
        <w:t>. Thousand Oaks, Calif.: Sage Publications.</w:t>
      </w:r>
    </w:p>
    <w:p w14:paraId="3FC55BD7" w14:textId="77777777" w:rsidR="00153644" w:rsidRDefault="00153644" w:rsidP="00153644">
      <w:pPr>
        <w:pStyle w:val="NormalWeb"/>
        <w:spacing w:before="0" w:beforeAutospacing="0" w:after="240" w:afterAutospacing="0" w:line="360" w:lineRule="auto"/>
      </w:pPr>
      <w:r>
        <w:t xml:space="preserve">Haag, E. (2013). </w:t>
      </w:r>
      <w:r>
        <w:rPr>
          <w:i/>
          <w:iCs/>
        </w:rPr>
        <w:t>Internship guide : work placements step by step</w:t>
      </w:r>
      <w:r>
        <w:t>. The Hague: Eleven International Publishing, Cop.</w:t>
      </w:r>
    </w:p>
    <w:p w14:paraId="1161213F" w14:textId="77777777" w:rsidR="00153644" w:rsidRDefault="00153644" w:rsidP="00153644">
      <w:pPr>
        <w:pStyle w:val="NormalWeb"/>
        <w:spacing w:before="0" w:beforeAutospacing="0" w:after="240" w:afterAutospacing="0" w:line="360" w:lineRule="auto"/>
      </w:pPr>
      <w:r>
        <w:t xml:space="preserve">Heizer, J., Render, B. and Munson, C. (2023). </w:t>
      </w:r>
      <w:r>
        <w:rPr>
          <w:i/>
          <w:iCs/>
        </w:rPr>
        <w:t>Operations management: Sustainability and supply chain management</w:t>
      </w:r>
      <w:r>
        <w:t>. 14th ed. Boston: Pearson.</w:t>
      </w:r>
    </w:p>
    <w:p w14:paraId="56453511" w14:textId="77777777" w:rsidR="00153644" w:rsidRDefault="00153644" w:rsidP="00153644">
      <w:pPr>
        <w:pStyle w:val="NormalWeb"/>
        <w:spacing w:before="0" w:beforeAutospacing="0" w:after="240" w:afterAutospacing="0" w:line="360" w:lineRule="auto"/>
      </w:pPr>
      <w:r>
        <w:t xml:space="preserve">Heskett, J.L., Jones, T.O., Loveman, G.W., Sasser, W.E., Jr. and Schlesinger, L.A. (1994). </w:t>
      </w:r>
      <w:r>
        <w:rPr>
          <w:i/>
          <w:iCs/>
        </w:rPr>
        <w:t>Harvard Business Review</w:t>
      </w:r>
      <w:r>
        <w:t>. [online] Harvard Business Review Magazine. Available at: https://hbr.org/1994/03/putting-the-service-profit-chain-to-work-2 [Accessed 15 Jun. 2025].</w:t>
      </w:r>
    </w:p>
    <w:p w14:paraId="3811BC72" w14:textId="77777777" w:rsidR="00153644" w:rsidRDefault="00153644" w:rsidP="00153644">
      <w:pPr>
        <w:pStyle w:val="NormalWeb"/>
        <w:spacing w:before="0" w:beforeAutospacing="0" w:after="240" w:afterAutospacing="0" w:line="360" w:lineRule="auto"/>
      </w:pPr>
      <w:r>
        <w:lastRenderedPageBreak/>
        <w:t xml:space="preserve">Hofstede, G., Minkov, M. and Hofstede, G.J. (2010). </w:t>
      </w:r>
      <w:r>
        <w:rPr>
          <w:i/>
          <w:iCs/>
        </w:rPr>
        <w:t>Cultures and organizations: Software of the mind: Intercultural Cooperation and Its Importance for Survival</w:t>
      </w:r>
      <w:r>
        <w:t>. 3rd ed. Maidenhead: McGraw-Hill.</w:t>
      </w:r>
    </w:p>
    <w:p w14:paraId="1B773124" w14:textId="2D5534AB" w:rsidR="00153644" w:rsidRDefault="00153644" w:rsidP="00153644">
      <w:pPr>
        <w:pStyle w:val="NormalWeb"/>
        <w:spacing w:before="0" w:beforeAutospacing="0" w:after="240" w:afterAutospacing="0" w:line="360" w:lineRule="auto"/>
      </w:pPr>
      <w:r>
        <w:t xml:space="preserve">Hussein, B., Ibrahim, M.S. and Ismael, F. (2022). The influence of Perceived Leadership Styles on Employee Commitment: The Mediating Role of Conflict Management. </w:t>
      </w:r>
      <w:r>
        <w:rPr>
          <w:i/>
          <w:iCs/>
        </w:rPr>
        <w:t>Journal of Humanities and Education Development</w:t>
      </w:r>
      <w:r>
        <w:t>, 4(1), pp.43–60.</w:t>
      </w:r>
    </w:p>
    <w:p w14:paraId="46A4EFBE" w14:textId="77777777" w:rsidR="00153644" w:rsidRDefault="00153644" w:rsidP="00153644">
      <w:pPr>
        <w:pStyle w:val="NormalWeb"/>
        <w:spacing w:before="0" w:beforeAutospacing="0" w:after="240" w:afterAutospacing="0" w:line="360" w:lineRule="auto"/>
      </w:pPr>
      <w:r>
        <w:t xml:space="preserve">Kilmann, R.H. and Thomas, K.W. (1977). Developing a Forced-Choice Measure of Conflict-Handling Behavior: The ‘Mode’ Instrument. </w:t>
      </w:r>
      <w:r>
        <w:rPr>
          <w:i/>
          <w:iCs/>
        </w:rPr>
        <w:t>Educational and Psychological Measurement</w:t>
      </w:r>
      <w:r>
        <w:t>, 37(2), pp.309–325.</w:t>
      </w:r>
    </w:p>
    <w:p w14:paraId="408E38AB" w14:textId="4F348814" w:rsidR="00153644" w:rsidRDefault="00153644" w:rsidP="00153644">
      <w:pPr>
        <w:pStyle w:val="NormalWeb"/>
        <w:spacing w:before="0" w:beforeAutospacing="0" w:after="240" w:afterAutospacing="0" w:line="360" w:lineRule="auto"/>
      </w:pPr>
      <w:r>
        <w:t xml:space="preserve">Kusluvan, S., Kusluvan, Z., Ilhan, I. and Buyruk, L. (2010). The Human Dimension: A review of human resources management issues in the tourism and hospitality industry. </w:t>
      </w:r>
      <w:r>
        <w:rPr>
          <w:i/>
          <w:iCs/>
        </w:rPr>
        <w:t>Cornell Hospitality Quarterly</w:t>
      </w:r>
      <w:r>
        <w:t>, 51(2), pp.171–214.</w:t>
      </w:r>
    </w:p>
    <w:p w14:paraId="2B20E07F" w14:textId="41AAC42B" w:rsidR="00153644" w:rsidRDefault="00153644" w:rsidP="00153644">
      <w:pPr>
        <w:pStyle w:val="NormalWeb"/>
        <w:spacing w:before="0" w:beforeAutospacing="0" w:after="240" w:afterAutospacing="0" w:line="360" w:lineRule="auto"/>
      </w:pPr>
      <w:r>
        <w:t xml:space="preserve">Lee, M., Cai, Y. (Maggie), DeFranco, A. and Lee, J. (2020). Exploring influential factors affecting guest satisfaction. </w:t>
      </w:r>
      <w:r>
        <w:rPr>
          <w:i/>
          <w:iCs/>
        </w:rPr>
        <w:t>Journal of Hospitality and Tourism Technology</w:t>
      </w:r>
      <w:r>
        <w:t xml:space="preserve">, 11(1), pp.137–153. </w:t>
      </w:r>
    </w:p>
    <w:p w14:paraId="275142F4" w14:textId="3CF2977F" w:rsidR="00153644" w:rsidRDefault="00153644" w:rsidP="00153644">
      <w:pPr>
        <w:pStyle w:val="NormalWeb"/>
        <w:spacing w:before="0" w:beforeAutospacing="0" w:after="240" w:afterAutospacing="0" w:line="360" w:lineRule="auto"/>
      </w:pPr>
      <w:r>
        <w:t xml:space="preserve">Malik, R., Madappa, T. and Chitranshi, J. (2017). Diversity management in tourism and hospitality: an exploratory study. </w:t>
      </w:r>
      <w:r>
        <w:rPr>
          <w:i/>
          <w:iCs/>
        </w:rPr>
        <w:t>Foresight</w:t>
      </w:r>
      <w:r>
        <w:t xml:space="preserve">, [online] 19(3), pp.323–336. </w:t>
      </w:r>
    </w:p>
    <w:p w14:paraId="738243CF" w14:textId="1D799778" w:rsidR="00153644" w:rsidRDefault="00153644" w:rsidP="00153644">
      <w:pPr>
        <w:pStyle w:val="NormalWeb"/>
        <w:spacing w:before="0" w:beforeAutospacing="0" w:after="240" w:afterAutospacing="0" w:line="360" w:lineRule="auto"/>
      </w:pPr>
      <w:r>
        <w:t xml:space="preserve">Mintzberg, H. (1990). </w:t>
      </w:r>
      <w:r>
        <w:rPr>
          <w:i/>
          <w:iCs/>
        </w:rPr>
        <w:t>The Manager’s Job: Folklore and Fact</w:t>
      </w:r>
      <w:r>
        <w:t xml:space="preserve">. [online] Harvard Business Review. Available at: </w:t>
      </w:r>
      <w:hyperlink r:id="rId8" w:history="1">
        <w:r w:rsidRPr="00E64B79">
          <w:rPr>
            <w:rStyle w:val="Hyperlink"/>
          </w:rPr>
          <w:t>https://hbr.org/1990/03/the-managers-job-folklore-and-fact</w:t>
        </w:r>
      </w:hyperlink>
      <w:r>
        <w:t>. [</w:t>
      </w:r>
      <w:r w:rsidR="00107CAA">
        <w:t xml:space="preserve">Accessed </w:t>
      </w:r>
      <w:r w:rsidR="005A73AB">
        <w:t>Jun. 2025</w:t>
      </w:r>
      <w:r>
        <w:t>]</w:t>
      </w:r>
    </w:p>
    <w:p w14:paraId="67704CBD" w14:textId="61E69443" w:rsidR="00153644" w:rsidRDefault="00153644" w:rsidP="00153644">
      <w:pPr>
        <w:pStyle w:val="NormalWeb"/>
        <w:spacing w:before="0" w:beforeAutospacing="0" w:after="240" w:afterAutospacing="0" w:line="360" w:lineRule="auto"/>
      </w:pPr>
      <w:r>
        <w:t xml:space="preserve">Nguyen, A.-M.D. and Benet-Martínez, V. (2012). Biculturalism and Adjustment. </w:t>
      </w:r>
      <w:r>
        <w:rPr>
          <w:i/>
          <w:iCs/>
        </w:rPr>
        <w:t>Journal of Cross-Cultural Psychology</w:t>
      </w:r>
      <w:r>
        <w:t xml:space="preserve">, 44(1), pp.122–159. </w:t>
      </w:r>
    </w:p>
    <w:p w14:paraId="5A3CE81E" w14:textId="751C8350" w:rsidR="00153644" w:rsidRDefault="00153644" w:rsidP="00153644">
      <w:pPr>
        <w:pStyle w:val="NormalWeb"/>
        <w:spacing w:before="0" w:beforeAutospacing="0" w:after="240" w:afterAutospacing="0" w:line="360" w:lineRule="auto"/>
      </w:pPr>
      <w:r>
        <w:t xml:space="preserve">Parasuraman, A., Zeithaml, V.A. and Berry, L.L. (1985). A Conceptual Model of Service Quality and Its Implications for Future Research. </w:t>
      </w:r>
      <w:r>
        <w:rPr>
          <w:i/>
          <w:iCs/>
        </w:rPr>
        <w:t>Journal of Marketing</w:t>
      </w:r>
      <w:r>
        <w:t xml:space="preserve">, [online] 49(4), pp.41–50. </w:t>
      </w:r>
    </w:p>
    <w:p w14:paraId="6DA1B198" w14:textId="31611983" w:rsidR="00153644" w:rsidRDefault="00153644" w:rsidP="00153644">
      <w:pPr>
        <w:pStyle w:val="NormalWeb"/>
        <w:spacing w:before="0" w:beforeAutospacing="0" w:after="240" w:afterAutospacing="0" w:line="360" w:lineRule="auto"/>
      </w:pPr>
      <w:r>
        <w:lastRenderedPageBreak/>
        <w:t xml:space="preserve">Pearce, C.L. and Conger, J.A. (2003). </w:t>
      </w:r>
      <w:r>
        <w:rPr>
          <w:i/>
          <w:iCs/>
        </w:rPr>
        <w:t>Shared Leadership: Reframing the Hows and Whys of Leadership</w:t>
      </w:r>
      <w:r>
        <w:t>. [online] 2455 Teller Road,  Thousand Oaks  California  91320  United States : SAGE Publications, Inc.</w:t>
      </w:r>
    </w:p>
    <w:p w14:paraId="6F27073B" w14:textId="77777777" w:rsidR="00153644" w:rsidRDefault="00153644" w:rsidP="00153644">
      <w:pPr>
        <w:pStyle w:val="NormalWeb"/>
        <w:spacing w:before="0" w:beforeAutospacing="0" w:after="240" w:afterAutospacing="0" w:line="360" w:lineRule="auto"/>
      </w:pPr>
      <w:r>
        <w:t xml:space="preserve">Schein, E.H. (2010). </w:t>
      </w:r>
      <w:r>
        <w:rPr>
          <w:i/>
          <w:iCs/>
        </w:rPr>
        <w:t>Organizational Culture and Leadership</w:t>
      </w:r>
      <w:r>
        <w:t>. Somerset: Wiley.</w:t>
      </w:r>
    </w:p>
    <w:p w14:paraId="474D5BBE" w14:textId="77777777" w:rsidR="00153644" w:rsidRDefault="00153644" w:rsidP="00153644">
      <w:pPr>
        <w:pStyle w:val="NormalWeb"/>
        <w:spacing w:before="0" w:beforeAutospacing="0" w:after="240" w:afterAutospacing="0" w:line="360" w:lineRule="auto"/>
      </w:pPr>
      <w:r>
        <w:t xml:space="preserve">Sturman, M.C. and Ford, R.C. (2023). </w:t>
      </w:r>
      <w:r>
        <w:rPr>
          <w:i/>
          <w:iCs/>
        </w:rPr>
        <w:t>Managing Hospitality Organizations</w:t>
      </w:r>
      <w:r>
        <w:t>. SAGE Publications.</w:t>
      </w:r>
    </w:p>
    <w:p w14:paraId="7DC564DB" w14:textId="42F44DFF" w:rsidR="00153644" w:rsidRDefault="00153644" w:rsidP="00153644">
      <w:pPr>
        <w:pStyle w:val="NormalWeb"/>
        <w:spacing w:before="0" w:beforeAutospacing="0" w:after="240" w:afterAutospacing="0" w:line="360" w:lineRule="auto"/>
      </w:pPr>
      <w:r>
        <w:t xml:space="preserve">Walsh, K. and Taylor, M.S. (2007). Developing In-House Careers and Retaining Management Talent. </w:t>
      </w:r>
      <w:r>
        <w:rPr>
          <w:i/>
          <w:iCs/>
        </w:rPr>
        <w:t>Cornell Hotel and Restaurant Administration Quarterly</w:t>
      </w:r>
      <w:r>
        <w:t xml:space="preserve">, 48(2), pp.163–182. </w:t>
      </w:r>
    </w:p>
    <w:p w14:paraId="46013872" w14:textId="77777777" w:rsidR="00153644" w:rsidRDefault="00153644" w:rsidP="00580426"/>
    <w:sectPr w:rsidR="00153644">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68E87" w14:textId="77777777" w:rsidR="00E8258D" w:rsidRDefault="00E8258D" w:rsidP="000535E8">
      <w:pPr>
        <w:spacing w:line="240" w:lineRule="auto"/>
      </w:pPr>
      <w:r>
        <w:separator/>
      </w:r>
    </w:p>
  </w:endnote>
  <w:endnote w:type="continuationSeparator" w:id="0">
    <w:p w14:paraId="3DB6A189" w14:textId="77777777" w:rsidR="00E8258D" w:rsidRDefault="00E8258D" w:rsidP="000535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3283445"/>
      <w:docPartObj>
        <w:docPartGallery w:val="Page Numbers (Bottom of Page)"/>
        <w:docPartUnique/>
      </w:docPartObj>
    </w:sdtPr>
    <w:sdtContent>
      <w:p w14:paraId="0934DF53" w14:textId="5211E67F" w:rsidR="000535E8" w:rsidRDefault="000535E8" w:rsidP="00E64B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4D05919" w14:textId="77777777" w:rsidR="000535E8" w:rsidRDefault="000535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500697"/>
      <w:docPartObj>
        <w:docPartGallery w:val="Page Numbers (Bottom of Page)"/>
        <w:docPartUnique/>
      </w:docPartObj>
    </w:sdtPr>
    <w:sdtContent>
      <w:p w14:paraId="60BD660F" w14:textId="7181A5FE" w:rsidR="000535E8" w:rsidRDefault="000535E8" w:rsidP="00E64B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6B36CAE" w14:textId="77777777" w:rsidR="000535E8" w:rsidRDefault="00053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6E910" w14:textId="77777777" w:rsidR="00E8258D" w:rsidRDefault="00E8258D" w:rsidP="000535E8">
      <w:pPr>
        <w:spacing w:line="240" w:lineRule="auto"/>
      </w:pPr>
      <w:r>
        <w:separator/>
      </w:r>
    </w:p>
  </w:footnote>
  <w:footnote w:type="continuationSeparator" w:id="0">
    <w:p w14:paraId="12D27FCC" w14:textId="77777777" w:rsidR="00E8258D" w:rsidRDefault="00E8258D" w:rsidP="000535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67C4F"/>
    <w:multiLevelType w:val="hybridMultilevel"/>
    <w:tmpl w:val="810E93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1616F9"/>
    <w:multiLevelType w:val="hybridMultilevel"/>
    <w:tmpl w:val="037C01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0566298">
    <w:abstractNumId w:val="0"/>
  </w:num>
  <w:num w:numId="2" w16cid:durableId="1021855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426"/>
    <w:rsid w:val="0001364A"/>
    <w:rsid w:val="00032E62"/>
    <w:rsid w:val="00034898"/>
    <w:rsid w:val="0004216F"/>
    <w:rsid w:val="00046555"/>
    <w:rsid w:val="000535E8"/>
    <w:rsid w:val="0005529F"/>
    <w:rsid w:val="00060C8E"/>
    <w:rsid w:val="0006642D"/>
    <w:rsid w:val="00082583"/>
    <w:rsid w:val="000A1789"/>
    <w:rsid w:val="000A1E8A"/>
    <w:rsid w:val="000A690A"/>
    <w:rsid w:val="000F152F"/>
    <w:rsid w:val="000F7492"/>
    <w:rsid w:val="00107CAA"/>
    <w:rsid w:val="001121A1"/>
    <w:rsid w:val="00116570"/>
    <w:rsid w:val="00126A88"/>
    <w:rsid w:val="00127E61"/>
    <w:rsid w:val="001309E3"/>
    <w:rsid w:val="00142643"/>
    <w:rsid w:val="00153644"/>
    <w:rsid w:val="00155B83"/>
    <w:rsid w:val="001704EA"/>
    <w:rsid w:val="00187492"/>
    <w:rsid w:val="001A11FD"/>
    <w:rsid w:val="001C7AD1"/>
    <w:rsid w:val="001D5D24"/>
    <w:rsid w:val="00206F6F"/>
    <w:rsid w:val="002073C3"/>
    <w:rsid w:val="00237786"/>
    <w:rsid w:val="00266B60"/>
    <w:rsid w:val="002B5DF8"/>
    <w:rsid w:val="002C0F1D"/>
    <w:rsid w:val="002F0B8D"/>
    <w:rsid w:val="00303EA8"/>
    <w:rsid w:val="00311B4D"/>
    <w:rsid w:val="003501DB"/>
    <w:rsid w:val="003503BA"/>
    <w:rsid w:val="00376A04"/>
    <w:rsid w:val="00376A9B"/>
    <w:rsid w:val="003925AC"/>
    <w:rsid w:val="003A11C2"/>
    <w:rsid w:val="003C1EC0"/>
    <w:rsid w:val="003C22FC"/>
    <w:rsid w:val="0041469A"/>
    <w:rsid w:val="00426826"/>
    <w:rsid w:val="00431708"/>
    <w:rsid w:val="0043549E"/>
    <w:rsid w:val="00443739"/>
    <w:rsid w:val="00455729"/>
    <w:rsid w:val="0046456F"/>
    <w:rsid w:val="004C0A1C"/>
    <w:rsid w:val="004C0C23"/>
    <w:rsid w:val="004D66FD"/>
    <w:rsid w:val="004E1FF1"/>
    <w:rsid w:val="004E4EC0"/>
    <w:rsid w:val="00523241"/>
    <w:rsid w:val="00523875"/>
    <w:rsid w:val="00580426"/>
    <w:rsid w:val="00595572"/>
    <w:rsid w:val="0059666F"/>
    <w:rsid w:val="005A73AB"/>
    <w:rsid w:val="005B0537"/>
    <w:rsid w:val="00625D65"/>
    <w:rsid w:val="00641095"/>
    <w:rsid w:val="00647267"/>
    <w:rsid w:val="0067303A"/>
    <w:rsid w:val="00692B07"/>
    <w:rsid w:val="006C1210"/>
    <w:rsid w:val="006C282C"/>
    <w:rsid w:val="006C5CEC"/>
    <w:rsid w:val="006D0796"/>
    <w:rsid w:val="006F4122"/>
    <w:rsid w:val="006F6E22"/>
    <w:rsid w:val="007060BA"/>
    <w:rsid w:val="00736257"/>
    <w:rsid w:val="0074407F"/>
    <w:rsid w:val="00746C13"/>
    <w:rsid w:val="00771E7D"/>
    <w:rsid w:val="00783517"/>
    <w:rsid w:val="00792179"/>
    <w:rsid w:val="007A123F"/>
    <w:rsid w:val="007C4FEC"/>
    <w:rsid w:val="007C73A0"/>
    <w:rsid w:val="00814894"/>
    <w:rsid w:val="00832741"/>
    <w:rsid w:val="0084319F"/>
    <w:rsid w:val="00853ACA"/>
    <w:rsid w:val="00854379"/>
    <w:rsid w:val="00867AFB"/>
    <w:rsid w:val="00891C01"/>
    <w:rsid w:val="008A1B69"/>
    <w:rsid w:val="008A6470"/>
    <w:rsid w:val="008B27BF"/>
    <w:rsid w:val="008D6DA6"/>
    <w:rsid w:val="008E5BC6"/>
    <w:rsid w:val="008E6837"/>
    <w:rsid w:val="008F0DDD"/>
    <w:rsid w:val="009579D3"/>
    <w:rsid w:val="00977221"/>
    <w:rsid w:val="009A4FAA"/>
    <w:rsid w:val="009B1301"/>
    <w:rsid w:val="009E17D2"/>
    <w:rsid w:val="009F60FA"/>
    <w:rsid w:val="00A162E8"/>
    <w:rsid w:val="00A44DD9"/>
    <w:rsid w:val="00A76E67"/>
    <w:rsid w:val="00A93787"/>
    <w:rsid w:val="00AA2E22"/>
    <w:rsid w:val="00AA6D25"/>
    <w:rsid w:val="00AD7714"/>
    <w:rsid w:val="00AE1C8B"/>
    <w:rsid w:val="00B03031"/>
    <w:rsid w:val="00B20E89"/>
    <w:rsid w:val="00B444D6"/>
    <w:rsid w:val="00B650AD"/>
    <w:rsid w:val="00B837C8"/>
    <w:rsid w:val="00BB7826"/>
    <w:rsid w:val="00BC49B8"/>
    <w:rsid w:val="00BC7F9E"/>
    <w:rsid w:val="00C03DFB"/>
    <w:rsid w:val="00C26158"/>
    <w:rsid w:val="00C27923"/>
    <w:rsid w:val="00C3518C"/>
    <w:rsid w:val="00C5444F"/>
    <w:rsid w:val="00C93FA2"/>
    <w:rsid w:val="00CB09B3"/>
    <w:rsid w:val="00CB5B07"/>
    <w:rsid w:val="00CC20ED"/>
    <w:rsid w:val="00CC4AEE"/>
    <w:rsid w:val="00CC4D78"/>
    <w:rsid w:val="00CD4148"/>
    <w:rsid w:val="00CD439C"/>
    <w:rsid w:val="00CE1CA7"/>
    <w:rsid w:val="00D15B27"/>
    <w:rsid w:val="00D1670C"/>
    <w:rsid w:val="00D169A9"/>
    <w:rsid w:val="00D22032"/>
    <w:rsid w:val="00D37755"/>
    <w:rsid w:val="00D43066"/>
    <w:rsid w:val="00D54993"/>
    <w:rsid w:val="00D81B1D"/>
    <w:rsid w:val="00D97696"/>
    <w:rsid w:val="00D978AF"/>
    <w:rsid w:val="00DA50E2"/>
    <w:rsid w:val="00DB163B"/>
    <w:rsid w:val="00DB310B"/>
    <w:rsid w:val="00DC7192"/>
    <w:rsid w:val="00DD6B83"/>
    <w:rsid w:val="00E8258D"/>
    <w:rsid w:val="00E861A7"/>
    <w:rsid w:val="00EC0DA4"/>
    <w:rsid w:val="00EC1254"/>
    <w:rsid w:val="00EC4338"/>
    <w:rsid w:val="00ED7A35"/>
    <w:rsid w:val="00EF0456"/>
    <w:rsid w:val="00EF56F5"/>
    <w:rsid w:val="00F210E9"/>
    <w:rsid w:val="00F24A22"/>
    <w:rsid w:val="00F2724F"/>
    <w:rsid w:val="00F40033"/>
    <w:rsid w:val="00F56CAD"/>
    <w:rsid w:val="00F777BF"/>
    <w:rsid w:val="00F96EFE"/>
    <w:rsid w:val="00FB24F9"/>
    <w:rsid w:val="00FC3833"/>
    <w:rsid w:val="00FC69BB"/>
    <w:rsid w:val="00FF0B9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A1AB"/>
  <w15:chartTrackingRefBased/>
  <w15:docId w15:val="{606C0B14-2E0F-A348-AB91-7A2DF4BBD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426"/>
    <w:pPr>
      <w:spacing w:before="0" w:after="0" w:line="360" w:lineRule="auto"/>
    </w:pPr>
    <w:rPr>
      <w:rFonts w:cstheme="minorBidi"/>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style>
  <w:style w:type="paragraph" w:styleId="Revision">
    <w:name w:val="Revision"/>
    <w:hidden/>
    <w:uiPriority w:val="99"/>
    <w:semiHidden/>
    <w:rsid w:val="007C73A0"/>
    <w:pPr>
      <w:spacing w:before="0" w:after="0"/>
      <w:ind w:firstLine="0"/>
      <w:jc w:val="left"/>
    </w:pPr>
    <w:rPr>
      <w:rFonts w:cstheme="minorBidi"/>
      <w:szCs w:val="22"/>
    </w:rPr>
  </w:style>
  <w:style w:type="paragraph" w:styleId="Header">
    <w:name w:val="header"/>
    <w:basedOn w:val="Normal"/>
    <w:link w:val="HeaderChar"/>
    <w:uiPriority w:val="99"/>
    <w:unhideWhenUsed/>
    <w:rsid w:val="000535E8"/>
    <w:pPr>
      <w:tabs>
        <w:tab w:val="center" w:pos="4513"/>
        <w:tab w:val="right" w:pos="9026"/>
      </w:tabs>
      <w:spacing w:line="240" w:lineRule="auto"/>
    </w:pPr>
  </w:style>
  <w:style w:type="character" w:customStyle="1" w:styleId="HeaderChar">
    <w:name w:val="Header Char"/>
    <w:basedOn w:val="DefaultParagraphFont"/>
    <w:link w:val="Header"/>
    <w:uiPriority w:val="99"/>
    <w:rsid w:val="000535E8"/>
    <w:rPr>
      <w:rFonts w:cstheme="minorBidi"/>
      <w:szCs w:val="22"/>
    </w:rPr>
  </w:style>
  <w:style w:type="paragraph" w:styleId="Footer">
    <w:name w:val="footer"/>
    <w:basedOn w:val="Normal"/>
    <w:link w:val="FooterChar"/>
    <w:uiPriority w:val="99"/>
    <w:unhideWhenUsed/>
    <w:rsid w:val="000535E8"/>
    <w:pPr>
      <w:tabs>
        <w:tab w:val="center" w:pos="4513"/>
        <w:tab w:val="right" w:pos="9026"/>
      </w:tabs>
      <w:spacing w:line="240" w:lineRule="auto"/>
    </w:pPr>
  </w:style>
  <w:style w:type="character" w:customStyle="1" w:styleId="FooterChar">
    <w:name w:val="Footer Char"/>
    <w:basedOn w:val="DefaultParagraphFont"/>
    <w:link w:val="Footer"/>
    <w:uiPriority w:val="99"/>
    <w:rsid w:val="000535E8"/>
    <w:rPr>
      <w:rFonts w:cstheme="minorBidi"/>
      <w:szCs w:val="22"/>
    </w:rPr>
  </w:style>
  <w:style w:type="character" w:styleId="PageNumber">
    <w:name w:val="page number"/>
    <w:basedOn w:val="DefaultParagraphFont"/>
    <w:uiPriority w:val="99"/>
    <w:semiHidden/>
    <w:unhideWhenUsed/>
    <w:rsid w:val="000535E8"/>
  </w:style>
  <w:style w:type="paragraph" w:styleId="NormalWeb">
    <w:name w:val="Normal (Web)"/>
    <w:basedOn w:val="Normal"/>
    <w:uiPriority w:val="99"/>
    <w:semiHidden/>
    <w:unhideWhenUsed/>
    <w:rsid w:val="00153644"/>
    <w:pPr>
      <w:spacing w:before="100" w:beforeAutospacing="1" w:after="100" w:afterAutospacing="1" w:line="240" w:lineRule="auto"/>
      <w:ind w:firstLine="0"/>
      <w:jc w:val="left"/>
    </w:pPr>
    <w:rPr>
      <w:rFonts w:eastAsia="Times New Roman" w:cs="Times New Roman"/>
      <w:kern w:val="0"/>
      <w:szCs w:val="24"/>
      <w:lang w:eastAsia="en-GB"/>
      <w14:ligatures w14:val="none"/>
    </w:rPr>
  </w:style>
  <w:style w:type="character" w:styleId="Hyperlink">
    <w:name w:val="Hyperlink"/>
    <w:basedOn w:val="DefaultParagraphFont"/>
    <w:uiPriority w:val="99"/>
    <w:unhideWhenUsed/>
    <w:rsid w:val="00153644"/>
    <w:rPr>
      <w:color w:val="467886" w:themeColor="hyperlink"/>
      <w:u w:val="single"/>
    </w:rPr>
  </w:style>
  <w:style w:type="character" w:styleId="UnresolvedMention">
    <w:name w:val="Unresolved Mention"/>
    <w:basedOn w:val="DefaultParagraphFont"/>
    <w:uiPriority w:val="99"/>
    <w:semiHidden/>
    <w:unhideWhenUsed/>
    <w:rsid w:val="001536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076062">
      <w:bodyDiv w:val="1"/>
      <w:marLeft w:val="0"/>
      <w:marRight w:val="0"/>
      <w:marTop w:val="0"/>
      <w:marBottom w:val="0"/>
      <w:divBdr>
        <w:top w:val="none" w:sz="0" w:space="0" w:color="auto"/>
        <w:left w:val="none" w:sz="0" w:space="0" w:color="auto"/>
        <w:bottom w:val="none" w:sz="0" w:space="0" w:color="auto"/>
        <w:right w:val="none" w:sz="0" w:space="0" w:color="auto"/>
      </w:divBdr>
      <w:divsChild>
        <w:div w:id="999119876">
          <w:marLeft w:val="0"/>
          <w:marRight w:val="0"/>
          <w:marTop w:val="0"/>
          <w:marBottom w:val="0"/>
          <w:divBdr>
            <w:top w:val="none" w:sz="0" w:space="0" w:color="auto"/>
            <w:left w:val="none" w:sz="0" w:space="0" w:color="auto"/>
            <w:bottom w:val="none" w:sz="0" w:space="0" w:color="auto"/>
            <w:right w:val="none" w:sz="0" w:space="0" w:color="auto"/>
          </w:divBdr>
        </w:div>
      </w:divsChild>
    </w:div>
    <w:div w:id="1136987743">
      <w:bodyDiv w:val="1"/>
      <w:marLeft w:val="0"/>
      <w:marRight w:val="0"/>
      <w:marTop w:val="0"/>
      <w:marBottom w:val="0"/>
      <w:divBdr>
        <w:top w:val="none" w:sz="0" w:space="0" w:color="auto"/>
        <w:left w:val="none" w:sz="0" w:space="0" w:color="auto"/>
        <w:bottom w:val="none" w:sz="0" w:space="0" w:color="auto"/>
        <w:right w:val="none" w:sz="0" w:space="0" w:color="auto"/>
      </w:divBdr>
    </w:div>
    <w:div w:id="158074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1990/03/the-managers-job-folklore-and-fact"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10</Pages>
  <Words>2134</Words>
  <Characters>12170</Characters>
  <Application>Microsoft Office Word</Application>
  <DocSecurity>0</DocSecurity>
  <Lines>101</Lines>
  <Paragraphs>28</Paragraphs>
  <ScaleCrop>false</ScaleCrop>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Leonte</cp:lastModifiedBy>
  <cp:revision>109</cp:revision>
  <dcterms:created xsi:type="dcterms:W3CDTF">2025-06-15T20:43:00Z</dcterms:created>
  <dcterms:modified xsi:type="dcterms:W3CDTF">2025-06-16T19:38:00Z</dcterms:modified>
</cp:coreProperties>
</file>