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Libre Baskerville" w:cs="Libre Baskerville" w:eastAsia="Libre Baskerville" w:hAnsi="Libre Baskerville"/>
        </w:rPr>
      </w:pPr>
      <w:r w:rsidDel="00000000" w:rsidR="00000000" w:rsidRPr="00000000">
        <w:rPr>
          <w:rFonts w:ascii="Libre Baskerville" w:cs="Libre Baskerville" w:eastAsia="Libre Baskerville" w:hAnsi="Libre Baskerville"/>
          <w:rtl w:val="0"/>
        </w:rPr>
        <w:t xml:space="preserve">Over the course of this module I have further developed my creative practice. I have gained a better understanding of the design process which has helped me within my work, whether it’s personal or work for this module. During this module I have really enjoyed the model making sessions and I used it as an opportunity to develop my skills in that area outside of lectures, such as teaching myself how to wire up an LED to make a lamp post. I am also much more confident with my ability to create work to scale compared to my past self.</w:t>
      </w:r>
    </w:p>
    <w:p w:rsidR="00000000" w:rsidDel="00000000" w:rsidP="00000000" w:rsidRDefault="00000000" w:rsidRPr="00000000" w14:paraId="00000002">
      <w:pPr>
        <w:rPr>
          <w:rFonts w:ascii="Libre Baskerville" w:cs="Libre Baskerville" w:eastAsia="Libre Baskerville" w:hAnsi="Libre Baskervil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Libre Baskerville" w:cs="Libre Baskerville" w:eastAsia="Libre Baskerville" w:hAnsi="Libre Baskerville"/>
        </w:rPr>
      </w:pPr>
      <w:r w:rsidDel="00000000" w:rsidR="00000000" w:rsidRPr="00000000">
        <w:rPr>
          <w:rFonts w:ascii="Libre Baskerville" w:cs="Libre Baskerville" w:eastAsia="Libre Baskerville" w:hAnsi="Libre Baskerville"/>
          <w:rtl w:val="0"/>
        </w:rPr>
        <w:t xml:space="preserve">I have also had the opportunity to work within a team on several occasions and I have learnt a lot from them, both about how to work with a variety of people and personalities and how I personally work within these teams. Along with this, I have also discovered that I enjoy researching time periods, if needed, to create a historically accurate design. </w:t>
      </w:r>
    </w:p>
    <w:p w:rsidR="00000000" w:rsidDel="00000000" w:rsidP="00000000" w:rsidRDefault="00000000" w:rsidRPr="00000000" w14:paraId="00000004">
      <w:pPr>
        <w:rPr>
          <w:rFonts w:ascii="Libre Baskerville" w:cs="Libre Baskerville" w:eastAsia="Libre Baskerville" w:hAnsi="Libre Baskervil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Libre Baskerville" w:cs="Libre Baskerville" w:eastAsia="Libre Baskerville" w:hAnsi="Libre Baskerville"/>
        </w:rPr>
      </w:pPr>
      <w:r w:rsidDel="00000000" w:rsidR="00000000" w:rsidRPr="00000000">
        <w:rPr>
          <w:rFonts w:ascii="Libre Baskerville" w:cs="Libre Baskerville" w:eastAsia="Libre Baskerville" w:hAnsi="Libre Baskerville"/>
          <w:rtl w:val="0"/>
        </w:rPr>
        <w:t xml:space="preserve">If I could go back and complete this module again I would endeavor to talk to the lecturers more to gain some of their insight to the work. Along with this I would also aim to create my workbook in a style that better reflects me from the start rather than being too scared to create something that didn’t fit the traditional definition of professional.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Libre Baskervill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ibreBaskerville-regular.ttf"/><Relationship Id="rId2" Type="http://schemas.openxmlformats.org/officeDocument/2006/relationships/font" Target="fonts/LibreBaskerville-bold.ttf"/><Relationship Id="rId3" Type="http://schemas.openxmlformats.org/officeDocument/2006/relationships/font" Target="fonts/LibreBaskerville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