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DB0EF3" w14:textId="77777777" w:rsidR="00170C98" w:rsidRDefault="00170C98" w:rsidP="006C0A96">
      <w:pPr>
        <w:jc w:val="center"/>
        <w:rPr>
          <w:b/>
          <w:bCs/>
        </w:rPr>
      </w:pPr>
      <w:r>
        <w:rPr>
          <w:b/>
          <w:bCs/>
          <w:noProof/>
          <w:lang w:val="en-US"/>
        </w:rPr>
        <w:drawing>
          <wp:inline distT="0" distB="0" distL="0" distR="0" wp14:anchorId="1B377787" wp14:editId="39F1477E">
            <wp:extent cx="5715000" cy="2514600"/>
            <wp:effectExtent l="19050" t="0" r="0" b="0"/>
            <wp:docPr id="2" name="Picture 1" descr="Uni-Wales-Trinity-David-logo-6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Wales-Trinity-David-logo-600x300.jpg"/>
                    <pic:cNvPicPr/>
                  </pic:nvPicPr>
                  <pic:blipFill>
                    <a:blip r:embed="rId8"/>
                    <a:stretch>
                      <a:fillRect/>
                    </a:stretch>
                  </pic:blipFill>
                  <pic:spPr>
                    <a:xfrm>
                      <a:off x="0" y="0"/>
                      <a:ext cx="5715000" cy="2514600"/>
                    </a:xfrm>
                    <a:prstGeom prst="rect">
                      <a:avLst/>
                    </a:prstGeom>
                  </pic:spPr>
                </pic:pic>
              </a:graphicData>
            </a:graphic>
          </wp:inline>
        </w:drawing>
      </w:r>
    </w:p>
    <w:p w14:paraId="1ED96A74" w14:textId="77777777" w:rsidR="00170C98" w:rsidRDefault="00170C98" w:rsidP="006C0A96">
      <w:pPr>
        <w:jc w:val="center"/>
        <w:rPr>
          <w:b/>
          <w:bCs/>
        </w:rPr>
      </w:pPr>
    </w:p>
    <w:p w14:paraId="15D5A674" w14:textId="77777777" w:rsidR="008C0D5C" w:rsidRPr="00170C98" w:rsidRDefault="00502765" w:rsidP="006C0A96">
      <w:pPr>
        <w:jc w:val="center"/>
        <w:rPr>
          <w:b/>
          <w:bCs/>
          <w:sz w:val="36"/>
        </w:rPr>
      </w:pPr>
      <w:r w:rsidRPr="00170C98">
        <w:rPr>
          <w:b/>
          <w:bCs/>
          <w:sz w:val="36"/>
        </w:rPr>
        <w:t>Marketing Fundamentals</w:t>
      </w:r>
    </w:p>
    <w:p w14:paraId="405F8077" w14:textId="77777777" w:rsidR="00170C98" w:rsidRDefault="00170C98" w:rsidP="006C0A96">
      <w:pPr>
        <w:jc w:val="center"/>
        <w:rPr>
          <w:b/>
          <w:bCs/>
          <w:sz w:val="28"/>
        </w:rPr>
      </w:pPr>
    </w:p>
    <w:p w14:paraId="2AD02448" w14:textId="77777777" w:rsidR="00170C98" w:rsidRDefault="00170C98" w:rsidP="006C0A96">
      <w:pPr>
        <w:jc w:val="center"/>
        <w:rPr>
          <w:b/>
          <w:bCs/>
          <w:sz w:val="28"/>
        </w:rPr>
      </w:pPr>
    </w:p>
    <w:p w14:paraId="0E0CA9D6" w14:textId="5702B59C" w:rsidR="006C0A96" w:rsidRPr="00B05B82" w:rsidRDefault="00B05B82" w:rsidP="006C0A96">
      <w:pPr>
        <w:jc w:val="center"/>
        <w:rPr>
          <w:rFonts w:ascii="Arial" w:hAnsi="Arial" w:cs="Arial"/>
          <w:b/>
          <w:bCs/>
          <w:szCs w:val="24"/>
        </w:rPr>
      </w:pPr>
      <w:r>
        <w:rPr>
          <w:rFonts w:ascii="Arial" w:hAnsi="Arial" w:cs="Arial"/>
          <w:b/>
          <w:bCs/>
          <w:szCs w:val="24"/>
        </w:rPr>
        <w:t>NAME</w:t>
      </w:r>
      <w:r w:rsidR="00502765" w:rsidRPr="00B05B82">
        <w:rPr>
          <w:rFonts w:ascii="Arial" w:hAnsi="Arial" w:cs="Arial"/>
          <w:b/>
          <w:bCs/>
          <w:szCs w:val="24"/>
        </w:rPr>
        <w:t>:</w:t>
      </w:r>
      <w:r w:rsidRPr="00B05B82">
        <w:rPr>
          <w:rFonts w:ascii="Arial" w:hAnsi="Arial" w:cs="Arial"/>
          <w:b/>
          <w:bCs/>
          <w:szCs w:val="24"/>
        </w:rPr>
        <w:t xml:space="preserve"> </w:t>
      </w:r>
      <w:r>
        <w:rPr>
          <w:rFonts w:ascii="Arial" w:hAnsi="Arial" w:cs="Arial"/>
          <w:b/>
          <w:bCs/>
          <w:szCs w:val="24"/>
        </w:rPr>
        <w:t>MARIA MIHAELA CHIRCUSI</w:t>
      </w:r>
    </w:p>
    <w:p w14:paraId="16DC3BC1" w14:textId="2C388F07" w:rsidR="00804B1F" w:rsidRPr="00B05B82" w:rsidRDefault="00B05B82" w:rsidP="00804B1F">
      <w:pPr>
        <w:jc w:val="center"/>
        <w:rPr>
          <w:rFonts w:ascii="Arial" w:hAnsi="Arial" w:cs="Arial"/>
          <w:b/>
          <w:bCs/>
          <w:szCs w:val="24"/>
        </w:rPr>
      </w:pPr>
      <w:r>
        <w:rPr>
          <w:rFonts w:ascii="Arial" w:hAnsi="Arial" w:cs="Arial"/>
          <w:b/>
          <w:bCs/>
          <w:szCs w:val="24"/>
        </w:rPr>
        <w:t xml:space="preserve">STUDENT </w:t>
      </w:r>
      <w:r w:rsidR="00502765" w:rsidRPr="00B05B82">
        <w:rPr>
          <w:rFonts w:ascii="Arial" w:hAnsi="Arial" w:cs="Arial"/>
          <w:b/>
          <w:bCs/>
          <w:szCs w:val="24"/>
        </w:rPr>
        <w:t>ID:</w:t>
      </w:r>
      <w:r w:rsidRPr="00B05B82">
        <w:rPr>
          <w:rFonts w:ascii="Arial" w:hAnsi="Arial" w:cs="Arial"/>
          <w:b/>
          <w:bCs/>
          <w:szCs w:val="24"/>
        </w:rPr>
        <w:t>2019258</w:t>
      </w:r>
    </w:p>
    <w:p w14:paraId="61BC42F6" w14:textId="7D10DDD7" w:rsidR="00B05B82" w:rsidRDefault="00B05B82" w:rsidP="00804B1F">
      <w:pPr>
        <w:jc w:val="center"/>
        <w:rPr>
          <w:rFonts w:ascii="Arial" w:hAnsi="Arial" w:cs="Arial"/>
          <w:b/>
          <w:szCs w:val="24"/>
          <w:u w:val="single"/>
        </w:rPr>
      </w:pPr>
      <w:r>
        <w:rPr>
          <w:rFonts w:ascii="Arial" w:hAnsi="Arial" w:cs="Arial"/>
          <w:b/>
          <w:szCs w:val="24"/>
          <w:u w:val="single"/>
        </w:rPr>
        <w:t xml:space="preserve">MODULE:  </w:t>
      </w:r>
      <w:r w:rsidRPr="00B05B82">
        <w:rPr>
          <w:rFonts w:ascii="Arial" w:hAnsi="Arial" w:cs="Arial"/>
          <w:b/>
          <w:szCs w:val="24"/>
          <w:u w:val="single"/>
        </w:rPr>
        <w:t>LCBB4004</w:t>
      </w:r>
    </w:p>
    <w:p w14:paraId="5E25FB65" w14:textId="4E430B2F" w:rsidR="00B05B82" w:rsidRPr="00B05B82" w:rsidRDefault="00B05B82" w:rsidP="00804B1F">
      <w:pPr>
        <w:jc w:val="center"/>
        <w:rPr>
          <w:rFonts w:ascii="Arial" w:hAnsi="Arial" w:cs="Arial"/>
          <w:b/>
          <w:bCs/>
          <w:szCs w:val="24"/>
        </w:rPr>
      </w:pPr>
      <w:r>
        <w:rPr>
          <w:rFonts w:ascii="Arial" w:hAnsi="Arial" w:cs="Arial"/>
          <w:b/>
          <w:szCs w:val="24"/>
          <w:u w:val="single"/>
        </w:rPr>
        <w:t>LECTURER:  EFUA ADAMS</w:t>
      </w:r>
    </w:p>
    <w:p w14:paraId="19ED19C2" w14:textId="77777777" w:rsidR="00804B1F" w:rsidRPr="00B05B82" w:rsidRDefault="00804B1F">
      <w:pPr>
        <w:spacing w:line="259" w:lineRule="auto"/>
        <w:jc w:val="left"/>
        <w:rPr>
          <w:rFonts w:ascii="Arial" w:hAnsi="Arial" w:cs="Arial"/>
          <w:b/>
          <w:bCs/>
          <w:szCs w:val="24"/>
        </w:rPr>
      </w:pPr>
      <w:r w:rsidRPr="00B05B82">
        <w:rPr>
          <w:rFonts w:ascii="Arial" w:hAnsi="Arial" w:cs="Arial"/>
          <w:b/>
          <w:bCs/>
          <w:szCs w:val="24"/>
        </w:rPr>
        <w:br w:type="page"/>
      </w:r>
    </w:p>
    <w:sdt>
      <w:sdtPr>
        <w:rPr>
          <w:rFonts w:ascii="Times New Roman" w:eastAsiaTheme="minorHAnsi" w:hAnsi="Times New Roman" w:cstheme="minorBidi"/>
          <w:color w:val="auto"/>
          <w:sz w:val="24"/>
          <w:szCs w:val="22"/>
          <w:lang w:val="en-GB"/>
        </w:rPr>
        <w:id w:val="-1336758351"/>
        <w:docPartObj>
          <w:docPartGallery w:val="Table of Contents"/>
          <w:docPartUnique/>
        </w:docPartObj>
      </w:sdtPr>
      <w:sdtEndPr>
        <w:rPr>
          <w:b/>
          <w:bCs/>
          <w:noProof/>
        </w:rPr>
      </w:sdtEndPr>
      <w:sdtContent>
        <w:p w14:paraId="3801D542" w14:textId="77777777" w:rsidR="005C578B" w:rsidRPr="005C578B" w:rsidRDefault="00502765" w:rsidP="005C578B">
          <w:pPr>
            <w:pStyle w:val="Titlucuprins"/>
            <w:jc w:val="center"/>
            <w:rPr>
              <w:rFonts w:ascii="Times New Roman" w:hAnsi="Times New Roman" w:cs="Times New Roman"/>
              <w:b/>
              <w:bCs/>
              <w:color w:val="auto"/>
              <w:sz w:val="24"/>
              <w:szCs w:val="24"/>
            </w:rPr>
          </w:pPr>
          <w:r w:rsidRPr="005C578B">
            <w:rPr>
              <w:rFonts w:ascii="Times New Roman" w:hAnsi="Times New Roman" w:cs="Times New Roman"/>
              <w:b/>
              <w:bCs/>
              <w:color w:val="auto"/>
              <w:sz w:val="24"/>
              <w:szCs w:val="24"/>
            </w:rPr>
            <w:t>Table of Contents</w:t>
          </w:r>
        </w:p>
        <w:p w14:paraId="395F1E24" w14:textId="77777777" w:rsidR="005C578B" w:rsidRDefault="005D573F">
          <w:pPr>
            <w:pStyle w:val="Cuprins1"/>
            <w:tabs>
              <w:tab w:val="right" w:leader="dot" w:pos="9016"/>
            </w:tabs>
            <w:rPr>
              <w:noProof/>
            </w:rPr>
          </w:pPr>
          <w:r>
            <w:fldChar w:fldCharType="begin"/>
          </w:r>
          <w:r w:rsidR="00502765">
            <w:instrText xml:space="preserve"> TOC \o "1-3" \h \z \u </w:instrText>
          </w:r>
          <w:r>
            <w:fldChar w:fldCharType="separate"/>
          </w:r>
          <w:hyperlink w:anchor="_Toc75017976" w:history="1">
            <w:r w:rsidR="00502765" w:rsidRPr="005146FD">
              <w:rPr>
                <w:rStyle w:val="Hyperlink"/>
                <w:noProof/>
              </w:rPr>
              <w:t>Introduction</w:t>
            </w:r>
            <w:r w:rsidR="00502765">
              <w:rPr>
                <w:noProof/>
                <w:webHidden/>
              </w:rPr>
              <w:tab/>
            </w:r>
            <w:r>
              <w:rPr>
                <w:noProof/>
                <w:webHidden/>
              </w:rPr>
              <w:fldChar w:fldCharType="begin"/>
            </w:r>
            <w:r w:rsidR="00502765">
              <w:rPr>
                <w:noProof/>
                <w:webHidden/>
              </w:rPr>
              <w:instrText xml:space="preserve"> PAGEREF _Toc75017976 \h </w:instrText>
            </w:r>
            <w:r>
              <w:rPr>
                <w:noProof/>
                <w:webHidden/>
              </w:rPr>
            </w:r>
            <w:r>
              <w:rPr>
                <w:noProof/>
                <w:webHidden/>
              </w:rPr>
              <w:fldChar w:fldCharType="separate"/>
            </w:r>
            <w:r w:rsidR="00502765">
              <w:rPr>
                <w:noProof/>
                <w:webHidden/>
              </w:rPr>
              <w:t>2</w:t>
            </w:r>
            <w:r>
              <w:rPr>
                <w:noProof/>
                <w:webHidden/>
              </w:rPr>
              <w:fldChar w:fldCharType="end"/>
            </w:r>
          </w:hyperlink>
        </w:p>
        <w:p w14:paraId="11142AC4" w14:textId="77777777" w:rsidR="005C578B" w:rsidRDefault="006558D4">
          <w:pPr>
            <w:pStyle w:val="Cuprins1"/>
            <w:tabs>
              <w:tab w:val="right" w:leader="dot" w:pos="9016"/>
            </w:tabs>
            <w:rPr>
              <w:noProof/>
            </w:rPr>
          </w:pPr>
          <w:hyperlink w:anchor="_Toc75017977" w:history="1">
            <w:r w:rsidR="00502765" w:rsidRPr="005146FD">
              <w:rPr>
                <w:rStyle w:val="Hyperlink"/>
                <w:noProof/>
              </w:rPr>
              <w:t>Importance of marketing in the business field</w:t>
            </w:r>
            <w:r w:rsidR="00502765">
              <w:rPr>
                <w:noProof/>
                <w:webHidden/>
              </w:rPr>
              <w:tab/>
            </w:r>
            <w:r w:rsidR="005D573F">
              <w:rPr>
                <w:noProof/>
                <w:webHidden/>
              </w:rPr>
              <w:fldChar w:fldCharType="begin"/>
            </w:r>
            <w:r w:rsidR="00502765">
              <w:rPr>
                <w:noProof/>
                <w:webHidden/>
              </w:rPr>
              <w:instrText xml:space="preserve"> PAGEREF _Toc75017977 \h </w:instrText>
            </w:r>
            <w:r w:rsidR="005D573F">
              <w:rPr>
                <w:noProof/>
                <w:webHidden/>
              </w:rPr>
            </w:r>
            <w:r w:rsidR="005D573F">
              <w:rPr>
                <w:noProof/>
                <w:webHidden/>
              </w:rPr>
              <w:fldChar w:fldCharType="separate"/>
            </w:r>
            <w:r w:rsidR="00502765">
              <w:rPr>
                <w:noProof/>
                <w:webHidden/>
              </w:rPr>
              <w:t>2</w:t>
            </w:r>
            <w:r w:rsidR="005D573F">
              <w:rPr>
                <w:noProof/>
                <w:webHidden/>
              </w:rPr>
              <w:fldChar w:fldCharType="end"/>
            </w:r>
          </w:hyperlink>
        </w:p>
        <w:p w14:paraId="4DB952F4" w14:textId="77777777" w:rsidR="005C578B" w:rsidRDefault="006558D4">
          <w:pPr>
            <w:pStyle w:val="Cuprins1"/>
            <w:tabs>
              <w:tab w:val="right" w:leader="dot" w:pos="9016"/>
            </w:tabs>
            <w:rPr>
              <w:noProof/>
            </w:rPr>
          </w:pPr>
          <w:hyperlink w:anchor="_Toc75017978" w:history="1">
            <w:r w:rsidR="00502765" w:rsidRPr="005146FD">
              <w:rPr>
                <w:rStyle w:val="Hyperlink"/>
                <w:noProof/>
              </w:rPr>
              <w:t>Role of the marketing methods in the business environment</w:t>
            </w:r>
            <w:r w:rsidR="00502765">
              <w:rPr>
                <w:noProof/>
                <w:webHidden/>
              </w:rPr>
              <w:tab/>
            </w:r>
            <w:r w:rsidR="005D573F">
              <w:rPr>
                <w:noProof/>
                <w:webHidden/>
              </w:rPr>
              <w:fldChar w:fldCharType="begin"/>
            </w:r>
            <w:r w:rsidR="00502765">
              <w:rPr>
                <w:noProof/>
                <w:webHidden/>
              </w:rPr>
              <w:instrText xml:space="preserve"> PAGEREF _Toc75017978 \h </w:instrText>
            </w:r>
            <w:r w:rsidR="005D573F">
              <w:rPr>
                <w:noProof/>
                <w:webHidden/>
              </w:rPr>
            </w:r>
            <w:r w:rsidR="005D573F">
              <w:rPr>
                <w:noProof/>
                <w:webHidden/>
              </w:rPr>
              <w:fldChar w:fldCharType="separate"/>
            </w:r>
            <w:r w:rsidR="00502765">
              <w:rPr>
                <w:noProof/>
                <w:webHidden/>
              </w:rPr>
              <w:t>2</w:t>
            </w:r>
            <w:r w:rsidR="005D573F">
              <w:rPr>
                <w:noProof/>
                <w:webHidden/>
              </w:rPr>
              <w:fldChar w:fldCharType="end"/>
            </w:r>
          </w:hyperlink>
        </w:p>
        <w:p w14:paraId="59B04BDB" w14:textId="77777777" w:rsidR="005C578B" w:rsidRDefault="006558D4">
          <w:pPr>
            <w:pStyle w:val="Cuprins1"/>
            <w:tabs>
              <w:tab w:val="right" w:leader="dot" w:pos="9016"/>
            </w:tabs>
            <w:rPr>
              <w:noProof/>
            </w:rPr>
          </w:pPr>
          <w:hyperlink w:anchor="_Toc75017979" w:history="1">
            <w:r w:rsidR="00502765" w:rsidRPr="005146FD">
              <w:rPr>
                <w:rStyle w:val="Hyperlink"/>
                <w:noProof/>
              </w:rPr>
              <w:t>Different stages of marketing followed by the organisations</w:t>
            </w:r>
            <w:r w:rsidR="00502765">
              <w:rPr>
                <w:noProof/>
                <w:webHidden/>
              </w:rPr>
              <w:tab/>
            </w:r>
            <w:r w:rsidR="005D573F">
              <w:rPr>
                <w:noProof/>
                <w:webHidden/>
              </w:rPr>
              <w:fldChar w:fldCharType="begin"/>
            </w:r>
            <w:r w:rsidR="00502765">
              <w:rPr>
                <w:noProof/>
                <w:webHidden/>
              </w:rPr>
              <w:instrText xml:space="preserve"> PAGEREF _Toc75017979 \h </w:instrText>
            </w:r>
            <w:r w:rsidR="005D573F">
              <w:rPr>
                <w:noProof/>
                <w:webHidden/>
              </w:rPr>
            </w:r>
            <w:r w:rsidR="005D573F">
              <w:rPr>
                <w:noProof/>
                <w:webHidden/>
              </w:rPr>
              <w:fldChar w:fldCharType="separate"/>
            </w:r>
            <w:r w:rsidR="00502765">
              <w:rPr>
                <w:noProof/>
                <w:webHidden/>
              </w:rPr>
              <w:t>3</w:t>
            </w:r>
            <w:r w:rsidR="005D573F">
              <w:rPr>
                <w:noProof/>
                <w:webHidden/>
              </w:rPr>
              <w:fldChar w:fldCharType="end"/>
            </w:r>
          </w:hyperlink>
        </w:p>
        <w:p w14:paraId="5B5AFC01" w14:textId="77777777" w:rsidR="005C578B" w:rsidRDefault="006558D4">
          <w:pPr>
            <w:pStyle w:val="Cuprins1"/>
            <w:tabs>
              <w:tab w:val="right" w:leader="dot" w:pos="9016"/>
            </w:tabs>
            <w:rPr>
              <w:noProof/>
            </w:rPr>
          </w:pPr>
          <w:hyperlink w:anchor="_Toc75017980" w:history="1">
            <w:r w:rsidR="00502765" w:rsidRPr="005146FD">
              <w:rPr>
                <w:rStyle w:val="Hyperlink"/>
                <w:noProof/>
              </w:rPr>
              <w:t>Significance of segmentation, targeting and positioning of the market</w:t>
            </w:r>
            <w:r w:rsidR="00502765">
              <w:rPr>
                <w:noProof/>
                <w:webHidden/>
              </w:rPr>
              <w:tab/>
            </w:r>
            <w:r w:rsidR="005D573F">
              <w:rPr>
                <w:noProof/>
                <w:webHidden/>
              </w:rPr>
              <w:fldChar w:fldCharType="begin"/>
            </w:r>
            <w:r w:rsidR="00502765">
              <w:rPr>
                <w:noProof/>
                <w:webHidden/>
              </w:rPr>
              <w:instrText xml:space="preserve"> PAGEREF _Toc75017980 \h </w:instrText>
            </w:r>
            <w:r w:rsidR="005D573F">
              <w:rPr>
                <w:noProof/>
                <w:webHidden/>
              </w:rPr>
            </w:r>
            <w:r w:rsidR="005D573F">
              <w:rPr>
                <w:noProof/>
                <w:webHidden/>
              </w:rPr>
              <w:fldChar w:fldCharType="separate"/>
            </w:r>
            <w:r w:rsidR="00502765">
              <w:rPr>
                <w:noProof/>
                <w:webHidden/>
              </w:rPr>
              <w:t>4</w:t>
            </w:r>
            <w:r w:rsidR="005D573F">
              <w:rPr>
                <w:noProof/>
                <w:webHidden/>
              </w:rPr>
              <w:fldChar w:fldCharType="end"/>
            </w:r>
          </w:hyperlink>
        </w:p>
        <w:p w14:paraId="4C829E56" w14:textId="77777777" w:rsidR="005C578B" w:rsidRDefault="006558D4">
          <w:pPr>
            <w:pStyle w:val="Cuprins1"/>
            <w:tabs>
              <w:tab w:val="right" w:leader="dot" w:pos="9016"/>
            </w:tabs>
            <w:rPr>
              <w:noProof/>
            </w:rPr>
          </w:pPr>
          <w:hyperlink w:anchor="_Toc75017981" w:history="1">
            <w:r w:rsidR="00502765" w:rsidRPr="005146FD">
              <w:rPr>
                <w:rStyle w:val="Hyperlink"/>
                <w:noProof/>
              </w:rPr>
              <w:t>Role of the marketing mix in the business environment</w:t>
            </w:r>
            <w:r w:rsidR="00502765">
              <w:rPr>
                <w:noProof/>
                <w:webHidden/>
              </w:rPr>
              <w:tab/>
            </w:r>
            <w:r w:rsidR="005D573F">
              <w:rPr>
                <w:noProof/>
                <w:webHidden/>
              </w:rPr>
              <w:fldChar w:fldCharType="begin"/>
            </w:r>
            <w:r w:rsidR="00502765">
              <w:rPr>
                <w:noProof/>
                <w:webHidden/>
              </w:rPr>
              <w:instrText xml:space="preserve"> PAGEREF _Toc75017981 \h </w:instrText>
            </w:r>
            <w:r w:rsidR="005D573F">
              <w:rPr>
                <w:noProof/>
                <w:webHidden/>
              </w:rPr>
            </w:r>
            <w:r w:rsidR="005D573F">
              <w:rPr>
                <w:noProof/>
                <w:webHidden/>
              </w:rPr>
              <w:fldChar w:fldCharType="separate"/>
            </w:r>
            <w:r w:rsidR="00502765">
              <w:rPr>
                <w:noProof/>
                <w:webHidden/>
              </w:rPr>
              <w:t>6</w:t>
            </w:r>
            <w:r w:rsidR="005D573F">
              <w:rPr>
                <w:noProof/>
                <w:webHidden/>
              </w:rPr>
              <w:fldChar w:fldCharType="end"/>
            </w:r>
          </w:hyperlink>
        </w:p>
        <w:p w14:paraId="4A011944" w14:textId="77777777" w:rsidR="005C578B" w:rsidRDefault="006558D4">
          <w:pPr>
            <w:pStyle w:val="Cuprins1"/>
            <w:tabs>
              <w:tab w:val="right" w:leader="dot" w:pos="9016"/>
            </w:tabs>
            <w:rPr>
              <w:noProof/>
            </w:rPr>
          </w:pPr>
          <w:hyperlink w:anchor="_Toc75017982" w:history="1">
            <w:r w:rsidR="00502765" w:rsidRPr="005146FD">
              <w:rPr>
                <w:rStyle w:val="Hyperlink"/>
                <w:noProof/>
              </w:rPr>
              <w:t>Conclusion</w:t>
            </w:r>
            <w:r w:rsidR="00502765">
              <w:rPr>
                <w:noProof/>
                <w:webHidden/>
              </w:rPr>
              <w:tab/>
            </w:r>
            <w:r w:rsidR="005D573F">
              <w:rPr>
                <w:noProof/>
                <w:webHidden/>
              </w:rPr>
              <w:fldChar w:fldCharType="begin"/>
            </w:r>
            <w:r w:rsidR="00502765">
              <w:rPr>
                <w:noProof/>
                <w:webHidden/>
              </w:rPr>
              <w:instrText xml:space="preserve"> PAGEREF _Toc75017982 \h </w:instrText>
            </w:r>
            <w:r w:rsidR="005D573F">
              <w:rPr>
                <w:noProof/>
                <w:webHidden/>
              </w:rPr>
            </w:r>
            <w:r w:rsidR="005D573F">
              <w:rPr>
                <w:noProof/>
                <w:webHidden/>
              </w:rPr>
              <w:fldChar w:fldCharType="separate"/>
            </w:r>
            <w:r w:rsidR="00502765">
              <w:rPr>
                <w:noProof/>
                <w:webHidden/>
              </w:rPr>
              <w:t>6</w:t>
            </w:r>
            <w:r w:rsidR="005D573F">
              <w:rPr>
                <w:noProof/>
                <w:webHidden/>
              </w:rPr>
              <w:fldChar w:fldCharType="end"/>
            </w:r>
          </w:hyperlink>
        </w:p>
        <w:p w14:paraId="27331F3F" w14:textId="77777777" w:rsidR="005C578B" w:rsidRDefault="006558D4">
          <w:pPr>
            <w:pStyle w:val="Cuprins1"/>
            <w:tabs>
              <w:tab w:val="right" w:leader="dot" w:pos="9016"/>
            </w:tabs>
            <w:rPr>
              <w:noProof/>
            </w:rPr>
          </w:pPr>
          <w:hyperlink w:anchor="_Toc75017983" w:history="1">
            <w:r w:rsidR="00502765" w:rsidRPr="005146FD">
              <w:rPr>
                <w:rStyle w:val="Hyperlink"/>
                <w:noProof/>
              </w:rPr>
              <w:t>References</w:t>
            </w:r>
            <w:r w:rsidR="00502765">
              <w:rPr>
                <w:noProof/>
                <w:webHidden/>
              </w:rPr>
              <w:tab/>
            </w:r>
            <w:r w:rsidR="005D573F">
              <w:rPr>
                <w:noProof/>
                <w:webHidden/>
              </w:rPr>
              <w:fldChar w:fldCharType="begin"/>
            </w:r>
            <w:r w:rsidR="00502765">
              <w:rPr>
                <w:noProof/>
                <w:webHidden/>
              </w:rPr>
              <w:instrText xml:space="preserve"> PAGEREF _Toc75017983 \h </w:instrText>
            </w:r>
            <w:r w:rsidR="005D573F">
              <w:rPr>
                <w:noProof/>
                <w:webHidden/>
              </w:rPr>
            </w:r>
            <w:r w:rsidR="005D573F">
              <w:rPr>
                <w:noProof/>
                <w:webHidden/>
              </w:rPr>
              <w:fldChar w:fldCharType="separate"/>
            </w:r>
            <w:r w:rsidR="00502765">
              <w:rPr>
                <w:noProof/>
                <w:webHidden/>
              </w:rPr>
              <w:t>8</w:t>
            </w:r>
            <w:r w:rsidR="005D573F">
              <w:rPr>
                <w:noProof/>
                <w:webHidden/>
              </w:rPr>
              <w:fldChar w:fldCharType="end"/>
            </w:r>
          </w:hyperlink>
        </w:p>
        <w:p w14:paraId="6F4269AF" w14:textId="77777777" w:rsidR="005C578B" w:rsidRDefault="005D573F">
          <w:r>
            <w:rPr>
              <w:b/>
              <w:bCs/>
              <w:noProof/>
            </w:rPr>
            <w:fldChar w:fldCharType="end"/>
          </w:r>
        </w:p>
      </w:sdtContent>
    </w:sdt>
    <w:p w14:paraId="61DD4872" w14:textId="77777777" w:rsidR="005C578B" w:rsidRDefault="00502765">
      <w:pPr>
        <w:spacing w:line="259" w:lineRule="auto"/>
        <w:jc w:val="left"/>
        <w:rPr>
          <w:rFonts w:eastAsiaTheme="majorEastAsia" w:cstheme="majorBidi"/>
          <w:b/>
          <w:szCs w:val="32"/>
        </w:rPr>
      </w:pPr>
      <w:r>
        <w:br w:type="page"/>
      </w:r>
    </w:p>
    <w:p w14:paraId="01313095" w14:textId="77777777" w:rsidR="00D56E50" w:rsidRPr="00B772EB" w:rsidRDefault="00502765" w:rsidP="00B772EB">
      <w:pPr>
        <w:pStyle w:val="Titlu1"/>
        <w:rPr>
          <w:rFonts w:ascii="Arial" w:hAnsi="Arial" w:cs="Arial"/>
          <w:sz w:val="22"/>
          <w:szCs w:val="22"/>
          <w:lang w:val="en-GB"/>
        </w:rPr>
      </w:pPr>
      <w:bookmarkStart w:id="0" w:name="_Toc75017976"/>
      <w:r w:rsidRPr="00B772EB">
        <w:rPr>
          <w:rFonts w:ascii="Arial" w:hAnsi="Arial" w:cs="Arial"/>
          <w:sz w:val="22"/>
          <w:szCs w:val="22"/>
          <w:lang w:val="en-GB"/>
        </w:rPr>
        <w:lastRenderedPageBreak/>
        <w:t>Introduction</w:t>
      </w:r>
      <w:bookmarkEnd w:id="0"/>
    </w:p>
    <w:p w14:paraId="57217E92" w14:textId="77777777" w:rsidR="000E6947" w:rsidRPr="00B772EB" w:rsidRDefault="00502765" w:rsidP="00B772EB">
      <w:pPr>
        <w:rPr>
          <w:rFonts w:ascii="Arial" w:hAnsi="Arial" w:cs="Arial"/>
          <w:sz w:val="22"/>
        </w:rPr>
      </w:pPr>
      <w:r w:rsidRPr="00B772EB">
        <w:rPr>
          <w:rFonts w:ascii="Arial" w:hAnsi="Arial" w:cs="Arial"/>
          <w:sz w:val="22"/>
        </w:rPr>
        <w:t xml:space="preserve">Marketing is the act adopted by different firms and brands for the promotion and selling of their services and products among the customer base. Marketing fundamentals include the STP and the marketing mix that are followed for proper marketing for a brand or organisation. The research essay has been developed focusing on the different stages of the marketing process including the role played by the marketing </w:t>
      </w:r>
      <w:proofErr w:type="gramStart"/>
      <w:r w:rsidRPr="00B772EB">
        <w:rPr>
          <w:rFonts w:ascii="Arial" w:hAnsi="Arial" w:cs="Arial"/>
          <w:sz w:val="22"/>
        </w:rPr>
        <w:t>mix</w:t>
      </w:r>
      <w:proofErr w:type="gramEnd"/>
      <w:r w:rsidRPr="00B772EB">
        <w:rPr>
          <w:rFonts w:ascii="Arial" w:hAnsi="Arial" w:cs="Arial"/>
          <w:sz w:val="22"/>
        </w:rPr>
        <w:t xml:space="preserve"> respectively. The importance of marketing in the business field for different organisations in different sectors has been discussed. The role played by marketing in the business world has been discussed using examples of innovative marketing strategies adopted by different organisations across the world. </w:t>
      </w:r>
      <w:r w:rsidR="00024E05" w:rsidRPr="00B772EB">
        <w:rPr>
          <w:rFonts w:ascii="Arial" w:hAnsi="Arial" w:cs="Arial"/>
          <w:sz w:val="22"/>
        </w:rPr>
        <w:t xml:space="preserve">The essay has focused on the significance of market segmentation, target market and market positioning for different organisations and </w:t>
      </w:r>
      <w:proofErr w:type="gramStart"/>
      <w:r w:rsidR="00024E05" w:rsidRPr="00B772EB">
        <w:rPr>
          <w:rFonts w:ascii="Arial" w:hAnsi="Arial" w:cs="Arial"/>
          <w:sz w:val="22"/>
        </w:rPr>
        <w:t>brands</w:t>
      </w:r>
      <w:proofErr w:type="gramEnd"/>
      <w:r w:rsidR="00024E05" w:rsidRPr="00B772EB">
        <w:rPr>
          <w:rFonts w:ascii="Arial" w:hAnsi="Arial" w:cs="Arial"/>
          <w:sz w:val="22"/>
        </w:rPr>
        <w:t xml:space="preserve"> respectively. </w:t>
      </w:r>
      <w:r w:rsidR="0027068D" w:rsidRPr="00B772EB">
        <w:rPr>
          <w:rFonts w:ascii="Arial" w:hAnsi="Arial" w:cs="Arial"/>
          <w:sz w:val="22"/>
        </w:rPr>
        <w:t>The role of marketing mix using the seven Ps of marketing is also discussed in the essay.</w:t>
      </w:r>
      <w:r w:rsidR="0080670A" w:rsidRPr="00B772EB">
        <w:rPr>
          <w:rFonts w:ascii="Arial" w:hAnsi="Arial" w:cs="Arial"/>
          <w:sz w:val="22"/>
        </w:rPr>
        <w:t xml:space="preserve"> The STP is adopted by different firms diversely, which has been discussed using examples. </w:t>
      </w:r>
    </w:p>
    <w:p w14:paraId="3B019AF4" w14:textId="77777777" w:rsidR="006C0A96" w:rsidRPr="00B772EB" w:rsidRDefault="00502765" w:rsidP="00B772EB">
      <w:pPr>
        <w:pStyle w:val="Titlu1"/>
        <w:rPr>
          <w:rFonts w:ascii="Arial" w:hAnsi="Arial" w:cs="Arial"/>
          <w:sz w:val="22"/>
          <w:szCs w:val="22"/>
          <w:lang w:val="en-GB"/>
        </w:rPr>
      </w:pPr>
      <w:bookmarkStart w:id="1" w:name="_Toc75017977"/>
      <w:r w:rsidRPr="00B772EB">
        <w:rPr>
          <w:rFonts w:ascii="Arial" w:hAnsi="Arial" w:cs="Arial"/>
          <w:sz w:val="22"/>
          <w:szCs w:val="22"/>
          <w:lang w:val="en-GB"/>
        </w:rPr>
        <w:t>Importance of marketing in the business field</w:t>
      </w:r>
      <w:bookmarkEnd w:id="1"/>
    </w:p>
    <w:p w14:paraId="47A267DE" w14:textId="77777777" w:rsidR="0006479A" w:rsidRPr="00B772EB" w:rsidRDefault="00502765" w:rsidP="00B772EB">
      <w:pPr>
        <w:rPr>
          <w:rFonts w:ascii="Arial" w:hAnsi="Arial" w:cs="Arial"/>
          <w:sz w:val="22"/>
        </w:rPr>
      </w:pPr>
      <w:r w:rsidRPr="00B772EB">
        <w:rPr>
          <w:rFonts w:ascii="Arial" w:hAnsi="Arial" w:cs="Arial"/>
          <w:sz w:val="22"/>
        </w:rPr>
        <w:t>Based on the opinions of</w:t>
      </w:r>
      <w:r w:rsidR="009E287B" w:rsidRPr="00B772EB">
        <w:rPr>
          <w:rFonts w:ascii="Arial" w:hAnsi="Arial" w:cs="Arial"/>
          <w:sz w:val="22"/>
        </w:rPr>
        <w:t xml:space="preserve"> </w:t>
      </w:r>
      <w:proofErr w:type="spellStart"/>
      <w:r w:rsidR="009E287B" w:rsidRPr="00B772EB">
        <w:rPr>
          <w:rFonts w:ascii="Arial" w:hAnsi="Arial" w:cs="Arial"/>
          <w:sz w:val="22"/>
        </w:rPr>
        <w:t>Olimovich</w:t>
      </w:r>
      <w:proofErr w:type="spellEnd"/>
      <w:r w:rsidR="009E287B" w:rsidRPr="00B772EB">
        <w:rPr>
          <w:rFonts w:ascii="Arial" w:hAnsi="Arial" w:cs="Arial"/>
          <w:sz w:val="22"/>
        </w:rPr>
        <w:t xml:space="preserve">, </w:t>
      </w:r>
      <w:proofErr w:type="spellStart"/>
      <w:r w:rsidR="009E287B" w:rsidRPr="00B772EB">
        <w:rPr>
          <w:rFonts w:ascii="Arial" w:hAnsi="Arial" w:cs="Arial"/>
          <w:sz w:val="22"/>
        </w:rPr>
        <w:t>Kudratovna</w:t>
      </w:r>
      <w:proofErr w:type="spellEnd"/>
      <w:r w:rsidR="009E287B" w:rsidRPr="00B772EB">
        <w:rPr>
          <w:rFonts w:ascii="Arial" w:hAnsi="Arial" w:cs="Arial"/>
          <w:sz w:val="22"/>
        </w:rPr>
        <w:t xml:space="preserve"> and </w:t>
      </w:r>
      <w:proofErr w:type="spellStart"/>
      <w:r w:rsidR="009E287B" w:rsidRPr="00B772EB">
        <w:rPr>
          <w:rFonts w:ascii="Arial" w:hAnsi="Arial" w:cs="Arial"/>
          <w:sz w:val="22"/>
        </w:rPr>
        <w:t>Sayfitdinovich</w:t>
      </w:r>
      <w:proofErr w:type="spellEnd"/>
      <w:r w:rsidR="009E287B" w:rsidRPr="00B772EB">
        <w:rPr>
          <w:rFonts w:ascii="Arial" w:hAnsi="Arial" w:cs="Arial"/>
          <w:sz w:val="22"/>
        </w:rPr>
        <w:t xml:space="preserve"> (2020)</w:t>
      </w:r>
      <w:r w:rsidRPr="00B772EB">
        <w:rPr>
          <w:rFonts w:ascii="Arial" w:hAnsi="Arial" w:cs="Arial"/>
          <w:sz w:val="22"/>
        </w:rPr>
        <w:t xml:space="preserve">, marketing is considered important as it helps in allowing organisations and businesses in maintaining long-lasting and ever-present bonds with the customers. </w:t>
      </w:r>
      <w:r w:rsidR="00A64677" w:rsidRPr="00B772EB">
        <w:rPr>
          <w:rFonts w:ascii="Arial" w:hAnsi="Arial" w:cs="Arial"/>
          <w:sz w:val="22"/>
        </w:rPr>
        <w:t>Marketing is not a one-time approach but a long</w:t>
      </w:r>
      <w:r w:rsidR="000B26C9" w:rsidRPr="00B772EB">
        <w:rPr>
          <w:rFonts w:ascii="Arial" w:hAnsi="Arial" w:cs="Arial"/>
          <w:sz w:val="22"/>
        </w:rPr>
        <w:t>-</w:t>
      </w:r>
      <w:r w:rsidR="00A64677" w:rsidRPr="00B772EB">
        <w:rPr>
          <w:rFonts w:ascii="Arial" w:hAnsi="Arial" w:cs="Arial"/>
          <w:sz w:val="22"/>
        </w:rPr>
        <w:t xml:space="preserve">term strategy that helps businesses flourishing and increasing their customer base. </w:t>
      </w:r>
      <w:r w:rsidR="000B26C9" w:rsidRPr="00B772EB">
        <w:rPr>
          <w:rFonts w:ascii="Arial" w:hAnsi="Arial" w:cs="Arial"/>
          <w:sz w:val="22"/>
        </w:rPr>
        <w:t xml:space="preserve">Furthermore, </w:t>
      </w:r>
      <w:r w:rsidR="00367CCA" w:rsidRPr="00B772EB">
        <w:rPr>
          <w:rFonts w:ascii="Arial" w:hAnsi="Arial" w:cs="Arial"/>
          <w:sz w:val="22"/>
        </w:rPr>
        <w:t>according to the views of</w:t>
      </w:r>
      <w:r w:rsidR="009E287B" w:rsidRPr="00B772EB">
        <w:rPr>
          <w:rFonts w:ascii="Arial" w:hAnsi="Arial" w:cs="Arial"/>
          <w:sz w:val="22"/>
        </w:rPr>
        <w:t xml:space="preserve"> </w:t>
      </w:r>
      <w:proofErr w:type="spellStart"/>
      <w:r w:rsidR="009E287B" w:rsidRPr="00B772EB">
        <w:rPr>
          <w:rFonts w:ascii="Arial" w:hAnsi="Arial" w:cs="Arial"/>
          <w:sz w:val="22"/>
        </w:rPr>
        <w:t>Samatovich</w:t>
      </w:r>
      <w:proofErr w:type="spellEnd"/>
      <w:r w:rsidR="009E287B" w:rsidRPr="00B772EB">
        <w:rPr>
          <w:rFonts w:ascii="Arial" w:hAnsi="Arial" w:cs="Arial"/>
          <w:sz w:val="22"/>
        </w:rPr>
        <w:t xml:space="preserve"> (2021)</w:t>
      </w:r>
      <w:r w:rsidR="00367CCA" w:rsidRPr="00B772EB">
        <w:rPr>
          <w:rFonts w:ascii="Arial" w:hAnsi="Arial" w:cs="Arial"/>
          <w:sz w:val="22"/>
        </w:rPr>
        <w:t xml:space="preserve">, </w:t>
      </w:r>
      <w:r w:rsidR="000B26C9" w:rsidRPr="00B772EB">
        <w:rPr>
          <w:rFonts w:ascii="Arial" w:hAnsi="Arial" w:cs="Arial"/>
          <w:sz w:val="22"/>
        </w:rPr>
        <w:t xml:space="preserve">marketing helps in </w:t>
      </w:r>
      <w:r w:rsidR="009F5B27" w:rsidRPr="00B772EB">
        <w:rPr>
          <w:rFonts w:ascii="Arial" w:hAnsi="Arial" w:cs="Arial"/>
          <w:sz w:val="22"/>
        </w:rPr>
        <w:t xml:space="preserve">increasing the sales of the products or services in an organisation. </w:t>
      </w:r>
      <w:r w:rsidR="00367CCA" w:rsidRPr="00B772EB">
        <w:rPr>
          <w:rFonts w:ascii="Arial" w:hAnsi="Arial" w:cs="Arial"/>
          <w:sz w:val="22"/>
        </w:rPr>
        <w:t xml:space="preserve">For instance, Amazon uses the marketing strategy of high runner for marketing its products. The strategy helps in uncovering the products that are in the most demand in every category. The pricing </w:t>
      </w:r>
      <w:r w:rsidR="001E712D" w:rsidRPr="00B772EB">
        <w:rPr>
          <w:rFonts w:ascii="Arial" w:hAnsi="Arial" w:cs="Arial"/>
          <w:sz w:val="22"/>
        </w:rPr>
        <w:t>algorithm of Amazon then helps in putting prices for these products and attracts</w:t>
      </w:r>
      <w:r w:rsidR="00367CCA" w:rsidRPr="00B772EB">
        <w:rPr>
          <w:rFonts w:ascii="Arial" w:hAnsi="Arial" w:cs="Arial"/>
          <w:sz w:val="22"/>
        </w:rPr>
        <w:t xml:space="preserve"> more people towards Amazon</w:t>
      </w:r>
      <w:r w:rsidR="00DB1480" w:rsidRPr="00B772EB">
        <w:rPr>
          <w:rFonts w:ascii="Arial" w:hAnsi="Arial" w:cs="Arial"/>
          <w:sz w:val="22"/>
        </w:rPr>
        <w:t xml:space="preserve"> (Baldwin, 2020)</w:t>
      </w:r>
      <w:r w:rsidR="00367CCA" w:rsidRPr="00B772EB">
        <w:rPr>
          <w:rFonts w:ascii="Arial" w:hAnsi="Arial" w:cs="Arial"/>
          <w:sz w:val="22"/>
        </w:rPr>
        <w:t xml:space="preserve">. </w:t>
      </w:r>
    </w:p>
    <w:p w14:paraId="3C7798B3" w14:textId="77777777" w:rsidR="006C0A96" w:rsidRPr="00B772EB" w:rsidRDefault="00502765" w:rsidP="00B772EB">
      <w:pPr>
        <w:pStyle w:val="Titlu1"/>
        <w:rPr>
          <w:rFonts w:ascii="Arial" w:hAnsi="Arial" w:cs="Arial"/>
          <w:sz w:val="22"/>
          <w:szCs w:val="22"/>
          <w:lang w:val="en-GB"/>
        </w:rPr>
      </w:pPr>
      <w:bookmarkStart w:id="2" w:name="_Toc75017978"/>
      <w:r w:rsidRPr="00B772EB">
        <w:rPr>
          <w:rFonts w:ascii="Arial" w:hAnsi="Arial" w:cs="Arial"/>
          <w:sz w:val="22"/>
          <w:szCs w:val="22"/>
          <w:lang w:val="en-GB"/>
        </w:rPr>
        <w:t xml:space="preserve">Role of the marketing </w:t>
      </w:r>
      <w:r w:rsidR="0006479A" w:rsidRPr="00B772EB">
        <w:rPr>
          <w:rFonts w:ascii="Arial" w:hAnsi="Arial" w:cs="Arial"/>
          <w:sz w:val="22"/>
          <w:szCs w:val="22"/>
          <w:lang w:val="en-GB"/>
        </w:rPr>
        <w:t xml:space="preserve">methods in the business </w:t>
      </w:r>
      <w:r w:rsidRPr="00B772EB">
        <w:rPr>
          <w:rFonts w:ascii="Arial" w:hAnsi="Arial" w:cs="Arial"/>
          <w:sz w:val="22"/>
          <w:szCs w:val="22"/>
          <w:lang w:val="en-GB"/>
        </w:rPr>
        <w:t>environment</w:t>
      </w:r>
      <w:bookmarkEnd w:id="2"/>
    </w:p>
    <w:p w14:paraId="5329D7D4" w14:textId="77777777" w:rsidR="00890A59" w:rsidRPr="00B772EB" w:rsidRDefault="00502765" w:rsidP="00B772EB">
      <w:pPr>
        <w:rPr>
          <w:rFonts w:ascii="Arial" w:hAnsi="Arial" w:cs="Arial"/>
          <w:sz w:val="22"/>
        </w:rPr>
      </w:pPr>
      <w:r w:rsidRPr="00B772EB">
        <w:rPr>
          <w:rFonts w:ascii="Arial" w:hAnsi="Arial" w:cs="Arial"/>
          <w:sz w:val="22"/>
        </w:rPr>
        <w:t>From the opinions of</w:t>
      </w:r>
      <w:r w:rsidR="009E287B" w:rsidRPr="00B772EB">
        <w:rPr>
          <w:rFonts w:ascii="Arial" w:hAnsi="Arial" w:cs="Arial"/>
          <w:sz w:val="22"/>
        </w:rPr>
        <w:t xml:space="preserve"> Mishra and Modi (2016)</w:t>
      </w:r>
      <w:r w:rsidRPr="00B772EB">
        <w:rPr>
          <w:rFonts w:ascii="Arial" w:hAnsi="Arial" w:cs="Arial"/>
          <w:sz w:val="22"/>
        </w:rPr>
        <w:t xml:space="preserve">, marketing plays an important role in the business environment. The marketing department in an organisation is responsible for the promotion of businesses and help in successfully fulfilling the mission of the organisation. </w:t>
      </w:r>
      <w:r w:rsidR="00301421" w:rsidRPr="00B772EB">
        <w:rPr>
          <w:rFonts w:ascii="Arial" w:hAnsi="Arial" w:cs="Arial"/>
          <w:sz w:val="22"/>
        </w:rPr>
        <w:t xml:space="preserve">Furthermore, marketing acts as the face of the organisation and is responsible for the coordination and production of all the materials that represent the business. </w:t>
      </w:r>
      <w:r w:rsidR="00777F7E" w:rsidRPr="00B772EB">
        <w:rPr>
          <w:rFonts w:ascii="Arial" w:hAnsi="Arial" w:cs="Arial"/>
          <w:sz w:val="22"/>
        </w:rPr>
        <w:t>Marketing can be of different types based on the organisational structure, culture, needs and sector. According to the views of</w:t>
      </w:r>
      <w:r w:rsidR="009E287B" w:rsidRPr="00B772EB">
        <w:rPr>
          <w:rFonts w:ascii="Arial" w:hAnsi="Arial" w:cs="Arial"/>
          <w:sz w:val="22"/>
        </w:rPr>
        <w:t xml:space="preserve"> Azhar, </w:t>
      </w:r>
      <w:proofErr w:type="spellStart"/>
      <w:r w:rsidR="009E287B" w:rsidRPr="00B772EB">
        <w:rPr>
          <w:rFonts w:ascii="Arial" w:hAnsi="Arial" w:cs="Arial"/>
          <w:sz w:val="22"/>
        </w:rPr>
        <w:t>Prayogi</w:t>
      </w:r>
      <w:proofErr w:type="spellEnd"/>
      <w:r w:rsidR="009E287B" w:rsidRPr="00B772EB">
        <w:rPr>
          <w:rFonts w:ascii="Arial" w:hAnsi="Arial" w:cs="Arial"/>
          <w:sz w:val="22"/>
        </w:rPr>
        <w:t xml:space="preserve"> and Sari (2018)</w:t>
      </w:r>
      <w:r w:rsidR="00777F7E" w:rsidRPr="00B772EB">
        <w:rPr>
          <w:rFonts w:ascii="Arial" w:hAnsi="Arial" w:cs="Arial"/>
          <w:sz w:val="22"/>
        </w:rPr>
        <w:t xml:space="preserve">, </w:t>
      </w:r>
      <w:r w:rsidRPr="00B772EB">
        <w:rPr>
          <w:rFonts w:ascii="Arial" w:hAnsi="Arial" w:cs="Arial"/>
          <w:sz w:val="22"/>
        </w:rPr>
        <w:t xml:space="preserve">traditional marketing </w:t>
      </w:r>
      <w:r w:rsidR="00B108C7" w:rsidRPr="00B772EB">
        <w:rPr>
          <w:rFonts w:ascii="Arial" w:hAnsi="Arial" w:cs="Arial"/>
          <w:sz w:val="22"/>
        </w:rPr>
        <w:t xml:space="preserve">is a mostly offline mode of marketing, which is followed by many companies for reaching out to the customers using newspapers, radio and television. </w:t>
      </w:r>
      <w:r w:rsidR="005C0D46" w:rsidRPr="00B772EB">
        <w:rPr>
          <w:rFonts w:ascii="Arial" w:hAnsi="Arial" w:cs="Arial"/>
          <w:sz w:val="22"/>
        </w:rPr>
        <w:t xml:space="preserve">Moreover, </w:t>
      </w:r>
      <w:r w:rsidRPr="00B772EB">
        <w:rPr>
          <w:rFonts w:ascii="Arial" w:hAnsi="Arial" w:cs="Arial"/>
          <w:sz w:val="22"/>
        </w:rPr>
        <w:t xml:space="preserve">Outbound marketing </w:t>
      </w:r>
      <w:r w:rsidR="005C0D46" w:rsidRPr="00B772EB">
        <w:rPr>
          <w:rFonts w:ascii="Arial" w:hAnsi="Arial" w:cs="Arial"/>
          <w:sz w:val="22"/>
        </w:rPr>
        <w:t xml:space="preserve">is the type of marketing where the organisation makes the initial contact with the potential customers and audience. </w:t>
      </w:r>
      <w:r w:rsidR="005C0D46" w:rsidRPr="00B772EB">
        <w:rPr>
          <w:rFonts w:ascii="Arial" w:hAnsi="Arial" w:cs="Arial"/>
          <w:sz w:val="22"/>
        </w:rPr>
        <w:lastRenderedPageBreak/>
        <w:t xml:space="preserve">However, </w:t>
      </w:r>
      <w:r w:rsidR="002E390C" w:rsidRPr="00B772EB">
        <w:rPr>
          <w:rFonts w:ascii="Arial" w:hAnsi="Arial" w:cs="Arial"/>
          <w:sz w:val="22"/>
        </w:rPr>
        <w:t xml:space="preserve">based on the views of Martin, Javalgi and </w:t>
      </w:r>
      <w:proofErr w:type="spellStart"/>
      <w:r w:rsidR="002E390C" w:rsidRPr="00B772EB">
        <w:rPr>
          <w:rFonts w:ascii="Arial" w:hAnsi="Arial" w:cs="Arial"/>
          <w:sz w:val="22"/>
        </w:rPr>
        <w:t>Ciravegna</w:t>
      </w:r>
      <w:proofErr w:type="spellEnd"/>
      <w:r w:rsidR="002E390C" w:rsidRPr="00B772EB">
        <w:rPr>
          <w:rFonts w:ascii="Arial" w:hAnsi="Arial" w:cs="Arial"/>
          <w:sz w:val="22"/>
        </w:rPr>
        <w:t xml:space="preserve"> (2020), </w:t>
      </w:r>
      <w:r w:rsidR="005C0D46" w:rsidRPr="00B772EB">
        <w:rPr>
          <w:rFonts w:ascii="Arial" w:hAnsi="Arial" w:cs="Arial"/>
          <w:sz w:val="22"/>
        </w:rPr>
        <w:t xml:space="preserve">in the case of </w:t>
      </w:r>
      <w:r w:rsidRPr="00B772EB">
        <w:rPr>
          <w:rFonts w:ascii="Arial" w:hAnsi="Arial" w:cs="Arial"/>
          <w:sz w:val="22"/>
        </w:rPr>
        <w:t>Inbound marketing</w:t>
      </w:r>
      <w:r w:rsidR="005C0D46" w:rsidRPr="00B772EB">
        <w:rPr>
          <w:rFonts w:ascii="Arial" w:hAnsi="Arial" w:cs="Arial"/>
          <w:sz w:val="22"/>
        </w:rPr>
        <w:t xml:space="preserve">, </w:t>
      </w:r>
      <w:r w:rsidR="00DC53F8" w:rsidRPr="00B772EB">
        <w:rPr>
          <w:rFonts w:ascii="Arial" w:hAnsi="Arial" w:cs="Arial"/>
          <w:sz w:val="22"/>
        </w:rPr>
        <w:t xml:space="preserve">the customers are attracted based on the </w:t>
      </w:r>
      <w:r w:rsidR="00FE6C27" w:rsidRPr="00B772EB">
        <w:rPr>
          <w:rFonts w:ascii="Arial" w:hAnsi="Arial" w:cs="Arial"/>
          <w:sz w:val="22"/>
        </w:rPr>
        <w:t>valuable</w:t>
      </w:r>
      <w:r w:rsidR="00DC53F8" w:rsidRPr="00B772EB">
        <w:rPr>
          <w:rFonts w:ascii="Arial" w:hAnsi="Arial" w:cs="Arial"/>
          <w:sz w:val="22"/>
        </w:rPr>
        <w:t xml:space="preserve"> content developed. </w:t>
      </w:r>
      <w:r w:rsidR="00FE6C27" w:rsidRPr="00B772EB">
        <w:rPr>
          <w:rFonts w:ascii="Arial" w:hAnsi="Arial" w:cs="Arial"/>
          <w:sz w:val="22"/>
        </w:rPr>
        <w:t xml:space="preserve">Furthermore, the most significant style of marketing used by most organisations is digital marketing, where a large customer base can be reached with the help of </w:t>
      </w:r>
      <w:r w:rsidR="003023E3" w:rsidRPr="00B772EB">
        <w:rPr>
          <w:rFonts w:ascii="Arial" w:hAnsi="Arial" w:cs="Arial"/>
          <w:sz w:val="22"/>
        </w:rPr>
        <w:t xml:space="preserve">social media platforms. </w:t>
      </w:r>
    </w:p>
    <w:p w14:paraId="0749C0D4" w14:textId="77777777" w:rsidR="0006479A" w:rsidRPr="00B772EB" w:rsidRDefault="00502765" w:rsidP="00B772EB">
      <w:pPr>
        <w:pStyle w:val="Titlu1"/>
        <w:rPr>
          <w:rFonts w:ascii="Arial" w:hAnsi="Arial" w:cs="Arial"/>
          <w:sz w:val="22"/>
          <w:szCs w:val="22"/>
          <w:lang w:val="en-GB"/>
        </w:rPr>
      </w:pPr>
      <w:bookmarkStart w:id="3" w:name="_Toc75017979"/>
      <w:r w:rsidRPr="00B772EB">
        <w:rPr>
          <w:rFonts w:ascii="Arial" w:hAnsi="Arial" w:cs="Arial"/>
          <w:sz w:val="22"/>
          <w:szCs w:val="22"/>
          <w:lang w:val="en-GB"/>
        </w:rPr>
        <w:t>Different stages of marketing followed by the organisations</w:t>
      </w:r>
      <w:bookmarkEnd w:id="3"/>
    </w:p>
    <w:p w14:paraId="33772C34" w14:textId="77777777" w:rsidR="00133D73" w:rsidRPr="00B772EB" w:rsidRDefault="00502765" w:rsidP="00B772EB">
      <w:pPr>
        <w:rPr>
          <w:rFonts w:ascii="Arial" w:hAnsi="Arial" w:cs="Arial"/>
          <w:sz w:val="22"/>
        </w:rPr>
      </w:pPr>
      <w:r w:rsidRPr="00B772EB">
        <w:rPr>
          <w:rFonts w:ascii="Arial" w:hAnsi="Arial" w:cs="Arial"/>
          <w:sz w:val="22"/>
        </w:rPr>
        <w:t>Based on the views of</w:t>
      </w:r>
      <w:r w:rsidR="00191413" w:rsidRPr="00B772EB">
        <w:rPr>
          <w:rFonts w:ascii="Arial" w:hAnsi="Arial" w:cs="Arial"/>
          <w:sz w:val="22"/>
        </w:rPr>
        <w:t xml:space="preserve"> </w:t>
      </w:r>
      <w:proofErr w:type="spellStart"/>
      <w:r w:rsidR="00191413" w:rsidRPr="00B772EB">
        <w:rPr>
          <w:rFonts w:ascii="Arial" w:hAnsi="Arial" w:cs="Arial"/>
          <w:sz w:val="22"/>
        </w:rPr>
        <w:t>Vassileva</w:t>
      </w:r>
      <w:proofErr w:type="spellEnd"/>
      <w:r w:rsidR="00191413" w:rsidRPr="00B772EB">
        <w:rPr>
          <w:rFonts w:ascii="Arial" w:hAnsi="Arial" w:cs="Arial"/>
          <w:sz w:val="22"/>
        </w:rPr>
        <w:t xml:space="preserve"> (2017)</w:t>
      </w:r>
      <w:r w:rsidRPr="00B772EB">
        <w:rPr>
          <w:rFonts w:ascii="Arial" w:hAnsi="Arial" w:cs="Arial"/>
          <w:sz w:val="22"/>
        </w:rPr>
        <w:t xml:space="preserve">, marketing comprises four stages that include production orientation, product orientation, sales orientation and marketing orientation. </w:t>
      </w:r>
      <w:r w:rsidR="004A198D" w:rsidRPr="00B772EB">
        <w:rPr>
          <w:rFonts w:ascii="Arial" w:hAnsi="Arial" w:cs="Arial"/>
          <w:sz w:val="22"/>
        </w:rPr>
        <w:t>The marketing stages help in understanding the needs and demands of the customers and accordingly take the action required for the benefit of the organisation</w:t>
      </w:r>
      <w:r w:rsidR="00A86755" w:rsidRPr="00B772EB">
        <w:rPr>
          <w:rFonts w:ascii="Arial" w:hAnsi="Arial" w:cs="Arial"/>
          <w:sz w:val="22"/>
        </w:rPr>
        <w:t xml:space="preserve"> (Durmaz and Yaşar, 2016)</w:t>
      </w:r>
      <w:r w:rsidR="004A198D" w:rsidRPr="00B772EB">
        <w:rPr>
          <w:rFonts w:ascii="Arial" w:hAnsi="Arial" w:cs="Arial"/>
          <w:sz w:val="22"/>
        </w:rPr>
        <w:t xml:space="preserve">. </w:t>
      </w:r>
    </w:p>
    <w:p w14:paraId="7DE7A0A7" w14:textId="77777777" w:rsidR="00EE3B2D" w:rsidRPr="00B772EB" w:rsidRDefault="00502765" w:rsidP="00B772EB">
      <w:pPr>
        <w:keepNext/>
        <w:jc w:val="center"/>
        <w:rPr>
          <w:rFonts w:ascii="Arial" w:hAnsi="Arial" w:cs="Arial"/>
          <w:sz w:val="22"/>
        </w:rPr>
      </w:pPr>
      <w:r w:rsidRPr="00B772EB">
        <w:rPr>
          <w:rFonts w:ascii="Arial" w:hAnsi="Arial" w:cs="Arial"/>
          <w:noProof/>
          <w:sz w:val="22"/>
          <w:lang w:val="en-US"/>
        </w:rPr>
        <w:drawing>
          <wp:inline distT="0" distB="0" distL="0" distR="0" wp14:anchorId="78507141" wp14:editId="4115CB91">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A0B17BC" w14:textId="77777777" w:rsidR="00EE3B2D" w:rsidRPr="00B772EB" w:rsidRDefault="00502765" w:rsidP="00B772EB">
      <w:pPr>
        <w:jc w:val="center"/>
        <w:rPr>
          <w:rFonts w:ascii="Arial" w:hAnsi="Arial" w:cs="Arial"/>
          <w:b/>
          <w:bCs/>
          <w:sz w:val="22"/>
        </w:rPr>
      </w:pPr>
      <w:r w:rsidRPr="00B772EB">
        <w:rPr>
          <w:rFonts w:ascii="Arial" w:hAnsi="Arial" w:cs="Arial"/>
          <w:b/>
          <w:bCs/>
          <w:sz w:val="22"/>
        </w:rPr>
        <w:t xml:space="preserve">Figure </w:t>
      </w:r>
      <w:r w:rsidR="005D573F" w:rsidRPr="00B772EB">
        <w:rPr>
          <w:rFonts w:ascii="Arial" w:hAnsi="Arial" w:cs="Arial"/>
          <w:b/>
          <w:bCs/>
          <w:sz w:val="22"/>
        </w:rPr>
        <w:fldChar w:fldCharType="begin"/>
      </w:r>
      <w:r w:rsidRPr="00B772EB">
        <w:rPr>
          <w:rFonts w:ascii="Arial" w:hAnsi="Arial" w:cs="Arial"/>
          <w:b/>
          <w:bCs/>
          <w:sz w:val="22"/>
        </w:rPr>
        <w:instrText xml:space="preserve"> SEQ Figure \* ARABIC </w:instrText>
      </w:r>
      <w:r w:rsidR="005D573F" w:rsidRPr="00B772EB">
        <w:rPr>
          <w:rFonts w:ascii="Arial" w:hAnsi="Arial" w:cs="Arial"/>
          <w:b/>
          <w:bCs/>
          <w:sz w:val="22"/>
        </w:rPr>
        <w:fldChar w:fldCharType="separate"/>
      </w:r>
      <w:r w:rsidR="00A43570" w:rsidRPr="00B772EB">
        <w:rPr>
          <w:rFonts w:ascii="Arial" w:hAnsi="Arial" w:cs="Arial"/>
          <w:b/>
          <w:bCs/>
          <w:noProof/>
          <w:sz w:val="22"/>
        </w:rPr>
        <w:t>1</w:t>
      </w:r>
      <w:r w:rsidR="005D573F" w:rsidRPr="00B772EB">
        <w:rPr>
          <w:rFonts w:ascii="Arial" w:hAnsi="Arial" w:cs="Arial"/>
          <w:b/>
          <w:bCs/>
          <w:sz w:val="22"/>
        </w:rPr>
        <w:fldChar w:fldCharType="end"/>
      </w:r>
      <w:r w:rsidRPr="00B772EB">
        <w:rPr>
          <w:rFonts w:ascii="Arial" w:hAnsi="Arial" w:cs="Arial"/>
          <w:b/>
          <w:bCs/>
          <w:sz w:val="22"/>
        </w:rPr>
        <w:t>: Different stages of marketing</w:t>
      </w:r>
    </w:p>
    <w:p w14:paraId="569A64E2" w14:textId="77777777" w:rsidR="00EE3B2D" w:rsidRPr="00B772EB" w:rsidRDefault="00502765" w:rsidP="00B772EB">
      <w:pPr>
        <w:jc w:val="center"/>
        <w:rPr>
          <w:rFonts w:ascii="Arial" w:hAnsi="Arial" w:cs="Arial"/>
          <w:sz w:val="22"/>
        </w:rPr>
      </w:pPr>
      <w:r w:rsidRPr="00B772EB">
        <w:rPr>
          <w:rFonts w:ascii="Arial" w:hAnsi="Arial" w:cs="Arial"/>
          <w:sz w:val="22"/>
        </w:rPr>
        <w:t>(Source: Created by the learner)</w:t>
      </w:r>
    </w:p>
    <w:p w14:paraId="7C1D06EB" w14:textId="77777777" w:rsidR="00770A28" w:rsidRPr="00B772EB" w:rsidRDefault="00502765" w:rsidP="00B772EB">
      <w:pPr>
        <w:pStyle w:val="Listparagraf"/>
        <w:numPr>
          <w:ilvl w:val="0"/>
          <w:numId w:val="1"/>
        </w:numPr>
        <w:rPr>
          <w:rFonts w:ascii="Arial" w:hAnsi="Arial" w:cs="Arial"/>
          <w:sz w:val="22"/>
        </w:rPr>
      </w:pPr>
      <w:r w:rsidRPr="00B772EB">
        <w:rPr>
          <w:rFonts w:ascii="Arial" w:hAnsi="Arial" w:cs="Arial"/>
          <w:sz w:val="22"/>
        </w:rPr>
        <w:t xml:space="preserve">The </w:t>
      </w:r>
      <w:r w:rsidRPr="00B772EB">
        <w:rPr>
          <w:rFonts w:ascii="Arial" w:hAnsi="Arial" w:cs="Arial"/>
          <w:b/>
          <w:bCs/>
          <w:sz w:val="22"/>
        </w:rPr>
        <w:t>production orientation</w:t>
      </w:r>
      <w:r w:rsidRPr="00B772EB">
        <w:rPr>
          <w:rFonts w:ascii="Arial" w:hAnsi="Arial" w:cs="Arial"/>
          <w:sz w:val="22"/>
        </w:rPr>
        <w:t xml:space="preserve"> is based on the philosophy of concentrating on the increased production, controlling and reducing the costs and making profits with assistance from the sales volume respectively</w:t>
      </w:r>
      <w:r w:rsidR="00191413" w:rsidRPr="00B772EB">
        <w:rPr>
          <w:rFonts w:ascii="Arial" w:hAnsi="Arial" w:cs="Arial"/>
          <w:sz w:val="22"/>
        </w:rPr>
        <w:t xml:space="preserve"> (</w:t>
      </w:r>
      <w:proofErr w:type="spellStart"/>
      <w:r w:rsidR="00191413" w:rsidRPr="00B772EB">
        <w:rPr>
          <w:rFonts w:ascii="Arial" w:hAnsi="Arial" w:cs="Arial"/>
          <w:sz w:val="22"/>
        </w:rPr>
        <w:t>Vassileva</w:t>
      </w:r>
      <w:proofErr w:type="spellEnd"/>
      <w:r w:rsidR="00191413" w:rsidRPr="00B772EB">
        <w:rPr>
          <w:rFonts w:ascii="Arial" w:hAnsi="Arial" w:cs="Arial"/>
          <w:sz w:val="22"/>
        </w:rPr>
        <w:t>, 2017)</w:t>
      </w:r>
      <w:r w:rsidRPr="00B772EB">
        <w:rPr>
          <w:rFonts w:ascii="Arial" w:hAnsi="Arial" w:cs="Arial"/>
          <w:sz w:val="22"/>
        </w:rPr>
        <w:t xml:space="preserve">. </w:t>
      </w:r>
      <w:r w:rsidR="009606AF" w:rsidRPr="00B772EB">
        <w:rPr>
          <w:rFonts w:ascii="Arial" w:hAnsi="Arial" w:cs="Arial"/>
          <w:sz w:val="22"/>
        </w:rPr>
        <w:t xml:space="preserve">The efforts were mostly made towards the increased product efficiency while ignoring the needs of the customers. </w:t>
      </w:r>
    </w:p>
    <w:p w14:paraId="009F56E4" w14:textId="77777777" w:rsidR="00460330" w:rsidRPr="00B772EB" w:rsidRDefault="00502765" w:rsidP="00B772EB">
      <w:pPr>
        <w:pStyle w:val="Listparagraf"/>
        <w:numPr>
          <w:ilvl w:val="0"/>
          <w:numId w:val="1"/>
        </w:numPr>
        <w:rPr>
          <w:rFonts w:ascii="Arial" w:hAnsi="Arial" w:cs="Arial"/>
          <w:sz w:val="22"/>
        </w:rPr>
      </w:pPr>
      <w:r w:rsidRPr="00B772EB">
        <w:rPr>
          <w:rFonts w:ascii="Arial" w:hAnsi="Arial" w:cs="Arial"/>
          <w:sz w:val="22"/>
        </w:rPr>
        <w:t xml:space="preserve">The </w:t>
      </w:r>
      <w:r w:rsidRPr="00B772EB">
        <w:rPr>
          <w:rFonts w:ascii="Arial" w:hAnsi="Arial" w:cs="Arial"/>
          <w:b/>
          <w:bCs/>
          <w:sz w:val="22"/>
        </w:rPr>
        <w:t>product orientation</w:t>
      </w:r>
      <w:r w:rsidRPr="00B772EB">
        <w:rPr>
          <w:rFonts w:ascii="Arial" w:hAnsi="Arial" w:cs="Arial"/>
          <w:sz w:val="22"/>
        </w:rPr>
        <w:t xml:space="preserve"> performs based on the philosophy of good quality products selling themselves and the organisations concentrating to improve and control the </w:t>
      </w:r>
      <w:r w:rsidRPr="00B772EB">
        <w:rPr>
          <w:rFonts w:ascii="Arial" w:hAnsi="Arial" w:cs="Arial"/>
          <w:sz w:val="22"/>
        </w:rPr>
        <w:lastRenderedPageBreak/>
        <w:t>quality of the products</w:t>
      </w:r>
      <w:r w:rsidR="00191413" w:rsidRPr="00B772EB">
        <w:rPr>
          <w:rFonts w:ascii="Arial" w:hAnsi="Arial" w:cs="Arial"/>
          <w:sz w:val="22"/>
        </w:rPr>
        <w:t xml:space="preserve"> (</w:t>
      </w:r>
      <w:proofErr w:type="spellStart"/>
      <w:r w:rsidR="00191413" w:rsidRPr="00B772EB">
        <w:rPr>
          <w:rFonts w:ascii="Arial" w:hAnsi="Arial" w:cs="Arial"/>
          <w:sz w:val="22"/>
        </w:rPr>
        <w:t>Giyazova</w:t>
      </w:r>
      <w:proofErr w:type="spellEnd"/>
      <w:r w:rsidR="00191413" w:rsidRPr="00B772EB">
        <w:rPr>
          <w:rFonts w:ascii="Arial" w:hAnsi="Arial" w:cs="Arial"/>
          <w:sz w:val="22"/>
        </w:rPr>
        <w:t xml:space="preserve"> and </w:t>
      </w:r>
      <w:proofErr w:type="spellStart"/>
      <w:r w:rsidR="00191413" w:rsidRPr="00B772EB">
        <w:rPr>
          <w:rFonts w:ascii="Arial" w:hAnsi="Arial" w:cs="Arial"/>
          <w:sz w:val="22"/>
        </w:rPr>
        <w:t>Zayniev</w:t>
      </w:r>
      <w:proofErr w:type="spellEnd"/>
      <w:r w:rsidR="00191413" w:rsidRPr="00B772EB">
        <w:rPr>
          <w:rFonts w:ascii="Arial" w:hAnsi="Arial" w:cs="Arial"/>
          <w:sz w:val="22"/>
        </w:rPr>
        <w:t>, 2020)</w:t>
      </w:r>
      <w:r w:rsidRPr="00B772EB">
        <w:rPr>
          <w:rFonts w:ascii="Arial" w:hAnsi="Arial" w:cs="Arial"/>
          <w:sz w:val="22"/>
        </w:rPr>
        <w:t xml:space="preserve">. </w:t>
      </w:r>
      <w:r w:rsidR="0099499F" w:rsidRPr="00B772EB">
        <w:rPr>
          <w:rFonts w:ascii="Arial" w:hAnsi="Arial" w:cs="Arial"/>
          <w:sz w:val="22"/>
        </w:rPr>
        <w:t>This stage helps in gaining greater profit using increased sales based on quality products.</w:t>
      </w:r>
    </w:p>
    <w:p w14:paraId="7BD5237E" w14:textId="77777777" w:rsidR="00F13163" w:rsidRPr="00B772EB" w:rsidRDefault="00502765" w:rsidP="00B772EB">
      <w:pPr>
        <w:pStyle w:val="Listparagraf"/>
        <w:numPr>
          <w:ilvl w:val="0"/>
          <w:numId w:val="1"/>
        </w:numPr>
        <w:rPr>
          <w:rFonts w:ascii="Arial" w:hAnsi="Arial" w:cs="Arial"/>
          <w:sz w:val="22"/>
        </w:rPr>
      </w:pPr>
      <w:r w:rsidRPr="00B772EB">
        <w:rPr>
          <w:rFonts w:ascii="Arial" w:hAnsi="Arial" w:cs="Arial"/>
          <w:sz w:val="22"/>
        </w:rPr>
        <w:t xml:space="preserve">The </w:t>
      </w:r>
      <w:r w:rsidRPr="00B772EB">
        <w:rPr>
          <w:rFonts w:ascii="Arial" w:hAnsi="Arial" w:cs="Arial"/>
          <w:b/>
          <w:bCs/>
          <w:sz w:val="22"/>
        </w:rPr>
        <w:t>sales orientation</w:t>
      </w:r>
      <w:r w:rsidRPr="00B772EB">
        <w:rPr>
          <w:rFonts w:ascii="Arial" w:hAnsi="Arial" w:cs="Arial"/>
          <w:sz w:val="22"/>
        </w:rPr>
        <w:t xml:space="preserve"> stage focuses on emphasising stock clearance and aggressive sales and promotional activities</w:t>
      </w:r>
      <w:r w:rsidR="00191413" w:rsidRPr="00B772EB">
        <w:rPr>
          <w:rFonts w:ascii="Arial" w:hAnsi="Arial" w:cs="Arial"/>
          <w:sz w:val="22"/>
        </w:rPr>
        <w:t xml:space="preserve"> (Durmaz and Yaşar, 2016)</w:t>
      </w:r>
      <w:r w:rsidRPr="00B772EB">
        <w:rPr>
          <w:rFonts w:ascii="Arial" w:hAnsi="Arial" w:cs="Arial"/>
          <w:sz w:val="22"/>
        </w:rPr>
        <w:t xml:space="preserve">. </w:t>
      </w:r>
      <w:r w:rsidR="00D07ABA" w:rsidRPr="00B772EB">
        <w:rPr>
          <w:rFonts w:ascii="Arial" w:hAnsi="Arial" w:cs="Arial"/>
          <w:sz w:val="22"/>
        </w:rPr>
        <w:t xml:space="preserve">The main issue in this stage was identified as the high level of production where the customers have reluctance on purchasing the required </w:t>
      </w:r>
      <w:proofErr w:type="gramStart"/>
      <w:r w:rsidR="00D07ABA" w:rsidRPr="00B772EB">
        <w:rPr>
          <w:rFonts w:ascii="Arial" w:hAnsi="Arial" w:cs="Arial"/>
          <w:sz w:val="22"/>
        </w:rPr>
        <w:t>products</w:t>
      </w:r>
      <w:proofErr w:type="gramEnd"/>
      <w:r w:rsidRPr="00B772EB">
        <w:rPr>
          <w:rFonts w:ascii="Arial" w:hAnsi="Arial" w:cs="Arial"/>
          <w:sz w:val="22"/>
        </w:rPr>
        <w:t xml:space="preserve"> respectively</w:t>
      </w:r>
      <w:r w:rsidR="00D07ABA" w:rsidRPr="00B772EB">
        <w:rPr>
          <w:rFonts w:ascii="Arial" w:hAnsi="Arial" w:cs="Arial"/>
          <w:sz w:val="22"/>
        </w:rPr>
        <w:t>.</w:t>
      </w:r>
    </w:p>
    <w:p w14:paraId="3ABFA198" w14:textId="77777777" w:rsidR="00770A28" w:rsidRPr="00B772EB" w:rsidRDefault="00502765" w:rsidP="00B772EB">
      <w:pPr>
        <w:pStyle w:val="Listparagraf"/>
        <w:numPr>
          <w:ilvl w:val="0"/>
          <w:numId w:val="1"/>
        </w:numPr>
        <w:rPr>
          <w:rFonts w:ascii="Arial" w:hAnsi="Arial" w:cs="Arial"/>
          <w:sz w:val="22"/>
        </w:rPr>
      </w:pPr>
      <w:r w:rsidRPr="00B772EB">
        <w:rPr>
          <w:rFonts w:ascii="Arial" w:hAnsi="Arial" w:cs="Arial"/>
          <w:sz w:val="22"/>
        </w:rPr>
        <w:t xml:space="preserve">The </w:t>
      </w:r>
      <w:r w:rsidRPr="00B772EB">
        <w:rPr>
          <w:rFonts w:ascii="Arial" w:hAnsi="Arial" w:cs="Arial"/>
          <w:b/>
          <w:bCs/>
          <w:sz w:val="22"/>
        </w:rPr>
        <w:t>marketing orientation</w:t>
      </w:r>
      <w:r w:rsidRPr="00B772EB">
        <w:rPr>
          <w:rFonts w:ascii="Arial" w:hAnsi="Arial" w:cs="Arial"/>
          <w:sz w:val="22"/>
        </w:rPr>
        <w:t xml:space="preserve"> stage helps to plan and make decisions related to the needs and wants of the customers</w:t>
      </w:r>
      <w:r w:rsidR="00191413" w:rsidRPr="00B772EB">
        <w:rPr>
          <w:rFonts w:ascii="Arial" w:hAnsi="Arial" w:cs="Arial"/>
          <w:sz w:val="22"/>
        </w:rPr>
        <w:t xml:space="preserve"> (</w:t>
      </w:r>
      <w:proofErr w:type="spellStart"/>
      <w:r w:rsidR="00191413" w:rsidRPr="00B772EB">
        <w:rPr>
          <w:rFonts w:ascii="Arial" w:hAnsi="Arial" w:cs="Arial"/>
          <w:sz w:val="22"/>
        </w:rPr>
        <w:t>Giyazova</w:t>
      </w:r>
      <w:proofErr w:type="spellEnd"/>
      <w:r w:rsidR="00191413" w:rsidRPr="00B772EB">
        <w:rPr>
          <w:rFonts w:ascii="Arial" w:hAnsi="Arial" w:cs="Arial"/>
          <w:sz w:val="22"/>
        </w:rPr>
        <w:t xml:space="preserve"> and </w:t>
      </w:r>
      <w:proofErr w:type="spellStart"/>
      <w:r w:rsidR="00191413" w:rsidRPr="00B772EB">
        <w:rPr>
          <w:rFonts w:ascii="Arial" w:hAnsi="Arial" w:cs="Arial"/>
          <w:sz w:val="22"/>
        </w:rPr>
        <w:t>Zayniev</w:t>
      </w:r>
      <w:proofErr w:type="spellEnd"/>
      <w:r w:rsidR="00191413" w:rsidRPr="00B772EB">
        <w:rPr>
          <w:rFonts w:ascii="Arial" w:hAnsi="Arial" w:cs="Arial"/>
          <w:sz w:val="22"/>
        </w:rPr>
        <w:t>, 2020)</w:t>
      </w:r>
      <w:r w:rsidRPr="00B772EB">
        <w:rPr>
          <w:rFonts w:ascii="Arial" w:hAnsi="Arial" w:cs="Arial"/>
          <w:sz w:val="22"/>
        </w:rPr>
        <w:t xml:space="preserve">. </w:t>
      </w:r>
      <w:r w:rsidR="00206D38" w:rsidRPr="00B772EB">
        <w:rPr>
          <w:rFonts w:ascii="Arial" w:hAnsi="Arial" w:cs="Arial"/>
          <w:sz w:val="22"/>
        </w:rPr>
        <w:t>It is required that the needs of the customers be fulfilled for gaining appropriately increased sales</w:t>
      </w:r>
      <w:r w:rsidR="004A198D" w:rsidRPr="00B772EB">
        <w:rPr>
          <w:rFonts w:ascii="Arial" w:hAnsi="Arial" w:cs="Arial"/>
          <w:sz w:val="22"/>
        </w:rPr>
        <w:t xml:space="preserve"> for the products or services</w:t>
      </w:r>
      <w:r w:rsidR="00206D38" w:rsidRPr="00B772EB">
        <w:rPr>
          <w:rFonts w:ascii="Arial" w:hAnsi="Arial" w:cs="Arial"/>
          <w:sz w:val="22"/>
        </w:rPr>
        <w:t xml:space="preserve">. </w:t>
      </w:r>
    </w:p>
    <w:p w14:paraId="64A71D28" w14:textId="2183F737" w:rsidR="006C0A96" w:rsidRDefault="00502765" w:rsidP="00B772EB">
      <w:pPr>
        <w:pStyle w:val="Titlu1"/>
        <w:rPr>
          <w:rFonts w:ascii="Arial" w:hAnsi="Arial" w:cs="Arial"/>
          <w:sz w:val="22"/>
          <w:szCs w:val="22"/>
          <w:lang w:val="en-GB"/>
        </w:rPr>
      </w:pPr>
      <w:bookmarkStart w:id="4" w:name="_Toc75017980"/>
      <w:r w:rsidRPr="00B772EB">
        <w:rPr>
          <w:rFonts w:ascii="Arial" w:hAnsi="Arial" w:cs="Arial"/>
          <w:sz w:val="22"/>
          <w:szCs w:val="22"/>
          <w:lang w:val="en-GB"/>
        </w:rPr>
        <w:t>Significance of segmentation, targeting and positioning of the market</w:t>
      </w:r>
      <w:bookmarkEnd w:id="4"/>
    </w:p>
    <w:p w14:paraId="5EAFB812" w14:textId="77777777" w:rsidR="00B772EB" w:rsidRPr="00B772EB" w:rsidRDefault="00B772EB" w:rsidP="00B772EB"/>
    <w:p w14:paraId="7A1678AB" w14:textId="77777777" w:rsidR="004C205C" w:rsidRPr="00B772EB" w:rsidRDefault="00502765" w:rsidP="00B772EB">
      <w:pPr>
        <w:rPr>
          <w:rFonts w:ascii="Arial" w:hAnsi="Arial" w:cs="Arial"/>
          <w:sz w:val="22"/>
        </w:rPr>
      </w:pPr>
      <w:r w:rsidRPr="00B772EB">
        <w:rPr>
          <w:rFonts w:ascii="Arial" w:hAnsi="Arial" w:cs="Arial"/>
          <w:sz w:val="22"/>
        </w:rPr>
        <w:t>According to the opinions of</w:t>
      </w:r>
      <w:r w:rsidR="001E3378" w:rsidRPr="00B772EB">
        <w:rPr>
          <w:rFonts w:ascii="Arial" w:hAnsi="Arial" w:cs="Arial"/>
          <w:sz w:val="22"/>
        </w:rPr>
        <w:t xml:space="preserve"> </w:t>
      </w:r>
      <w:proofErr w:type="spellStart"/>
      <w:r w:rsidR="001E3378" w:rsidRPr="00B772EB">
        <w:rPr>
          <w:rFonts w:ascii="Arial" w:hAnsi="Arial" w:cs="Arial"/>
          <w:sz w:val="22"/>
        </w:rPr>
        <w:t>Dolnicar</w:t>
      </w:r>
      <w:proofErr w:type="spellEnd"/>
      <w:r w:rsidR="001E3378" w:rsidRPr="00B772EB">
        <w:rPr>
          <w:rFonts w:ascii="Arial" w:hAnsi="Arial" w:cs="Arial"/>
          <w:sz w:val="22"/>
        </w:rPr>
        <w:t>, Grün and Leisch (2018)</w:t>
      </w:r>
      <w:r w:rsidRPr="00B772EB">
        <w:rPr>
          <w:rFonts w:ascii="Arial" w:hAnsi="Arial" w:cs="Arial"/>
          <w:sz w:val="22"/>
        </w:rPr>
        <w:t xml:space="preserve">, market segmentation of </w:t>
      </w:r>
      <w:r w:rsidR="005E16C6" w:rsidRPr="00B772EB">
        <w:rPr>
          <w:rFonts w:ascii="Arial" w:hAnsi="Arial" w:cs="Arial"/>
          <w:sz w:val="22"/>
        </w:rPr>
        <w:t xml:space="preserve">an organisation helps in defining and understanding the target audiences and customers properly. </w:t>
      </w:r>
      <w:r w:rsidR="008A31E6" w:rsidRPr="00B772EB">
        <w:rPr>
          <w:rFonts w:ascii="Arial" w:hAnsi="Arial" w:cs="Arial"/>
          <w:sz w:val="22"/>
        </w:rPr>
        <w:t xml:space="preserve">This aspect helps a marketing manager in identifying the appropriate market for the product or brand to target effectively. </w:t>
      </w:r>
      <w:r w:rsidR="00061EFB" w:rsidRPr="00B772EB">
        <w:rPr>
          <w:rFonts w:ascii="Arial" w:hAnsi="Arial" w:cs="Arial"/>
          <w:sz w:val="22"/>
        </w:rPr>
        <w:t xml:space="preserve">For example, Marks and Spencer use demographic segmentation for selecting its target market for the products. This organisation is responsible for targeting its customers based on different age, income, occupation and social class. </w:t>
      </w:r>
      <w:r w:rsidR="001E3378" w:rsidRPr="00B772EB">
        <w:rPr>
          <w:rFonts w:ascii="Arial" w:hAnsi="Arial" w:cs="Arial"/>
          <w:sz w:val="22"/>
        </w:rPr>
        <w:t>Furthermore, t</w:t>
      </w:r>
      <w:r w:rsidR="001C231B" w:rsidRPr="00B772EB">
        <w:rPr>
          <w:rFonts w:ascii="Arial" w:hAnsi="Arial" w:cs="Arial"/>
          <w:sz w:val="22"/>
        </w:rPr>
        <w:t>he company is responsible for mostly targeting individuals above 30 years of age with higher income and executive occupation respectively</w:t>
      </w:r>
      <w:r w:rsidR="001E3378" w:rsidRPr="00B772EB">
        <w:rPr>
          <w:rFonts w:ascii="Arial" w:hAnsi="Arial" w:cs="Arial"/>
          <w:sz w:val="22"/>
        </w:rPr>
        <w:t xml:space="preserve"> (Ernst and </w:t>
      </w:r>
      <w:proofErr w:type="spellStart"/>
      <w:r w:rsidR="001E3378" w:rsidRPr="00B772EB">
        <w:rPr>
          <w:rFonts w:ascii="Arial" w:hAnsi="Arial" w:cs="Arial"/>
          <w:sz w:val="22"/>
        </w:rPr>
        <w:t>Dolnicar</w:t>
      </w:r>
      <w:proofErr w:type="spellEnd"/>
      <w:r w:rsidR="001E3378" w:rsidRPr="00B772EB">
        <w:rPr>
          <w:rFonts w:ascii="Arial" w:hAnsi="Arial" w:cs="Arial"/>
          <w:sz w:val="22"/>
        </w:rPr>
        <w:t>, 2018)</w:t>
      </w:r>
      <w:r w:rsidR="001C231B" w:rsidRPr="00B772EB">
        <w:rPr>
          <w:rFonts w:ascii="Arial" w:hAnsi="Arial" w:cs="Arial"/>
          <w:sz w:val="22"/>
        </w:rPr>
        <w:t xml:space="preserve">. </w:t>
      </w:r>
      <w:r w:rsidR="00843690" w:rsidRPr="00B772EB">
        <w:rPr>
          <w:rFonts w:ascii="Arial" w:hAnsi="Arial" w:cs="Arial"/>
          <w:sz w:val="22"/>
        </w:rPr>
        <w:t xml:space="preserve">However, Zara follows the demographic segmentation of the customers based on age, gender and psychographics. Zara is responsible for blending the ethnicity of the company with the target market by providing various types of products. </w:t>
      </w:r>
    </w:p>
    <w:p w14:paraId="4B2042F6" w14:textId="77777777" w:rsidR="00C81A7C" w:rsidRPr="00B772EB" w:rsidRDefault="00502765" w:rsidP="00B772EB">
      <w:pPr>
        <w:keepNext/>
        <w:jc w:val="center"/>
        <w:rPr>
          <w:rFonts w:ascii="Arial" w:hAnsi="Arial" w:cs="Arial"/>
          <w:sz w:val="22"/>
        </w:rPr>
      </w:pPr>
      <w:r w:rsidRPr="00B772EB">
        <w:rPr>
          <w:rFonts w:ascii="Arial" w:hAnsi="Arial" w:cs="Arial"/>
          <w:noProof/>
          <w:sz w:val="22"/>
          <w:lang w:val="en-US"/>
        </w:rPr>
        <w:lastRenderedPageBreak/>
        <w:drawing>
          <wp:inline distT="0" distB="0" distL="0" distR="0" wp14:anchorId="7C2F4460" wp14:editId="3C5F1AC0">
            <wp:extent cx="5753100" cy="3634740"/>
            <wp:effectExtent l="0" t="0" r="0" b="381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FB5C789" w14:textId="77777777" w:rsidR="00C81A7C" w:rsidRPr="00B772EB" w:rsidRDefault="00502765" w:rsidP="00B772EB">
      <w:pPr>
        <w:jc w:val="center"/>
        <w:rPr>
          <w:rFonts w:ascii="Arial" w:hAnsi="Arial" w:cs="Arial"/>
          <w:b/>
          <w:bCs/>
          <w:sz w:val="22"/>
        </w:rPr>
      </w:pPr>
      <w:r w:rsidRPr="00B772EB">
        <w:rPr>
          <w:rFonts w:ascii="Arial" w:hAnsi="Arial" w:cs="Arial"/>
          <w:b/>
          <w:bCs/>
          <w:sz w:val="22"/>
        </w:rPr>
        <w:t xml:space="preserve">Figure </w:t>
      </w:r>
      <w:r w:rsidR="005D573F" w:rsidRPr="00B772EB">
        <w:rPr>
          <w:rFonts w:ascii="Arial" w:hAnsi="Arial" w:cs="Arial"/>
          <w:b/>
          <w:bCs/>
          <w:sz w:val="22"/>
        </w:rPr>
        <w:fldChar w:fldCharType="begin"/>
      </w:r>
      <w:r w:rsidRPr="00B772EB">
        <w:rPr>
          <w:rFonts w:ascii="Arial" w:hAnsi="Arial" w:cs="Arial"/>
          <w:b/>
          <w:bCs/>
          <w:sz w:val="22"/>
        </w:rPr>
        <w:instrText xml:space="preserve"> SEQ Figure \* ARABIC </w:instrText>
      </w:r>
      <w:r w:rsidR="005D573F" w:rsidRPr="00B772EB">
        <w:rPr>
          <w:rFonts w:ascii="Arial" w:hAnsi="Arial" w:cs="Arial"/>
          <w:b/>
          <w:bCs/>
          <w:sz w:val="22"/>
        </w:rPr>
        <w:fldChar w:fldCharType="separate"/>
      </w:r>
      <w:r w:rsidR="00A43570" w:rsidRPr="00B772EB">
        <w:rPr>
          <w:rFonts w:ascii="Arial" w:hAnsi="Arial" w:cs="Arial"/>
          <w:b/>
          <w:bCs/>
          <w:noProof/>
          <w:sz w:val="22"/>
        </w:rPr>
        <w:t>2</w:t>
      </w:r>
      <w:r w:rsidR="005D573F" w:rsidRPr="00B772EB">
        <w:rPr>
          <w:rFonts w:ascii="Arial" w:hAnsi="Arial" w:cs="Arial"/>
          <w:b/>
          <w:bCs/>
          <w:sz w:val="22"/>
        </w:rPr>
        <w:fldChar w:fldCharType="end"/>
      </w:r>
      <w:r w:rsidRPr="00B772EB">
        <w:rPr>
          <w:rFonts w:ascii="Arial" w:hAnsi="Arial" w:cs="Arial"/>
          <w:b/>
          <w:bCs/>
          <w:sz w:val="22"/>
        </w:rPr>
        <w:t>: Market Segmentation</w:t>
      </w:r>
    </w:p>
    <w:p w14:paraId="6BB4A962" w14:textId="77777777" w:rsidR="00C81A7C" w:rsidRPr="00B772EB" w:rsidRDefault="00502765" w:rsidP="00B772EB">
      <w:pPr>
        <w:jc w:val="center"/>
        <w:rPr>
          <w:rFonts w:ascii="Arial" w:hAnsi="Arial" w:cs="Arial"/>
          <w:sz w:val="22"/>
        </w:rPr>
      </w:pPr>
      <w:r w:rsidRPr="00B772EB">
        <w:rPr>
          <w:rFonts w:ascii="Arial" w:hAnsi="Arial" w:cs="Arial"/>
          <w:sz w:val="22"/>
        </w:rPr>
        <w:t>(Source: Created by the learner)</w:t>
      </w:r>
    </w:p>
    <w:p w14:paraId="0CD313E8" w14:textId="77777777" w:rsidR="00C81A7C" w:rsidRPr="00B772EB" w:rsidRDefault="00502765" w:rsidP="00B772EB">
      <w:pPr>
        <w:rPr>
          <w:rFonts w:ascii="Arial" w:hAnsi="Arial" w:cs="Arial"/>
          <w:sz w:val="22"/>
        </w:rPr>
      </w:pPr>
      <w:r w:rsidRPr="00B772EB">
        <w:rPr>
          <w:rFonts w:ascii="Arial" w:hAnsi="Arial" w:cs="Arial"/>
          <w:sz w:val="22"/>
        </w:rPr>
        <w:t xml:space="preserve">Based on the views of Zhang, Chen and </w:t>
      </w:r>
      <w:proofErr w:type="spellStart"/>
      <w:r w:rsidRPr="00B772EB">
        <w:rPr>
          <w:rFonts w:ascii="Arial" w:hAnsi="Arial" w:cs="Arial"/>
          <w:sz w:val="22"/>
        </w:rPr>
        <w:t>Zaccour</w:t>
      </w:r>
      <w:proofErr w:type="spellEnd"/>
      <w:r w:rsidRPr="00B772EB">
        <w:rPr>
          <w:rFonts w:ascii="Arial" w:hAnsi="Arial" w:cs="Arial"/>
          <w:sz w:val="22"/>
        </w:rPr>
        <w:t xml:space="preserve"> (2020),</w:t>
      </w:r>
      <w:r w:rsidR="003C3E2D" w:rsidRPr="00B772EB">
        <w:rPr>
          <w:rFonts w:ascii="Arial" w:hAnsi="Arial" w:cs="Arial"/>
          <w:sz w:val="22"/>
        </w:rPr>
        <w:t xml:space="preserve"> market targeting is the process used for the selection of the target market from the entire market present in the business environment. </w:t>
      </w:r>
      <w:r w:rsidR="00384BB8" w:rsidRPr="00B772EB">
        <w:rPr>
          <w:rFonts w:ascii="Arial" w:hAnsi="Arial" w:cs="Arial"/>
          <w:sz w:val="22"/>
        </w:rPr>
        <w:t xml:space="preserve">The target market specifically includes the buyers to whom the organisation wants to sell its products or services. Moreover, the target market is selected based on the geographic, psychographic, demographic and behavioural segmentation for the primary target customers of the organisation. </w:t>
      </w:r>
      <w:r w:rsidRPr="00B772EB">
        <w:rPr>
          <w:rFonts w:ascii="Arial" w:hAnsi="Arial" w:cs="Arial"/>
          <w:sz w:val="22"/>
        </w:rPr>
        <w:t>According to the views of Camilleri (2018),</w:t>
      </w:r>
      <w:r w:rsidR="002331D8" w:rsidRPr="00B772EB">
        <w:rPr>
          <w:rFonts w:ascii="Arial" w:hAnsi="Arial" w:cs="Arial"/>
          <w:sz w:val="22"/>
        </w:rPr>
        <w:t xml:space="preserve"> </w:t>
      </w:r>
      <w:r w:rsidR="001E712D" w:rsidRPr="00B772EB">
        <w:rPr>
          <w:rFonts w:ascii="Arial" w:hAnsi="Arial" w:cs="Arial"/>
          <w:sz w:val="22"/>
        </w:rPr>
        <w:t>target-marketing</w:t>
      </w:r>
      <w:r w:rsidR="002331D8" w:rsidRPr="00B772EB">
        <w:rPr>
          <w:rFonts w:ascii="Arial" w:hAnsi="Arial" w:cs="Arial"/>
          <w:sz w:val="22"/>
        </w:rPr>
        <w:t xml:space="preserve"> strategies for organisations are different. </w:t>
      </w:r>
      <w:r w:rsidR="00FC1EFA" w:rsidRPr="00B772EB">
        <w:rPr>
          <w:rFonts w:ascii="Arial" w:hAnsi="Arial" w:cs="Arial"/>
          <w:sz w:val="22"/>
        </w:rPr>
        <w:t xml:space="preserve">For example, </w:t>
      </w:r>
      <w:r w:rsidR="00B42541" w:rsidRPr="00B772EB">
        <w:rPr>
          <w:rFonts w:ascii="Arial" w:hAnsi="Arial" w:cs="Arial"/>
          <w:sz w:val="22"/>
        </w:rPr>
        <w:t xml:space="preserve">Apple is responsible for targeting its customers with the help of tailoring the services, products and the business approach into appealing to the members of the segment to the highest extent. </w:t>
      </w:r>
      <w:r w:rsidR="006D55DB" w:rsidRPr="00B772EB">
        <w:rPr>
          <w:rFonts w:ascii="Arial" w:hAnsi="Arial" w:cs="Arial"/>
          <w:sz w:val="22"/>
        </w:rPr>
        <w:t xml:space="preserve">Moreover, Google is responsible for targeting its customers based on the geographic and psychographic variables of its products and services for catering to the increased needs of the technology market. </w:t>
      </w:r>
    </w:p>
    <w:p w14:paraId="18AF7623" w14:textId="01FE5250" w:rsidR="000E2127" w:rsidRPr="00B772EB" w:rsidRDefault="00502765" w:rsidP="00B772EB">
      <w:pPr>
        <w:rPr>
          <w:rFonts w:ascii="Arial" w:hAnsi="Arial" w:cs="Arial"/>
          <w:sz w:val="22"/>
        </w:rPr>
      </w:pPr>
      <w:r w:rsidRPr="00B772EB">
        <w:rPr>
          <w:rFonts w:ascii="Arial" w:hAnsi="Arial" w:cs="Arial"/>
          <w:sz w:val="22"/>
        </w:rPr>
        <w:t>From the views of Neirotti, Raguseo and Paolucci (2016)</w:t>
      </w:r>
      <w:r w:rsidR="001E712D" w:rsidRPr="00B772EB">
        <w:rPr>
          <w:rFonts w:ascii="Arial" w:hAnsi="Arial" w:cs="Arial"/>
          <w:sz w:val="22"/>
        </w:rPr>
        <w:t>, market</w:t>
      </w:r>
      <w:r w:rsidR="00B134AD" w:rsidRPr="00B772EB">
        <w:rPr>
          <w:rFonts w:ascii="Arial" w:hAnsi="Arial" w:cs="Arial"/>
          <w:sz w:val="22"/>
        </w:rPr>
        <w:t xml:space="preserve"> positioning is the ability to influence the perception of the </w:t>
      </w:r>
      <w:r w:rsidR="005C7852" w:rsidRPr="00B772EB">
        <w:rPr>
          <w:rFonts w:ascii="Arial" w:hAnsi="Arial" w:cs="Arial"/>
          <w:sz w:val="22"/>
        </w:rPr>
        <w:t>consumers,</w:t>
      </w:r>
      <w:r w:rsidR="00B134AD" w:rsidRPr="00B772EB">
        <w:rPr>
          <w:rFonts w:ascii="Arial" w:hAnsi="Arial" w:cs="Arial"/>
          <w:sz w:val="22"/>
        </w:rPr>
        <w:t xml:space="preserve"> respectively. </w:t>
      </w:r>
      <w:r w:rsidR="00CB7EB2" w:rsidRPr="00B772EB">
        <w:rPr>
          <w:rFonts w:ascii="Arial" w:hAnsi="Arial" w:cs="Arial"/>
          <w:sz w:val="22"/>
        </w:rPr>
        <w:t xml:space="preserve">Furthermore, market positioning helps in allowing the organisations in achieving superior margins to regard the product related to its competitors. The purpose of this aspect is the establishment of the brand image. </w:t>
      </w:r>
      <w:r w:rsidRPr="00B772EB">
        <w:rPr>
          <w:rFonts w:ascii="Arial" w:hAnsi="Arial" w:cs="Arial"/>
          <w:sz w:val="22"/>
        </w:rPr>
        <w:t xml:space="preserve">From the opinions of Iyer </w:t>
      </w:r>
      <w:r w:rsidRPr="00B772EB">
        <w:rPr>
          <w:rFonts w:ascii="Arial" w:hAnsi="Arial" w:cs="Arial"/>
          <w:i/>
          <w:iCs/>
          <w:sz w:val="22"/>
        </w:rPr>
        <w:t>et al.</w:t>
      </w:r>
      <w:r w:rsidRPr="00B772EB">
        <w:rPr>
          <w:rFonts w:ascii="Arial" w:hAnsi="Arial" w:cs="Arial"/>
          <w:sz w:val="22"/>
        </w:rPr>
        <w:t xml:space="preserve"> (2019), </w:t>
      </w:r>
      <w:r w:rsidR="00223085" w:rsidRPr="00B772EB">
        <w:rPr>
          <w:rFonts w:ascii="Arial" w:hAnsi="Arial" w:cs="Arial"/>
          <w:sz w:val="22"/>
        </w:rPr>
        <w:t xml:space="preserve">market positioning helps in understanding the quality and price differences for different companies in a similar sector. </w:t>
      </w:r>
      <w:r w:rsidR="00894FA7" w:rsidRPr="00B772EB">
        <w:rPr>
          <w:rFonts w:ascii="Arial" w:hAnsi="Arial" w:cs="Arial"/>
          <w:sz w:val="22"/>
        </w:rPr>
        <w:t xml:space="preserve">For example, the market </w:t>
      </w:r>
      <w:r w:rsidR="00894FA7" w:rsidRPr="00B772EB">
        <w:rPr>
          <w:rFonts w:ascii="Arial" w:hAnsi="Arial" w:cs="Arial"/>
          <w:sz w:val="22"/>
        </w:rPr>
        <w:lastRenderedPageBreak/>
        <w:t xml:space="preserve">positioning map for Coca Cola and its competitors has been explained in the below provided image. </w:t>
      </w:r>
    </w:p>
    <w:p w14:paraId="1E53E1CD" w14:textId="3C26DAF5" w:rsidR="001041F6" w:rsidRPr="00B772EB" w:rsidRDefault="00B772EB" w:rsidP="00B772EB">
      <w:pPr>
        <w:keepNext/>
        <w:jc w:val="center"/>
        <w:rPr>
          <w:rFonts w:ascii="Arial" w:hAnsi="Arial" w:cs="Arial"/>
          <w:sz w:val="22"/>
        </w:rPr>
      </w:pPr>
      <w:r w:rsidRPr="00B772EB">
        <w:rPr>
          <w:rFonts w:ascii="Arial" w:hAnsi="Arial" w:cs="Arial"/>
          <w:noProof/>
          <w:sz w:val="22"/>
        </w:rPr>
        <mc:AlternateContent>
          <mc:Choice Requires="wpc">
            <w:drawing>
              <wp:inline distT="0" distB="0" distL="0" distR="0" wp14:anchorId="2792059A" wp14:editId="13F514AD">
                <wp:extent cx="5486400" cy="3200400"/>
                <wp:effectExtent l="0" t="0" r="1270" b="4445"/>
                <wp:docPr id="14" name="Canvas 2"/>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s:wsp>
                        <wps:cNvPr id="3" name="Straight Arrow Connector 3"/>
                        <wps:cNvCnPr>
                          <a:cxnSpLocks noChangeShapeType="1"/>
                        </wps:cNvCnPr>
                        <wps:spPr bwMode="auto">
                          <a:xfrm>
                            <a:off x="2689800" y="457200"/>
                            <a:ext cx="7600" cy="2286000"/>
                          </a:xfrm>
                          <a:prstGeom prst="straightConnector1">
                            <a:avLst/>
                          </a:prstGeom>
                          <a:noFill/>
                          <a:ln w="6350">
                            <a:solidFill>
                              <a:srgbClr val="000000"/>
                            </a:solidFill>
                            <a:miter lim="800000"/>
                            <a:headEnd type="triangle" w="med" len="med"/>
                            <a:tailEnd type="triangle" w="med" len="med"/>
                          </a:ln>
                          <a:extLst>
                            <a:ext uri="{909E8E84-426E-40DD-AFC4-6F175D3DCCD1}">
                              <a14:hiddenFill xmlns:a14="http://schemas.microsoft.com/office/drawing/2010/main">
                                <a:noFill/>
                              </a14:hiddenFill>
                            </a:ext>
                          </a:extLst>
                        </wps:spPr>
                        <wps:bodyPr/>
                      </wps:wsp>
                      <wps:wsp>
                        <wps:cNvPr id="4" name="Straight Arrow Connector 4"/>
                        <wps:cNvCnPr>
                          <a:cxnSpLocks noChangeShapeType="1"/>
                        </wps:cNvCnPr>
                        <wps:spPr bwMode="auto">
                          <a:xfrm flipV="1">
                            <a:off x="899100" y="1653500"/>
                            <a:ext cx="3627100" cy="7600"/>
                          </a:xfrm>
                          <a:prstGeom prst="straightConnector1">
                            <a:avLst/>
                          </a:prstGeom>
                          <a:noFill/>
                          <a:ln w="6350">
                            <a:solidFill>
                              <a:srgbClr val="000000"/>
                            </a:solidFill>
                            <a:miter lim="800000"/>
                            <a:headEnd type="triangle" w="med" len="med"/>
                            <a:tailEnd type="triangle" w="med" len="med"/>
                          </a:ln>
                          <a:extLst>
                            <a:ext uri="{909E8E84-426E-40DD-AFC4-6F175D3DCCD1}">
                              <a14:hiddenFill xmlns:a14="http://schemas.microsoft.com/office/drawing/2010/main">
                                <a:noFill/>
                              </a14:hiddenFill>
                            </a:ext>
                          </a:extLst>
                        </wps:spPr>
                        <wps:bodyPr/>
                      </wps:wsp>
                      <wps:wsp>
                        <wps:cNvPr id="5" name="Rectangle 5"/>
                        <wps:cNvSpPr>
                          <a:spLocks noChangeArrowheads="1"/>
                        </wps:cNvSpPr>
                        <wps:spPr bwMode="auto">
                          <a:xfrm>
                            <a:off x="2118300" y="114300"/>
                            <a:ext cx="1143000" cy="320000"/>
                          </a:xfrm>
                          <a:prstGeom prst="rect">
                            <a:avLst/>
                          </a:prstGeom>
                          <a:solidFill>
                            <a:srgbClr val="FFFFFF"/>
                          </a:solidFill>
                          <a:ln w="12700">
                            <a:solidFill>
                              <a:srgbClr val="70AD47"/>
                            </a:solidFill>
                            <a:miter lim="800000"/>
                            <a:headEnd/>
                            <a:tailEnd/>
                          </a:ln>
                        </wps:spPr>
                        <wps:txbx>
                          <w:txbxContent>
                            <w:p w14:paraId="2765F8EF" w14:textId="77777777" w:rsidR="001041F6" w:rsidRPr="001041F6" w:rsidRDefault="00B378C6" w:rsidP="001041F6">
                              <w:pPr>
                                <w:jc w:val="center"/>
                                <w:rPr>
                                  <w:lang w:val="en-US"/>
                                </w:rPr>
                              </w:pPr>
                              <w:r>
                                <w:rPr>
                                  <w:lang w:val="en-US"/>
                                </w:rPr>
                                <w:t>High Price</w:t>
                              </w:r>
                            </w:p>
                          </w:txbxContent>
                        </wps:txbx>
                        <wps:bodyPr rot="0" vert="horz" wrap="square" lIns="91440" tIns="45720" rIns="91440" bIns="45720" anchor="ctr" anchorCtr="0" upright="1">
                          <a:noAutofit/>
                        </wps:bodyPr>
                      </wps:wsp>
                      <wps:wsp>
                        <wps:cNvPr id="6" name="Rectangle 6"/>
                        <wps:cNvSpPr>
                          <a:spLocks noChangeArrowheads="1"/>
                        </wps:cNvSpPr>
                        <wps:spPr bwMode="auto">
                          <a:xfrm>
                            <a:off x="2161200" y="2816500"/>
                            <a:ext cx="1143000" cy="320000"/>
                          </a:xfrm>
                          <a:prstGeom prst="rect">
                            <a:avLst/>
                          </a:prstGeom>
                          <a:solidFill>
                            <a:srgbClr val="FFFFFF"/>
                          </a:solidFill>
                          <a:ln w="12700">
                            <a:solidFill>
                              <a:srgbClr val="70AD47"/>
                            </a:solidFill>
                            <a:miter lim="800000"/>
                            <a:headEnd/>
                            <a:tailEnd/>
                          </a:ln>
                        </wps:spPr>
                        <wps:txbx>
                          <w:txbxContent>
                            <w:p w14:paraId="6F0D80EB" w14:textId="77777777" w:rsidR="001041F6" w:rsidRDefault="00B378C6" w:rsidP="001041F6">
                              <w:pPr>
                                <w:jc w:val="center"/>
                                <w:rPr>
                                  <w:rFonts w:eastAsia="Calibri"/>
                                  <w:szCs w:val="24"/>
                                  <w:lang w:val="en-US"/>
                                </w:rPr>
                              </w:pPr>
                              <w:r>
                                <w:rPr>
                                  <w:rFonts w:eastAsia="Calibri"/>
                                  <w:lang w:val="en-US"/>
                                </w:rPr>
                                <w:t xml:space="preserve">Low Price </w:t>
                              </w:r>
                            </w:p>
                          </w:txbxContent>
                        </wps:txbx>
                        <wps:bodyPr rot="0" vert="horz" wrap="square" lIns="91440" tIns="45720" rIns="91440" bIns="45720" anchor="ctr" anchorCtr="0" upright="1">
                          <a:noAutofit/>
                        </wps:bodyPr>
                      </wps:wsp>
                      <wps:wsp>
                        <wps:cNvPr id="7" name="Rectangle 7"/>
                        <wps:cNvSpPr>
                          <a:spLocks noChangeArrowheads="1"/>
                        </wps:cNvSpPr>
                        <wps:spPr bwMode="auto">
                          <a:xfrm>
                            <a:off x="149500" y="1394400"/>
                            <a:ext cx="658200" cy="609600"/>
                          </a:xfrm>
                          <a:prstGeom prst="rect">
                            <a:avLst/>
                          </a:prstGeom>
                          <a:solidFill>
                            <a:srgbClr val="FFFFFF"/>
                          </a:solidFill>
                          <a:ln w="12700">
                            <a:solidFill>
                              <a:srgbClr val="70AD47"/>
                            </a:solidFill>
                            <a:miter lim="800000"/>
                            <a:headEnd/>
                            <a:tailEnd/>
                          </a:ln>
                        </wps:spPr>
                        <wps:txbx>
                          <w:txbxContent>
                            <w:p w14:paraId="497ABBB9" w14:textId="77777777" w:rsidR="001041F6" w:rsidRDefault="00B378C6" w:rsidP="001041F6">
                              <w:pPr>
                                <w:rPr>
                                  <w:rFonts w:eastAsia="Calibri"/>
                                  <w:szCs w:val="24"/>
                                  <w:lang w:val="en-US"/>
                                </w:rPr>
                              </w:pPr>
                              <w:r>
                                <w:rPr>
                                  <w:rFonts w:eastAsia="Calibri"/>
                                  <w:lang w:val="en-US"/>
                                </w:rPr>
                                <w:t>Low Quality</w:t>
                              </w:r>
                            </w:p>
                          </w:txbxContent>
                        </wps:txbx>
                        <wps:bodyPr rot="0" vert="horz" wrap="square" lIns="91440" tIns="45720" rIns="91440" bIns="45720" anchor="ctr" anchorCtr="0" upright="1">
                          <a:noAutofit/>
                        </wps:bodyPr>
                      </wps:wsp>
                      <wps:wsp>
                        <wps:cNvPr id="8" name="Rectangle 8"/>
                        <wps:cNvSpPr>
                          <a:spLocks noChangeArrowheads="1"/>
                        </wps:cNvSpPr>
                        <wps:spPr bwMode="auto">
                          <a:xfrm>
                            <a:off x="4660500" y="1330600"/>
                            <a:ext cx="657900" cy="609600"/>
                          </a:xfrm>
                          <a:prstGeom prst="rect">
                            <a:avLst/>
                          </a:prstGeom>
                          <a:solidFill>
                            <a:srgbClr val="FFFFFF"/>
                          </a:solidFill>
                          <a:ln w="12700">
                            <a:solidFill>
                              <a:srgbClr val="70AD47"/>
                            </a:solidFill>
                            <a:miter lim="800000"/>
                            <a:headEnd/>
                            <a:tailEnd/>
                          </a:ln>
                        </wps:spPr>
                        <wps:txbx>
                          <w:txbxContent>
                            <w:p w14:paraId="5149152F" w14:textId="77777777" w:rsidR="001041F6" w:rsidRDefault="00B378C6" w:rsidP="001041F6">
                              <w:pPr>
                                <w:rPr>
                                  <w:rFonts w:eastAsia="Calibri"/>
                                  <w:szCs w:val="24"/>
                                  <w:lang w:val="en-US"/>
                                </w:rPr>
                              </w:pPr>
                              <w:r>
                                <w:rPr>
                                  <w:rFonts w:eastAsia="Calibri"/>
                                  <w:lang w:val="en-US"/>
                                </w:rPr>
                                <w:t>High Quality</w:t>
                              </w:r>
                            </w:p>
                          </w:txbxContent>
                        </wps:txbx>
                        <wps:bodyPr rot="0" vert="horz" wrap="square" lIns="91440" tIns="45720" rIns="91440" bIns="45720" anchor="ctr" anchorCtr="0" upright="1">
                          <a:noAutofit/>
                        </wps:bodyPr>
                      </wps:wsp>
                      <wps:wsp>
                        <wps:cNvPr id="9" name="Oval 9"/>
                        <wps:cNvSpPr>
                          <a:spLocks noChangeArrowheads="1"/>
                        </wps:cNvSpPr>
                        <wps:spPr bwMode="auto">
                          <a:xfrm>
                            <a:off x="2994600" y="594300"/>
                            <a:ext cx="723900" cy="736300"/>
                          </a:xfrm>
                          <a:prstGeom prst="ellipse">
                            <a:avLst/>
                          </a:prstGeom>
                          <a:solidFill>
                            <a:srgbClr val="FFC000"/>
                          </a:solidFill>
                          <a:ln w="12700">
                            <a:solidFill>
                              <a:srgbClr val="7F5F00"/>
                            </a:solidFill>
                            <a:miter lim="800000"/>
                            <a:headEnd/>
                            <a:tailEnd/>
                          </a:ln>
                        </wps:spPr>
                        <wps:txbx>
                          <w:txbxContent>
                            <w:p w14:paraId="5ABC0A4B" w14:textId="77777777" w:rsidR="001041F6" w:rsidRPr="001041F6" w:rsidRDefault="00B378C6" w:rsidP="001041F6">
                              <w:pPr>
                                <w:jc w:val="center"/>
                                <w:rPr>
                                  <w:lang w:val="en-US"/>
                                </w:rPr>
                              </w:pPr>
                              <w:r>
                                <w:rPr>
                                  <w:lang w:val="en-US"/>
                                </w:rPr>
                                <w:t>Coca Cola</w:t>
                              </w:r>
                            </w:p>
                          </w:txbxContent>
                        </wps:txbx>
                        <wps:bodyPr rot="0" vert="horz" wrap="square" lIns="91440" tIns="45720" rIns="91440" bIns="45720" anchor="ctr" anchorCtr="0" upright="1">
                          <a:noAutofit/>
                        </wps:bodyPr>
                      </wps:wsp>
                      <wps:wsp>
                        <wps:cNvPr id="10" name="Oval 10"/>
                        <wps:cNvSpPr>
                          <a:spLocks noChangeArrowheads="1"/>
                        </wps:cNvSpPr>
                        <wps:spPr bwMode="auto">
                          <a:xfrm>
                            <a:off x="1460100" y="1848700"/>
                            <a:ext cx="734400" cy="764900"/>
                          </a:xfrm>
                          <a:prstGeom prst="ellipse">
                            <a:avLst/>
                          </a:prstGeom>
                          <a:solidFill>
                            <a:srgbClr val="4472C4"/>
                          </a:solidFill>
                          <a:ln w="12700">
                            <a:solidFill>
                              <a:srgbClr val="1F3763"/>
                            </a:solidFill>
                            <a:miter lim="800000"/>
                            <a:headEnd/>
                            <a:tailEnd/>
                          </a:ln>
                        </wps:spPr>
                        <wps:txbx>
                          <w:txbxContent>
                            <w:p w14:paraId="10CCA9CD" w14:textId="77777777" w:rsidR="001041F6" w:rsidRPr="001041F6" w:rsidRDefault="00B378C6" w:rsidP="001041F6">
                              <w:pPr>
                                <w:jc w:val="center"/>
                                <w:rPr>
                                  <w:lang w:val="en-US"/>
                                </w:rPr>
                              </w:pPr>
                              <w:r>
                                <w:rPr>
                                  <w:lang w:val="en-US"/>
                                </w:rPr>
                                <w:t>Diet Coke</w:t>
                              </w:r>
                            </w:p>
                          </w:txbxContent>
                        </wps:txbx>
                        <wps:bodyPr rot="0" vert="horz" wrap="square" lIns="91440" tIns="45720" rIns="91440" bIns="45720" anchor="ctr" anchorCtr="0" upright="1">
                          <a:noAutofit/>
                        </wps:bodyPr>
                      </wps:wsp>
                      <wps:wsp>
                        <wps:cNvPr id="11" name="Oval 11"/>
                        <wps:cNvSpPr>
                          <a:spLocks noChangeArrowheads="1"/>
                        </wps:cNvSpPr>
                        <wps:spPr bwMode="auto">
                          <a:xfrm>
                            <a:off x="3441300" y="1894500"/>
                            <a:ext cx="780100" cy="711500"/>
                          </a:xfrm>
                          <a:prstGeom prst="ellipse">
                            <a:avLst/>
                          </a:prstGeom>
                          <a:solidFill>
                            <a:srgbClr val="ED7D31"/>
                          </a:solidFill>
                          <a:ln w="12700">
                            <a:solidFill>
                              <a:srgbClr val="823B0B"/>
                            </a:solidFill>
                            <a:miter lim="800000"/>
                            <a:headEnd/>
                            <a:tailEnd/>
                          </a:ln>
                        </wps:spPr>
                        <wps:txbx>
                          <w:txbxContent>
                            <w:p w14:paraId="4C93C8D8" w14:textId="77777777" w:rsidR="001041F6" w:rsidRDefault="00B378C6" w:rsidP="001041F6">
                              <w:pPr>
                                <w:rPr>
                                  <w:rFonts w:eastAsia="Calibri"/>
                                  <w:szCs w:val="24"/>
                                  <w:lang w:val="en-US"/>
                                </w:rPr>
                              </w:pPr>
                              <w:r>
                                <w:rPr>
                                  <w:rFonts w:eastAsia="Calibri"/>
                                  <w:szCs w:val="24"/>
                                  <w:lang w:val="en-US"/>
                                </w:rPr>
                                <w:t>Pepsi</w:t>
                              </w:r>
                            </w:p>
                          </w:txbxContent>
                        </wps:txbx>
                        <wps:bodyPr rot="0" vert="horz" wrap="square" lIns="91440" tIns="45720" rIns="91440" bIns="45720" anchor="ctr" anchorCtr="0" upright="1">
                          <a:noAutofit/>
                        </wps:bodyPr>
                      </wps:wsp>
                    </wpc:wpc>
                  </a:graphicData>
                </a:graphic>
              </wp:inline>
            </w:drawing>
          </mc:Choice>
          <mc:Fallback>
            <w:pict>
              <v:group w14:anchorId="2792059A" id="Canvas 2" o:spid="_x0000_s1026"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v:fill o:detectmouseclick="t"/>
                  <v:path o:connecttype="none"/>
                </v:shape>
                <v:shapetype id="_x0000_t32" coordsize="21600,21600" o:spt="32" o:oned="t" path="m,l21600,21600e" filled="f">
                  <v:path arrowok="t" fillok="f" o:connecttype="none"/>
                  <o:lock v:ext="edit" shapetype="t"/>
                </v:shapetype>
                <v:shape id="Straight Arrow Connector 3" o:spid="_x0000_s1028" type="#_x0000_t32" style="position:absolute;left:26898;top:4572;width:76;height:228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" strokeweight=".5pt">
                  <v:stroke startarrow="block" endarrow="block" joinstyle="miter"/>
                </v:shape>
                <v:shape id="Straight Arrow Connector 4" o:spid="_x0000_s1029" type="#_x0000_t32" style="position:absolute;left:8991;top:16535;width:36271;height:7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" strokeweight=".5pt">
                  <v:stroke startarrow="block" endarrow="block" joinstyle="miter"/>
                </v:shape>
                <v:rect id="Rectangle 5" o:spid="_x0000_s1030" style="position:absolute;left:21183;top:1143;width:11430;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" strokecolor="#70ad47" strokeweight="1pt">
                  <v:textbox>
                    <w:txbxContent>
                      <w:p w14:paraId="2765F8EF" w14:textId="77777777" w:rsidR="001041F6" w:rsidRPr="001041F6" w:rsidRDefault="00B378C6" w:rsidP="001041F6">
                        <w:pPr>
                          <w:jc w:val="center"/>
                          <w:rPr>
                            <w:lang w:val="en-US"/>
                          </w:rPr>
                        </w:pPr>
                        <w:r>
                          <w:rPr>
                            <w:lang w:val="en-US"/>
                          </w:rPr>
                          <w:t>High Price</w:t>
                        </w:r>
                      </w:p>
                    </w:txbxContent>
                  </v:textbox>
                </v:rect>
                <v:rect id="Rectangle 6" o:spid="_x0000_s1031" style="position:absolute;left:21612;top:28165;width:11430;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" strokecolor="#70ad47" strokeweight="1pt">
                  <v:textbox>
                    <w:txbxContent>
                      <w:p w14:paraId="6F0D80EB" w14:textId="77777777" w:rsidR="001041F6" w:rsidRDefault="00B378C6" w:rsidP="001041F6">
                        <w:pPr>
                          <w:jc w:val="center"/>
                          <w:rPr>
                            <w:rFonts w:eastAsia="Calibri"/>
                            <w:szCs w:val="24"/>
                            <w:lang w:val="en-US"/>
                          </w:rPr>
                        </w:pPr>
                        <w:r>
                          <w:rPr>
                            <w:rFonts w:eastAsia="Calibri"/>
                            <w:lang w:val="en-US"/>
                          </w:rPr>
                          <w:t xml:space="preserve">Low Price </w:t>
                        </w:r>
                      </w:p>
                    </w:txbxContent>
                  </v:textbox>
                </v:rect>
                <v:rect id="Rectangle 7" o:spid="_x0000_s1032" style="position:absolute;left:1495;top:13944;width:65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" strokecolor="#70ad47" strokeweight="1pt">
                  <v:textbox>
                    <w:txbxContent>
                      <w:p w14:paraId="497ABBB9" w14:textId="77777777" w:rsidR="001041F6" w:rsidRDefault="00B378C6" w:rsidP="001041F6">
                        <w:pPr>
                          <w:rPr>
                            <w:rFonts w:eastAsia="Calibri"/>
                            <w:szCs w:val="24"/>
                            <w:lang w:val="en-US"/>
                          </w:rPr>
                        </w:pPr>
                        <w:r>
                          <w:rPr>
                            <w:rFonts w:eastAsia="Calibri"/>
                            <w:lang w:val="en-US"/>
                          </w:rPr>
                          <w:t>Low Quality</w:t>
                        </w:r>
                      </w:p>
                    </w:txbxContent>
                  </v:textbox>
                </v:rect>
                <v:rect id="Rectangle 8" o:spid="_x0000_s1033" style="position:absolute;left:46605;top:13306;width:6579;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" strokecolor="#70ad47" strokeweight="1pt">
                  <v:textbox>
                    <w:txbxContent>
                      <w:p w14:paraId="5149152F" w14:textId="77777777" w:rsidR="001041F6" w:rsidRDefault="00B378C6" w:rsidP="001041F6">
                        <w:pPr>
                          <w:rPr>
                            <w:rFonts w:eastAsia="Calibri"/>
                            <w:szCs w:val="24"/>
                            <w:lang w:val="en-US"/>
                          </w:rPr>
                        </w:pPr>
                        <w:r>
                          <w:rPr>
                            <w:rFonts w:eastAsia="Calibri"/>
                            <w:lang w:val="en-US"/>
                          </w:rPr>
                          <w:t>High Quality</w:t>
                        </w:r>
                      </w:p>
                    </w:txbxContent>
                  </v:textbox>
                </v:rect>
                <v:oval id="Oval 9" o:spid="_x0000_s1034" style="position:absolute;left:29946;top:5943;width:7239;height:7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" fillcolor="#ffc000" strokecolor="#7f5f00" strokeweight="1pt">
                  <v:stroke joinstyle="miter"/>
                  <v:textbox>
                    <w:txbxContent>
                      <w:p w14:paraId="5ABC0A4B" w14:textId="77777777" w:rsidR="001041F6" w:rsidRPr="001041F6" w:rsidRDefault="00B378C6" w:rsidP="001041F6">
                        <w:pPr>
                          <w:jc w:val="center"/>
                          <w:rPr>
                            <w:lang w:val="en-US"/>
                          </w:rPr>
                        </w:pPr>
                        <w:r>
                          <w:rPr>
                            <w:lang w:val="en-US"/>
                          </w:rPr>
                          <w:t>Coca Cola</w:t>
                        </w:r>
                      </w:p>
                    </w:txbxContent>
                  </v:textbox>
                </v:oval>
                <v:oval id="Oval 10" o:spid="_x0000_s1035" style="position:absolute;left:14601;top:18487;width:7344;height:76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" fillcolor="#4472c4" strokecolor="#1f3763" strokeweight="1pt">
                  <v:stroke joinstyle="miter"/>
                  <v:textbox>
                    <w:txbxContent>
                      <w:p w14:paraId="10CCA9CD" w14:textId="77777777" w:rsidR="001041F6" w:rsidRPr="001041F6" w:rsidRDefault="00B378C6" w:rsidP="001041F6">
                        <w:pPr>
                          <w:jc w:val="center"/>
                          <w:rPr>
                            <w:lang w:val="en-US"/>
                          </w:rPr>
                        </w:pPr>
                        <w:r>
                          <w:rPr>
                            <w:lang w:val="en-US"/>
                          </w:rPr>
                          <w:t>Diet Coke</w:t>
                        </w:r>
                      </w:p>
                    </w:txbxContent>
                  </v:textbox>
                </v:oval>
                <v:oval id="Oval 11" o:spid="_x0000_s1036" style="position:absolute;left:34413;top:18945;width:7801;height:7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" fillcolor="#ed7d31" strokecolor="#823b0b" strokeweight="1pt">
                  <v:stroke joinstyle="miter"/>
                  <v:textbox>
                    <w:txbxContent>
                      <w:p w14:paraId="4C93C8D8" w14:textId="77777777" w:rsidR="001041F6" w:rsidRDefault="00B378C6" w:rsidP="001041F6">
                        <w:pPr>
                          <w:rPr>
                            <w:rFonts w:eastAsia="Calibri"/>
                            <w:szCs w:val="24"/>
                            <w:lang w:val="en-US"/>
                          </w:rPr>
                        </w:pPr>
                        <w:r>
                          <w:rPr>
                            <w:rFonts w:eastAsia="Calibri"/>
                            <w:szCs w:val="24"/>
                            <w:lang w:val="en-US"/>
                          </w:rPr>
                          <w:t>Pepsi</w:t>
                        </w:r>
                      </w:p>
                    </w:txbxContent>
                  </v:textbox>
                </v:oval>
                <w10:anchorlock/>
              </v:group>
            </w:pict>
          </mc:Fallback>
        </mc:AlternateContent>
      </w:r>
    </w:p>
    <w:p w14:paraId="130A3B16" w14:textId="77777777" w:rsidR="00894FA7" w:rsidRPr="00B772EB" w:rsidRDefault="00502765" w:rsidP="00B772EB">
      <w:pPr>
        <w:jc w:val="center"/>
        <w:rPr>
          <w:rFonts w:ascii="Arial" w:hAnsi="Arial" w:cs="Arial"/>
          <w:b/>
          <w:bCs/>
          <w:sz w:val="22"/>
        </w:rPr>
      </w:pPr>
      <w:r w:rsidRPr="00B772EB">
        <w:rPr>
          <w:rFonts w:ascii="Arial" w:hAnsi="Arial" w:cs="Arial"/>
          <w:b/>
          <w:bCs/>
          <w:sz w:val="22"/>
        </w:rPr>
        <w:t xml:space="preserve">Figure </w:t>
      </w:r>
      <w:r w:rsidR="005D573F" w:rsidRPr="00B772EB">
        <w:rPr>
          <w:rFonts w:ascii="Arial" w:hAnsi="Arial" w:cs="Arial"/>
          <w:b/>
          <w:bCs/>
          <w:sz w:val="22"/>
        </w:rPr>
        <w:fldChar w:fldCharType="begin"/>
      </w:r>
      <w:r w:rsidRPr="00B772EB">
        <w:rPr>
          <w:rFonts w:ascii="Arial" w:hAnsi="Arial" w:cs="Arial"/>
          <w:b/>
          <w:bCs/>
          <w:sz w:val="22"/>
        </w:rPr>
        <w:instrText xml:space="preserve"> SEQ Figure \* ARABIC </w:instrText>
      </w:r>
      <w:r w:rsidR="005D573F" w:rsidRPr="00B772EB">
        <w:rPr>
          <w:rFonts w:ascii="Arial" w:hAnsi="Arial" w:cs="Arial"/>
          <w:b/>
          <w:bCs/>
          <w:sz w:val="22"/>
        </w:rPr>
        <w:fldChar w:fldCharType="separate"/>
      </w:r>
      <w:r w:rsidR="00A43570" w:rsidRPr="00B772EB">
        <w:rPr>
          <w:rFonts w:ascii="Arial" w:hAnsi="Arial" w:cs="Arial"/>
          <w:b/>
          <w:bCs/>
          <w:noProof/>
          <w:sz w:val="22"/>
        </w:rPr>
        <w:t>3</w:t>
      </w:r>
      <w:r w:rsidR="005D573F" w:rsidRPr="00B772EB">
        <w:rPr>
          <w:rFonts w:ascii="Arial" w:hAnsi="Arial" w:cs="Arial"/>
          <w:b/>
          <w:bCs/>
          <w:sz w:val="22"/>
        </w:rPr>
        <w:fldChar w:fldCharType="end"/>
      </w:r>
      <w:r w:rsidRPr="00B772EB">
        <w:rPr>
          <w:rFonts w:ascii="Arial" w:hAnsi="Arial" w:cs="Arial"/>
          <w:b/>
          <w:bCs/>
          <w:sz w:val="22"/>
        </w:rPr>
        <w:t>: Market Positioning of Coca Cola and its rivals</w:t>
      </w:r>
    </w:p>
    <w:p w14:paraId="0A8964A8" w14:textId="0DFA9151" w:rsidR="001041F6" w:rsidRDefault="00502765" w:rsidP="00B772EB">
      <w:pPr>
        <w:jc w:val="center"/>
        <w:rPr>
          <w:rFonts w:ascii="Arial" w:hAnsi="Arial" w:cs="Arial"/>
          <w:sz w:val="22"/>
        </w:rPr>
      </w:pPr>
      <w:r w:rsidRPr="00B772EB">
        <w:rPr>
          <w:rFonts w:ascii="Arial" w:hAnsi="Arial" w:cs="Arial"/>
          <w:sz w:val="22"/>
        </w:rPr>
        <w:t>(Source: Created by the learner)</w:t>
      </w:r>
    </w:p>
    <w:p w14:paraId="60A59369" w14:textId="77777777" w:rsidR="00B772EB" w:rsidRPr="00B772EB" w:rsidRDefault="00B772EB" w:rsidP="00B772EB">
      <w:pPr>
        <w:jc w:val="center"/>
        <w:rPr>
          <w:rFonts w:ascii="Arial" w:hAnsi="Arial" w:cs="Arial"/>
          <w:sz w:val="22"/>
        </w:rPr>
      </w:pPr>
    </w:p>
    <w:p w14:paraId="53E73435" w14:textId="16356222" w:rsidR="006C0A96" w:rsidRDefault="00502765" w:rsidP="00B772EB">
      <w:pPr>
        <w:pStyle w:val="Titlu1"/>
        <w:rPr>
          <w:rFonts w:ascii="Arial" w:hAnsi="Arial" w:cs="Arial"/>
          <w:sz w:val="22"/>
          <w:szCs w:val="22"/>
          <w:lang w:val="en-GB"/>
        </w:rPr>
      </w:pPr>
      <w:bookmarkStart w:id="5" w:name="_Toc75017981"/>
      <w:r w:rsidRPr="00B772EB">
        <w:rPr>
          <w:rFonts w:ascii="Arial" w:hAnsi="Arial" w:cs="Arial"/>
          <w:sz w:val="22"/>
          <w:szCs w:val="22"/>
          <w:lang w:val="en-GB"/>
        </w:rPr>
        <w:t>Role of the marketing mix in the business environment</w:t>
      </w:r>
      <w:bookmarkEnd w:id="5"/>
    </w:p>
    <w:p w14:paraId="190272CB" w14:textId="77777777" w:rsidR="00B772EB" w:rsidRPr="00B772EB" w:rsidRDefault="00B772EB" w:rsidP="00B772EB"/>
    <w:p w14:paraId="67CAB16A" w14:textId="77777777" w:rsidR="00C81A7C" w:rsidRPr="00B772EB" w:rsidRDefault="00502765" w:rsidP="00B772EB">
      <w:pPr>
        <w:rPr>
          <w:rFonts w:ascii="Arial" w:hAnsi="Arial" w:cs="Arial"/>
          <w:sz w:val="22"/>
        </w:rPr>
      </w:pPr>
      <w:r w:rsidRPr="00B772EB">
        <w:rPr>
          <w:rFonts w:ascii="Arial" w:hAnsi="Arial" w:cs="Arial"/>
          <w:sz w:val="22"/>
        </w:rPr>
        <w:t>From the opinions of</w:t>
      </w:r>
      <w:r w:rsidR="00234754" w:rsidRPr="00B772EB">
        <w:rPr>
          <w:rFonts w:ascii="Arial" w:hAnsi="Arial" w:cs="Arial"/>
          <w:sz w:val="22"/>
        </w:rPr>
        <w:t xml:space="preserve"> Festa </w:t>
      </w:r>
      <w:r w:rsidR="00234754" w:rsidRPr="00B772EB">
        <w:rPr>
          <w:rFonts w:ascii="Arial" w:hAnsi="Arial" w:cs="Arial"/>
          <w:i/>
          <w:iCs/>
          <w:sz w:val="22"/>
        </w:rPr>
        <w:t>et al.</w:t>
      </w:r>
      <w:r w:rsidR="00234754" w:rsidRPr="00B772EB">
        <w:rPr>
          <w:rFonts w:ascii="Arial" w:hAnsi="Arial" w:cs="Arial"/>
          <w:sz w:val="22"/>
        </w:rPr>
        <w:t xml:space="preserve"> (2016)</w:t>
      </w:r>
      <w:r w:rsidRPr="00B772EB">
        <w:rPr>
          <w:rFonts w:ascii="Arial" w:hAnsi="Arial" w:cs="Arial"/>
          <w:sz w:val="22"/>
        </w:rPr>
        <w:t xml:space="preserve">, marketing mix is responsible for referring to the actions and tactics that are used by an organisation for promoting its product or brand in the market. </w:t>
      </w:r>
      <w:r w:rsidR="00BA719E" w:rsidRPr="00B772EB">
        <w:rPr>
          <w:rFonts w:ascii="Arial" w:hAnsi="Arial" w:cs="Arial"/>
          <w:sz w:val="22"/>
        </w:rPr>
        <w:t xml:space="preserve">The marketing mix mainly comprises of the four Ps including price, product, place and promotion. </w:t>
      </w:r>
      <w:r w:rsidR="001610C7" w:rsidRPr="00B772EB">
        <w:rPr>
          <w:rFonts w:ascii="Arial" w:hAnsi="Arial" w:cs="Arial"/>
          <w:sz w:val="22"/>
        </w:rPr>
        <w:t xml:space="preserve">Relatively, the </w:t>
      </w:r>
      <w:r w:rsidR="008D2BA4" w:rsidRPr="00B772EB">
        <w:rPr>
          <w:rFonts w:ascii="Arial" w:hAnsi="Arial" w:cs="Arial"/>
          <w:sz w:val="22"/>
        </w:rPr>
        <w:t xml:space="preserve">Product is responsible for discussing the service or item that is sold for satisfying the needs of the customers. </w:t>
      </w:r>
      <w:r w:rsidR="001610C7" w:rsidRPr="00B772EB">
        <w:rPr>
          <w:rFonts w:ascii="Arial" w:hAnsi="Arial" w:cs="Arial"/>
          <w:sz w:val="22"/>
        </w:rPr>
        <w:t xml:space="preserve">Furthermore, </w:t>
      </w:r>
      <w:r w:rsidR="00CF288D" w:rsidRPr="00B772EB">
        <w:rPr>
          <w:rFonts w:ascii="Arial" w:hAnsi="Arial" w:cs="Arial"/>
          <w:sz w:val="22"/>
        </w:rPr>
        <w:t>based on the views of</w:t>
      </w:r>
      <w:r w:rsidR="00234754" w:rsidRPr="00B772EB">
        <w:rPr>
          <w:rFonts w:ascii="Arial" w:hAnsi="Arial" w:cs="Arial"/>
          <w:sz w:val="22"/>
        </w:rPr>
        <w:t xml:space="preserve"> Hayat </w:t>
      </w:r>
      <w:r w:rsidR="00234754" w:rsidRPr="00B772EB">
        <w:rPr>
          <w:rFonts w:ascii="Arial" w:hAnsi="Arial" w:cs="Arial"/>
          <w:i/>
          <w:iCs/>
          <w:sz w:val="22"/>
        </w:rPr>
        <w:t>et al.</w:t>
      </w:r>
      <w:r w:rsidR="00234754" w:rsidRPr="00B772EB">
        <w:rPr>
          <w:rFonts w:ascii="Arial" w:hAnsi="Arial" w:cs="Arial"/>
          <w:sz w:val="22"/>
        </w:rPr>
        <w:t xml:space="preserve"> (2019)</w:t>
      </w:r>
      <w:r w:rsidR="00CF288D" w:rsidRPr="00B772EB">
        <w:rPr>
          <w:rFonts w:ascii="Arial" w:hAnsi="Arial" w:cs="Arial"/>
          <w:sz w:val="22"/>
        </w:rPr>
        <w:t xml:space="preserve">, </w:t>
      </w:r>
      <w:r w:rsidR="001610C7" w:rsidRPr="00B772EB">
        <w:rPr>
          <w:rFonts w:ascii="Arial" w:hAnsi="Arial" w:cs="Arial"/>
          <w:sz w:val="22"/>
        </w:rPr>
        <w:t xml:space="preserve">the </w:t>
      </w:r>
      <w:r w:rsidR="00984DB5" w:rsidRPr="00B772EB">
        <w:rPr>
          <w:rFonts w:ascii="Arial" w:hAnsi="Arial" w:cs="Arial"/>
          <w:sz w:val="22"/>
        </w:rPr>
        <w:t xml:space="preserve">Price is the aspect of the cost of the product or service for the customers, which should be neither too high nor too low. </w:t>
      </w:r>
      <w:r w:rsidR="001610C7" w:rsidRPr="00B772EB">
        <w:rPr>
          <w:rFonts w:ascii="Arial" w:hAnsi="Arial" w:cs="Arial"/>
          <w:sz w:val="22"/>
        </w:rPr>
        <w:t xml:space="preserve">Moreover, the </w:t>
      </w:r>
      <w:r w:rsidR="00B076B8" w:rsidRPr="00B772EB">
        <w:rPr>
          <w:rFonts w:ascii="Arial" w:hAnsi="Arial" w:cs="Arial"/>
          <w:sz w:val="22"/>
        </w:rPr>
        <w:t xml:space="preserve">Promotion helps the customers in understanding and becoming aware of the features of the products and services to understand how they fulfil their needs. </w:t>
      </w:r>
      <w:r w:rsidR="001610C7" w:rsidRPr="00B772EB">
        <w:rPr>
          <w:rFonts w:ascii="Arial" w:hAnsi="Arial" w:cs="Arial"/>
          <w:sz w:val="22"/>
        </w:rPr>
        <w:t xml:space="preserve">Furthermore, </w:t>
      </w:r>
      <w:r w:rsidR="00CF288D" w:rsidRPr="00B772EB">
        <w:rPr>
          <w:rFonts w:ascii="Arial" w:hAnsi="Arial" w:cs="Arial"/>
          <w:sz w:val="22"/>
        </w:rPr>
        <w:t>according to the opinions of</w:t>
      </w:r>
      <w:r w:rsidR="00234754" w:rsidRPr="00B772EB">
        <w:rPr>
          <w:rFonts w:ascii="Arial" w:hAnsi="Arial" w:cs="Arial"/>
          <w:sz w:val="22"/>
        </w:rPr>
        <w:t xml:space="preserve"> Festa </w:t>
      </w:r>
      <w:r w:rsidR="00234754" w:rsidRPr="00B772EB">
        <w:rPr>
          <w:rFonts w:ascii="Arial" w:hAnsi="Arial" w:cs="Arial"/>
          <w:i/>
          <w:iCs/>
          <w:sz w:val="22"/>
        </w:rPr>
        <w:t>et al.</w:t>
      </w:r>
      <w:r w:rsidR="00234754" w:rsidRPr="00B772EB">
        <w:rPr>
          <w:rFonts w:ascii="Arial" w:hAnsi="Arial" w:cs="Arial"/>
          <w:sz w:val="22"/>
        </w:rPr>
        <w:t xml:space="preserve"> (2016)</w:t>
      </w:r>
      <w:r w:rsidR="00CF288D" w:rsidRPr="00B772EB">
        <w:rPr>
          <w:rFonts w:ascii="Arial" w:hAnsi="Arial" w:cs="Arial"/>
          <w:sz w:val="22"/>
        </w:rPr>
        <w:t xml:space="preserve">, </w:t>
      </w:r>
      <w:r w:rsidR="007D23C6" w:rsidRPr="00B772EB">
        <w:rPr>
          <w:rFonts w:ascii="Arial" w:hAnsi="Arial" w:cs="Arial"/>
          <w:sz w:val="22"/>
        </w:rPr>
        <w:t xml:space="preserve">the place is the location from where the product or service can be purchased and is important to optimise the </w:t>
      </w:r>
      <w:proofErr w:type="gramStart"/>
      <w:r w:rsidR="007D23C6" w:rsidRPr="00B772EB">
        <w:rPr>
          <w:rFonts w:ascii="Arial" w:hAnsi="Arial" w:cs="Arial"/>
          <w:sz w:val="22"/>
        </w:rPr>
        <w:t>sales</w:t>
      </w:r>
      <w:proofErr w:type="gramEnd"/>
      <w:r w:rsidR="007D23C6" w:rsidRPr="00B772EB">
        <w:rPr>
          <w:rFonts w:ascii="Arial" w:hAnsi="Arial" w:cs="Arial"/>
          <w:sz w:val="22"/>
        </w:rPr>
        <w:t xml:space="preserve"> respectively. </w:t>
      </w:r>
    </w:p>
    <w:p w14:paraId="66051961" w14:textId="77777777" w:rsidR="00A43570" w:rsidRPr="00B772EB" w:rsidRDefault="00A43570" w:rsidP="00B772EB">
      <w:pPr>
        <w:keepNext/>
        <w:jc w:val="center"/>
        <w:rPr>
          <w:rFonts w:ascii="Arial" w:hAnsi="Arial" w:cs="Arial"/>
          <w:sz w:val="22"/>
        </w:rPr>
      </w:pPr>
      <w:r w:rsidRPr="00B772EB">
        <w:rPr>
          <w:rFonts w:ascii="Arial" w:hAnsi="Arial" w:cs="Arial"/>
          <w:noProof/>
          <w:sz w:val="22"/>
          <w:lang w:val="en-US"/>
        </w:rPr>
        <w:lastRenderedPageBreak/>
        <w:drawing>
          <wp:inline distT="0" distB="0" distL="0" distR="0" wp14:anchorId="6527A8ED" wp14:editId="3D886B1B">
            <wp:extent cx="5486400" cy="3200400"/>
            <wp:effectExtent l="0" t="0" r="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CAB9153" w14:textId="77777777" w:rsidR="00A43570" w:rsidRPr="00B772EB" w:rsidRDefault="00A43570" w:rsidP="00B772EB">
      <w:pPr>
        <w:jc w:val="center"/>
        <w:rPr>
          <w:rFonts w:ascii="Arial" w:hAnsi="Arial" w:cs="Arial"/>
          <w:b/>
          <w:bCs/>
          <w:sz w:val="22"/>
        </w:rPr>
      </w:pPr>
      <w:r w:rsidRPr="00B772EB">
        <w:rPr>
          <w:rFonts w:ascii="Arial" w:hAnsi="Arial" w:cs="Arial"/>
          <w:b/>
          <w:bCs/>
          <w:sz w:val="22"/>
        </w:rPr>
        <w:t xml:space="preserve">Figure </w:t>
      </w:r>
      <w:r w:rsidR="005D573F" w:rsidRPr="00B772EB">
        <w:rPr>
          <w:rFonts w:ascii="Arial" w:hAnsi="Arial" w:cs="Arial"/>
          <w:b/>
          <w:bCs/>
          <w:sz w:val="22"/>
        </w:rPr>
        <w:fldChar w:fldCharType="begin"/>
      </w:r>
      <w:r w:rsidRPr="00B772EB">
        <w:rPr>
          <w:rFonts w:ascii="Arial" w:hAnsi="Arial" w:cs="Arial"/>
          <w:b/>
          <w:bCs/>
          <w:sz w:val="22"/>
        </w:rPr>
        <w:instrText xml:space="preserve"> SEQ Figure \* ARABIC </w:instrText>
      </w:r>
      <w:r w:rsidR="005D573F" w:rsidRPr="00B772EB">
        <w:rPr>
          <w:rFonts w:ascii="Arial" w:hAnsi="Arial" w:cs="Arial"/>
          <w:b/>
          <w:bCs/>
          <w:sz w:val="22"/>
        </w:rPr>
        <w:fldChar w:fldCharType="separate"/>
      </w:r>
      <w:r w:rsidRPr="00B772EB">
        <w:rPr>
          <w:rFonts w:ascii="Arial" w:hAnsi="Arial" w:cs="Arial"/>
          <w:b/>
          <w:bCs/>
          <w:noProof/>
          <w:sz w:val="22"/>
        </w:rPr>
        <w:t>4</w:t>
      </w:r>
      <w:r w:rsidR="005D573F" w:rsidRPr="00B772EB">
        <w:rPr>
          <w:rFonts w:ascii="Arial" w:hAnsi="Arial" w:cs="Arial"/>
          <w:b/>
          <w:bCs/>
          <w:sz w:val="22"/>
        </w:rPr>
        <w:fldChar w:fldCharType="end"/>
      </w:r>
      <w:r w:rsidRPr="00B772EB">
        <w:rPr>
          <w:rFonts w:ascii="Arial" w:hAnsi="Arial" w:cs="Arial"/>
          <w:b/>
          <w:bCs/>
          <w:sz w:val="22"/>
        </w:rPr>
        <w:t>: Four Ps of Marketing Mix</w:t>
      </w:r>
    </w:p>
    <w:p w14:paraId="0CF31D5C" w14:textId="77777777" w:rsidR="00A43570" w:rsidRPr="00B772EB" w:rsidRDefault="00A43570" w:rsidP="00B772EB">
      <w:pPr>
        <w:jc w:val="center"/>
        <w:rPr>
          <w:rFonts w:ascii="Arial" w:hAnsi="Arial" w:cs="Arial"/>
          <w:sz w:val="22"/>
        </w:rPr>
      </w:pPr>
      <w:r w:rsidRPr="00B772EB">
        <w:rPr>
          <w:rFonts w:ascii="Arial" w:hAnsi="Arial" w:cs="Arial"/>
          <w:sz w:val="22"/>
        </w:rPr>
        <w:t>(Source: Created by the learner)</w:t>
      </w:r>
    </w:p>
    <w:p w14:paraId="65B9FDCE" w14:textId="77777777" w:rsidR="006C0A96" w:rsidRPr="00B772EB" w:rsidRDefault="00502765" w:rsidP="00B772EB">
      <w:pPr>
        <w:pStyle w:val="Titlu1"/>
        <w:rPr>
          <w:rFonts w:ascii="Arial" w:hAnsi="Arial" w:cs="Arial"/>
          <w:sz w:val="22"/>
          <w:szCs w:val="22"/>
          <w:lang w:val="en-GB"/>
        </w:rPr>
      </w:pPr>
      <w:bookmarkStart w:id="6" w:name="_Toc75017982"/>
      <w:r w:rsidRPr="00B772EB">
        <w:rPr>
          <w:rFonts w:ascii="Arial" w:hAnsi="Arial" w:cs="Arial"/>
          <w:sz w:val="22"/>
          <w:szCs w:val="22"/>
          <w:lang w:val="en-GB"/>
        </w:rPr>
        <w:t>Conclusion</w:t>
      </w:r>
      <w:bookmarkEnd w:id="6"/>
    </w:p>
    <w:p w14:paraId="2B4AA832" w14:textId="77777777" w:rsidR="004D0153" w:rsidRPr="00B772EB" w:rsidRDefault="00502765" w:rsidP="00B772EB">
      <w:pPr>
        <w:rPr>
          <w:rFonts w:ascii="Arial" w:hAnsi="Arial" w:cs="Arial"/>
          <w:sz w:val="22"/>
        </w:rPr>
      </w:pPr>
      <w:r w:rsidRPr="00B772EB">
        <w:rPr>
          <w:rFonts w:ascii="Arial" w:hAnsi="Arial" w:cs="Arial"/>
          <w:sz w:val="22"/>
        </w:rPr>
        <w:t xml:space="preserve">From the above discussion, </w:t>
      </w:r>
      <w:r w:rsidR="00776F4E" w:rsidRPr="00B772EB">
        <w:rPr>
          <w:rFonts w:ascii="Arial" w:hAnsi="Arial" w:cs="Arial"/>
          <w:sz w:val="22"/>
        </w:rPr>
        <w:t xml:space="preserve">the research essay has helped in increasing the knowledge on marketing fundamentals including the marketing mix model and the STP model of marketing. The essay has concluded the need for marketing in the business environment. </w:t>
      </w:r>
      <w:r w:rsidR="005B58BE" w:rsidRPr="00B772EB">
        <w:rPr>
          <w:rFonts w:ascii="Arial" w:hAnsi="Arial" w:cs="Arial"/>
          <w:sz w:val="22"/>
        </w:rPr>
        <w:t xml:space="preserve">The different stages of the marketing process have been discussed critically with proper help from different articles and journals. </w:t>
      </w:r>
      <w:r w:rsidR="003E7FA3" w:rsidRPr="00B772EB">
        <w:rPr>
          <w:rFonts w:ascii="Arial" w:hAnsi="Arial" w:cs="Arial"/>
          <w:sz w:val="22"/>
        </w:rPr>
        <w:t xml:space="preserve">The research essay has concluded the role of the marketing environment towards increasing the customer base and helping the products and services to reach the customers using different marketing strategies. The examples have been provided of different companies that use diverse marketing strategies for attracting their respective target markets and improving their sales and profitability. </w:t>
      </w:r>
      <w:r w:rsidR="00A0101E" w:rsidRPr="00B772EB">
        <w:rPr>
          <w:rFonts w:ascii="Arial" w:hAnsi="Arial" w:cs="Arial"/>
          <w:sz w:val="22"/>
        </w:rPr>
        <w:t xml:space="preserve">Furthermore, the research essay has concluded the significance of segmentation of the market, need for target marketing and the market positioning of a company along with its competitors. </w:t>
      </w:r>
      <w:r w:rsidR="00F65416" w:rsidRPr="00B772EB">
        <w:rPr>
          <w:rFonts w:ascii="Arial" w:hAnsi="Arial" w:cs="Arial"/>
          <w:sz w:val="22"/>
        </w:rPr>
        <w:t xml:space="preserve">Therefore, these aspects helped in understanding the different marketing individuals. </w:t>
      </w:r>
    </w:p>
    <w:p w14:paraId="6A235044" w14:textId="77777777" w:rsidR="00776F4E" w:rsidRPr="00B772EB" w:rsidRDefault="00502765" w:rsidP="00B772EB">
      <w:pPr>
        <w:jc w:val="left"/>
        <w:rPr>
          <w:rFonts w:ascii="Arial" w:eastAsiaTheme="majorEastAsia" w:hAnsi="Arial" w:cs="Arial"/>
          <w:b/>
          <w:sz w:val="22"/>
          <w:lang w:val="en-IN"/>
        </w:rPr>
      </w:pPr>
      <w:r w:rsidRPr="00B772EB">
        <w:rPr>
          <w:rFonts w:ascii="Arial" w:hAnsi="Arial" w:cs="Arial"/>
          <w:sz w:val="22"/>
        </w:rPr>
        <w:br w:type="page"/>
      </w:r>
    </w:p>
    <w:p w14:paraId="67CB3331" w14:textId="77777777" w:rsidR="00460330" w:rsidRPr="00B772EB" w:rsidRDefault="00502765" w:rsidP="00B772EB">
      <w:pPr>
        <w:pStyle w:val="Titlu1"/>
        <w:rPr>
          <w:rFonts w:ascii="Arial" w:hAnsi="Arial" w:cs="Arial"/>
          <w:sz w:val="22"/>
          <w:szCs w:val="22"/>
        </w:rPr>
      </w:pPr>
      <w:bookmarkStart w:id="7" w:name="_Toc75017983"/>
      <w:r w:rsidRPr="00B772EB">
        <w:rPr>
          <w:rFonts w:ascii="Arial" w:hAnsi="Arial" w:cs="Arial"/>
          <w:sz w:val="22"/>
          <w:szCs w:val="22"/>
        </w:rPr>
        <w:lastRenderedPageBreak/>
        <w:t>References</w:t>
      </w:r>
      <w:bookmarkEnd w:id="7"/>
    </w:p>
    <w:p w14:paraId="7977CD9E" w14:textId="77777777" w:rsidR="00234754" w:rsidRPr="00B772EB" w:rsidRDefault="00502765" w:rsidP="00B772EB">
      <w:pPr>
        <w:rPr>
          <w:rFonts w:ascii="Arial" w:hAnsi="Arial" w:cs="Arial"/>
          <w:sz w:val="22"/>
        </w:rPr>
      </w:pPr>
      <w:bookmarkStart w:id="8" w:name="_Hlk75015057"/>
      <w:r w:rsidRPr="00B772EB">
        <w:rPr>
          <w:rFonts w:ascii="Arial" w:hAnsi="Arial" w:cs="Arial"/>
          <w:sz w:val="22"/>
        </w:rPr>
        <w:t xml:space="preserve">Azhar, M.E., </w:t>
      </w:r>
      <w:proofErr w:type="spellStart"/>
      <w:r w:rsidRPr="00B772EB">
        <w:rPr>
          <w:rFonts w:ascii="Arial" w:hAnsi="Arial" w:cs="Arial"/>
          <w:sz w:val="22"/>
        </w:rPr>
        <w:t>Prayogi</w:t>
      </w:r>
      <w:proofErr w:type="spellEnd"/>
      <w:r w:rsidRPr="00B772EB">
        <w:rPr>
          <w:rFonts w:ascii="Arial" w:hAnsi="Arial" w:cs="Arial"/>
          <w:sz w:val="22"/>
        </w:rPr>
        <w:t>, M.A. and Sari, M., (2018)</w:t>
      </w:r>
      <w:bookmarkEnd w:id="8"/>
      <w:r w:rsidRPr="00B772EB">
        <w:rPr>
          <w:rFonts w:ascii="Arial" w:hAnsi="Arial" w:cs="Arial"/>
          <w:sz w:val="22"/>
        </w:rPr>
        <w:t xml:space="preserve">. The role of the marketing mix and service quality on tourist satisfaction and loyalty at </w:t>
      </w:r>
      <w:proofErr w:type="spellStart"/>
      <w:r w:rsidRPr="00B772EB">
        <w:rPr>
          <w:rFonts w:ascii="Arial" w:hAnsi="Arial" w:cs="Arial"/>
          <w:sz w:val="22"/>
        </w:rPr>
        <w:t>Samosir</w:t>
      </w:r>
      <w:proofErr w:type="spellEnd"/>
      <w:r w:rsidRPr="00B772EB">
        <w:rPr>
          <w:rFonts w:ascii="Arial" w:hAnsi="Arial" w:cs="Arial"/>
          <w:sz w:val="22"/>
        </w:rPr>
        <w:t xml:space="preserve">. </w:t>
      </w:r>
      <w:proofErr w:type="spellStart"/>
      <w:r w:rsidRPr="00B772EB">
        <w:rPr>
          <w:rFonts w:ascii="Arial" w:hAnsi="Arial" w:cs="Arial"/>
          <w:sz w:val="22"/>
        </w:rPr>
        <w:t>Revista</w:t>
      </w:r>
      <w:proofErr w:type="spellEnd"/>
      <w:r w:rsidRPr="00B772EB">
        <w:rPr>
          <w:rFonts w:ascii="Arial" w:hAnsi="Arial" w:cs="Arial"/>
          <w:sz w:val="22"/>
        </w:rPr>
        <w:t xml:space="preserve"> de </w:t>
      </w:r>
      <w:proofErr w:type="spellStart"/>
      <w:r w:rsidRPr="00B772EB">
        <w:rPr>
          <w:rFonts w:ascii="Arial" w:hAnsi="Arial" w:cs="Arial"/>
          <w:sz w:val="22"/>
        </w:rPr>
        <w:t>turism-studii</w:t>
      </w:r>
      <w:proofErr w:type="spellEnd"/>
      <w:r w:rsidRPr="00B772EB">
        <w:rPr>
          <w:rFonts w:ascii="Arial" w:hAnsi="Arial" w:cs="Arial"/>
          <w:sz w:val="22"/>
        </w:rPr>
        <w:t xml:space="preserve"> </w:t>
      </w:r>
      <w:proofErr w:type="spellStart"/>
      <w:r w:rsidRPr="00B772EB">
        <w:rPr>
          <w:rFonts w:ascii="Arial" w:hAnsi="Arial" w:cs="Arial"/>
          <w:sz w:val="22"/>
        </w:rPr>
        <w:t>si</w:t>
      </w:r>
      <w:proofErr w:type="spellEnd"/>
      <w:r w:rsidRPr="00B772EB">
        <w:rPr>
          <w:rFonts w:ascii="Arial" w:hAnsi="Arial" w:cs="Arial"/>
          <w:sz w:val="22"/>
        </w:rPr>
        <w:t xml:space="preserve"> </w:t>
      </w:r>
      <w:proofErr w:type="spellStart"/>
      <w:r w:rsidRPr="00B772EB">
        <w:rPr>
          <w:rFonts w:ascii="Arial" w:hAnsi="Arial" w:cs="Arial"/>
          <w:sz w:val="22"/>
        </w:rPr>
        <w:t>cercetari</w:t>
      </w:r>
      <w:proofErr w:type="spellEnd"/>
      <w:r w:rsidRPr="00B772EB">
        <w:rPr>
          <w:rFonts w:ascii="Arial" w:hAnsi="Arial" w:cs="Arial"/>
          <w:sz w:val="22"/>
        </w:rPr>
        <w:t xml:space="preserve"> in </w:t>
      </w:r>
      <w:proofErr w:type="spellStart"/>
      <w:r w:rsidRPr="00B772EB">
        <w:rPr>
          <w:rFonts w:ascii="Arial" w:hAnsi="Arial" w:cs="Arial"/>
          <w:sz w:val="22"/>
        </w:rPr>
        <w:t>turism</w:t>
      </w:r>
      <w:proofErr w:type="spellEnd"/>
      <w:r w:rsidRPr="00B772EB">
        <w:rPr>
          <w:rFonts w:ascii="Arial" w:hAnsi="Arial" w:cs="Arial"/>
          <w:sz w:val="22"/>
        </w:rPr>
        <w:t>, (26).</w:t>
      </w:r>
    </w:p>
    <w:p w14:paraId="0418190B" w14:textId="77777777" w:rsidR="00234754" w:rsidRPr="00B772EB" w:rsidRDefault="00502765" w:rsidP="00B772EB">
      <w:pPr>
        <w:rPr>
          <w:rFonts w:ascii="Arial" w:hAnsi="Arial" w:cs="Arial"/>
          <w:sz w:val="22"/>
        </w:rPr>
      </w:pPr>
      <w:r w:rsidRPr="00B772EB">
        <w:rPr>
          <w:rFonts w:ascii="Arial" w:hAnsi="Arial" w:cs="Arial"/>
          <w:sz w:val="22"/>
        </w:rPr>
        <w:t>Baldwin, G., (2020). A Guide to Amazon Marketing in 2021. [online] Omniaretail.com. Available at: &lt;https://www.omniaretail.com/blog/a-guide-to-amazon-marketing&gt; [Accessed 19 June 2021].</w:t>
      </w:r>
    </w:p>
    <w:p w14:paraId="2B856B2D" w14:textId="77777777" w:rsidR="00234754" w:rsidRPr="00B772EB" w:rsidRDefault="00502765" w:rsidP="00B772EB">
      <w:pPr>
        <w:rPr>
          <w:rFonts w:ascii="Arial" w:hAnsi="Arial" w:cs="Arial"/>
          <w:sz w:val="22"/>
        </w:rPr>
      </w:pPr>
      <w:bookmarkStart w:id="9" w:name="_Hlk75015923"/>
      <w:r w:rsidRPr="00B772EB">
        <w:rPr>
          <w:rFonts w:ascii="Arial" w:hAnsi="Arial" w:cs="Arial"/>
          <w:sz w:val="22"/>
        </w:rPr>
        <w:t>Camilleri, M.A., (2018)</w:t>
      </w:r>
      <w:bookmarkEnd w:id="9"/>
      <w:r w:rsidRPr="00B772EB">
        <w:rPr>
          <w:rFonts w:ascii="Arial" w:hAnsi="Arial" w:cs="Arial"/>
          <w:sz w:val="22"/>
        </w:rPr>
        <w:t>. Market segmentation, targeting and positioning. In Travel marketing, tourism economics and the airline product (pp. 69-83). Springer, Cham.</w:t>
      </w:r>
    </w:p>
    <w:p w14:paraId="386D6F52" w14:textId="77777777" w:rsidR="00234754" w:rsidRPr="00B772EB" w:rsidRDefault="00502765" w:rsidP="00B772EB">
      <w:pPr>
        <w:rPr>
          <w:rFonts w:ascii="Arial" w:hAnsi="Arial" w:cs="Arial"/>
          <w:sz w:val="22"/>
        </w:rPr>
      </w:pPr>
      <w:bookmarkStart w:id="10" w:name="_Hlk75015842"/>
      <w:proofErr w:type="spellStart"/>
      <w:r w:rsidRPr="00B772EB">
        <w:rPr>
          <w:rFonts w:ascii="Arial" w:hAnsi="Arial" w:cs="Arial"/>
          <w:sz w:val="22"/>
        </w:rPr>
        <w:t>Dolnicar</w:t>
      </w:r>
      <w:proofErr w:type="spellEnd"/>
      <w:r w:rsidRPr="00B772EB">
        <w:rPr>
          <w:rFonts w:ascii="Arial" w:hAnsi="Arial" w:cs="Arial"/>
          <w:sz w:val="22"/>
        </w:rPr>
        <w:t>, S., Grün, B. and Leisch, F., (2018)</w:t>
      </w:r>
      <w:bookmarkEnd w:id="10"/>
      <w:r w:rsidRPr="00B772EB">
        <w:rPr>
          <w:rFonts w:ascii="Arial" w:hAnsi="Arial" w:cs="Arial"/>
          <w:sz w:val="22"/>
        </w:rPr>
        <w:t>. Market segmentation analysis: Understanding it, doing it, and making it useful (p. 324). Springer Nature.</w:t>
      </w:r>
    </w:p>
    <w:p w14:paraId="59546BB0" w14:textId="77777777" w:rsidR="00234754" w:rsidRPr="00B772EB" w:rsidRDefault="00502765" w:rsidP="00B772EB">
      <w:pPr>
        <w:rPr>
          <w:rFonts w:ascii="Arial" w:hAnsi="Arial" w:cs="Arial"/>
          <w:sz w:val="22"/>
        </w:rPr>
      </w:pPr>
      <w:bookmarkStart w:id="11" w:name="_Hlk75015403"/>
      <w:r w:rsidRPr="00B772EB">
        <w:rPr>
          <w:rFonts w:ascii="Arial" w:hAnsi="Arial" w:cs="Arial"/>
          <w:sz w:val="22"/>
        </w:rPr>
        <w:t>Durmaz, Y. and Yaşar, H.V., (2016)</w:t>
      </w:r>
      <w:bookmarkEnd w:id="11"/>
      <w:r w:rsidRPr="00B772EB">
        <w:rPr>
          <w:rFonts w:ascii="Arial" w:hAnsi="Arial" w:cs="Arial"/>
          <w:sz w:val="22"/>
        </w:rPr>
        <w:t>. Green marketing and benefits to the business. Business and Management Studies, 2(2), pp.64-71.</w:t>
      </w:r>
    </w:p>
    <w:p w14:paraId="16B4230B" w14:textId="77777777" w:rsidR="00234754" w:rsidRPr="00B772EB" w:rsidRDefault="00502765" w:rsidP="00B772EB">
      <w:pPr>
        <w:rPr>
          <w:rFonts w:ascii="Arial" w:hAnsi="Arial" w:cs="Arial"/>
          <w:sz w:val="22"/>
        </w:rPr>
      </w:pPr>
      <w:bookmarkStart w:id="12" w:name="_Hlk75015866"/>
      <w:r w:rsidRPr="00B772EB">
        <w:rPr>
          <w:rFonts w:ascii="Arial" w:hAnsi="Arial" w:cs="Arial"/>
          <w:sz w:val="22"/>
        </w:rPr>
        <w:t xml:space="preserve">Ernst, D. and </w:t>
      </w:r>
      <w:proofErr w:type="spellStart"/>
      <w:r w:rsidRPr="00B772EB">
        <w:rPr>
          <w:rFonts w:ascii="Arial" w:hAnsi="Arial" w:cs="Arial"/>
          <w:sz w:val="22"/>
        </w:rPr>
        <w:t>Dolnicar</w:t>
      </w:r>
      <w:proofErr w:type="spellEnd"/>
      <w:r w:rsidRPr="00B772EB">
        <w:rPr>
          <w:rFonts w:ascii="Arial" w:hAnsi="Arial" w:cs="Arial"/>
          <w:sz w:val="22"/>
        </w:rPr>
        <w:t>, S., (2018)</w:t>
      </w:r>
      <w:bookmarkEnd w:id="12"/>
      <w:r w:rsidRPr="00B772EB">
        <w:rPr>
          <w:rFonts w:ascii="Arial" w:hAnsi="Arial" w:cs="Arial"/>
          <w:sz w:val="22"/>
        </w:rPr>
        <w:t>. How to avoid random market segmentation solutions. Journal of Travel Research, 57(1), pp.69-82.</w:t>
      </w:r>
    </w:p>
    <w:p w14:paraId="17B12A40" w14:textId="77777777" w:rsidR="00234754" w:rsidRPr="00B772EB" w:rsidRDefault="00502765" w:rsidP="00B772EB">
      <w:pPr>
        <w:rPr>
          <w:rFonts w:ascii="Arial" w:hAnsi="Arial" w:cs="Arial"/>
          <w:sz w:val="22"/>
        </w:rPr>
      </w:pPr>
      <w:bookmarkStart w:id="13" w:name="_Hlk75017552"/>
      <w:r w:rsidRPr="00B772EB">
        <w:rPr>
          <w:rFonts w:ascii="Arial" w:hAnsi="Arial" w:cs="Arial"/>
          <w:sz w:val="22"/>
        </w:rPr>
        <w:t>Festa</w:t>
      </w:r>
      <w:bookmarkEnd w:id="13"/>
      <w:r w:rsidRPr="00B772EB">
        <w:rPr>
          <w:rFonts w:ascii="Arial" w:hAnsi="Arial" w:cs="Arial"/>
          <w:sz w:val="22"/>
        </w:rPr>
        <w:t>, G., Cuomo, M.T., Metallo, G. and Festa, A., (2016). The (r) evolution of wine marketing mix: From the 4Ps to the 4Es. Journal of Business Research, 69(5), pp.1550-1555.</w:t>
      </w:r>
    </w:p>
    <w:p w14:paraId="02AE9725" w14:textId="77777777" w:rsidR="00234754" w:rsidRPr="00B772EB" w:rsidRDefault="00502765" w:rsidP="00B772EB">
      <w:pPr>
        <w:rPr>
          <w:rFonts w:ascii="Arial" w:hAnsi="Arial" w:cs="Arial"/>
          <w:sz w:val="22"/>
        </w:rPr>
      </w:pPr>
      <w:bookmarkStart w:id="14" w:name="_Hlk75015376"/>
      <w:proofErr w:type="spellStart"/>
      <w:r w:rsidRPr="00B772EB">
        <w:rPr>
          <w:rFonts w:ascii="Arial" w:hAnsi="Arial" w:cs="Arial"/>
          <w:sz w:val="22"/>
        </w:rPr>
        <w:t>Giyazova</w:t>
      </w:r>
      <w:proofErr w:type="spellEnd"/>
      <w:r w:rsidRPr="00B772EB">
        <w:rPr>
          <w:rFonts w:ascii="Arial" w:hAnsi="Arial" w:cs="Arial"/>
          <w:sz w:val="22"/>
        </w:rPr>
        <w:t xml:space="preserve">, N.B. and </w:t>
      </w:r>
      <w:proofErr w:type="spellStart"/>
      <w:r w:rsidRPr="00B772EB">
        <w:rPr>
          <w:rFonts w:ascii="Arial" w:hAnsi="Arial" w:cs="Arial"/>
          <w:sz w:val="22"/>
        </w:rPr>
        <w:t>Zayniev</w:t>
      </w:r>
      <w:proofErr w:type="spellEnd"/>
      <w:r w:rsidRPr="00B772EB">
        <w:rPr>
          <w:rFonts w:ascii="Arial" w:hAnsi="Arial" w:cs="Arial"/>
          <w:sz w:val="22"/>
        </w:rPr>
        <w:t>, A.A., (2020)</w:t>
      </w:r>
      <w:bookmarkEnd w:id="14"/>
      <w:r w:rsidRPr="00B772EB">
        <w:rPr>
          <w:rFonts w:ascii="Arial" w:hAnsi="Arial" w:cs="Arial"/>
          <w:sz w:val="22"/>
        </w:rPr>
        <w:t>. Types of marketing communications and their classification. In an International scientific review of the problems of economics, finance and management (pp. 32-38).</w:t>
      </w:r>
    </w:p>
    <w:p w14:paraId="7EE91B43" w14:textId="77777777" w:rsidR="00234754" w:rsidRPr="00B772EB" w:rsidRDefault="00502765" w:rsidP="00B772EB">
      <w:pPr>
        <w:rPr>
          <w:rFonts w:ascii="Arial" w:hAnsi="Arial" w:cs="Arial"/>
          <w:sz w:val="22"/>
        </w:rPr>
      </w:pPr>
      <w:bookmarkStart w:id="15" w:name="_Hlk75017578"/>
      <w:r w:rsidRPr="00B772EB">
        <w:rPr>
          <w:rFonts w:ascii="Arial" w:hAnsi="Arial" w:cs="Arial"/>
          <w:sz w:val="22"/>
        </w:rPr>
        <w:t>Hayat</w:t>
      </w:r>
      <w:bookmarkEnd w:id="15"/>
      <w:r w:rsidRPr="00B772EB">
        <w:rPr>
          <w:rFonts w:ascii="Arial" w:hAnsi="Arial" w:cs="Arial"/>
          <w:sz w:val="22"/>
        </w:rPr>
        <w:t>, K., Jan, S., Ali, F., Nadeem, A. and Raza, W., (2019). Impact of Green Marketing Mix (4Ps) on Firm Performance: Insights from Industrial Sector Peshawar, Pakistan. Sarhad Journal of Management Sciences, 5(1), pp.143-156.</w:t>
      </w:r>
    </w:p>
    <w:p w14:paraId="4FC7DBB7" w14:textId="77777777" w:rsidR="00234754" w:rsidRPr="00B772EB" w:rsidRDefault="00502765" w:rsidP="00B772EB">
      <w:pPr>
        <w:rPr>
          <w:rFonts w:ascii="Arial" w:hAnsi="Arial" w:cs="Arial"/>
          <w:sz w:val="22"/>
        </w:rPr>
      </w:pPr>
      <w:bookmarkStart w:id="16" w:name="_Hlk75015972"/>
      <w:r w:rsidRPr="00B772EB">
        <w:rPr>
          <w:rFonts w:ascii="Arial" w:hAnsi="Arial" w:cs="Arial"/>
          <w:sz w:val="22"/>
        </w:rPr>
        <w:t>Iyer</w:t>
      </w:r>
      <w:bookmarkEnd w:id="16"/>
      <w:r w:rsidRPr="00B772EB">
        <w:rPr>
          <w:rFonts w:ascii="Arial" w:hAnsi="Arial" w:cs="Arial"/>
          <w:sz w:val="22"/>
        </w:rPr>
        <w:t xml:space="preserve">, P., Davari, A., </w:t>
      </w:r>
      <w:proofErr w:type="spellStart"/>
      <w:r w:rsidRPr="00B772EB">
        <w:rPr>
          <w:rFonts w:ascii="Arial" w:hAnsi="Arial" w:cs="Arial"/>
          <w:sz w:val="22"/>
        </w:rPr>
        <w:t>Zolfagharian</w:t>
      </w:r>
      <w:proofErr w:type="spellEnd"/>
      <w:r w:rsidRPr="00B772EB">
        <w:rPr>
          <w:rFonts w:ascii="Arial" w:hAnsi="Arial" w:cs="Arial"/>
          <w:sz w:val="22"/>
        </w:rPr>
        <w:t>, M. and Paswan, A., (2019). Market orientation, positioning strategy and brand performance. Industrial Marketing Management, 81, pp.16-29.</w:t>
      </w:r>
    </w:p>
    <w:p w14:paraId="4144EE7F" w14:textId="77777777" w:rsidR="00234754" w:rsidRPr="00B772EB" w:rsidRDefault="00502765" w:rsidP="00B772EB">
      <w:pPr>
        <w:rPr>
          <w:rFonts w:ascii="Arial" w:hAnsi="Arial" w:cs="Arial"/>
          <w:sz w:val="22"/>
        </w:rPr>
      </w:pPr>
      <w:bookmarkStart w:id="17" w:name="_Hlk75015093"/>
      <w:r w:rsidRPr="00B772EB">
        <w:rPr>
          <w:rFonts w:ascii="Arial" w:hAnsi="Arial" w:cs="Arial"/>
          <w:sz w:val="22"/>
        </w:rPr>
        <w:t xml:space="preserve">Martin, S.L., Javalgi, R.R.G. and </w:t>
      </w:r>
      <w:proofErr w:type="spellStart"/>
      <w:r w:rsidRPr="00B772EB">
        <w:rPr>
          <w:rFonts w:ascii="Arial" w:hAnsi="Arial" w:cs="Arial"/>
          <w:sz w:val="22"/>
        </w:rPr>
        <w:t>Ciravegna</w:t>
      </w:r>
      <w:proofErr w:type="spellEnd"/>
      <w:r w:rsidRPr="00B772EB">
        <w:rPr>
          <w:rFonts w:ascii="Arial" w:hAnsi="Arial" w:cs="Arial"/>
          <w:sz w:val="22"/>
        </w:rPr>
        <w:t>, L., (2020)</w:t>
      </w:r>
      <w:bookmarkEnd w:id="17"/>
      <w:r w:rsidRPr="00B772EB">
        <w:rPr>
          <w:rFonts w:ascii="Arial" w:hAnsi="Arial" w:cs="Arial"/>
          <w:sz w:val="22"/>
        </w:rPr>
        <w:t>. Marketing capabilities and international new venture performance: The mediation role of marketing communication and the moderation effect of technological turbulence. Journal of Business Research, 107, pp.25-37.</w:t>
      </w:r>
    </w:p>
    <w:p w14:paraId="0C7E5103" w14:textId="77777777" w:rsidR="00234754" w:rsidRPr="00B772EB" w:rsidRDefault="00502765" w:rsidP="00B772EB">
      <w:pPr>
        <w:rPr>
          <w:rFonts w:ascii="Arial" w:hAnsi="Arial" w:cs="Arial"/>
          <w:sz w:val="22"/>
        </w:rPr>
      </w:pPr>
      <w:bookmarkStart w:id="18" w:name="_Hlk75015038"/>
      <w:r w:rsidRPr="00B772EB">
        <w:rPr>
          <w:rFonts w:ascii="Arial" w:hAnsi="Arial" w:cs="Arial"/>
          <w:sz w:val="22"/>
        </w:rPr>
        <w:t>Mishra, S. and Modi, S.B., (2016</w:t>
      </w:r>
      <w:bookmarkEnd w:id="18"/>
      <w:r w:rsidRPr="00B772EB">
        <w:rPr>
          <w:rFonts w:ascii="Arial" w:hAnsi="Arial" w:cs="Arial"/>
          <w:sz w:val="22"/>
        </w:rPr>
        <w:t>). Corporate social responsibility and shareholder wealth: The role of marketing capability. Journal of Marketing, 80(1), pp.26-46.</w:t>
      </w:r>
    </w:p>
    <w:p w14:paraId="64F68F84" w14:textId="77777777" w:rsidR="00234754" w:rsidRPr="00B772EB" w:rsidRDefault="00502765" w:rsidP="00B772EB">
      <w:pPr>
        <w:rPr>
          <w:rFonts w:ascii="Arial" w:hAnsi="Arial" w:cs="Arial"/>
          <w:sz w:val="22"/>
        </w:rPr>
      </w:pPr>
      <w:bookmarkStart w:id="19" w:name="_Hlk75015947"/>
      <w:r w:rsidRPr="00B772EB">
        <w:rPr>
          <w:rFonts w:ascii="Arial" w:hAnsi="Arial" w:cs="Arial"/>
          <w:sz w:val="22"/>
        </w:rPr>
        <w:lastRenderedPageBreak/>
        <w:t>Neirotti, P., Raguseo, E. and Paolucci, E., (2016)</w:t>
      </w:r>
      <w:bookmarkEnd w:id="19"/>
      <w:r w:rsidRPr="00B772EB">
        <w:rPr>
          <w:rFonts w:ascii="Arial" w:hAnsi="Arial" w:cs="Arial"/>
          <w:sz w:val="22"/>
        </w:rPr>
        <w:t>. Are customers’ reviews creating value in the hospitality industry? Exploring the moderating effects of market positioning. International Journal of Information Management, 36(6), pp.1133-1143.</w:t>
      </w:r>
    </w:p>
    <w:p w14:paraId="61ECBA54" w14:textId="77777777" w:rsidR="00234754" w:rsidRPr="00B772EB" w:rsidRDefault="00502765" w:rsidP="00B772EB">
      <w:pPr>
        <w:rPr>
          <w:rFonts w:ascii="Arial" w:hAnsi="Arial" w:cs="Arial"/>
          <w:sz w:val="22"/>
        </w:rPr>
      </w:pPr>
      <w:bookmarkStart w:id="20" w:name="_Hlk75014990"/>
      <w:proofErr w:type="spellStart"/>
      <w:r w:rsidRPr="00B772EB">
        <w:rPr>
          <w:rFonts w:ascii="Arial" w:hAnsi="Arial" w:cs="Arial"/>
          <w:sz w:val="22"/>
        </w:rPr>
        <w:t>Olimovich</w:t>
      </w:r>
      <w:proofErr w:type="spellEnd"/>
      <w:r w:rsidRPr="00B772EB">
        <w:rPr>
          <w:rFonts w:ascii="Arial" w:hAnsi="Arial" w:cs="Arial"/>
          <w:sz w:val="22"/>
        </w:rPr>
        <w:t xml:space="preserve">, D.I., </w:t>
      </w:r>
      <w:proofErr w:type="spellStart"/>
      <w:r w:rsidRPr="00B772EB">
        <w:rPr>
          <w:rFonts w:ascii="Arial" w:hAnsi="Arial" w:cs="Arial"/>
          <w:sz w:val="22"/>
        </w:rPr>
        <w:t>Kudratovna</w:t>
      </w:r>
      <w:proofErr w:type="spellEnd"/>
      <w:r w:rsidRPr="00B772EB">
        <w:rPr>
          <w:rFonts w:ascii="Arial" w:hAnsi="Arial" w:cs="Arial"/>
          <w:sz w:val="22"/>
        </w:rPr>
        <w:t xml:space="preserve">, F.S. and </w:t>
      </w:r>
      <w:proofErr w:type="spellStart"/>
      <w:r w:rsidRPr="00B772EB">
        <w:rPr>
          <w:rFonts w:ascii="Arial" w:hAnsi="Arial" w:cs="Arial"/>
          <w:sz w:val="22"/>
        </w:rPr>
        <w:t>Sayfitdinovich</w:t>
      </w:r>
      <w:proofErr w:type="spellEnd"/>
      <w:r w:rsidRPr="00B772EB">
        <w:rPr>
          <w:rFonts w:ascii="Arial" w:hAnsi="Arial" w:cs="Arial"/>
          <w:sz w:val="22"/>
        </w:rPr>
        <w:t>, I.B., (2020)</w:t>
      </w:r>
      <w:bookmarkEnd w:id="20"/>
      <w:r w:rsidRPr="00B772EB">
        <w:rPr>
          <w:rFonts w:ascii="Arial" w:hAnsi="Arial" w:cs="Arial"/>
          <w:sz w:val="22"/>
        </w:rPr>
        <w:t>. The importance of marketing analysis for predicting the prospects of restaurants in Bukhara hotels. Economics, (1 (44)).</w:t>
      </w:r>
    </w:p>
    <w:p w14:paraId="51B520A0" w14:textId="77777777" w:rsidR="00234754" w:rsidRPr="00B772EB" w:rsidRDefault="00502765" w:rsidP="00B772EB">
      <w:pPr>
        <w:rPr>
          <w:rFonts w:ascii="Arial" w:hAnsi="Arial" w:cs="Arial"/>
          <w:sz w:val="22"/>
        </w:rPr>
      </w:pPr>
      <w:bookmarkStart w:id="21" w:name="_Hlk75015016"/>
      <w:proofErr w:type="spellStart"/>
      <w:r w:rsidRPr="00B772EB">
        <w:rPr>
          <w:rFonts w:ascii="Arial" w:hAnsi="Arial" w:cs="Arial"/>
          <w:sz w:val="22"/>
        </w:rPr>
        <w:t>Samatovich</w:t>
      </w:r>
      <w:proofErr w:type="spellEnd"/>
      <w:r w:rsidRPr="00B772EB">
        <w:rPr>
          <w:rFonts w:ascii="Arial" w:hAnsi="Arial" w:cs="Arial"/>
          <w:sz w:val="22"/>
        </w:rPr>
        <w:t>, R.S., (2021)</w:t>
      </w:r>
      <w:bookmarkEnd w:id="21"/>
      <w:r w:rsidRPr="00B772EB">
        <w:rPr>
          <w:rFonts w:ascii="Arial" w:hAnsi="Arial" w:cs="Arial"/>
          <w:sz w:val="22"/>
        </w:rPr>
        <w:t xml:space="preserve">. Importance of Marketing in Tourism and Hotel Industry. International Journal of Business, Technology and Organizational </w:t>
      </w:r>
      <w:proofErr w:type="spellStart"/>
      <w:r w:rsidRPr="00B772EB">
        <w:rPr>
          <w:rFonts w:ascii="Arial" w:hAnsi="Arial" w:cs="Arial"/>
          <w:sz w:val="22"/>
        </w:rPr>
        <w:t>Behavior</w:t>
      </w:r>
      <w:proofErr w:type="spellEnd"/>
      <w:r w:rsidRPr="00B772EB">
        <w:rPr>
          <w:rFonts w:ascii="Arial" w:hAnsi="Arial" w:cs="Arial"/>
          <w:sz w:val="22"/>
        </w:rPr>
        <w:t xml:space="preserve"> (IJBTOB), 1(2), pp.79-84.</w:t>
      </w:r>
    </w:p>
    <w:p w14:paraId="2CB17A7C" w14:textId="77777777" w:rsidR="00234754" w:rsidRPr="00B772EB" w:rsidRDefault="00502765" w:rsidP="00B772EB">
      <w:pPr>
        <w:rPr>
          <w:rFonts w:ascii="Arial" w:hAnsi="Arial" w:cs="Arial"/>
          <w:sz w:val="22"/>
        </w:rPr>
      </w:pPr>
      <w:bookmarkStart w:id="22" w:name="_Hlk75015338"/>
      <w:proofErr w:type="spellStart"/>
      <w:r w:rsidRPr="00B772EB">
        <w:rPr>
          <w:rFonts w:ascii="Arial" w:hAnsi="Arial" w:cs="Arial"/>
          <w:sz w:val="22"/>
        </w:rPr>
        <w:t>Vassileva</w:t>
      </w:r>
      <w:proofErr w:type="spellEnd"/>
      <w:r w:rsidRPr="00B772EB">
        <w:rPr>
          <w:rFonts w:ascii="Arial" w:hAnsi="Arial" w:cs="Arial"/>
          <w:sz w:val="22"/>
        </w:rPr>
        <w:t>, B., (2017</w:t>
      </w:r>
      <w:bookmarkEnd w:id="22"/>
      <w:r w:rsidRPr="00B772EB">
        <w:rPr>
          <w:rFonts w:ascii="Arial" w:hAnsi="Arial" w:cs="Arial"/>
          <w:sz w:val="22"/>
        </w:rPr>
        <w:t xml:space="preserve">). Marketing 4.0: How technologies transform marketing organization. </w:t>
      </w:r>
      <w:proofErr w:type="spellStart"/>
      <w:r w:rsidRPr="00B772EB">
        <w:rPr>
          <w:rFonts w:ascii="Arial" w:hAnsi="Arial" w:cs="Arial"/>
          <w:sz w:val="22"/>
        </w:rPr>
        <w:t>Óbuda</w:t>
      </w:r>
      <w:proofErr w:type="spellEnd"/>
      <w:r w:rsidRPr="00B772EB">
        <w:rPr>
          <w:rFonts w:ascii="Arial" w:hAnsi="Arial" w:cs="Arial"/>
          <w:sz w:val="22"/>
        </w:rPr>
        <w:t xml:space="preserve"> university e-Bulletin, 7(1), p.47.</w:t>
      </w:r>
    </w:p>
    <w:p w14:paraId="41FCF14C" w14:textId="77777777" w:rsidR="00234754" w:rsidRPr="00B772EB" w:rsidRDefault="00234754" w:rsidP="00B772EB">
      <w:pPr>
        <w:rPr>
          <w:rFonts w:ascii="Arial" w:hAnsi="Arial" w:cs="Arial"/>
          <w:sz w:val="22"/>
        </w:rPr>
      </w:pPr>
    </w:p>
    <w:p w14:paraId="1FC1B911" w14:textId="77777777" w:rsidR="004224C5" w:rsidRPr="00B772EB" w:rsidRDefault="004224C5" w:rsidP="00B772EB">
      <w:pPr>
        <w:rPr>
          <w:rFonts w:ascii="Arial" w:hAnsi="Arial" w:cs="Arial"/>
          <w:sz w:val="22"/>
        </w:rPr>
      </w:pPr>
    </w:p>
    <w:p w14:paraId="65E58D73" w14:textId="77777777" w:rsidR="006C0A96" w:rsidRPr="00B772EB" w:rsidRDefault="006C0A96" w:rsidP="00B772EB">
      <w:pPr>
        <w:tabs>
          <w:tab w:val="left" w:pos="960"/>
        </w:tabs>
        <w:rPr>
          <w:rFonts w:ascii="Arial" w:hAnsi="Arial" w:cs="Arial"/>
          <w:sz w:val="22"/>
        </w:rPr>
      </w:pPr>
    </w:p>
    <w:p w14:paraId="32707189" w14:textId="77777777" w:rsidR="006C0A96" w:rsidRPr="00B772EB" w:rsidRDefault="006C0A96" w:rsidP="00B772EB">
      <w:pPr>
        <w:tabs>
          <w:tab w:val="left" w:pos="960"/>
        </w:tabs>
        <w:rPr>
          <w:rFonts w:ascii="Arial" w:hAnsi="Arial" w:cs="Arial"/>
          <w:sz w:val="22"/>
        </w:rPr>
      </w:pPr>
    </w:p>
    <w:p w14:paraId="1EC058CF" w14:textId="77777777" w:rsidR="006C0A96" w:rsidRPr="00443E2B" w:rsidRDefault="006C0A96" w:rsidP="006C0A96">
      <w:pPr>
        <w:tabs>
          <w:tab w:val="left" w:pos="960"/>
        </w:tabs>
      </w:pPr>
    </w:p>
    <w:p w14:paraId="541BADFA" w14:textId="77777777" w:rsidR="006C0A96" w:rsidRPr="00443E2B" w:rsidRDefault="006C0A96" w:rsidP="006C0A96">
      <w:pPr>
        <w:tabs>
          <w:tab w:val="left" w:pos="960"/>
        </w:tabs>
      </w:pPr>
    </w:p>
    <w:p w14:paraId="44EE332D" w14:textId="77777777" w:rsidR="006C0A96" w:rsidRPr="00443E2B" w:rsidRDefault="006C0A96" w:rsidP="006C0A96">
      <w:pPr>
        <w:tabs>
          <w:tab w:val="left" w:pos="960"/>
        </w:tabs>
      </w:pPr>
    </w:p>
    <w:p w14:paraId="012E19A5" w14:textId="77777777" w:rsidR="006C0A96" w:rsidRPr="00443E2B" w:rsidRDefault="006C0A96" w:rsidP="006C0A96">
      <w:pPr>
        <w:tabs>
          <w:tab w:val="left" w:pos="960"/>
        </w:tabs>
      </w:pPr>
    </w:p>
    <w:p w14:paraId="609A8FAE" w14:textId="77777777" w:rsidR="006C0A96" w:rsidRPr="00443E2B" w:rsidRDefault="006C0A96" w:rsidP="006C0A96">
      <w:pPr>
        <w:tabs>
          <w:tab w:val="left" w:pos="960"/>
        </w:tabs>
      </w:pPr>
    </w:p>
    <w:p w14:paraId="2486DDA8" w14:textId="77777777" w:rsidR="006C0A96" w:rsidRPr="00443E2B" w:rsidRDefault="006C0A96" w:rsidP="006C0A96">
      <w:pPr>
        <w:tabs>
          <w:tab w:val="left" w:pos="960"/>
        </w:tabs>
      </w:pPr>
    </w:p>
    <w:p w14:paraId="64F233FF" w14:textId="77777777" w:rsidR="006C0A96" w:rsidRPr="00443E2B" w:rsidRDefault="006C0A96" w:rsidP="006C0A96">
      <w:pPr>
        <w:tabs>
          <w:tab w:val="left" w:pos="960"/>
        </w:tabs>
      </w:pPr>
    </w:p>
    <w:p w14:paraId="3AC19FCB" w14:textId="77777777" w:rsidR="006C0A96" w:rsidRPr="00443E2B" w:rsidRDefault="006C0A96" w:rsidP="006C0A96">
      <w:pPr>
        <w:tabs>
          <w:tab w:val="left" w:pos="960"/>
        </w:tabs>
      </w:pPr>
    </w:p>
    <w:p w14:paraId="311C06A3" w14:textId="77777777" w:rsidR="006C0A96" w:rsidRPr="00443E2B" w:rsidRDefault="006C0A96" w:rsidP="006C0A96">
      <w:pPr>
        <w:tabs>
          <w:tab w:val="left" w:pos="960"/>
        </w:tabs>
      </w:pPr>
    </w:p>
    <w:sectPr w:rsidR="006C0A96" w:rsidRPr="00443E2B" w:rsidSect="006C0A96">
      <w:headerReference w:type="default" r:id="rId24"/>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9EC37A" w14:textId="77777777" w:rsidR="006558D4" w:rsidRDefault="006558D4">
      <w:pPr>
        <w:spacing w:after="0" w:line="240" w:lineRule="auto"/>
      </w:pPr>
      <w:r>
        <w:separator/>
      </w:r>
    </w:p>
  </w:endnote>
  <w:endnote w:type="continuationSeparator" w:id="0">
    <w:p w14:paraId="761B21F0" w14:textId="77777777" w:rsidR="006558D4" w:rsidRDefault="00655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6943890"/>
      <w:docPartObj>
        <w:docPartGallery w:val="Page Numbers (Bottom of Page)"/>
        <w:docPartUnique/>
      </w:docPartObj>
    </w:sdtPr>
    <w:sdtEndPr>
      <w:rPr>
        <w:noProof/>
      </w:rPr>
    </w:sdtEndPr>
    <w:sdtContent>
      <w:p w14:paraId="1DE74961" w14:textId="77777777" w:rsidR="005C578B" w:rsidRDefault="005D573F">
        <w:pPr>
          <w:pStyle w:val="Subsol"/>
          <w:jc w:val="right"/>
        </w:pPr>
        <w:r>
          <w:fldChar w:fldCharType="begin"/>
        </w:r>
        <w:r w:rsidR="00502765">
          <w:instrText xml:space="preserve"> PAGE   \* MERGEFORMAT </w:instrText>
        </w:r>
        <w:r>
          <w:fldChar w:fldCharType="separate"/>
        </w:r>
        <w:r w:rsidR="000625A4">
          <w:rPr>
            <w:noProof/>
          </w:rPr>
          <w:t>0</w:t>
        </w:r>
        <w:r>
          <w:rPr>
            <w:noProof/>
          </w:rPr>
          <w:fldChar w:fldCharType="end"/>
        </w:r>
      </w:p>
    </w:sdtContent>
  </w:sdt>
  <w:p w14:paraId="4CF6C084" w14:textId="77777777" w:rsidR="005C578B" w:rsidRDefault="005C578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8E64FF" w14:textId="77777777" w:rsidR="006558D4" w:rsidRDefault="006558D4">
      <w:pPr>
        <w:spacing w:after="0" w:line="240" w:lineRule="auto"/>
      </w:pPr>
      <w:r>
        <w:separator/>
      </w:r>
    </w:p>
  </w:footnote>
  <w:footnote w:type="continuationSeparator" w:id="0">
    <w:p w14:paraId="228DD47A" w14:textId="77777777" w:rsidR="006558D4" w:rsidRDefault="006558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CCB7AB" w14:textId="77777777" w:rsidR="006C0A96" w:rsidRDefault="006C0A96" w:rsidP="005C578B">
    <w:pPr>
      <w:pStyle w:val="Antet"/>
      <w:jc w:val="center"/>
    </w:pPr>
  </w:p>
  <w:p w14:paraId="39AEE7B3" w14:textId="77777777" w:rsidR="006C0A96" w:rsidRDefault="006C0A96">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E4A90"/>
    <w:multiLevelType w:val="hybridMultilevel"/>
    <w:tmpl w:val="9984DB46"/>
    <w:lvl w:ilvl="0" w:tplc="23B404DE">
      <w:start w:val="1"/>
      <w:numFmt w:val="bullet"/>
      <w:lvlText w:val=""/>
      <w:lvlJc w:val="left"/>
      <w:pPr>
        <w:ind w:left="720" w:hanging="360"/>
      </w:pPr>
      <w:rPr>
        <w:rFonts w:ascii="Symbol" w:hAnsi="Symbol" w:hint="default"/>
      </w:rPr>
    </w:lvl>
    <w:lvl w:ilvl="1" w:tplc="0DEEAC18" w:tentative="1">
      <w:start w:val="1"/>
      <w:numFmt w:val="bullet"/>
      <w:lvlText w:val="o"/>
      <w:lvlJc w:val="left"/>
      <w:pPr>
        <w:ind w:left="1440" w:hanging="360"/>
      </w:pPr>
      <w:rPr>
        <w:rFonts w:ascii="Courier New" w:hAnsi="Courier New" w:cs="Courier New" w:hint="default"/>
      </w:rPr>
    </w:lvl>
    <w:lvl w:ilvl="2" w:tplc="B432669C" w:tentative="1">
      <w:start w:val="1"/>
      <w:numFmt w:val="bullet"/>
      <w:lvlText w:val=""/>
      <w:lvlJc w:val="left"/>
      <w:pPr>
        <w:ind w:left="2160" w:hanging="360"/>
      </w:pPr>
      <w:rPr>
        <w:rFonts w:ascii="Wingdings" w:hAnsi="Wingdings" w:hint="default"/>
      </w:rPr>
    </w:lvl>
    <w:lvl w:ilvl="3" w:tplc="05E8E03A" w:tentative="1">
      <w:start w:val="1"/>
      <w:numFmt w:val="bullet"/>
      <w:lvlText w:val=""/>
      <w:lvlJc w:val="left"/>
      <w:pPr>
        <w:ind w:left="2880" w:hanging="360"/>
      </w:pPr>
      <w:rPr>
        <w:rFonts w:ascii="Symbol" w:hAnsi="Symbol" w:hint="default"/>
      </w:rPr>
    </w:lvl>
    <w:lvl w:ilvl="4" w:tplc="9B1CE8AE" w:tentative="1">
      <w:start w:val="1"/>
      <w:numFmt w:val="bullet"/>
      <w:lvlText w:val="o"/>
      <w:lvlJc w:val="left"/>
      <w:pPr>
        <w:ind w:left="3600" w:hanging="360"/>
      </w:pPr>
      <w:rPr>
        <w:rFonts w:ascii="Courier New" w:hAnsi="Courier New" w:cs="Courier New" w:hint="default"/>
      </w:rPr>
    </w:lvl>
    <w:lvl w:ilvl="5" w:tplc="04347B6E" w:tentative="1">
      <w:start w:val="1"/>
      <w:numFmt w:val="bullet"/>
      <w:lvlText w:val=""/>
      <w:lvlJc w:val="left"/>
      <w:pPr>
        <w:ind w:left="4320" w:hanging="360"/>
      </w:pPr>
      <w:rPr>
        <w:rFonts w:ascii="Wingdings" w:hAnsi="Wingdings" w:hint="default"/>
      </w:rPr>
    </w:lvl>
    <w:lvl w:ilvl="6" w:tplc="A2B8E930" w:tentative="1">
      <w:start w:val="1"/>
      <w:numFmt w:val="bullet"/>
      <w:lvlText w:val=""/>
      <w:lvlJc w:val="left"/>
      <w:pPr>
        <w:ind w:left="5040" w:hanging="360"/>
      </w:pPr>
      <w:rPr>
        <w:rFonts w:ascii="Symbol" w:hAnsi="Symbol" w:hint="default"/>
      </w:rPr>
    </w:lvl>
    <w:lvl w:ilvl="7" w:tplc="7E4CACCC" w:tentative="1">
      <w:start w:val="1"/>
      <w:numFmt w:val="bullet"/>
      <w:lvlText w:val="o"/>
      <w:lvlJc w:val="left"/>
      <w:pPr>
        <w:ind w:left="5760" w:hanging="360"/>
      </w:pPr>
      <w:rPr>
        <w:rFonts w:ascii="Courier New" w:hAnsi="Courier New" w:cs="Courier New" w:hint="default"/>
      </w:rPr>
    </w:lvl>
    <w:lvl w:ilvl="8" w:tplc="9D4AB30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9CD"/>
    <w:rsid w:val="0001586B"/>
    <w:rsid w:val="000206D5"/>
    <w:rsid w:val="00022B99"/>
    <w:rsid w:val="00024E05"/>
    <w:rsid w:val="0004468C"/>
    <w:rsid w:val="00061EFB"/>
    <w:rsid w:val="000625A4"/>
    <w:rsid w:val="0006479A"/>
    <w:rsid w:val="00072CDC"/>
    <w:rsid w:val="000B26C9"/>
    <w:rsid w:val="000E2127"/>
    <w:rsid w:val="000E6947"/>
    <w:rsid w:val="001041F6"/>
    <w:rsid w:val="00124C65"/>
    <w:rsid w:val="001333B4"/>
    <w:rsid w:val="00133D73"/>
    <w:rsid w:val="001610C7"/>
    <w:rsid w:val="00170C98"/>
    <w:rsid w:val="00191413"/>
    <w:rsid w:val="001C231B"/>
    <w:rsid w:val="001E3378"/>
    <w:rsid w:val="001E712D"/>
    <w:rsid w:val="00206D38"/>
    <w:rsid w:val="00223085"/>
    <w:rsid w:val="002331D8"/>
    <w:rsid w:val="00234754"/>
    <w:rsid w:val="0026633A"/>
    <w:rsid w:val="0027068D"/>
    <w:rsid w:val="002D40C3"/>
    <w:rsid w:val="002E390C"/>
    <w:rsid w:val="00301421"/>
    <w:rsid w:val="003023E3"/>
    <w:rsid w:val="00312D41"/>
    <w:rsid w:val="00334FAA"/>
    <w:rsid w:val="003479CD"/>
    <w:rsid w:val="003542D6"/>
    <w:rsid w:val="00367CCA"/>
    <w:rsid w:val="00384BB8"/>
    <w:rsid w:val="003B69B6"/>
    <w:rsid w:val="003C3E2D"/>
    <w:rsid w:val="003E76F4"/>
    <w:rsid w:val="003E7FA3"/>
    <w:rsid w:val="00406E16"/>
    <w:rsid w:val="0041422E"/>
    <w:rsid w:val="004224C5"/>
    <w:rsid w:val="00443E2B"/>
    <w:rsid w:val="00460330"/>
    <w:rsid w:val="00484562"/>
    <w:rsid w:val="004A198D"/>
    <w:rsid w:val="004C205C"/>
    <w:rsid w:val="004D0153"/>
    <w:rsid w:val="004F54DA"/>
    <w:rsid w:val="00502765"/>
    <w:rsid w:val="005056FF"/>
    <w:rsid w:val="005146FD"/>
    <w:rsid w:val="005B58BE"/>
    <w:rsid w:val="005C0D46"/>
    <w:rsid w:val="005C578B"/>
    <w:rsid w:val="005C7852"/>
    <w:rsid w:val="005D573F"/>
    <w:rsid w:val="005E16C6"/>
    <w:rsid w:val="005F3714"/>
    <w:rsid w:val="00605B37"/>
    <w:rsid w:val="00622BC6"/>
    <w:rsid w:val="006558D4"/>
    <w:rsid w:val="006C0A96"/>
    <w:rsid w:val="006D55DB"/>
    <w:rsid w:val="006F4324"/>
    <w:rsid w:val="00770A28"/>
    <w:rsid w:val="00776F4E"/>
    <w:rsid w:val="00777F7E"/>
    <w:rsid w:val="007C709B"/>
    <w:rsid w:val="007D23C6"/>
    <w:rsid w:val="00804B1F"/>
    <w:rsid w:val="0080670A"/>
    <w:rsid w:val="00843690"/>
    <w:rsid w:val="0084430F"/>
    <w:rsid w:val="00872A4F"/>
    <w:rsid w:val="00872B27"/>
    <w:rsid w:val="00890A59"/>
    <w:rsid w:val="00894FA7"/>
    <w:rsid w:val="008A31E6"/>
    <w:rsid w:val="008A6DF3"/>
    <w:rsid w:val="008B21EE"/>
    <w:rsid w:val="008C0D5C"/>
    <w:rsid w:val="008D2BA4"/>
    <w:rsid w:val="008E41E8"/>
    <w:rsid w:val="009606AF"/>
    <w:rsid w:val="0097239C"/>
    <w:rsid w:val="00984DB5"/>
    <w:rsid w:val="0099499F"/>
    <w:rsid w:val="009D5D5D"/>
    <w:rsid w:val="009E287B"/>
    <w:rsid w:val="009F5B27"/>
    <w:rsid w:val="00A0101E"/>
    <w:rsid w:val="00A31D96"/>
    <w:rsid w:val="00A37548"/>
    <w:rsid w:val="00A43570"/>
    <w:rsid w:val="00A43EE2"/>
    <w:rsid w:val="00A64677"/>
    <w:rsid w:val="00A86755"/>
    <w:rsid w:val="00AF0D17"/>
    <w:rsid w:val="00B05B82"/>
    <w:rsid w:val="00B076B8"/>
    <w:rsid w:val="00B108C7"/>
    <w:rsid w:val="00B134AD"/>
    <w:rsid w:val="00B30AEF"/>
    <w:rsid w:val="00B378C6"/>
    <w:rsid w:val="00B42541"/>
    <w:rsid w:val="00B522B0"/>
    <w:rsid w:val="00B772EB"/>
    <w:rsid w:val="00BA719E"/>
    <w:rsid w:val="00C81A7C"/>
    <w:rsid w:val="00CB6F54"/>
    <w:rsid w:val="00CB7EB2"/>
    <w:rsid w:val="00CD4599"/>
    <w:rsid w:val="00CF288D"/>
    <w:rsid w:val="00D07ABA"/>
    <w:rsid w:val="00D56E50"/>
    <w:rsid w:val="00D662FC"/>
    <w:rsid w:val="00D737AB"/>
    <w:rsid w:val="00DB1480"/>
    <w:rsid w:val="00DC53F8"/>
    <w:rsid w:val="00E4320A"/>
    <w:rsid w:val="00E575E5"/>
    <w:rsid w:val="00E63620"/>
    <w:rsid w:val="00EC3980"/>
    <w:rsid w:val="00EE3B2D"/>
    <w:rsid w:val="00F13163"/>
    <w:rsid w:val="00F456E4"/>
    <w:rsid w:val="00F4667B"/>
    <w:rsid w:val="00F65416"/>
    <w:rsid w:val="00F933BA"/>
    <w:rsid w:val="00FC1EFA"/>
    <w:rsid w:val="00FC6592"/>
    <w:rsid w:val="00FD6472"/>
    <w:rsid w:val="00FE6C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F46D7"/>
  <w15:docId w15:val="{F7C92E19-545A-42DE-845B-57244E159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5E5"/>
    <w:pPr>
      <w:spacing w:line="36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FD6472"/>
    <w:pPr>
      <w:keepNext/>
      <w:keepLines/>
      <w:spacing w:before="240" w:after="0"/>
      <w:outlineLvl w:val="0"/>
    </w:pPr>
    <w:rPr>
      <w:rFonts w:eastAsiaTheme="majorEastAsia" w:cstheme="majorBidi"/>
      <w:b/>
      <w:szCs w:val="32"/>
      <w:lang w:val="en-IN"/>
    </w:rPr>
  </w:style>
  <w:style w:type="paragraph" w:styleId="Titlu2">
    <w:name w:val="heading 2"/>
    <w:basedOn w:val="Normal"/>
    <w:next w:val="Normal"/>
    <w:link w:val="Titlu2Caracter"/>
    <w:autoRedefine/>
    <w:uiPriority w:val="9"/>
    <w:unhideWhenUsed/>
    <w:qFormat/>
    <w:rsid w:val="00334FAA"/>
    <w:pPr>
      <w:keepNext/>
      <w:keepLines/>
      <w:spacing w:before="40" w:after="0"/>
      <w:outlineLvl w:val="1"/>
    </w:pPr>
    <w:rPr>
      <w:rFonts w:eastAsiaTheme="majorEastAsia" w:cstheme="majorBidi"/>
      <w:b/>
      <w:szCs w:val="26"/>
      <w:lang w:val="en-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D6472"/>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334FAA"/>
    <w:rPr>
      <w:rFonts w:ascii="Times New Roman" w:eastAsiaTheme="majorEastAsia" w:hAnsi="Times New Roman" w:cstheme="majorBidi"/>
      <w:b/>
      <w:sz w:val="24"/>
      <w:szCs w:val="26"/>
    </w:rPr>
  </w:style>
  <w:style w:type="paragraph" w:styleId="Antet">
    <w:name w:val="header"/>
    <w:basedOn w:val="Normal"/>
    <w:link w:val="AntetCaracter"/>
    <w:uiPriority w:val="99"/>
    <w:unhideWhenUsed/>
    <w:rsid w:val="006C0A9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C0A96"/>
    <w:rPr>
      <w:rFonts w:ascii="Times New Roman" w:hAnsi="Times New Roman"/>
      <w:sz w:val="24"/>
      <w:lang w:val="en-GB"/>
    </w:rPr>
  </w:style>
  <w:style w:type="paragraph" w:styleId="Subsol">
    <w:name w:val="footer"/>
    <w:basedOn w:val="Normal"/>
    <w:link w:val="SubsolCaracter"/>
    <w:uiPriority w:val="99"/>
    <w:unhideWhenUsed/>
    <w:rsid w:val="006C0A9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C0A96"/>
    <w:rPr>
      <w:rFonts w:ascii="Times New Roman" w:hAnsi="Times New Roman"/>
      <w:sz w:val="24"/>
      <w:lang w:val="en-GB"/>
    </w:rPr>
  </w:style>
  <w:style w:type="paragraph" w:styleId="Legend">
    <w:name w:val="caption"/>
    <w:basedOn w:val="Normal"/>
    <w:next w:val="Normal"/>
    <w:uiPriority w:val="35"/>
    <w:unhideWhenUsed/>
    <w:qFormat/>
    <w:rsid w:val="00EE3B2D"/>
    <w:pPr>
      <w:spacing w:after="200" w:line="240" w:lineRule="auto"/>
    </w:pPr>
    <w:rPr>
      <w:i/>
      <w:iCs/>
      <w:color w:val="44546A" w:themeColor="text2"/>
      <w:sz w:val="18"/>
      <w:szCs w:val="18"/>
    </w:rPr>
  </w:style>
  <w:style w:type="paragraph" w:styleId="Listparagraf">
    <w:name w:val="List Paragraph"/>
    <w:basedOn w:val="Normal"/>
    <w:uiPriority w:val="34"/>
    <w:qFormat/>
    <w:rsid w:val="00770A28"/>
    <w:pPr>
      <w:ind w:left="720"/>
      <w:contextualSpacing/>
    </w:pPr>
  </w:style>
  <w:style w:type="paragraph" w:styleId="Titlucuprins">
    <w:name w:val="TOC Heading"/>
    <w:basedOn w:val="Titlu1"/>
    <w:next w:val="Normal"/>
    <w:uiPriority w:val="39"/>
    <w:unhideWhenUsed/>
    <w:qFormat/>
    <w:rsid w:val="005C578B"/>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5C578B"/>
    <w:pPr>
      <w:spacing w:after="100"/>
    </w:pPr>
  </w:style>
  <w:style w:type="character" w:styleId="Hyperlink">
    <w:name w:val="Hyperlink"/>
    <w:basedOn w:val="Fontdeparagrafimplicit"/>
    <w:uiPriority w:val="99"/>
    <w:unhideWhenUsed/>
    <w:rsid w:val="005C578B"/>
    <w:rPr>
      <w:color w:val="0563C1" w:themeColor="hyperlink"/>
      <w:u w:val="single"/>
    </w:rPr>
  </w:style>
  <w:style w:type="paragraph" w:styleId="TextnBalon">
    <w:name w:val="Balloon Text"/>
    <w:basedOn w:val="Normal"/>
    <w:link w:val="TextnBalonCaracter"/>
    <w:uiPriority w:val="99"/>
    <w:semiHidden/>
    <w:unhideWhenUsed/>
    <w:rsid w:val="00170C9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70C9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E9FEDA-2370-4503-B3D0-AA0220592BAC}" type="doc">
      <dgm:prSet loTypeId="urn:microsoft.com/office/officeart/2005/8/layout/radial6#1" loCatId="cycle" qsTypeId="urn:microsoft.com/office/officeart/2005/8/quickstyle/simple1" qsCatId="simple" csTypeId="urn:microsoft.com/office/officeart/2005/8/colors/colorful5" csCatId="colorful" phldr="1"/>
      <dgm:spPr/>
      <dgm:t>
        <a:bodyPr/>
        <a:lstStyle/>
        <a:p>
          <a:endParaRPr lang="en-IN"/>
        </a:p>
      </dgm:t>
    </dgm:pt>
    <dgm:pt modelId="{0A1AC155-41A4-4C67-86F8-2D63F09A7356}">
      <dgm:prSet phldrT="[Text]"/>
      <dgm:spPr/>
      <dgm:t>
        <a:bodyPr/>
        <a:lstStyle/>
        <a:p>
          <a:r>
            <a:rPr lang="en-IN" b="1"/>
            <a:t>STAGES OF MARKETING</a:t>
          </a:r>
        </a:p>
      </dgm:t>
    </dgm:pt>
    <dgm:pt modelId="{2D187E8F-4C4E-4320-86CC-36565A2F9265}" type="parTrans" cxnId="{EA60AA5A-EF75-4BD5-9558-FF6E9EDA35D9}">
      <dgm:prSet/>
      <dgm:spPr/>
      <dgm:t>
        <a:bodyPr/>
        <a:lstStyle/>
        <a:p>
          <a:endParaRPr lang="en-IN" b="1"/>
        </a:p>
      </dgm:t>
    </dgm:pt>
    <dgm:pt modelId="{E158C701-ABF2-44E6-B7C6-E7796E100A08}" type="sibTrans" cxnId="{EA60AA5A-EF75-4BD5-9558-FF6E9EDA35D9}">
      <dgm:prSet/>
      <dgm:spPr/>
      <dgm:t>
        <a:bodyPr/>
        <a:lstStyle/>
        <a:p>
          <a:endParaRPr lang="en-IN" b="1"/>
        </a:p>
      </dgm:t>
    </dgm:pt>
    <dgm:pt modelId="{37DF5CAF-CEFD-448C-8985-158D0B5A9F19}">
      <dgm:prSet phldrT="[Text]"/>
      <dgm:spPr/>
      <dgm:t>
        <a:bodyPr/>
        <a:lstStyle/>
        <a:p>
          <a:r>
            <a:rPr lang="en-IN" b="1"/>
            <a:t>PRODUCTION ORIENTATION</a:t>
          </a:r>
        </a:p>
      </dgm:t>
    </dgm:pt>
    <dgm:pt modelId="{82282BBA-842C-4242-A6F7-FF73344993AF}" type="parTrans" cxnId="{3AF96ED1-9883-46E0-961D-0BC28E71DC91}">
      <dgm:prSet/>
      <dgm:spPr/>
      <dgm:t>
        <a:bodyPr/>
        <a:lstStyle/>
        <a:p>
          <a:endParaRPr lang="en-IN" b="1"/>
        </a:p>
      </dgm:t>
    </dgm:pt>
    <dgm:pt modelId="{869078E0-1685-4FB5-B244-6B0E371AE863}" type="sibTrans" cxnId="{3AF96ED1-9883-46E0-961D-0BC28E71DC91}">
      <dgm:prSet/>
      <dgm:spPr/>
      <dgm:t>
        <a:bodyPr/>
        <a:lstStyle/>
        <a:p>
          <a:endParaRPr lang="en-IN" b="1"/>
        </a:p>
      </dgm:t>
    </dgm:pt>
    <dgm:pt modelId="{6B8037BB-CAC0-4B59-BC25-F915EAE20DD7}">
      <dgm:prSet phldrT="[Text]"/>
      <dgm:spPr/>
      <dgm:t>
        <a:bodyPr/>
        <a:lstStyle/>
        <a:p>
          <a:r>
            <a:rPr lang="en-IN" b="1"/>
            <a:t>PRODUCT ORIENTATION</a:t>
          </a:r>
        </a:p>
      </dgm:t>
    </dgm:pt>
    <dgm:pt modelId="{E85D9581-8386-4A79-930D-151552B8B8DE}" type="parTrans" cxnId="{4AFBAB7C-F579-48A9-8335-E90E3049B8A9}">
      <dgm:prSet/>
      <dgm:spPr/>
      <dgm:t>
        <a:bodyPr/>
        <a:lstStyle/>
        <a:p>
          <a:endParaRPr lang="en-IN" b="1"/>
        </a:p>
      </dgm:t>
    </dgm:pt>
    <dgm:pt modelId="{9459C1F2-A51B-489F-B1F4-114DEF9D4126}" type="sibTrans" cxnId="{4AFBAB7C-F579-48A9-8335-E90E3049B8A9}">
      <dgm:prSet/>
      <dgm:spPr/>
      <dgm:t>
        <a:bodyPr/>
        <a:lstStyle/>
        <a:p>
          <a:endParaRPr lang="en-IN" b="1"/>
        </a:p>
      </dgm:t>
    </dgm:pt>
    <dgm:pt modelId="{D7E71561-69BA-4097-A13B-3CF1DCACD1F9}">
      <dgm:prSet phldrT="[Text]"/>
      <dgm:spPr/>
      <dgm:t>
        <a:bodyPr/>
        <a:lstStyle/>
        <a:p>
          <a:r>
            <a:rPr lang="en-IN" b="1"/>
            <a:t>SALES ORIENTATION</a:t>
          </a:r>
        </a:p>
      </dgm:t>
    </dgm:pt>
    <dgm:pt modelId="{F16B46EB-5ABE-4964-A5FC-0729BFED2E41}" type="parTrans" cxnId="{5FF70C5E-6CA1-4202-B053-358A1B8E333B}">
      <dgm:prSet/>
      <dgm:spPr/>
      <dgm:t>
        <a:bodyPr/>
        <a:lstStyle/>
        <a:p>
          <a:endParaRPr lang="en-IN" b="1"/>
        </a:p>
      </dgm:t>
    </dgm:pt>
    <dgm:pt modelId="{4CB9A553-4846-4E55-8005-9F43485DBB5A}" type="sibTrans" cxnId="{5FF70C5E-6CA1-4202-B053-358A1B8E333B}">
      <dgm:prSet/>
      <dgm:spPr/>
      <dgm:t>
        <a:bodyPr/>
        <a:lstStyle/>
        <a:p>
          <a:endParaRPr lang="en-IN" b="1"/>
        </a:p>
      </dgm:t>
    </dgm:pt>
    <dgm:pt modelId="{077E2E4F-53A1-4BEE-B64E-8D0A13230DF3}">
      <dgm:prSet phldrT="[Text]"/>
      <dgm:spPr/>
      <dgm:t>
        <a:bodyPr/>
        <a:lstStyle/>
        <a:p>
          <a:r>
            <a:rPr lang="en-IN" b="1"/>
            <a:t>MARKETING ORIENTATION</a:t>
          </a:r>
        </a:p>
      </dgm:t>
    </dgm:pt>
    <dgm:pt modelId="{ACD978C6-28E5-4953-AAB3-E4C0FAF730C6}" type="parTrans" cxnId="{8862F41D-3EC5-4DF1-876E-F25DC6F45D3A}">
      <dgm:prSet/>
      <dgm:spPr/>
      <dgm:t>
        <a:bodyPr/>
        <a:lstStyle/>
        <a:p>
          <a:endParaRPr lang="en-IN" b="1"/>
        </a:p>
      </dgm:t>
    </dgm:pt>
    <dgm:pt modelId="{807912D9-B15A-425F-ACB8-55BF8438F92C}" type="sibTrans" cxnId="{8862F41D-3EC5-4DF1-876E-F25DC6F45D3A}">
      <dgm:prSet/>
      <dgm:spPr/>
      <dgm:t>
        <a:bodyPr/>
        <a:lstStyle/>
        <a:p>
          <a:endParaRPr lang="en-IN" b="1"/>
        </a:p>
      </dgm:t>
    </dgm:pt>
    <dgm:pt modelId="{D9472CD0-6A53-491A-A0B6-B6135D2EA654}" type="pres">
      <dgm:prSet presAssocID="{A7E9FEDA-2370-4503-B3D0-AA0220592BAC}" presName="Name0" presStyleCnt="0">
        <dgm:presLayoutVars>
          <dgm:chMax val="1"/>
          <dgm:dir/>
          <dgm:animLvl val="ctr"/>
          <dgm:resizeHandles val="exact"/>
        </dgm:presLayoutVars>
      </dgm:prSet>
      <dgm:spPr/>
    </dgm:pt>
    <dgm:pt modelId="{A0F88188-6586-418F-9FEF-A7C1CA08A68D}" type="pres">
      <dgm:prSet presAssocID="{0A1AC155-41A4-4C67-86F8-2D63F09A7356}" presName="centerShape" presStyleLbl="node0" presStyleIdx="0" presStyleCnt="1"/>
      <dgm:spPr/>
    </dgm:pt>
    <dgm:pt modelId="{D49BACF3-A5F2-41C6-809E-4280CAC83115}" type="pres">
      <dgm:prSet presAssocID="{37DF5CAF-CEFD-448C-8985-158D0B5A9F19}" presName="node" presStyleLbl="node1" presStyleIdx="0" presStyleCnt="4">
        <dgm:presLayoutVars>
          <dgm:bulletEnabled val="1"/>
        </dgm:presLayoutVars>
      </dgm:prSet>
      <dgm:spPr/>
    </dgm:pt>
    <dgm:pt modelId="{F5CADF69-E92D-49C6-AB7C-7E98C3E28125}" type="pres">
      <dgm:prSet presAssocID="{37DF5CAF-CEFD-448C-8985-158D0B5A9F19}" presName="dummy" presStyleCnt="0"/>
      <dgm:spPr/>
    </dgm:pt>
    <dgm:pt modelId="{2DA4CD4A-8993-40FE-A198-5EADD591D06E}" type="pres">
      <dgm:prSet presAssocID="{869078E0-1685-4FB5-B244-6B0E371AE863}" presName="sibTrans" presStyleLbl="sibTrans2D1" presStyleIdx="0" presStyleCnt="4"/>
      <dgm:spPr/>
    </dgm:pt>
    <dgm:pt modelId="{E6DB3263-12F7-4494-93D2-44C5774679A7}" type="pres">
      <dgm:prSet presAssocID="{6B8037BB-CAC0-4B59-BC25-F915EAE20DD7}" presName="node" presStyleLbl="node1" presStyleIdx="1" presStyleCnt="4">
        <dgm:presLayoutVars>
          <dgm:bulletEnabled val="1"/>
        </dgm:presLayoutVars>
      </dgm:prSet>
      <dgm:spPr/>
    </dgm:pt>
    <dgm:pt modelId="{0BCC27A8-CFE3-43F2-BE49-38531B982603}" type="pres">
      <dgm:prSet presAssocID="{6B8037BB-CAC0-4B59-BC25-F915EAE20DD7}" presName="dummy" presStyleCnt="0"/>
      <dgm:spPr/>
    </dgm:pt>
    <dgm:pt modelId="{3B5FD633-382E-4C0D-B928-D1C1281329FE}" type="pres">
      <dgm:prSet presAssocID="{9459C1F2-A51B-489F-B1F4-114DEF9D4126}" presName="sibTrans" presStyleLbl="sibTrans2D1" presStyleIdx="1" presStyleCnt="4"/>
      <dgm:spPr/>
    </dgm:pt>
    <dgm:pt modelId="{542B5977-02C3-41CD-9520-D98D6A5621FE}" type="pres">
      <dgm:prSet presAssocID="{D7E71561-69BA-4097-A13B-3CF1DCACD1F9}" presName="node" presStyleLbl="node1" presStyleIdx="2" presStyleCnt="4">
        <dgm:presLayoutVars>
          <dgm:bulletEnabled val="1"/>
        </dgm:presLayoutVars>
      </dgm:prSet>
      <dgm:spPr/>
    </dgm:pt>
    <dgm:pt modelId="{1FF7F001-87B3-4D9E-995B-60A7367B3D1C}" type="pres">
      <dgm:prSet presAssocID="{D7E71561-69BA-4097-A13B-3CF1DCACD1F9}" presName="dummy" presStyleCnt="0"/>
      <dgm:spPr/>
    </dgm:pt>
    <dgm:pt modelId="{85CDA7C4-BDB2-4AB7-906C-B45CDFC23B0F}" type="pres">
      <dgm:prSet presAssocID="{4CB9A553-4846-4E55-8005-9F43485DBB5A}" presName="sibTrans" presStyleLbl="sibTrans2D1" presStyleIdx="2" presStyleCnt="4"/>
      <dgm:spPr/>
    </dgm:pt>
    <dgm:pt modelId="{F7CC63F4-34D5-448C-8BF6-B308FB1D4A84}" type="pres">
      <dgm:prSet presAssocID="{077E2E4F-53A1-4BEE-B64E-8D0A13230DF3}" presName="node" presStyleLbl="node1" presStyleIdx="3" presStyleCnt="4">
        <dgm:presLayoutVars>
          <dgm:bulletEnabled val="1"/>
        </dgm:presLayoutVars>
      </dgm:prSet>
      <dgm:spPr/>
    </dgm:pt>
    <dgm:pt modelId="{C0140107-2ED2-4176-B45D-76FCAF5DA422}" type="pres">
      <dgm:prSet presAssocID="{077E2E4F-53A1-4BEE-B64E-8D0A13230DF3}" presName="dummy" presStyleCnt="0"/>
      <dgm:spPr/>
    </dgm:pt>
    <dgm:pt modelId="{B5AF90B2-A81E-4C0A-86FD-64E0A927338E}" type="pres">
      <dgm:prSet presAssocID="{807912D9-B15A-425F-ACB8-55BF8438F92C}" presName="sibTrans" presStyleLbl="sibTrans2D1" presStyleIdx="3" presStyleCnt="4"/>
      <dgm:spPr/>
    </dgm:pt>
  </dgm:ptLst>
  <dgm:cxnLst>
    <dgm:cxn modelId="{58E57D10-092D-4E8E-ACC4-877848176355}" type="presOf" srcId="{869078E0-1685-4FB5-B244-6B0E371AE863}" destId="{2DA4CD4A-8993-40FE-A198-5EADD591D06E}" srcOrd="0" destOrd="0" presId="urn:microsoft.com/office/officeart/2005/8/layout/radial6#1"/>
    <dgm:cxn modelId="{D326451D-BA5A-4BBA-86B7-6D30C8861A0B}" type="presOf" srcId="{0A1AC155-41A4-4C67-86F8-2D63F09A7356}" destId="{A0F88188-6586-418F-9FEF-A7C1CA08A68D}" srcOrd="0" destOrd="0" presId="urn:microsoft.com/office/officeart/2005/8/layout/radial6#1"/>
    <dgm:cxn modelId="{8862F41D-3EC5-4DF1-876E-F25DC6F45D3A}" srcId="{0A1AC155-41A4-4C67-86F8-2D63F09A7356}" destId="{077E2E4F-53A1-4BEE-B64E-8D0A13230DF3}" srcOrd="3" destOrd="0" parTransId="{ACD978C6-28E5-4953-AAB3-E4C0FAF730C6}" sibTransId="{807912D9-B15A-425F-ACB8-55BF8438F92C}"/>
    <dgm:cxn modelId="{5FD3A022-1E38-4555-BA29-71F6CD4C18B5}" type="presOf" srcId="{D7E71561-69BA-4097-A13B-3CF1DCACD1F9}" destId="{542B5977-02C3-41CD-9520-D98D6A5621FE}" srcOrd="0" destOrd="0" presId="urn:microsoft.com/office/officeart/2005/8/layout/radial6#1"/>
    <dgm:cxn modelId="{18E2C029-D23E-4B07-90C3-6D50CFAB7FA2}" type="presOf" srcId="{4CB9A553-4846-4E55-8005-9F43485DBB5A}" destId="{85CDA7C4-BDB2-4AB7-906C-B45CDFC23B0F}" srcOrd="0" destOrd="0" presId="urn:microsoft.com/office/officeart/2005/8/layout/radial6#1"/>
    <dgm:cxn modelId="{43C5802C-D047-4C5C-8B11-C076DD70C2BA}" type="presOf" srcId="{9459C1F2-A51B-489F-B1F4-114DEF9D4126}" destId="{3B5FD633-382E-4C0D-B928-D1C1281329FE}" srcOrd="0" destOrd="0" presId="urn:microsoft.com/office/officeart/2005/8/layout/radial6#1"/>
    <dgm:cxn modelId="{5FF70C5E-6CA1-4202-B053-358A1B8E333B}" srcId="{0A1AC155-41A4-4C67-86F8-2D63F09A7356}" destId="{D7E71561-69BA-4097-A13B-3CF1DCACD1F9}" srcOrd="2" destOrd="0" parTransId="{F16B46EB-5ABE-4964-A5FC-0729BFED2E41}" sibTransId="{4CB9A553-4846-4E55-8005-9F43485DBB5A}"/>
    <dgm:cxn modelId="{0E794F52-8356-4682-AE0A-CC309ABD853A}" type="presOf" srcId="{077E2E4F-53A1-4BEE-B64E-8D0A13230DF3}" destId="{F7CC63F4-34D5-448C-8BF6-B308FB1D4A84}" srcOrd="0" destOrd="0" presId="urn:microsoft.com/office/officeart/2005/8/layout/radial6#1"/>
    <dgm:cxn modelId="{EA60AA5A-EF75-4BD5-9558-FF6E9EDA35D9}" srcId="{A7E9FEDA-2370-4503-B3D0-AA0220592BAC}" destId="{0A1AC155-41A4-4C67-86F8-2D63F09A7356}" srcOrd="0" destOrd="0" parTransId="{2D187E8F-4C4E-4320-86CC-36565A2F9265}" sibTransId="{E158C701-ABF2-44E6-B7C6-E7796E100A08}"/>
    <dgm:cxn modelId="{4AFBAB7C-F579-48A9-8335-E90E3049B8A9}" srcId="{0A1AC155-41A4-4C67-86F8-2D63F09A7356}" destId="{6B8037BB-CAC0-4B59-BC25-F915EAE20DD7}" srcOrd="1" destOrd="0" parTransId="{E85D9581-8386-4A79-930D-151552B8B8DE}" sibTransId="{9459C1F2-A51B-489F-B1F4-114DEF9D4126}"/>
    <dgm:cxn modelId="{51B0CBAC-A8C4-413A-A2E0-83AD8E8714B9}" type="presOf" srcId="{A7E9FEDA-2370-4503-B3D0-AA0220592BAC}" destId="{D9472CD0-6A53-491A-A0B6-B6135D2EA654}" srcOrd="0" destOrd="0" presId="urn:microsoft.com/office/officeart/2005/8/layout/radial6#1"/>
    <dgm:cxn modelId="{3AF96ED1-9883-46E0-961D-0BC28E71DC91}" srcId="{0A1AC155-41A4-4C67-86F8-2D63F09A7356}" destId="{37DF5CAF-CEFD-448C-8985-158D0B5A9F19}" srcOrd="0" destOrd="0" parTransId="{82282BBA-842C-4242-A6F7-FF73344993AF}" sibTransId="{869078E0-1685-4FB5-B244-6B0E371AE863}"/>
    <dgm:cxn modelId="{901DECD8-5441-49AF-9DCB-AF87566A0489}" type="presOf" srcId="{37DF5CAF-CEFD-448C-8985-158D0B5A9F19}" destId="{D49BACF3-A5F2-41C6-809E-4280CAC83115}" srcOrd="0" destOrd="0" presId="urn:microsoft.com/office/officeart/2005/8/layout/radial6#1"/>
    <dgm:cxn modelId="{131B4FDA-1715-43C5-886E-923A0DDFB680}" type="presOf" srcId="{807912D9-B15A-425F-ACB8-55BF8438F92C}" destId="{B5AF90B2-A81E-4C0A-86FD-64E0A927338E}" srcOrd="0" destOrd="0" presId="urn:microsoft.com/office/officeart/2005/8/layout/radial6#1"/>
    <dgm:cxn modelId="{ADE05BE4-6817-4CB1-AC42-62BCA51E6ADE}" type="presOf" srcId="{6B8037BB-CAC0-4B59-BC25-F915EAE20DD7}" destId="{E6DB3263-12F7-4494-93D2-44C5774679A7}" srcOrd="0" destOrd="0" presId="urn:microsoft.com/office/officeart/2005/8/layout/radial6#1"/>
    <dgm:cxn modelId="{EE6A8EF4-355F-4463-B299-8EFFB26312AC}" type="presParOf" srcId="{D9472CD0-6A53-491A-A0B6-B6135D2EA654}" destId="{A0F88188-6586-418F-9FEF-A7C1CA08A68D}" srcOrd="0" destOrd="0" presId="urn:microsoft.com/office/officeart/2005/8/layout/radial6#1"/>
    <dgm:cxn modelId="{3B4CE277-8B86-433B-BDE4-88DF501E7727}" type="presParOf" srcId="{D9472CD0-6A53-491A-A0B6-B6135D2EA654}" destId="{D49BACF3-A5F2-41C6-809E-4280CAC83115}" srcOrd="1" destOrd="0" presId="urn:microsoft.com/office/officeart/2005/8/layout/radial6#1"/>
    <dgm:cxn modelId="{5392BF4C-282D-41BD-8A73-95B9779E5E55}" type="presParOf" srcId="{D9472CD0-6A53-491A-A0B6-B6135D2EA654}" destId="{F5CADF69-E92D-49C6-AB7C-7E98C3E28125}" srcOrd="2" destOrd="0" presId="urn:microsoft.com/office/officeart/2005/8/layout/radial6#1"/>
    <dgm:cxn modelId="{BDBD555B-E1A3-4D6A-BE6B-5223B985AF62}" type="presParOf" srcId="{D9472CD0-6A53-491A-A0B6-B6135D2EA654}" destId="{2DA4CD4A-8993-40FE-A198-5EADD591D06E}" srcOrd="3" destOrd="0" presId="urn:microsoft.com/office/officeart/2005/8/layout/radial6#1"/>
    <dgm:cxn modelId="{0C7A3A66-DF00-44D2-B17A-6EAFFE113BEF}" type="presParOf" srcId="{D9472CD0-6A53-491A-A0B6-B6135D2EA654}" destId="{E6DB3263-12F7-4494-93D2-44C5774679A7}" srcOrd="4" destOrd="0" presId="urn:microsoft.com/office/officeart/2005/8/layout/radial6#1"/>
    <dgm:cxn modelId="{D2F62A0C-843A-451D-8C1E-ECAB60BEAC31}" type="presParOf" srcId="{D9472CD0-6A53-491A-A0B6-B6135D2EA654}" destId="{0BCC27A8-CFE3-43F2-BE49-38531B982603}" srcOrd="5" destOrd="0" presId="urn:microsoft.com/office/officeart/2005/8/layout/radial6#1"/>
    <dgm:cxn modelId="{F5CEF9A4-986E-4033-BBEB-BD51A40F49CC}" type="presParOf" srcId="{D9472CD0-6A53-491A-A0B6-B6135D2EA654}" destId="{3B5FD633-382E-4C0D-B928-D1C1281329FE}" srcOrd="6" destOrd="0" presId="urn:microsoft.com/office/officeart/2005/8/layout/radial6#1"/>
    <dgm:cxn modelId="{2F5CCABB-7306-4D4E-8A88-EB48A6E43C58}" type="presParOf" srcId="{D9472CD0-6A53-491A-A0B6-B6135D2EA654}" destId="{542B5977-02C3-41CD-9520-D98D6A5621FE}" srcOrd="7" destOrd="0" presId="urn:microsoft.com/office/officeart/2005/8/layout/radial6#1"/>
    <dgm:cxn modelId="{BC64FF57-83A0-4B68-9D87-6540D4A5FADE}" type="presParOf" srcId="{D9472CD0-6A53-491A-A0B6-B6135D2EA654}" destId="{1FF7F001-87B3-4D9E-995B-60A7367B3D1C}" srcOrd="8" destOrd="0" presId="urn:microsoft.com/office/officeart/2005/8/layout/radial6#1"/>
    <dgm:cxn modelId="{9D29125C-B9CA-46BD-9598-3BF01E7097A3}" type="presParOf" srcId="{D9472CD0-6A53-491A-A0B6-B6135D2EA654}" destId="{85CDA7C4-BDB2-4AB7-906C-B45CDFC23B0F}" srcOrd="9" destOrd="0" presId="urn:microsoft.com/office/officeart/2005/8/layout/radial6#1"/>
    <dgm:cxn modelId="{9CE5C258-C21A-4946-A770-CFFE18291332}" type="presParOf" srcId="{D9472CD0-6A53-491A-A0B6-B6135D2EA654}" destId="{F7CC63F4-34D5-448C-8BF6-B308FB1D4A84}" srcOrd="10" destOrd="0" presId="urn:microsoft.com/office/officeart/2005/8/layout/radial6#1"/>
    <dgm:cxn modelId="{EC2807B2-BAF9-44C1-9344-957216CFA11D}" type="presParOf" srcId="{D9472CD0-6A53-491A-A0B6-B6135D2EA654}" destId="{C0140107-2ED2-4176-B45D-76FCAF5DA422}" srcOrd="11" destOrd="0" presId="urn:microsoft.com/office/officeart/2005/8/layout/radial6#1"/>
    <dgm:cxn modelId="{A4BE3511-8102-4EFA-B648-89B007486D85}" type="presParOf" srcId="{D9472CD0-6A53-491A-A0B6-B6135D2EA654}" destId="{B5AF90B2-A81E-4C0A-86FD-64E0A927338E}" srcOrd="12" destOrd="0" presId="urn:microsoft.com/office/officeart/2005/8/layout/radial6#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62CF34D-3C72-46F0-87FF-E8C1470D17B7}" type="doc">
      <dgm:prSet loTypeId="urn:microsoft.com/office/officeart/2005/8/layout/radial3#1" loCatId="cycle" qsTypeId="urn:microsoft.com/office/officeart/2005/8/quickstyle/simple1" qsCatId="simple" csTypeId="urn:microsoft.com/office/officeart/2005/8/colors/colorful4" csCatId="colorful" phldr="1"/>
      <dgm:spPr/>
      <dgm:t>
        <a:bodyPr/>
        <a:lstStyle/>
        <a:p>
          <a:endParaRPr lang="en-IN"/>
        </a:p>
      </dgm:t>
    </dgm:pt>
    <dgm:pt modelId="{6F7AED5E-3D76-4975-A8D4-E1ED630B02BC}">
      <dgm:prSet phldrT="[Text]"/>
      <dgm:spPr/>
      <dgm:t>
        <a:bodyPr/>
        <a:lstStyle/>
        <a:p>
          <a:r>
            <a:rPr lang="en-IN" b="1"/>
            <a:t>MARKET SEGMENTATION</a:t>
          </a:r>
        </a:p>
      </dgm:t>
    </dgm:pt>
    <dgm:pt modelId="{5D42FD1E-E05A-4254-8A33-D1E58FAA583E}" type="parTrans" cxnId="{42A8FBD7-FA96-4AD7-8563-5FB9ED8C73C2}">
      <dgm:prSet/>
      <dgm:spPr/>
      <dgm:t>
        <a:bodyPr/>
        <a:lstStyle/>
        <a:p>
          <a:endParaRPr lang="en-IN" b="1"/>
        </a:p>
      </dgm:t>
    </dgm:pt>
    <dgm:pt modelId="{24568517-D780-4467-B601-22A5A1EADA1D}" type="sibTrans" cxnId="{42A8FBD7-FA96-4AD7-8563-5FB9ED8C73C2}">
      <dgm:prSet/>
      <dgm:spPr/>
      <dgm:t>
        <a:bodyPr/>
        <a:lstStyle/>
        <a:p>
          <a:endParaRPr lang="en-IN" b="1"/>
        </a:p>
      </dgm:t>
    </dgm:pt>
    <dgm:pt modelId="{EA8615BE-70A0-47B2-AFD6-494883EDA913}">
      <dgm:prSet phldrT="[Text]"/>
      <dgm:spPr/>
      <dgm:t>
        <a:bodyPr/>
        <a:lstStyle/>
        <a:p>
          <a:r>
            <a:rPr lang="en-IN" b="1"/>
            <a:t>GEOGRAPHIC </a:t>
          </a:r>
        </a:p>
      </dgm:t>
    </dgm:pt>
    <dgm:pt modelId="{AF6C50A3-7B70-4D4F-BA46-6FDFF7D67B83}" type="parTrans" cxnId="{989CA707-3C87-4E29-9FD0-43B1B6974C25}">
      <dgm:prSet/>
      <dgm:spPr/>
      <dgm:t>
        <a:bodyPr/>
        <a:lstStyle/>
        <a:p>
          <a:endParaRPr lang="en-IN" b="1"/>
        </a:p>
      </dgm:t>
    </dgm:pt>
    <dgm:pt modelId="{365AE2C5-127B-4CD7-8458-75EC82E9362E}" type="sibTrans" cxnId="{989CA707-3C87-4E29-9FD0-43B1B6974C25}">
      <dgm:prSet/>
      <dgm:spPr/>
      <dgm:t>
        <a:bodyPr/>
        <a:lstStyle/>
        <a:p>
          <a:endParaRPr lang="en-IN" b="1"/>
        </a:p>
      </dgm:t>
    </dgm:pt>
    <dgm:pt modelId="{E1188993-D7F0-4F44-BBCC-F7E10577298D}">
      <dgm:prSet phldrT="[Text]"/>
      <dgm:spPr/>
      <dgm:t>
        <a:bodyPr/>
        <a:lstStyle/>
        <a:p>
          <a:r>
            <a:rPr lang="en-IN" b="1"/>
            <a:t>DEMOGRAPHIC</a:t>
          </a:r>
        </a:p>
      </dgm:t>
    </dgm:pt>
    <dgm:pt modelId="{28B47568-88E8-45EF-8447-EE96AAB3FC78}" type="parTrans" cxnId="{B0BB4C19-3390-4E1E-8DC2-C4113327F6C6}">
      <dgm:prSet/>
      <dgm:spPr/>
      <dgm:t>
        <a:bodyPr/>
        <a:lstStyle/>
        <a:p>
          <a:endParaRPr lang="en-IN" b="1"/>
        </a:p>
      </dgm:t>
    </dgm:pt>
    <dgm:pt modelId="{37485A78-8854-44A6-9CF1-0C8D4F8EEC2F}" type="sibTrans" cxnId="{B0BB4C19-3390-4E1E-8DC2-C4113327F6C6}">
      <dgm:prSet/>
      <dgm:spPr/>
      <dgm:t>
        <a:bodyPr/>
        <a:lstStyle/>
        <a:p>
          <a:endParaRPr lang="en-IN" b="1"/>
        </a:p>
      </dgm:t>
    </dgm:pt>
    <dgm:pt modelId="{6449EB13-B106-4424-8A24-7AC859CB7C62}">
      <dgm:prSet phldrT="[Text]"/>
      <dgm:spPr/>
      <dgm:t>
        <a:bodyPr/>
        <a:lstStyle/>
        <a:p>
          <a:r>
            <a:rPr lang="en-IN" b="1"/>
            <a:t>PSYCHOGRAPHIC</a:t>
          </a:r>
        </a:p>
      </dgm:t>
    </dgm:pt>
    <dgm:pt modelId="{3A97DD17-E43D-45AC-9D8F-D02FABE8232F}" type="parTrans" cxnId="{C3B1763B-A8B6-4D2E-8DF6-42E1DD99C83A}">
      <dgm:prSet/>
      <dgm:spPr/>
      <dgm:t>
        <a:bodyPr/>
        <a:lstStyle/>
        <a:p>
          <a:endParaRPr lang="en-IN" b="1"/>
        </a:p>
      </dgm:t>
    </dgm:pt>
    <dgm:pt modelId="{6D52D98E-2081-4D68-90B0-8D28DEF52ACD}" type="sibTrans" cxnId="{C3B1763B-A8B6-4D2E-8DF6-42E1DD99C83A}">
      <dgm:prSet/>
      <dgm:spPr/>
      <dgm:t>
        <a:bodyPr/>
        <a:lstStyle/>
        <a:p>
          <a:endParaRPr lang="en-IN" b="1"/>
        </a:p>
      </dgm:t>
    </dgm:pt>
    <dgm:pt modelId="{01DF39F9-012C-4AB3-9AC6-B5331CB86115}">
      <dgm:prSet phldrT="[Text]"/>
      <dgm:spPr/>
      <dgm:t>
        <a:bodyPr/>
        <a:lstStyle/>
        <a:p>
          <a:r>
            <a:rPr lang="en-IN" b="1"/>
            <a:t>BEHAVIOURAL</a:t>
          </a:r>
        </a:p>
      </dgm:t>
    </dgm:pt>
    <dgm:pt modelId="{81E98603-03D5-4A08-9917-23FD75AF8948}" type="parTrans" cxnId="{15573622-3720-43DD-A7E7-8167E139EF5E}">
      <dgm:prSet/>
      <dgm:spPr/>
      <dgm:t>
        <a:bodyPr/>
        <a:lstStyle/>
        <a:p>
          <a:endParaRPr lang="en-IN" b="1"/>
        </a:p>
      </dgm:t>
    </dgm:pt>
    <dgm:pt modelId="{ACBBE967-CDC1-4132-A2D4-1F1ECEFC76E8}" type="sibTrans" cxnId="{15573622-3720-43DD-A7E7-8167E139EF5E}">
      <dgm:prSet/>
      <dgm:spPr/>
      <dgm:t>
        <a:bodyPr/>
        <a:lstStyle/>
        <a:p>
          <a:endParaRPr lang="en-IN" b="1"/>
        </a:p>
      </dgm:t>
    </dgm:pt>
    <dgm:pt modelId="{F0D551C6-F066-4477-BEDC-DFF85EA39C16}" type="pres">
      <dgm:prSet presAssocID="{562CF34D-3C72-46F0-87FF-E8C1470D17B7}" presName="composite" presStyleCnt="0">
        <dgm:presLayoutVars>
          <dgm:chMax val="1"/>
          <dgm:dir/>
          <dgm:resizeHandles val="exact"/>
        </dgm:presLayoutVars>
      </dgm:prSet>
      <dgm:spPr/>
    </dgm:pt>
    <dgm:pt modelId="{89ED4308-EFC8-493C-97B9-7E394E7DE0B8}" type="pres">
      <dgm:prSet presAssocID="{562CF34D-3C72-46F0-87FF-E8C1470D17B7}" presName="radial" presStyleCnt="0">
        <dgm:presLayoutVars>
          <dgm:animLvl val="ctr"/>
        </dgm:presLayoutVars>
      </dgm:prSet>
      <dgm:spPr/>
    </dgm:pt>
    <dgm:pt modelId="{DBCE70A4-9AA3-413E-9FA3-3F271FE78B5C}" type="pres">
      <dgm:prSet presAssocID="{6F7AED5E-3D76-4975-A8D4-E1ED630B02BC}" presName="centerShape" presStyleLbl="vennNode1" presStyleIdx="0" presStyleCnt="5"/>
      <dgm:spPr/>
    </dgm:pt>
    <dgm:pt modelId="{D0288EF9-A828-4D72-A5E6-8CFD9B59D88F}" type="pres">
      <dgm:prSet presAssocID="{EA8615BE-70A0-47B2-AFD6-494883EDA913}" presName="node" presStyleLbl="vennNode1" presStyleIdx="1" presStyleCnt="5">
        <dgm:presLayoutVars>
          <dgm:bulletEnabled val="1"/>
        </dgm:presLayoutVars>
      </dgm:prSet>
      <dgm:spPr/>
    </dgm:pt>
    <dgm:pt modelId="{D801523F-47D3-4B64-BE9B-E08558AC43F9}" type="pres">
      <dgm:prSet presAssocID="{E1188993-D7F0-4F44-BBCC-F7E10577298D}" presName="node" presStyleLbl="vennNode1" presStyleIdx="2" presStyleCnt="5">
        <dgm:presLayoutVars>
          <dgm:bulletEnabled val="1"/>
        </dgm:presLayoutVars>
      </dgm:prSet>
      <dgm:spPr/>
    </dgm:pt>
    <dgm:pt modelId="{FB4FDD2E-5D6F-4BF7-BE8E-3A1B832BD7F1}" type="pres">
      <dgm:prSet presAssocID="{6449EB13-B106-4424-8A24-7AC859CB7C62}" presName="node" presStyleLbl="vennNode1" presStyleIdx="3" presStyleCnt="5">
        <dgm:presLayoutVars>
          <dgm:bulletEnabled val="1"/>
        </dgm:presLayoutVars>
      </dgm:prSet>
      <dgm:spPr/>
    </dgm:pt>
    <dgm:pt modelId="{4D1ED85E-EA86-4789-9FB5-AC013D224526}" type="pres">
      <dgm:prSet presAssocID="{01DF39F9-012C-4AB3-9AC6-B5331CB86115}" presName="node" presStyleLbl="vennNode1" presStyleIdx="4" presStyleCnt="5">
        <dgm:presLayoutVars>
          <dgm:bulletEnabled val="1"/>
        </dgm:presLayoutVars>
      </dgm:prSet>
      <dgm:spPr/>
    </dgm:pt>
  </dgm:ptLst>
  <dgm:cxnLst>
    <dgm:cxn modelId="{5D0A8104-9065-42BA-B1FF-CE5BD8C9C4B1}" type="presOf" srcId="{E1188993-D7F0-4F44-BBCC-F7E10577298D}" destId="{D801523F-47D3-4B64-BE9B-E08558AC43F9}" srcOrd="0" destOrd="0" presId="urn:microsoft.com/office/officeart/2005/8/layout/radial3#1"/>
    <dgm:cxn modelId="{989CA707-3C87-4E29-9FD0-43B1B6974C25}" srcId="{6F7AED5E-3D76-4975-A8D4-E1ED630B02BC}" destId="{EA8615BE-70A0-47B2-AFD6-494883EDA913}" srcOrd="0" destOrd="0" parTransId="{AF6C50A3-7B70-4D4F-BA46-6FDFF7D67B83}" sibTransId="{365AE2C5-127B-4CD7-8458-75EC82E9362E}"/>
    <dgm:cxn modelId="{AD210E18-AA4E-4BA3-8508-B2EEA92051C5}" type="presOf" srcId="{01DF39F9-012C-4AB3-9AC6-B5331CB86115}" destId="{4D1ED85E-EA86-4789-9FB5-AC013D224526}" srcOrd="0" destOrd="0" presId="urn:microsoft.com/office/officeart/2005/8/layout/radial3#1"/>
    <dgm:cxn modelId="{B0BB4C19-3390-4E1E-8DC2-C4113327F6C6}" srcId="{6F7AED5E-3D76-4975-A8D4-E1ED630B02BC}" destId="{E1188993-D7F0-4F44-BBCC-F7E10577298D}" srcOrd="1" destOrd="0" parTransId="{28B47568-88E8-45EF-8447-EE96AAB3FC78}" sibTransId="{37485A78-8854-44A6-9CF1-0C8D4F8EEC2F}"/>
    <dgm:cxn modelId="{FC91721E-4C6D-4E47-B4F5-3986D40BB462}" type="presOf" srcId="{562CF34D-3C72-46F0-87FF-E8C1470D17B7}" destId="{F0D551C6-F066-4477-BEDC-DFF85EA39C16}" srcOrd="0" destOrd="0" presId="urn:microsoft.com/office/officeart/2005/8/layout/radial3#1"/>
    <dgm:cxn modelId="{15573622-3720-43DD-A7E7-8167E139EF5E}" srcId="{6F7AED5E-3D76-4975-A8D4-E1ED630B02BC}" destId="{01DF39F9-012C-4AB3-9AC6-B5331CB86115}" srcOrd="3" destOrd="0" parTransId="{81E98603-03D5-4A08-9917-23FD75AF8948}" sibTransId="{ACBBE967-CDC1-4132-A2D4-1F1ECEFC76E8}"/>
    <dgm:cxn modelId="{C3B1763B-A8B6-4D2E-8DF6-42E1DD99C83A}" srcId="{6F7AED5E-3D76-4975-A8D4-E1ED630B02BC}" destId="{6449EB13-B106-4424-8A24-7AC859CB7C62}" srcOrd="2" destOrd="0" parTransId="{3A97DD17-E43D-45AC-9D8F-D02FABE8232F}" sibTransId="{6D52D98E-2081-4D68-90B0-8D28DEF52ACD}"/>
    <dgm:cxn modelId="{A8791082-D995-4618-B0F0-13A04F74220C}" type="presOf" srcId="{6449EB13-B106-4424-8A24-7AC859CB7C62}" destId="{FB4FDD2E-5D6F-4BF7-BE8E-3A1B832BD7F1}" srcOrd="0" destOrd="0" presId="urn:microsoft.com/office/officeart/2005/8/layout/radial3#1"/>
    <dgm:cxn modelId="{1887CFAF-290C-4830-AEAF-6E668F6A3437}" type="presOf" srcId="{6F7AED5E-3D76-4975-A8D4-E1ED630B02BC}" destId="{DBCE70A4-9AA3-413E-9FA3-3F271FE78B5C}" srcOrd="0" destOrd="0" presId="urn:microsoft.com/office/officeart/2005/8/layout/radial3#1"/>
    <dgm:cxn modelId="{3F365ABA-BE74-424C-A728-8F274FB456FF}" type="presOf" srcId="{EA8615BE-70A0-47B2-AFD6-494883EDA913}" destId="{D0288EF9-A828-4D72-A5E6-8CFD9B59D88F}" srcOrd="0" destOrd="0" presId="urn:microsoft.com/office/officeart/2005/8/layout/radial3#1"/>
    <dgm:cxn modelId="{42A8FBD7-FA96-4AD7-8563-5FB9ED8C73C2}" srcId="{562CF34D-3C72-46F0-87FF-E8C1470D17B7}" destId="{6F7AED5E-3D76-4975-A8D4-E1ED630B02BC}" srcOrd="0" destOrd="0" parTransId="{5D42FD1E-E05A-4254-8A33-D1E58FAA583E}" sibTransId="{24568517-D780-4467-B601-22A5A1EADA1D}"/>
    <dgm:cxn modelId="{7CF85450-F6E9-4CFB-9884-E5F99547B728}" type="presParOf" srcId="{F0D551C6-F066-4477-BEDC-DFF85EA39C16}" destId="{89ED4308-EFC8-493C-97B9-7E394E7DE0B8}" srcOrd="0" destOrd="0" presId="urn:microsoft.com/office/officeart/2005/8/layout/radial3#1"/>
    <dgm:cxn modelId="{8E6722BB-D06E-4BD9-B2E7-17BEE1DC2C55}" type="presParOf" srcId="{89ED4308-EFC8-493C-97B9-7E394E7DE0B8}" destId="{DBCE70A4-9AA3-413E-9FA3-3F271FE78B5C}" srcOrd="0" destOrd="0" presId="urn:microsoft.com/office/officeart/2005/8/layout/radial3#1"/>
    <dgm:cxn modelId="{F4D1BF4A-52AD-4404-A8E1-1D743D396C22}" type="presParOf" srcId="{89ED4308-EFC8-493C-97B9-7E394E7DE0B8}" destId="{D0288EF9-A828-4D72-A5E6-8CFD9B59D88F}" srcOrd="1" destOrd="0" presId="urn:microsoft.com/office/officeart/2005/8/layout/radial3#1"/>
    <dgm:cxn modelId="{4E008F22-9DD6-4787-94F9-A590B62A7CB2}" type="presParOf" srcId="{89ED4308-EFC8-493C-97B9-7E394E7DE0B8}" destId="{D801523F-47D3-4B64-BE9B-E08558AC43F9}" srcOrd="2" destOrd="0" presId="urn:microsoft.com/office/officeart/2005/8/layout/radial3#1"/>
    <dgm:cxn modelId="{4BDD7812-1044-4E18-9F1A-A383FDE31E0C}" type="presParOf" srcId="{89ED4308-EFC8-493C-97B9-7E394E7DE0B8}" destId="{FB4FDD2E-5D6F-4BF7-BE8E-3A1B832BD7F1}" srcOrd="3" destOrd="0" presId="urn:microsoft.com/office/officeart/2005/8/layout/radial3#1"/>
    <dgm:cxn modelId="{D8996493-3108-4451-8712-31633018926A}" type="presParOf" srcId="{89ED4308-EFC8-493C-97B9-7E394E7DE0B8}" destId="{4D1ED85E-EA86-4789-9FB5-AC013D224526}" srcOrd="4" destOrd="0" presId="urn:microsoft.com/office/officeart/2005/8/layout/radial3#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37812BA-2F85-425E-AB24-630A49407303}" type="doc">
      <dgm:prSet loTypeId="urn:microsoft.com/office/officeart/2005/8/layout/radial1" loCatId="cycle" qsTypeId="urn:microsoft.com/office/officeart/2005/8/quickstyle/simple1" qsCatId="simple" csTypeId="urn:microsoft.com/office/officeart/2005/8/colors/colorful4" csCatId="colorful" phldr="1"/>
      <dgm:spPr/>
      <dgm:t>
        <a:bodyPr/>
        <a:lstStyle/>
        <a:p>
          <a:endParaRPr lang="en-IN"/>
        </a:p>
      </dgm:t>
    </dgm:pt>
    <dgm:pt modelId="{C5375BFB-E36E-4A42-A207-0EA54BFAFA0F}">
      <dgm:prSet phldrT="[Text]"/>
      <dgm:spPr/>
      <dgm:t>
        <a:bodyPr/>
        <a:lstStyle/>
        <a:p>
          <a:r>
            <a:rPr lang="en-IN" b="1"/>
            <a:t>4PS OF MARKETING</a:t>
          </a:r>
        </a:p>
      </dgm:t>
    </dgm:pt>
    <dgm:pt modelId="{02C26C85-DC38-43C5-862E-7E3566BDB52C}" type="parTrans" cxnId="{DE437948-9923-4B9C-B3D5-33615AE3367E}">
      <dgm:prSet/>
      <dgm:spPr/>
      <dgm:t>
        <a:bodyPr/>
        <a:lstStyle/>
        <a:p>
          <a:endParaRPr lang="en-IN" b="1"/>
        </a:p>
      </dgm:t>
    </dgm:pt>
    <dgm:pt modelId="{2EDD55AB-7016-47BE-A06C-C0A1F973D872}" type="sibTrans" cxnId="{DE437948-9923-4B9C-B3D5-33615AE3367E}">
      <dgm:prSet/>
      <dgm:spPr/>
      <dgm:t>
        <a:bodyPr/>
        <a:lstStyle/>
        <a:p>
          <a:endParaRPr lang="en-IN" b="1"/>
        </a:p>
      </dgm:t>
    </dgm:pt>
    <dgm:pt modelId="{DEC21383-D635-47C6-A732-A8042925E362}">
      <dgm:prSet phldrT="[Text]"/>
      <dgm:spPr/>
      <dgm:t>
        <a:bodyPr/>
        <a:lstStyle/>
        <a:p>
          <a:r>
            <a:rPr lang="en-IN" b="1"/>
            <a:t>PRICE</a:t>
          </a:r>
        </a:p>
      </dgm:t>
    </dgm:pt>
    <dgm:pt modelId="{97934765-96F3-4B1D-B002-9C8707628F58}" type="parTrans" cxnId="{01FBD3BC-2C23-4001-BCB0-59039EA1EE08}">
      <dgm:prSet/>
      <dgm:spPr/>
      <dgm:t>
        <a:bodyPr/>
        <a:lstStyle/>
        <a:p>
          <a:endParaRPr lang="en-IN" b="1"/>
        </a:p>
      </dgm:t>
    </dgm:pt>
    <dgm:pt modelId="{4F55C4CC-0464-4B47-8E59-B7D07BAC325E}" type="sibTrans" cxnId="{01FBD3BC-2C23-4001-BCB0-59039EA1EE08}">
      <dgm:prSet/>
      <dgm:spPr/>
      <dgm:t>
        <a:bodyPr/>
        <a:lstStyle/>
        <a:p>
          <a:endParaRPr lang="en-IN" b="1"/>
        </a:p>
      </dgm:t>
    </dgm:pt>
    <dgm:pt modelId="{EA73047E-293C-43B9-8FFC-565F84CFCF12}">
      <dgm:prSet phldrT="[Text]"/>
      <dgm:spPr/>
      <dgm:t>
        <a:bodyPr/>
        <a:lstStyle/>
        <a:p>
          <a:r>
            <a:rPr lang="en-IN" b="1"/>
            <a:t>PLACE</a:t>
          </a:r>
        </a:p>
      </dgm:t>
    </dgm:pt>
    <dgm:pt modelId="{CEBD75D2-190C-4F3A-8061-FD3CE342C2E7}" type="parTrans" cxnId="{98FB7A71-F2D7-456A-BD40-AC28A031B99E}">
      <dgm:prSet/>
      <dgm:spPr/>
      <dgm:t>
        <a:bodyPr/>
        <a:lstStyle/>
        <a:p>
          <a:endParaRPr lang="en-IN" b="1"/>
        </a:p>
      </dgm:t>
    </dgm:pt>
    <dgm:pt modelId="{5820D84D-DB08-45F9-8646-B54AEB671A5E}" type="sibTrans" cxnId="{98FB7A71-F2D7-456A-BD40-AC28A031B99E}">
      <dgm:prSet/>
      <dgm:spPr/>
      <dgm:t>
        <a:bodyPr/>
        <a:lstStyle/>
        <a:p>
          <a:endParaRPr lang="en-IN" b="1"/>
        </a:p>
      </dgm:t>
    </dgm:pt>
    <dgm:pt modelId="{7164A042-DA78-4939-9B75-FA344A0CCC13}">
      <dgm:prSet phldrT="[Text]"/>
      <dgm:spPr/>
      <dgm:t>
        <a:bodyPr/>
        <a:lstStyle/>
        <a:p>
          <a:r>
            <a:rPr lang="en-IN" b="1"/>
            <a:t>PROMOTION</a:t>
          </a:r>
        </a:p>
      </dgm:t>
    </dgm:pt>
    <dgm:pt modelId="{5044D3AD-BF32-4990-9835-F1CB5DEE8DB5}" type="parTrans" cxnId="{EC51D73A-F32E-471C-A4A8-43198EDCC33D}">
      <dgm:prSet/>
      <dgm:spPr/>
      <dgm:t>
        <a:bodyPr/>
        <a:lstStyle/>
        <a:p>
          <a:endParaRPr lang="en-IN" b="1"/>
        </a:p>
      </dgm:t>
    </dgm:pt>
    <dgm:pt modelId="{A285C426-8DCA-4BF0-8D65-DAF9BA4D866A}" type="sibTrans" cxnId="{EC51D73A-F32E-471C-A4A8-43198EDCC33D}">
      <dgm:prSet/>
      <dgm:spPr/>
      <dgm:t>
        <a:bodyPr/>
        <a:lstStyle/>
        <a:p>
          <a:endParaRPr lang="en-IN" b="1"/>
        </a:p>
      </dgm:t>
    </dgm:pt>
    <dgm:pt modelId="{ED194556-C64A-4619-9C04-780F3C3692E4}">
      <dgm:prSet phldrT="[Text]"/>
      <dgm:spPr/>
      <dgm:t>
        <a:bodyPr/>
        <a:lstStyle/>
        <a:p>
          <a:r>
            <a:rPr lang="en-IN" b="1"/>
            <a:t>PRODUCT</a:t>
          </a:r>
        </a:p>
      </dgm:t>
    </dgm:pt>
    <dgm:pt modelId="{FE8A6DDB-E529-40FB-9703-445E30684341}" type="parTrans" cxnId="{0A2E62AC-9AB4-4A9F-83C7-0E438599C52A}">
      <dgm:prSet/>
      <dgm:spPr/>
      <dgm:t>
        <a:bodyPr/>
        <a:lstStyle/>
        <a:p>
          <a:endParaRPr lang="en-IN" b="1"/>
        </a:p>
      </dgm:t>
    </dgm:pt>
    <dgm:pt modelId="{498A9622-D2DC-4B75-935F-A571A710B4B4}" type="sibTrans" cxnId="{0A2E62AC-9AB4-4A9F-83C7-0E438599C52A}">
      <dgm:prSet/>
      <dgm:spPr/>
      <dgm:t>
        <a:bodyPr/>
        <a:lstStyle/>
        <a:p>
          <a:endParaRPr lang="en-IN" b="1"/>
        </a:p>
      </dgm:t>
    </dgm:pt>
    <dgm:pt modelId="{9BF2E4DC-B7E6-4B13-B5AC-5940653B7CF0}" type="pres">
      <dgm:prSet presAssocID="{037812BA-2F85-425E-AB24-630A49407303}" presName="cycle" presStyleCnt="0">
        <dgm:presLayoutVars>
          <dgm:chMax val="1"/>
          <dgm:dir/>
          <dgm:animLvl val="ctr"/>
          <dgm:resizeHandles val="exact"/>
        </dgm:presLayoutVars>
      </dgm:prSet>
      <dgm:spPr/>
    </dgm:pt>
    <dgm:pt modelId="{FC236763-33CC-48AA-9443-201F3131AB9A}" type="pres">
      <dgm:prSet presAssocID="{C5375BFB-E36E-4A42-A207-0EA54BFAFA0F}" presName="centerShape" presStyleLbl="node0" presStyleIdx="0" presStyleCnt="1"/>
      <dgm:spPr/>
    </dgm:pt>
    <dgm:pt modelId="{9A9AAD63-6BC2-4D7C-B4B2-1ADE1537F0B5}" type="pres">
      <dgm:prSet presAssocID="{97934765-96F3-4B1D-B002-9C8707628F58}" presName="Name9" presStyleLbl="parChTrans1D2" presStyleIdx="0" presStyleCnt="4"/>
      <dgm:spPr/>
    </dgm:pt>
    <dgm:pt modelId="{AED3A763-73E9-4DC5-95D7-10727F1E5460}" type="pres">
      <dgm:prSet presAssocID="{97934765-96F3-4B1D-B002-9C8707628F58}" presName="connTx" presStyleLbl="parChTrans1D2" presStyleIdx="0" presStyleCnt="4"/>
      <dgm:spPr/>
    </dgm:pt>
    <dgm:pt modelId="{4D90B079-D779-4BC8-895F-F35ABD8AA7BC}" type="pres">
      <dgm:prSet presAssocID="{DEC21383-D635-47C6-A732-A8042925E362}" presName="node" presStyleLbl="node1" presStyleIdx="0" presStyleCnt="4">
        <dgm:presLayoutVars>
          <dgm:bulletEnabled val="1"/>
        </dgm:presLayoutVars>
      </dgm:prSet>
      <dgm:spPr/>
    </dgm:pt>
    <dgm:pt modelId="{EC036911-C38C-487C-B1E8-8A29BF4DE107}" type="pres">
      <dgm:prSet presAssocID="{CEBD75D2-190C-4F3A-8061-FD3CE342C2E7}" presName="Name9" presStyleLbl="parChTrans1D2" presStyleIdx="1" presStyleCnt="4"/>
      <dgm:spPr/>
    </dgm:pt>
    <dgm:pt modelId="{B4A4AAD9-EBBC-4D6B-8BC6-18AB65BA44C9}" type="pres">
      <dgm:prSet presAssocID="{CEBD75D2-190C-4F3A-8061-FD3CE342C2E7}" presName="connTx" presStyleLbl="parChTrans1D2" presStyleIdx="1" presStyleCnt="4"/>
      <dgm:spPr/>
    </dgm:pt>
    <dgm:pt modelId="{C67EDB17-D21C-4065-8C30-F00B28A90DD5}" type="pres">
      <dgm:prSet presAssocID="{EA73047E-293C-43B9-8FFC-565F84CFCF12}" presName="node" presStyleLbl="node1" presStyleIdx="1" presStyleCnt="4">
        <dgm:presLayoutVars>
          <dgm:bulletEnabled val="1"/>
        </dgm:presLayoutVars>
      </dgm:prSet>
      <dgm:spPr/>
    </dgm:pt>
    <dgm:pt modelId="{C2E62FCB-0A69-4B59-BCCE-F80CA70F3687}" type="pres">
      <dgm:prSet presAssocID="{5044D3AD-BF32-4990-9835-F1CB5DEE8DB5}" presName="Name9" presStyleLbl="parChTrans1D2" presStyleIdx="2" presStyleCnt="4"/>
      <dgm:spPr/>
    </dgm:pt>
    <dgm:pt modelId="{2E051D22-F491-44F6-A5E5-3B6EA48B7E0E}" type="pres">
      <dgm:prSet presAssocID="{5044D3AD-BF32-4990-9835-F1CB5DEE8DB5}" presName="connTx" presStyleLbl="parChTrans1D2" presStyleIdx="2" presStyleCnt="4"/>
      <dgm:spPr/>
    </dgm:pt>
    <dgm:pt modelId="{7888A33F-ACB5-4C36-943D-77A74A709F50}" type="pres">
      <dgm:prSet presAssocID="{7164A042-DA78-4939-9B75-FA344A0CCC13}" presName="node" presStyleLbl="node1" presStyleIdx="2" presStyleCnt="4">
        <dgm:presLayoutVars>
          <dgm:bulletEnabled val="1"/>
        </dgm:presLayoutVars>
      </dgm:prSet>
      <dgm:spPr/>
    </dgm:pt>
    <dgm:pt modelId="{A53D1BD4-7DD7-424B-9F3F-6F4FDCBFEEDC}" type="pres">
      <dgm:prSet presAssocID="{FE8A6DDB-E529-40FB-9703-445E30684341}" presName="Name9" presStyleLbl="parChTrans1D2" presStyleIdx="3" presStyleCnt="4"/>
      <dgm:spPr/>
    </dgm:pt>
    <dgm:pt modelId="{95038C9B-EBBC-46E6-A506-1517DAB56016}" type="pres">
      <dgm:prSet presAssocID="{FE8A6DDB-E529-40FB-9703-445E30684341}" presName="connTx" presStyleLbl="parChTrans1D2" presStyleIdx="3" presStyleCnt="4"/>
      <dgm:spPr/>
    </dgm:pt>
    <dgm:pt modelId="{5D90BB7E-EB0C-4550-A9E7-00364EDA293F}" type="pres">
      <dgm:prSet presAssocID="{ED194556-C64A-4619-9C04-780F3C3692E4}" presName="node" presStyleLbl="node1" presStyleIdx="3" presStyleCnt="4">
        <dgm:presLayoutVars>
          <dgm:bulletEnabled val="1"/>
        </dgm:presLayoutVars>
      </dgm:prSet>
      <dgm:spPr/>
    </dgm:pt>
  </dgm:ptLst>
  <dgm:cxnLst>
    <dgm:cxn modelId="{862B2F0F-AA30-4C6A-A4D4-57956BAA51C9}" type="presOf" srcId="{CEBD75D2-190C-4F3A-8061-FD3CE342C2E7}" destId="{B4A4AAD9-EBBC-4D6B-8BC6-18AB65BA44C9}" srcOrd="1" destOrd="0" presId="urn:microsoft.com/office/officeart/2005/8/layout/radial1"/>
    <dgm:cxn modelId="{1EBB1C19-7814-4FDE-B6F9-9F696423CF80}" type="presOf" srcId="{ED194556-C64A-4619-9C04-780F3C3692E4}" destId="{5D90BB7E-EB0C-4550-A9E7-00364EDA293F}" srcOrd="0" destOrd="0" presId="urn:microsoft.com/office/officeart/2005/8/layout/radial1"/>
    <dgm:cxn modelId="{9A918329-FEAC-47D7-9E34-324EA7A2B32D}" type="presOf" srcId="{CEBD75D2-190C-4F3A-8061-FD3CE342C2E7}" destId="{EC036911-C38C-487C-B1E8-8A29BF4DE107}" srcOrd="0" destOrd="0" presId="urn:microsoft.com/office/officeart/2005/8/layout/radial1"/>
    <dgm:cxn modelId="{AECDA62E-758C-4F55-AC71-218A7B7DE874}" type="presOf" srcId="{C5375BFB-E36E-4A42-A207-0EA54BFAFA0F}" destId="{FC236763-33CC-48AA-9443-201F3131AB9A}" srcOrd="0" destOrd="0" presId="urn:microsoft.com/office/officeart/2005/8/layout/radial1"/>
    <dgm:cxn modelId="{6A91E42E-E8D8-48C4-BCB6-7ECB90F638E4}" type="presOf" srcId="{FE8A6DDB-E529-40FB-9703-445E30684341}" destId="{95038C9B-EBBC-46E6-A506-1517DAB56016}" srcOrd="1" destOrd="0" presId="urn:microsoft.com/office/officeart/2005/8/layout/radial1"/>
    <dgm:cxn modelId="{781E8A3A-D684-48BF-8EF2-4839369231A1}" type="presOf" srcId="{7164A042-DA78-4939-9B75-FA344A0CCC13}" destId="{7888A33F-ACB5-4C36-943D-77A74A709F50}" srcOrd="0" destOrd="0" presId="urn:microsoft.com/office/officeart/2005/8/layout/radial1"/>
    <dgm:cxn modelId="{EC51D73A-F32E-471C-A4A8-43198EDCC33D}" srcId="{C5375BFB-E36E-4A42-A207-0EA54BFAFA0F}" destId="{7164A042-DA78-4939-9B75-FA344A0CCC13}" srcOrd="2" destOrd="0" parTransId="{5044D3AD-BF32-4990-9835-F1CB5DEE8DB5}" sibTransId="{A285C426-8DCA-4BF0-8D65-DAF9BA4D866A}"/>
    <dgm:cxn modelId="{DE437948-9923-4B9C-B3D5-33615AE3367E}" srcId="{037812BA-2F85-425E-AB24-630A49407303}" destId="{C5375BFB-E36E-4A42-A207-0EA54BFAFA0F}" srcOrd="0" destOrd="0" parTransId="{02C26C85-DC38-43C5-862E-7E3566BDB52C}" sibTransId="{2EDD55AB-7016-47BE-A06C-C0A1F973D872}"/>
    <dgm:cxn modelId="{3F2F9A49-8C9F-412A-AC94-1D136B6D443F}" type="presOf" srcId="{EA73047E-293C-43B9-8FFC-565F84CFCF12}" destId="{C67EDB17-D21C-4065-8C30-F00B28A90DD5}" srcOrd="0" destOrd="0" presId="urn:microsoft.com/office/officeart/2005/8/layout/radial1"/>
    <dgm:cxn modelId="{8C12F16E-EC65-407D-864E-5D7B9A0C77CD}" type="presOf" srcId="{5044D3AD-BF32-4990-9835-F1CB5DEE8DB5}" destId="{2E051D22-F491-44F6-A5E5-3B6EA48B7E0E}" srcOrd="1" destOrd="0" presId="urn:microsoft.com/office/officeart/2005/8/layout/radial1"/>
    <dgm:cxn modelId="{98FB7A71-F2D7-456A-BD40-AC28A031B99E}" srcId="{C5375BFB-E36E-4A42-A207-0EA54BFAFA0F}" destId="{EA73047E-293C-43B9-8FFC-565F84CFCF12}" srcOrd="1" destOrd="0" parTransId="{CEBD75D2-190C-4F3A-8061-FD3CE342C2E7}" sibTransId="{5820D84D-DB08-45F9-8646-B54AEB671A5E}"/>
    <dgm:cxn modelId="{238354A0-4057-4DC2-8885-038CF8D74E20}" type="presOf" srcId="{5044D3AD-BF32-4990-9835-F1CB5DEE8DB5}" destId="{C2E62FCB-0A69-4B59-BCCE-F80CA70F3687}" srcOrd="0" destOrd="0" presId="urn:microsoft.com/office/officeart/2005/8/layout/radial1"/>
    <dgm:cxn modelId="{0A2E62AC-9AB4-4A9F-83C7-0E438599C52A}" srcId="{C5375BFB-E36E-4A42-A207-0EA54BFAFA0F}" destId="{ED194556-C64A-4619-9C04-780F3C3692E4}" srcOrd="3" destOrd="0" parTransId="{FE8A6DDB-E529-40FB-9703-445E30684341}" sibTransId="{498A9622-D2DC-4B75-935F-A571A710B4B4}"/>
    <dgm:cxn modelId="{7AF963B4-4F19-44F3-BB6C-6981509FB202}" type="presOf" srcId="{FE8A6DDB-E529-40FB-9703-445E30684341}" destId="{A53D1BD4-7DD7-424B-9F3F-6F4FDCBFEEDC}" srcOrd="0" destOrd="0" presId="urn:microsoft.com/office/officeart/2005/8/layout/radial1"/>
    <dgm:cxn modelId="{7F7700BB-BE83-4443-9D8B-676E044A9081}" type="presOf" srcId="{97934765-96F3-4B1D-B002-9C8707628F58}" destId="{9A9AAD63-6BC2-4D7C-B4B2-1ADE1537F0B5}" srcOrd="0" destOrd="0" presId="urn:microsoft.com/office/officeart/2005/8/layout/radial1"/>
    <dgm:cxn modelId="{01FBD3BC-2C23-4001-BCB0-59039EA1EE08}" srcId="{C5375BFB-E36E-4A42-A207-0EA54BFAFA0F}" destId="{DEC21383-D635-47C6-A732-A8042925E362}" srcOrd="0" destOrd="0" parTransId="{97934765-96F3-4B1D-B002-9C8707628F58}" sibTransId="{4F55C4CC-0464-4B47-8E59-B7D07BAC325E}"/>
    <dgm:cxn modelId="{1FEBAECC-C113-4714-8A0F-70EDCB61411A}" type="presOf" srcId="{97934765-96F3-4B1D-B002-9C8707628F58}" destId="{AED3A763-73E9-4DC5-95D7-10727F1E5460}" srcOrd="1" destOrd="0" presId="urn:microsoft.com/office/officeart/2005/8/layout/radial1"/>
    <dgm:cxn modelId="{C8A450F4-2E07-421C-9327-EB4CD939357A}" type="presOf" srcId="{DEC21383-D635-47C6-A732-A8042925E362}" destId="{4D90B079-D779-4BC8-895F-F35ABD8AA7BC}" srcOrd="0" destOrd="0" presId="urn:microsoft.com/office/officeart/2005/8/layout/radial1"/>
    <dgm:cxn modelId="{9AEB93F7-2296-4175-A4C0-4AAC368D1784}" type="presOf" srcId="{037812BA-2F85-425E-AB24-630A49407303}" destId="{9BF2E4DC-B7E6-4B13-B5AC-5940653B7CF0}" srcOrd="0" destOrd="0" presId="urn:microsoft.com/office/officeart/2005/8/layout/radial1"/>
    <dgm:cxn modelId="{80AC003F-2EC8-4D70-9096-5335039B5948}" type="presParOf" srcId="{9BF2E4DC-B7E6-4B13-B5AC-5940653B7CF0}" destId="{FC236763-33CC-48AA-9443-201F3131AB9A}" srcOrd="0" destOrd="0" presId="urn:microsoft.com/office/officeart/2005/8/layout/radial1"/>
    <dgm:cxn modelId="{74547E90-96BC-4898-A4A2-41BA0615D585}" type="presParOf" srcId="{9BF2E4DC-B7E6-4B13-B5AC-5940653B7CF0}" destId="{9A9AAD63-6BC2-4D7C-B4B2-1ADE1537F0B5}" srcOrd="1" destOrd="0" presId="urn:microsoft.com/office/officeart/2005/8/layout/radial1"/>
    <dgm:cxn modelId="{C70EFA7D-887F-4465-BEFB-7B921A21F9A2}" type="presParOf" srcId="{9A9AAD63-6BC2-4D7C-B4B2-1ADE1537F0B5}" destId="{AED3A763-73E9-4DC5-95D7-10727F1E5460}" srcOrd="0" destOrd="0" presId="urn:microsoft.com/office/officeart/2005/8/layout/radial1"/>
    <dgm:cxn modelId="{E63258E6-AC77-42A0-886C-9E1E2593668E}" type="presParOf" srcId="{9BF2E4DC-B7E6-4B13-B5AC-5940653B7CF0}" destId="{4D90B079-D779-4BC8-895F-F35ABD8AA7BC}" srcOrd="2" destOrd="0" presId="urn:microsoft.com/office/officeart/2005/8/layout/radial1"/>
    <dgm:cxn modelId="{54F31B7F-90FC-4BB3-8984-99180A7C0767}" type="presParOf" srcId="{9BF2E4DC-B7E6-4B13-B5AC-5940653B7CF0}" destId="{EC036911-C38C-487C-B1E8-8A29BF4DE107}" srcOrd="3" destOrd="0" presId="urn:microsoft.com/office/officeart/2005/8/layout/radial1"/>
    <dgm:cxn modelId="{97AEBF33-2597-48DC-9717-620BFD522BE6}" type="presParOf" srcId="{EC036911-C38C-487C-B1E8-8A29BF4DE107}" destId="{B4A4AAD9-EBBC-4D6B-8BC6-18AB65BA44C9}" srcOrd="0" destOrd="0" presId="urn:microsoft.com/office/officeart/2005/8/layout/radial1"/>
    <dgm:cxn modelId="{5A02B84B-5A68-4C7F-8DF6-AC7849581B2D}" type="presParOf" srcId="{9BF2E4DC-B7E6-4B13-B5AC-5940653B7CF0}" destId="{C67EDB17-D21C-4065-8C30-F00B28A90DD5}" srcOrd="4" destOrd="0" presId="urn:microsoft.com/office/officeart/2005/8/layout/radial1"/>
    <dgm:cxn modelId="{61734E36-DE81-4141-B654-341BE404A554}" type="presParOf" srcId="{9BF2E4DC-B7E6-4B13-B5AC-5940653B7CF0}" destId="{C2E62FCB-0A69-4B59-BCCE-F80CA70F3687}" srcOrd="5" destOrd="0" presId="urn:microsoft.com/office/officeart/2005/8/layout/radial1"/>
    <dgm:cxn modelId="{D724E0ED-A32C-4BF9-B965-B3829244DE57}" type="presParOf" srcId="{C2E62FCB-0A69-4B59-BCCE-F80CA70F3687}" destId="{2E051D22-F491-44F6-A5E5-3B6EA48B7E0E}" srcOrd="0" destOrd="0" presId="urn:microsoft.com/office/officeart/2005/8/layout/radial1"/>
    <dgm:cxn modelId="{B3113EB3-D415-4BDE-B2C7-2C9489FCFE75}" type="presParOf" srcId="{9BF2E4DC-B7E6-4B13-B5AC-5940653B7CF0}" destId="{7888A33F-ACB5-4C36-943D-77A74A709F50}" srcOrd="6" destOrd="0" presId="urn:microsoft.com/office/officeart/2005/8/layout/radial1"/>
    <dgm:cxn modelId="{705AB388-57B8-449A-84C6-5DD2C127115B}" type="presParOf" srcId="{9BF2E4DC-B7E6-4B13-B5AC-5940653B7CF0}" destId="{A53D1BD4-7DD7-424B-9F3F-6F4FDCBFEEDC}" srcOrd="7" destOrd="0" presId="urn:microsoft.com/office/officeart/2005/8/layout/radial1"/>
    <dgm:cxn modelId="{87A84C60-B6B6-4F9C-95EA-01ECAEAC4BBE}" type="presParOf" srcId="{A53D1BD4-7DD7-424B-9F3F-6F4FDCBFEEDC}" destId="{95038C9B-EBBC-46E6-A506-1517DAB56016}" srcOrd="0" destOrd="0" presId="urn:microsoft.com/office/officeart/2005/8/layout/radial1"/>
    <dgm:cxn modelId="{6FE44831-9B8D-4EBB-B471-34BC95D6647D}" type="presParOf" srcId="{9BF2E4DC-B7E6-4B13-B5AC-5940653B7CF0}" destId="{5D90BB7E-EB0C-4550-A9E7-00364EDA293F}" srcOrd="8" destOrd="0" presId="urn:microsoft.com/office/officeart/2005/8/layout/radial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AF90B2-A81E-4C0A-86FD-64E0A927338E}">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5CDA7C4-BDB2-4AB7-906C-B45CDFC23B0F}">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5">
            <a:hueOff val="-4505695"/>
            <a:satOff val="-11613"/>
            <a:lumOff val="-784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B5FD633-382E-4C0D-B928-D1C1281329FE}">
      <dsp:nvSpPr>
        <dsp:cNvPr id="0" name=""/>
        <dsp:cNvSpPr/>
      </dsp:nvSpPr>
      <dsp:spPr>
        <a:xfrm>
          <a:off x="1511940" y="368940"/>
          <a:ext cx="2462518" cy="2462518"/>
        </a:xfrm>
        <a:prstGeom prst="blockArc">
          <a:avLst>
            <a:gd name="adj1" fmla="val 0"/>
            <a:gd name="adj2" fmla="val 5400000"/>
            <a:gd name="adj3" fmla="val 4639"/>
          </a:avLst>
        </a:prstGeom>
        <a:solidFill>
          <a:schemeClr val="accent5">
            <a:hueOff val="-2252848"/>
            <a:satOff val="-5806"/>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DA4CD4A-8993-40FE-A198-5EADD591D06E}">
      <dsp:nvSpPr>
        <dsp:cNvPr id="0" name=""/>
        <dsp:cNvSpPr/>
      </dsp:nvSpPr>
      <dsp:spPr>
        <a:xfrm>
          <a:off x="1511940" y="368940"/>
          <a:ext cx="2462518" cy="2462518"/>
        </a:xfrm>
        <a:prstGeom prst="blockArc">
          <a:avLst>
            <a:gd name="adj1" fmla="val 16200000"/>
            <a:gd name="adj2" fmla="val 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F88188-6586-418F-9FEF-A7C1CA08A68D}">
      <dsp:nvSpPr>
        <dsp:cNvPr id="0" name=""/>
        <dsp:cNvSpPr/>
      </dsp:nvSpPr>
      <dsp:spPr>
        <a:xfrm>
          <a:off x="2176611" y="1033611"/>
          <a:ext cx="1133177" cy="113317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t>STAGES OF MARKETING</a:t>
          </a:r>
        </a:p>
      </dsp:txBody>
      <dsp:txXfrm>
        <a:off x="2342561" y="1199561"/>
        <a:ext cx="801277" cy="801277"/>
      </dsp:txXfrm>
    </dsp:sp>
    <dsp:sp modelId="{D49BACF3-A5F2-41C6-809E-4280CAC83115}">
      <dsp:nvSpPr>
        <dsp:cNvPr id="0" name=""/>
        <dsp:cNvSpPr/>
      </dsp:nvSpPr>
      <dsp:spPr>
        <a:xfrm>
          <a:off x="2346587" y="884"/>
          <a:ext cx="793224" cy="79322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PRODUCTION ORIENTATION</a:t>
          </a:r>
        </a:p>
      </dsp:txBody>
      <dsp:txXfrm>
        <a:off x="2462752" y="117049"/>
        <a:ext cx="560894" cy="560894"/>
      </dsp:txXfrm>
    </dsp:sp>
    <dsp:sp modelId="{E6DB3263-12F7-4494-93D2-44C5774679A7}">
      <dsp:nvSpPr>
        <dsp:cNvPr id="0" name=""/>
        <dsp:cNvSpPr/>
      </dsp:nvSpPr>
      <dsp:spPr>
        <a:xfrm>
          <a:off x="3549290" y="1203587"/>
          <a:ext cx="793224" cy="793224"/>
        </a:xfrm>
        <a:prstGeom prst="ellips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PRODUCT ORIENTATION</a:t>
          </a:r>
        </a:p>
      </dsp:txBody>
      <dsp:txXfrm>
        <a:off x="3665455" y="1319752"/>
        <a:ext cx="560894" cy="560894"/>
      </dsp:txXfrm>
    </dsp:sp>
    <dsp:sp modelId="{542B5977-02C3-41CD-9520-D98D6A5621FE}">
      <dsp:nvSpPr>
        <dsp:cNvPr id="0" name=""/>
        <dsp:cNvSpPr/>
      </dsp:nvSpPr>
      <dsp:spPr>
        <a:xfrm>
          <a:off x="2346587" y="2406290"/>
          <a:ext cx="793224" cy="793224"/>
        </a:xfrm>
        <a:prstGeom prst="ellips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SALES ORIENTATION</a:t>
          </a:r>
        </a:p>
      </dsp:txBody>
      <dsp:txXfrm>
        <a:off x="2462752" y="2522455"/>
        <a:ext cx="560894" cy="560894"/>
      </dsp:txXfrm>
    </dsp:sp>
    <dsp:sp modelId="{F7CC63F4-34D5-448C-8BF6-B308FB1D4A84}">
      <dsp:nvSpPr>
        <dsp:cNvPr id="0" name=""/>
        <dsp:cNvSpPr/>
      </dsp:nvSpPr>
      <dsp:spPr>
        <a:xfrm>
          <a:off x="1143884" y="1203587"/>
          <a:ext cx="793224" cy="793224"/>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MARKETING ORIENTATION</a:t>
          </a:r>
        </a:p>
      </dsp:txBody>
      <dsp:txXfrm>
        <a:off x="1260049" y="1319752"/>
        <a:ext cx="560894" cy="5608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CE70A4-9AA3-413E-9FA3-3F271FE78B5C}">
      <dsp:nvSpPr>
        <dsp:cNvPr id="0" name=""/>
        <dsp:cNvSpPr/>
      </dsp:nvSpPr>
      <dsp:spPr>
        <a:xfrm>
          <a:off x="1868477" y="809297"/>
          <a:ext cx="2016144" cy="2016144"/>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IN" sz="1600" b="1" kern="1200"/>
            <a:t>MARKET SEGMENTATION</a:t>
          </a:r>
        </a:p>
      </dsp:txBody>
      <dsp:txXfrm>
        <a:off x="2163734" y="1104554"/>
        <a:ext cx="1425630" cy="1425630"/>
      </dsp:txXfrm>
    </dsp:sp>
    <dsp:sp modelId="{D0288EF9-A828-4D72-A5E6-8CFD9B59D88F}">
      <dsp:nvSpPr>
        <dsp:cNvPr id="0" name=""/>
        <dsp:cNvSpPr/>
      </dsp:nvSpPr>
      <dsp:spPr>
        <a:xfrm>
          <a:off x="2372513" y="359"/>
          <a:ext cx="1008072" cy="1008072"/>
        </a:xfrm>
        <a:prstGeom prst="ellipse">
          <a:avLst/>
        </a:prstGeom>
        <a:solidFill>
          <a:schemeClr val="accent4">
            <a:alpha val="50000"/>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GEOGRAPHIC </a:t>
          </a:r>
        </a:p>
      </dsp:txBody>
      <dsp:txXfrm>
        <a:off x="2520142" y="147988"/>
        <a:ext cx="712814" cy="712814"/>
      </dsp:txXfrm>
    </dsp:sp>
    <dsp:sp modelId="{D801523F-47D3-4B64-BE9B-E08558AC43F9}">
      <dsp:nvSpPr>
        <dsp:cNvPr id="0" name=""/>
        <dsp:cNvSpPr/>
      </dsp:nvSpPr>
      <dsp:spPr>
        <a:xfrm>
          <a:off x="3685487" y="1313333"/>
          <a:ext cx="1008072" cy="1008072"/>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DEMOGRAPHIC</a:t>
          </a:r>
        </a:p>
      </dsp:txBody>
      <dsp:txXfrm>
        <a:off x="3833116" y="1460962"/>
        <a:ext cx="712814" cy="712814"/>
      </dsp:txXfrm>
    </dsp:sp>
    <dsp:sp modelId="{FB4FDD2E-5D6F-4BF7-BE8E-3A1B832BD7F1}">
      <dsp:nvSpPr>
        <dsp:cNvPr id="0" name=""/>
        <dsp:cNvSpPr/>
      </dsp:nvSpPr>
      <dsp:spPr>
        <a:xfrm>
          <a:off x="2372513" y="2626307"/>
          <a:ext cx="1008072" cy="1008072"/>
        </a:xfrm>
        <a:prstGeom prst="ellipse">
          <a:avLst/>
        </a:prstGeom>
        <a:solidFill>
          <a:schemeClr val="accent4">
            <a:alpha val="50000"/>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PSYCHOGRAPHIC</a:t>
          </a:r>
        </a:p>
      </dsp:txBody>
      <dsp:txXfrm>
        <a:off x="2520142" y="2773936"/>
        <a:ext cx="712814" cy="712814"/>
      </dsp:txXfrm>
    </dsp:sp>
    <dsp:sp modelId="{4D1ED85E-EA86-4789-9FB5-AC013D224526}">
      <dsp:nvSpPr>
        <dsp:cNvPr id="0" name=""/>
        <dsp:cNvSpPr/>
      </dsp:nvSpPr>
      <dsp:spPr>
        <a:xfrm>
          <a:off x="1059539" y="1313333"/>
          <a:ext cx="1008072" cy="1008072"/>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BEHAVIOURAL</a:t>
          </a:r>
        </a:p>
      </dsp:txBody>
      <dsp:txXfrm>
        <a:off x="1207168" y="1460962"/>
        <a:ext cx="712814" cy="71281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236763-33CC-48AA-9443-201F3131AB9A}">
      <dsp:nvSpPr>
        <dsp:cNvPr id="0" name=""/>
        <dsp:cNvSpPr/>
      </dsp:nvSpPr>
      <dsp:spPr>
        <a:xfrm>
          <a:off x="2299171" y="1156171"/>
          <a:ext cx="888057" cy="88805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t>4PS OF MARKETING</a:t>
          </a:r>
        </a:p>
      </dsp:txBody>
      <dsp:txXfrm>
        <a:off x="2429224" y="1286224"/>
        <a:ext cx="627951" cy="627951"/>
      </dsp:txXfrm>
    </dsp:sp>
    <dsp:sp modelId="{9A9AAD63-6BC2-4D7C-B4B2-1ADE1537F0B5}">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2736537" y="1016248"/>
        <a:ext cx="13325" cy="13325"/>
      </dsp:txXfrm>
    </dsp:sp>
    <dsp:sp modelId="{4D90B079-D779-4BC8-895F-F35ABD8AA7BC}">
      <dsp:nvSpPr>
        <dsp:cNvPr id="0" name=""/>
        <dsp:cNvSpPr/>
      </dsp:nvSpPr>
      <dsp:spPr>
        <a:xfrm>
          <a:off x="2299171" y="1594"/>
          <a:ext cx="888057" cy="88805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PRICE</a:t>
          </a:r>
        </a:p>
      </dsp:txBody>
      <dsp:txXfrm>
        <a:off x="2429224" y="131647"/>
        <a:ext cx="627951" cy="627951"/>
      </dsp:txXfrm>
    </dsp:sp>
    <dsp:sp modelId="{EC036911-C38C-487C-B1E8-8A29BF4DE107}">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3313825" y="1593537"/>
        <a:ext cx="13325" cy="13325"/>
      </dsp:txXfrm>
    </dsp:sp>
    <dsp:sp modelId="{C67EDB17-D21C-4065-8C30-F00B28A90DD5}">
      <dsp:nvSpPr>
        <dsp:cNvPr id="0" name=""/>
        <dsp:cNvSpPr/>
      </dsp:nvSpPr>
      <dsp:spPr>
        <a:xfrm>
          <a:off x="3453748" y="1156171"/>
          <a:ext cx="888057" cy="888057"/>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PLACE</a:t>
          </a:r>
        </a:p>
      </dsp:txBody>
      <dsp:txXfrm>
        <a:off x="3583801" y="1286224"/>
        <a:ext cx="627951" cy="627951"/>
      </dsp:txXfrm>
    </dsp:sp>
    <dsp:sp modelId="{C2E62FCB-0A69-4B59-BCCE-F80CA70F3687}">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2736537" y="2170825"/>
        <a:ext cx="13325" cy="13325"/>
      </dsp:txXfrm>
    </dsp:sp>
    <dsp:sp modelId="{7888A33F-ACB5-4C36-943D-77A74A709F50}">
      <dsp:nvSpPr>
        <dsp:cNvPr id="0" name=""/>
        <dsp:cNvSpPr/>
      </dsp:nvSpPr>
      <dsp:spPr>
        <a:xfrm>
          <a:off x="2299171" y="2310748"/>
          <a:ext cx="888057" cy="888057"/>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PROMOTION</a:t>
          </a:r>
        </a:p>
      </dsp:txBody>
      <dsp:txXfrm>
        <a:off x="2429224" y="2440801"/>
        <a:ext cx="627951" cy="627951"/>
      </dsp:txXfrm>
    </dsp:sp>
    <dsp:sp modelId="{A53D1BD4-7DD7-424B-9F3F-6F4FDCBFEEDC}">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rot="10800000">
        <a:off x="2159248" y="1593537"/>
        <a:ext cx="13325" cy="13325"/>
      </dsp:txXfrm>
    </dsp:sp>
    <dsp:sp modelId="{5D90BB7E-EB0C-4550-A9E7-00364EDA293F}">
      <dsp:nvSpPr>
        <dsp:cNvPr id="0" name=""/>
        <dsp:cNvSpPr/>
      </dsp:nvSpPr>
      <dsp:spPr>
        <a:xfrm>
          <a:off x="1144594" y="1156171"/>
          <a:ext cx="888057" cy="888057"/>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PRODUCT</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5EC64-7ED8-4915-B4B5-7C5E1A53D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2095</Words>
  <Characters>11944</Characters>
  <Application>Microsoft Office Word</Application>
  <DocSecurity>0</DocSecurity>
  <Lines>99</Lines>
  <Paragraphs>28</Paragraphs>
  <ScaleCrop>false</ScaleCrop>
  <Company/>
  <LinksUpToDate>false</LinksUpToDate>
  <CharactersWithSpaces>14011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Mujea (2019254)</cp:lastModifiedBy>
  <cp:revision>4</cp:revision>
  <dcterms:created xsi:type="dcterms:W3CDTF">2021-06-30T10:31:00Z</dcterms:created>
  <dcterms:modified xsi:type="dcterms:W3CDTF">2021-06-30T10:42:00Z</dcterms:modified>
</cp:coreProperties>
</file>