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5F5" w:rsidRDefault="00A465F5">
      <w:pPr>
        <w:spacing w:line="276" w:lineRule="auto"/>
        <w:jc w:val="left"/>
      </w:pPr>
      <w:r>
        <w:t xml:space="preserve">Name: </w:t>
      </w:r>
      <w:proofErr w:type="spellStart"/>
      <w:r>
        <w:t>Volodea-Vasile</w:t>
      </w:r>
      <w:proofErr w:type="spellEnd"/>
      <w:r>
        <w:t xml:space="preserve"> </w:t>
      </w:r>
      <w:proofErr w:type="spellStart"/>
      <w:r>
        <w:t>Craus</w:t>
      </w:r>
      <w:proofErr w:type="spellEnd"/>
    </w:p>
    <w:p w:rsidR="00A465F5" w:rsidRDefault="00A465F5">
      <w:pPr>
        <w:spacing w:line="276" w:lineRule="auto"/>
        <w:jc w:val="left"/>
      </w:pPr>
      <w:r>
        <w:t>Student nr: 1816780</w:t>
      </w:r>
    </w:p>
    <w:p w:rsidR="00A465F5" w:rsidRDefault="00A465F5">
      <w:pPr>
        <w:spacing w:line="276" w:lineRule="auto"/>
        <w:jc w:val="left"/>
      </w:pPr>
      <w:r>
        <w:t>Module title: Community Engagement LCBB4002</w:t>
      </w:r>
    </w:p>
    <w:p w:rsidR="009C27C6" w:rsidRDefault="00A237F3">
      <w:pPr>
        <w:spacing w:line="276" w:lineRule="auto"/>
        <w:jc w:val="left"/>
      </w:pPr>
      <w:r>
        <w:t>Assignment title: L</w:t>
      </w:r>
      <w:r w:rsidR="009C27C6">
        <w:t>uca da Milano furniture factory</w:t>
      </w:r>
    </w:p>
    <w:p w:rsidR="00A465F5" w:rsidRDefault="00A465F5">
      <w:pPr>
        <w:spacing w:line="276" w:lineRule="auto"/>
        <w:jc w:val="left"/>
      </w:pPr>
      <w:bookmarkStart w:id="0" w:name="_GoBack"/>
      <w:bookmarkEnd w:id="0"/>
      <w:r>
        <w:t xml:space="preserve">Lecturer name: Christopher </w:t>
      </w:r>
      <w:proofErr w:type="spellStart"/>
      <w:r>
        <w:t>Mafuva</w:t>
      </w:r>
      <w:proofErr w:type="spellEnd"/>
      <w:r>
        <w:br w:type="page"/>
      </w:r>
    </w:p>
    <w:p w:rsidR="00A465F5" w:rsidRDefault="00A465F5"/>
    <w:p w:rsidR="00A465F5" w:rsidRDefault="00A465F5"/>
    <w:p w:rsidR="00A465F5" w:rsidRDefault="00A465F5"/>
    <w:p w:rsidR="00A465F5" w:rsidRDefault="00A465F5"/>
    <w:p w:rsidR="00A465F5" w:rsidRDefault="00A465F5"/>
    <w:p w:rsidR="00A465F5" w:rsidRDefault="00A465F5"/>
    <w:p w:rsidR="00A465F5" w:rsidRDefault="00A465F5"/>
    <w:p w:rsidR="00A465F5" w:rsidRDefault="00A465F5"/>
    <w:sdt>
      <w:sdtPr>
        <w:id w:val="2714618"/>
        <w:docPartObj>
          <w:docPartGallery w:val="Cover Pages"/>
          <w:docPartUnique/>
        </w:docPartObj>
      </w:sdtPr>
      <w:sdtEndPr/>
      <w:sdtContent>
        <w:p w:rsidR="00C14FB2" w:rsidRDefault="00853430">
          <w:r>
            <w:rPr>
              <w:noProof/>
              <w:lang w:val="en-US" w:eastAsia="zh-TW"/>
            </w:rPr>
            <w:pict>
              <v:group id="_x0000_s1029" style="position:absolute;left:0;text-align:left;margin-left:0;margin-top:0;width:467.95pt;height:388.8pt;z-index:251661312;mso-width-percent:1000;mso-height-percent:600;mso-position-horizontal:center;mso-position-horizontal-relative:margin;mso-position-vertical:top;mso-position-vertical-relative:margin;mso-width-percent:1000;mso-height-percent:600;mso-width-relative:margin;mso-height-relative:margin" coordorigin="1800,1440" coordsize="8639,9072" o:allowincell="f">
                <v:rect id="_x0000_s1030" style="position:absolute;left:1800;top:1440;width:8639;height:9072;mso-width-percent:1000;mso-height-percent:700;mso-position-horizontal:center;mso-position-horizontal-relative:margin;mso-position-vertical:top;mso-position-vertical-relative:margin;mso-width-percent:1000;mso-height-percent:700;mso-width-relative:margin;mso-height-relative:margin;v-text-anchor:bottom" fillcolor="#fabf8f [1945]" strokecolor="#fabf8f [1945]" strokeweight="1pt">
                  <v:fill color2="#fde9d9 [665]" angle="-45" focus="-50%" type="gradient"/>
                  <v:shadow on="t" type="perspective" color="#974706 [1609]" opacity=".5" offset="1pt" offset2="-3pt"/>
                  <v:textbox style="mso-next-textbox:#_x0000_s1030" inset="18pt,,108pt,0">
                    <w:txbxContent>
                      <w:sdt>
                        <w:sdtPr>
                          <w:rPr>
                            <w:rFonts w:asciiTheme="majorHAnsi" w:eastAsiaTheme="majorEastAsia" w:hAnsiTheme="majorHAnsi" w:cstheme="majorBidi"/>
                            <w:sz w:val="84"/>
                            <w:szCs w:val="84"/>
                          </w:rPr>
                          <w:alias w:val="Title"/>
                          <w:id w:val="17581680"/>
                          <w:dataBinding w:prefixMappings="xmlns:ns0='http://schemas.openxmlformats.org/package/2006/metadata/core-properties' xmlns:ns1='http://purl.org/dc/elements/1.1/'" w:xpath="/ns0:coreProperties[1]/ns1:title[1]" w:storeItemID="{6C3C8BC8-F283-45AE-878A-BAB7291924A1}"/>
                          <w:text/>
                        </w:sdtPr>
                        <w:sdtEndPr/>
                        <w:sdtContent>
                          <w:p w:rsidR="00A15A53" w:rsidRDefault="00A15A53">
                            <w:pPr>
                              <w:pStyle w:val="NoSpacing"/>
                              <w:rPr>
                                <w:rFonts w:asciiTheme="majorHAnsi" w:eastAsiaTheme="majorEastAsia" w:hAnsiTheme="majorHAnsi" w:cstheme="majorBidi"/>
                                <w:sz w:val="84"/>
                                <w:szCs w:val="84"/>
                              </w:rPr>
                            </w:pPr>
                            <w:r>
                              <w:rPr>
                                <w:rFonts w:asciiTheme="majorHAnsi" w:eastAsiaTheme="majorEastAsia" w:hAnsiTheme="majorHAnsi" w:cstheme="majorBidi"/>
                                <w:sz w:val="84"/>
                                <w:szCs w:val="84"/>
                              </w:rPr>
                              <w:t>Community Engagement</w:t>
                            </w:r>
                          </w:p>
                        </w:sdtContent>
                      </w:sdt>
                    </w:txbxContent>
                  </v:textbox>
                </v:rect>
                <v:group id="_x0000_s1031" style="position:absolute;left:8934;top:9125;width:1349;height:1123;rotation:90;mso-position-horizontal-relative:margin;mso-position-vertical-relative:margin" coordorigin="10217,9410" coordsize="1566,59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032" type="#_x0000_t55" style="position:absolute;left:11101;top:9410;width:682;height:590" adj="7304" fillcolor="#4f81bd [3204]" stroked="f" strokecolor="white [3212]">
                    <v:fill color2="#243f60 [1604]" angle="-135" focus="100%" type="gradient"/>
                  </v:shape>
                  <v:shape id="_x0000_s1033" type="#_x0000_t55" style="position:absolute;left:10659;top:9410;width:682;height:590" adj="7304" fillcolor="#4f81bd [3204]" stroked="f" strokecolor="white [3212]">
                    <v:fill color2="#243f60 [1604]" angle="-135" focus="100%" type="gradient"/>
                  </v:shape>
                  <v:shape id="_x0000_s1034" type="#_x0000_t55" style="position:absolute;left:10217;top:9410;width:682;height:590" adj="7304" fillcolor="#4f81bd [3204]" stroked="f" strokecolor="white [3212]">
                    <v:fill color2="#243f60 [1604]" angle="-135" focus="100%" type="gradient"/>
                  </v:shape>
                </v:group>
                <w10:wrap anchorx="margin" anchory="margin"/>
              </v:group>
            </w:pict>
          </w:r>
        </w:p>
        <w:p w:rsidR="00C14FB2" w:rsidRDefault="00C14FB2"/>
        <w:p w:rsidR="00C14FB2" w:rsidRDefault="00C14FB2">
          <w:pPr>
            <w:spacing w:line="276" w:lineRule="auto"/>
            <w:jc w:val="left"/>
          </w:pPr>
          <w:r>
            <w:br w:type="page"/>
          </w:r>
        </w:p>
      </w:sdtContent>
    </w:sdt>
    <w:p w:rsidR="0063683A" w:rsidRPr="00D47A70" w:rsidRDefault="00801F70">
      <w:pPr>
        <w:rPr>
          <w:b/>
        </w:rPr>
      </w:pPr>
      <w:r w:rsidRPr="00D47A70">
        <w:rPr>
          <w:b/>
        </w:rPr>
        <w:lastRenderedPageBreak/>
        <w:t>Executive summary</w:t>
      </w:r>
    </w:p>
    <w:p w:rsidR="000D7C99" w:rsidRDefault="00785D4D" w:rsidP="00785D4D">
      <w:r>
        <w:t>Community engagement is important for any company. The proper community engagement can improve the sales margin of a comp</w:t>
      </w:r>
      <w:r w:rsidR="00A465F5">
        <w:t>any. The revenue improvement also depends</w:t>
      </w:r>
      <w:r>
        <w:t xml:space="preserve"> on the community engagement of a company. Here</w:t>
      </w:r>
      <w:r w:rsidR="00A465F5">
        <w:t xml:space="preserve"> I am presenting</w:t>
      </w:r>
      <w:r>
        <w:t xml:space="preserve"> the</w:t>
      </w:r>
      <w:r w:rsidR="00A465F5">
        <w:t xml:space="preserve"> plan of community engagement for</w:t>
      </w:r>
      <w:r>
        <w:t xml:space="preserve"> </w:t>
      </w:r>
      <w:r w:rsidR="00AD52D1" w:rsidRPr="00AE0BFD">
        <w:t>Luca d</w:t>
      </w:r>
      <w:r w:rsidR="00A465F5">
        <w:t>a Milano</w:t>
      </w:r>
      <w:r w:rsidRPr="00AE0BFD">
        <w:t xml:space="preserve">. </w:t>
      </w:r>
      <w:r w:rsidR="00A465F5">
        <w:t xml:space="preserve">The </w:t>
      </w:r>
      <w:r w:rsidR="00AD52D1" w:rsidRPr="00AE0BFD">
        <w:t xml:space="preserve">company is more than sixty years of age. </w:t>
      </w:r>
      <w:r w:rsidR="0060352B" w:rsidRPr="00AE0BFD">
        <w:t xml:space="preserve">This organisation mainly deals with </w:t>
      </w:r>
      <w:r w:rsidR="00A216C5" w:rsidRPr="00AE0BFD">
        <w:t xml:space="preserve">furniture as the prime product of this organisation is to provide furniture for their purchaser. </w:t>
      </w:r>
      <w:r w:rsidR="009334A5" w:rsidRPr="00AE0BFD">
        <w:t xml:space="preserve">Being a global furniture organisation, this organisation maintain a strong public relationship with their purchaser and due to this reason, </w:t>
      </w:r>
      <w:r w:rsidR="0003360E" w:rsidRPr="00AE0BFD">
        <w:t xml:space="preserve">this organisation maintain a high level engagement with their purchaser. </w:t>
      </w:r>
      <w:r w:rsidR="00303BCB" w:rsidRPr="00AE0BFD">
        <w:t xml:space="preserve">Therefore, this can be considered as the prime reason of choosing this organisation for conducting this report. </w:t>
      </w:r>
      <w:r w:rsidR="009334A5" w:rsidRPr="00AE0BFD">
        <w:t xml:space="preserve"> </w:t>
      </w:r>
      <w:r w:rsidR="00AD52D1" w:rsidRPr="00AE0BFD">
        <w:t xml:space="preserve"> </w:t>
      </w:r>
      <w:r w:rsidR="000D7C99">
        <w:br w:type="page"/>
      </w:r>
    </w:p>
    <w:sdt>
      <w:sdtPr>
        <w:rPr>
          <w:rFonts w:ascii="Times New Roman" w:eastAsiaTheme="minorHAnsi" w:hAnsi="Times New Roman" w:cstheme="minorBidi"/>
          <w:b w:val="0"/>
          <w:bCs w:val="0"/>
          <w:color w:val="auto"/>
          <w:sz w:val="24"/>
          <w:szCs w:val="22"/>
          <w:lang w:val="en-GB"/>
        </w:rPr>
        <w:id w:val="27883626"/>
        <w:docPartObj>
          <w:docPartGallery w:val="Table of Contents"/>
          <w:docPartUnique/>
        </w:docPartObj>
      </w:sdtPr>
      <w:sdtEndPr/>
      <w:sdtContent>
        <w:p w:rsidR="00E34389" w:rsidRDefault="00E34389">
          <w:pPr>
            <w:pStyle w:val="TOCHeading"/>
          </w:pPr>
          <w:r>
            <w:t>Table of Contents</w:t>
          </w:r>
        </w:p>
        <w:p w:rsidR="00E34389" w:rsidRDefault="00E34389">
          <w:pPr>
            <w:pStyle w:val="TOC1"/>
            <w:tabs>
              <w:tab w:val="right" w:leader="dot" w:pos="9016"/>
            </w:tabs>
            <w:rPr>
              <w:noProof/>
            </w:rPr>
          </w:pPr>
          <w:r>
            <w:fldChar w:fldCharType="begin"/>
          </w:r>
          <w:r>
            <w:instrText xml:space="preserve"> TOC \o "1-3" \h \z \u </w:instrText>
          </w:r>
          <w:r>
            <w:fldChar w:fldCharType="separate"/>
          </w:r>
          <w:hyperlink w:anchor="_Toc16267333" w:history="1">
            <w:r w:rsidRPr="00896EDF">
              <w:rPr>
                <w:rStyle w:val="Hyperlink"/>
                <w:noProof/>
              </w:rPr>
              <w:t>Plan:</w:t>
            </w:r>
            <w:r>
              <w:rPr>
                <w:noProof/>
                <w:webHidden/>
              </w:rPr>
              <w:tab/>
            </w:r>
            <w:r>
              <w:rPr>
                <w:noProof/>
                <w:webHidden/>
              </w:rPr>
              <w:fldChar w:fldCharType="begin"/>
            </w:r>
            <w:r>
              <w:rPr>
                <w:noProof/>
                <w:webHidden/>
              </w:rPr>
              <w:instrText xml:space="preserve"> PAGEREF _Toc16267333 \h </w:instrText>
            </w:r>
            <w:r>
              <w:rPr>
                <w:noProof/>
                <w:webHidden/>
              </w:rPr>
            </w:r>
            <w:r>
              <w:rPr>
                <w:noProof/>
                <w:webHidden/>
              </w:rPr>
              <w:fldChar w:fldCharType="separate"/>
            </w:r>
            <w:r>
              <w:rPr>
                <w:noProof/>
                <w:webHidden/>
              </w:rPr>
              <w:t>4</w:t>
            </w:r>
            <w:r>
              <w:rPr>
                <w:noProof/>
                <w:webHidden/>
              </w:rPr>
              <w:fldChar w:fldCharType="end"/>
            </w:r>
          </w:hyperlink>
        </w:p>
        <w:p w:rsidR="00E34389" w:rsidRDefault="00853430">
          <w:pPr>
            <w:pStyle w:val="TOC2"/>
            <w:tabs>
              <w:tab w:val="right" w:leader="dot" w:pos="9016"/>
            </w:tabs>
            <w:rPr>
              <w:noProof/>
            </w:rPr>
          </w:pPr>
          <w:hyperlink w:anchor="_Toc16267334" w:history="1">
            <w:r w:rsidR="00E34389" w:rsidRPr="00896EDF">
              <w:rPr>
                <w:rStyle w:val="Hyperlink"/>
                <w:noProof/>
              </w:rPr>
              <w:t>Introducing</w:t>
            </w:r>
            <w:r w:rsidR="00E34389">
              <w:rPr>
                <w:noProof/>
                <w:webHidden/>
              </w:rPr>
              <w:tab/>
            </w:r>
            <w:r w:rsidR="00E34389">
              <w:rPr>
                <w:noProof/>
                <w:webHidden/>
              </w:rPr>
              <w:fldChar w:fldCharType="begin"/>
            </w:r>
            <w:r w:rsidR="00E34389">
              <w:rPr>
                <w:noProof/>
                <w:webHidden/>
              </w:rPr>
              <w:instrText xml:space="preserve"> PAGEREF _Toc16267334 \h </w:instrText>
            </w:r>
            <w:r w:rsidR="00E34389">
              <w:rPr>
                <w:noProof/>
                <w:webHidden/>
              </w:rPr>
            </w:r>
            <w:r w:rsidR="00E34389">
              <w:rPr>
                <w:noProof/>
                <w:webHidden/>
              </w:rPr>
              <w:fldChar w:fldCharType="separate"/>
            </w:r>
            <w:r w:rsidR="00E34389">
              <w:rPr>
                <w:noProof/>
                <w:webHidden/>
              </w:rPr>
              <w:t>5</w:t>
            </w:r>
            <w:r w:rsidR="00E34389">
              <w:rPr>
                <w:noProof/>
                <w:webHidden/>
              </w:rPr>
              <w:fldChar w:fldCharType="end"/>
            </w:r>
          </w:hyperlink>
        </w:p>
        <w:p w:rsidR="00E34389" w:rsidRDefault="00853430">
          <w:pPr>
            <w:pStyle w:val="TOC2"/>
            <w:tabs>
              <w:tab w:val="right" w:leader="dot" w:pos="9016"/>
            </w:tabs>
            <w:rPr>
              <w:noProof/>
            </w:rPr>
          </w:pPr>
          <w:hyperlink w:anchor="_Toc16267335" w:history="1">
            <w:r w:rsidR="00E34389" w:rsidRPr="00896EDF">
              <w:rPr>
                <w:rStyle w:val="Hyperlink"/>
                <w:noProof/>
              </w:rPr>
              <w:t>Discussion of thinking</w:t>
            </w:r>
            <w:r w:rsidR="00E34389">
              <w:rPr>
                <w:noProof/>
                <w:webHidden/>
              </w:rPr>
              <w:tab/>
            </w:r>
            <w:r w:rsidR="00E34389">
              <w:rPr>
                <w:noProof/>
                <w:webHidden/>
              </w:rPr>
              <w:fldChar w:fldCharType="begin"/>
            </w:r>
            <w:r w:rsidR="00E34389">
              <w:rPr>
                <w:noProof/>
                <w:webHidden/>
              </w:rPr>
              <w:instrText xml:space="preserve"> PAGEREF _Toc16267335 \h </w:instrText>
            </w:r>
            <w:r w:rsidR="00E34389">
              <w:rPr>
                <w:noProof/>
                <w:webHidden/>
              </w:rPr>
            </w:r>
            <w:r w:rsidR="00E34389">
              <w:rPr>
                <w:noProof/>
                <w:webHidden/>
              </w:rPr>
              <w:fldChar w:fldCharType="separate"/>
            </w:r>
            <w:r w:rsidR="00E34389">
              <w:rPr>
                <w:noProof/>
                <w:webHidden/>
              </w:rPr>
              <w:t>5</w:t>
            </w:r>
            <w:r w:rsidR="00E34389">
              <w:rPr>
                <w:noProof/>
                <w:webHidden/>
              </w:rPr>
              <w:fldChar w:fldCharType="end"/>
            </w:r>
          </w:hyperlink>
        </w:p>
        <w:p w:rsidR="00E34389" w:rsidRDefault="00853430">
          <w:pPr>
            <w:pStyle w:val="TOC2"/>
            <w:tabs>
              <w:tab w:val="right" w:leader="dot" w:pos="9016"/>
            </w:tabs>
            <w:rPr>
              <w:noProof/>
            </w:rPr>
          </w:pPr>
          <w:hyperlink w:anchor="_Toc16267336" w:history="1">
            <w:r w:rsidR="00E34389" w:rsidRPr="00896EDF">
              <w:rPr>
                <w:rStyle w:val="Hyperlink"/>
                <w:noProof/>
              </w:rPr>
              <w:t>SWOT/PESTEL</w:t>
            </w:r>
            <w:r w:rsidR="00E34389">
              <w:rPr>
                <w:noProof/>
                <w:webHidden/>
              </w:rPr>
              <w:tab/>
            </w:r>
            <w:r w:rsidR="00E34389">
              <w:rPr>
                <w:noProof/>
                <w:webHidden/>
              </w:rPr>
              <w:fldChar w:fldCharType="begin"/>
            </w:r>
            <w:r w:rsidR="00E34389">
              <w:rPr>
                <w:noProof/>
                <w:webHidden/>
              </w:rPr>
              <w:instrText xml:space="preserve"> PAGEREF _Toc16267336 \h </w:instrText>
            </w:r>
            <w:r w:rsidR="00E34389">
              <w:rPr>
                <w:noProof/>
                <w:webHidden/>
              </w:rPr>
            </w:r>
            <w:r w:rsidR="00E34389">
              <w:rPr>
                <w:noProof/>
                <w:webHidden/>
              </w:rPr>
              <w:fldChar w:fldCharType="separate"/>
            </w:r>
            <w:r w:rsidR="00E34389">
              <w:rPr>
                <w:noProof/>
                <w:webHidden/>
              </w:rPr>
              <w:t>6</w:t>
            </w:r>
            <w:r w:rsidR="00E34389">
              <w:rPr>
                <w:noProof/>
                <w:webHidden/>
              </w:rPr>
              <w:fldChar w:fldCharType="end"/>
            </w:r>
          </w:hyperlink>
        </w:p>
        <w:p w:rsidR="00E34389" w:rsidRDefault="00853430">
          <w:pPr>
            <w:pStyle w:val="TOC2"/>
            <w:tabs>
              <w:tab w:val="right" w:leader="dot" w:pos="9016"/>
            </w:tabs>
            <w:rPr>
              <w:noProof/>
            </w:rPr>
          </w:pPr>
          <w:hyperlink w:anchor="_Toc16267337" w:history="1">
            <w:r w:rsidR="00E34389" w:rsidRPr="00896EDF">
              <w:rPr>
                <w:rStyle w:val="Hyperlink"/>
                <w:noProof/>
              </w:rPr>
              <w:t>Conclusion</w:t>
            </w:r>
            <w:r w:rsidR="00E34389">
              <w:rPr>
                <w:noProof/>
                <w:webHidden/>
              </w:rPr>
              <w:tab/>
            </w:r>
            <w:r w:rsidR="00E34389">
              <w:rPr>
                <w:noProof/>
                <w:webHidden/>
              </w:rPr>
              <w:fldChar w:fldCharType="begin"/>
            </w:r>
            <w:r w:rsidR="00E34389">
              <w:rPr>
                <w:noProof/>
                <w:webHidden/>
              </w:rPr>
              <w:instrText xml:space="preserve"> PAGEREF _Toc16267337 \h </w:instrText>
            </w:r>
            <w:r w:rsidR="00E34389">
              <w:rPr>
                <w:noProof/>
                <w:webHidden/>
              </w:rPr>
            </w:r>
            <w:r w:rsidR="00E34389">
              <w:rPr>
                <w:noProof/>
                <w:webHidden/>
              </w:rPr>
              <w:fldChar w:fldCharType="separate"/>
            </w:r>
            <w:r w:rsidR="00E34389">
              <w:rPr>
                <w:noProof/>
                <w:webHidden/>
              </w:rPr>
              <w:t>11</w:t>
            </w:r>
            <w:r w:rsidR="00E34389">
              <w:rPr>
                <w:noProof/>
                <w:webHidden/>
              </w:rPr>
              <w:fldChar w:fldCharType="end"/>
            </w:r>
          </w:hyperlink>
        </w:p>
        <w:p w:rsidR="00E34389" w:rsidRDefault="00853430">
          <w:pPr>
            <w:pStyle w:val="TOC1"/>
            <w:tabs>
              <w:tab w:val="right" w:leader="dot" w:pos="9016"/>
            </w:tabs>
            <w:rPr>
              <w:noProof/>
            </w:rPr>
          </w:pPr>
          <w:hyperlink w:anchor="_Toc16267338" w:history="1">
            <w:r w:rsidR="00E34389" w:rsidRPr="00896EDF">
              <w:rPr>
                <w:rStyle w:val="Hyperlink"/>
                <w:noProof/>
              </w:rPr>
              <w:t>Reference</w:t>
            </w:r>
            <w:r w:rsidR="00E34389">
              <w:rPr>
                <w:noProof/>
                <w:webHidden/>
              </w:rPr>
              <w:tab/>
            </w:r>
            <w:r w:rsidR="00E34389">
              <w:rPr>
                <w:noProof/>
                <w:webHidden/>
              </w:rPr>
              <w:fldChar w:fldCharType="begin"/>
            </w:r>
            <w:r w:rsidR="00E34389">
              <w:rPr>
                <w:noProof/>
                <w:webHidden/>
              </w:rPr>
              <w:instrText xml:space="preserve"> PAGEREF _Toc16267338 \h </w:instrText>
            </w:r>
            <w:r w:rsidR="00E34389">
              <w:rPr>
                <w:noProof/>
                <w:webHidden/>
              </w:rPr>
            </w:r>
            <w:r w:rsidR="00E34389">
              <w:rPr>
                <w:noProof/>
                <w:webHidden/>
              </w:rPr>
              <w:fldChar w:fldCharType="separate"/>
            </w:r>
            <w:r w:rsidR="00E34389">
              <w:rPr>
                <w:noProof/>
                <w:webHidden/>
              </w:rPr>
              <w:t>12</w:t>
            </w:r>
            <w:r w:rsidR="00E34389">
              <w:rPr>
                <w:noProof/>
                <w:webHidden/>
              </w:rPr>
              <w:fldChar w:fldCharType="end"/>
            </w:r>
          </w:hyperlink>
        </w:p>
        <w:p w:rsidR="00E34389" w:rsidRDefault="00E34389">
          <w:r>
            <w:fldChar w:fldCharType="end"/>
          </w:r>
        </w:p>
      </w:sdtContent>
    </w:sdt>
    <w:p w:rsidR="00E34389" w:rsidRDefault="00E34389">
      <w:pPr>
        <w:spacing w:line="276" w:lineRule="auto"/>
        <w:jc w:val="left"/>
        <w:rPr>
          <w:rFonts w:eastAsiaTheme="majorEastAsia" w:cstheme="majorBidi"/>
          <w:b/>
          <w:bCs/>
          <w:sz w:val="28"/>
          <w:szCs w:val="28"/>
        </w:rPr>
      </w:pPr>
      <w:r>
        <w:br w:type="page"/>
      </w:r>
    </w:p>
    <w:p w:rsidR="00B602AD" w:rsidRDefault="000D7C99" w:rsidP="000D7C99">
      <w:pPr>
        <w:pStyle w:val="Heading1"/>
      </w:pPr>
      <w:bookmarkStart w:id="1" w:name="_Toc16267333"/>
      <w:r>
        <w:lastRenderedPageBreak/>
        <w:t>Plan:</w:t>
      </w:r>
      <w:bookmarkEnd w:id="1"/>
    </w:p>
    <w:p w:rsidR="007336DE" w:rsidRPr="007336DE" w:rsidRDefault="007336DE" w:rsidP="007336DE">
      <w:pPr>
        <w:rPr>
          <w:b/>
        </w:rPr>
      </w:pPr>
      <w:r w:rsidRPr="007336DE">
        <w:rPr>
          <w:b/>
        </w:rPr>
        <w:t>Introduction</w:t>
      </w:r>
    </w:p>
    <w:p w:rsidR="007336DE" w:rsidRDefault="007336DE" w:rsidP="007336DE">
      <w:r>
        <w:t xml:space="preserve">A proper plan is very important for any kinds of business development. The companies need to have a proper plan according to their market and product to increase the community engagement if the customers. This report will focus on different factors regarding the community engagement of </w:t>
      </w:r>
      <w:r w:rsidR="00933F78">
        <w:t>Luca da Milano</w:t>
      </w:r>
      <w:r>
        <w:t xml:space="preserve">. Here there will be the discussion of the thinking regarding the community engagement of the company. As well as this report will also focus on the SWOT analysis to understand the competitive advantages and features of the company. Moreover here will be also a PESTEL analysis over UK to understand the external business environment of </w:t>
      </w:r>
      <w:r w:rsidR="00933F78">
        <w:t>Luca da Milano</w:t>
      </w:r>
      <w:r>
        <w:t xml:space="preserve">. </w:t>
      </w:r>
    </w:p>
    <w:p w:rsidR="007336DE" w:rsidRDefault="007336DE" w:rsidP="004B0515">
      <w:r>
        <w:t xml:space="preserve">Here the community engagement plan has been discussed </w:t>
      </w:r>
      <w:r w:rsidR="00022B14">
        <w:t>below</w:t>
      </w:r>
      <w:r>
        <w:t xml:space="preserve">: </w:t>
      </w:r>
    </w:p>
    <w:p w:rsidR="005E7AED" w:rsidRDefault="00753100" w:rsidP="004B0515">
      <w:pPr>
        <w:rPr>
          <w:b/>
        </w:rPr>
      </w:pPr>
      <w:r w:rsidRPr="00753100">
        <w:rPr>
          <w:b/>
        </w:rPr>
        <w:t xml:space="preserve">Draft plan of </w:t>
      </w:r>
      <w:r w:rsidR="004D3597">
        <w:rPr>
          <w:b/>
        </w:rPr>
        <w:t>community</w:t>
      </w:r>
      <w:r w:rsidRPr="00753100">
        <w:rPr>
          <w:b/>
        </w:rPr>
        <w:t xml:space="preserve"> engagement</w:t>
      </w:r>
    </w:p>
    <w:p w:rsidR="00C05E07" w:rsidRPr="007C52F4" w:rsidRDefault="00BA73C2" w:rsidP="004B0515">
      <w:r w:rsidRPr="007C52F4">
        <w:t>The draft plan is very important for developing the community enga</w:t>
      </w:r>
      <w:r w:rsidR="007C52F4" w:rsidRPr="007C52F4">
        <w:t>ge</w:t>
      </w:r>
      <w:r w:rsidRPr="007C52F4">
        <w:t xml:space="preserve">ment of </w:t>
      </w:r>
      <w:r w:rsidR="00933F78">
        <w:t>Luca da Milano</w:t>
      </w:r>
      <w:r w:rsidRPr="007C52F4">
        <w:t xml:space="preserve">. </w:t>
      </w:r>
      <w:r w:rsidR="009B49DD">
        <w:t xml:space="preserve">The aim of the draft plan is to </w:t>
      </w:r>
      <w:r w:rsidR="00C439DE">
        <w:t>understand</w:t>
      </w:r>
      <w:r w:rsidR="009B49DD">
        <w:t xml:space="preserve"> the demands of the community. After understanding the </w:t>
      </w:r>
      <w:r w:rsidR="00C439DE">
        <w:t>customer’s</w:t>
      </w:r>
      <w:r w:rsidR="009B49DD">
        <w:t xml:space="preserve"> demand the </w:t>
      </w:r>
      <w:r w:rsidR="00C439DE">
        <w:t>company</w:t>
      </w:r>
      <w:r w:rsidR="009B49DD">
        <w:t xml:space="preserve"> need to make the plan of </w:t>
      </w:r>
      <w:r w:rsidR="00C439DE">
        <w:t>interacting</w:t>
      </w:r>
      <w:r w:rsidR="009B49DD">
        <w:t xml:space="preserve"> more accurately with the </w:t>
      </w:r>
      <w:r w:rsidR="00C439DE">
        <w:t>customers</w:t>
      </w:r>
      <w:r w:rsidR="009B49DD">
        <w:t xml:space="preserve"> for implementing the community engagement</w:t>
      </w:r>
      <w:r w:rsidR="00597B0E">
        <w:t xml:space="preserve"> </w:t>
      </w:r>
      <w:r w:rsidR="00597B0E">
        <w:rPr>
          <w:rFonts w:eastAsia="Times New Roman"/>
          <w:lang w:eastAsia="en-GB"/>
        </w:rPr>
        <w:t>(</w:t>
      </w:r>
      <w:proofErr w:type="spellStart"/>
      <w:r w:rsidR="00597B0E">
        <w:rPr>
          <w:rFonts w:eastAsia="Times New Roman"/>
          <w:lang w:eastAsia="en-GB"/>
        </w:rPr>
        <w:t>Baldus</w:t>
      </w:r>
      <w:proofErr w:type="spellEnd"/>
      <w:r w:rsidR="00597B0E">
        <w:rPr>
          <w:rFonts w:eastAsia="Times New Roman"/>
          <w:lang w:eastAsia="en-GB"/>
        </w:rPr>
        <w:t xml:space="preserve">, </w:t>
      </w:r>
      <w:r w:rsidR="00597B0E" w:rsidRPr="009F199C">
        <w:rPr>
          <w:rFonts w:eastAsia="Times New Roman"/>
          <w:lang w:eastAsia="en-GB"/>
        </w:rPr>
        <w:t xml:space="preserve">and </w:t>
      </w:r>
      <w:proofErr w:type="spellStart"/>
      <w:r w:rsidR="00597B0E" w:rsidRPr="009F199C">
        <w:rPr>
          <w:rFonts w:eastAsia="Times New Roman"/>
          <w:lang w:eastAsia="en-GB"/>
        </w:rPr>
        <w:t>Calantone</w:t>
      </w:r>
      <w:proofErr w:type="spellEnd"/>
      <w:r w:rsidR="00597B0E" w:rsidRPr="009F199C">
        <w:rPr>
          <w:rFonts w:eastAsia="Times New Roman"/>
          <w:lang w:eastAsia="en-GB"/>
        </w:rPr>
        <w:t>, 2015</w:t>
      </w:r>
      <w:r w:rsidR="00597B0E">
        <w:rPr>
          <w:shd w:val="clear" w:color="auto" w:fill="FFFFFF"/>
        </w:rPr>
        <w:t>)</w:t>
      </w:r>
      <w:r w:rsidR="009B49DD">
        <w:t xml:space="preserve">. </w:t>
      </w:r>
    </w:p>
    <w:p w:rsidR="00753100" w:rsidRDefault="000012E6" w:rsidP="004B0515">
      <w:pPr>
        <w:rPr>
          <w:b/>
        </w:rPr>
      </w:pPr>
      <w:r>
        <w:rPr>
          <w:b/>
        </w:rPr>
        <w:t>Realistic</w:t>
      </w:r>
    </w:p>
    <w:p w:rsidR="00BF6838" w:rsidRPr="003F0300" w:rsidRDefault="003F0300" w:rsidP="004B0515">
      <w:r>
        <w:t xml:space="preserve">The promises of the brand need to be very realistic. In this case, </w:t>
      </w:r>
      <w:r w:rsidR="00933F78">
        <w:t>Luca da Milano</w:t>
      </w:r>
      <w:r>
        <w:t xml:space="preserve"> should make the realistic promises to the </w:t>
      </w:r>
      <w:r w:rsidR="00452D8A">
        <w:t>customers</w:t>
      </w:r>
      <w:r>
        <w:t xml:space="preserve"> therefore the brand can become more genuine to the </w:t>
      </w:r>
      <w:r w:rsidR="00452D8A">
        <w:t>customers</w:t>
      </w:r>
      <w:r>
        <w:t xml:space="preserve">. </w:t>
      </w:r>
      <w:r w:rsidR="00336BBD">
        <w:t xml:space="preserve">In this case to make the community engagement </w:t>
      </w:r>
      <w:r w:rsidR="00933F78">
        <w:t>Luca da Milano</w:t>
      </w:r>
      <w:r w:rsidR="00336BBD">
        <w:t xml:space="preserve"> can make an advertisement </w:t>
      </w:r>
      <w:r w:rsidR="00C7011B">
        <w:t>of their business plan to support the demands of the customers in a reasonable price.</w:t>
      </w:r>
      <w:r w:rsidR="000A3C01">
        <w:t xml:space="preserve"> Moreover the </w:t>
      </w:r>
      <w:r w:rsidR="00E563F7">
        <w:t>company</w:t>
      </w:r>
      <w:r w:rsidR="000A3C01">
        <w:t xml:space="preserve"> can also take the </w:t>
      </w:r>
      <w:r w:rsidR="00E563F7">
        <w:t>feedback</w:t>
      </w:r>
      <w:r w:rsidR="000A3C01">
        <w:t xml:space="preserve"> of the </w:t>
      </w:r>
      <w:r w:rsidR="00E563F7">
        <w:t>customers</w:t>
      </w:r>
      <w:r w:rsidR="000A3C01">
        <w:t xml:space="preserve"> by making survey </w:t>
      </w:r>
      <w:r w:rsidR="000A3C01">
        <w:lastRenderedPageBreak/>
        <w:t>among them therefore they can improve the community engagement by talking and discussing with them</w:t>
      </w:r>
      <w:r w:rsidR="00597B0E">
        <w:t xml:space="preserve"> </w:t>
      </w:r>
      <w:r w:rsidR="00597B0E">
        <w:rPr>
          <w:rFonts w:eastAsia="Times New Roman"/>
          <w:lang w:eastAsia="en-GB"/>
        </w:rPr>
        <w:t>(</w:t>
      </w:r>
      <w:r w:rsidR="00597B0E" w:rsidRPr="009F199C">
        <w:rPr>
          <w:rFonts w:eastAsia="Times New Roman"/>
          <w:lang w:eastAsia="en-GB"/>
        </w:rPr>
        <w:t>Head, 2017</w:t>
      </w:r>
      <w:r w:rsidR="00597B0E">
        <w:rPr>
          <w:shd w:val="clear" w:color="auto" w:fill="FFFFFF"/>
        </w:rPr>
        <w:t>)</w:t>
      </w:r>
      <w:r w:rsidR="000A3C01">
        <w:t xml:space="preserve">. </w:t>
      </w:r>
      <w:r w:rsidR="00C7011B">
        <w:t xml:space="preserve"> </w:t>
      </w:r>
    </w:p>
    <w:p w:rsidR="000012E6" w:rsidRDefault="000012E6" w:rsidP="004B0515">
      <w:pPr>
        <w:rPr>
          <w:b/>
        </w:rPr>
      </w:pPr>
      <w:r>
        <w:rPr>
          <w:b/>
        </w:rPr>
        <w:t>Authenticate the brand</w:t>
      </w:r>
    </w:p>
    <w:p w:rsidR="006F4AA9" w:rsidRDefault="006F4AA9" w:rsidP="004B0515">
      <w:r>
        <w:t xml:space="preserve">In the first step </w:t>
      </w:r>
      <w:r w:rsidR="00161B5C">
        <w:t>the company should focus by making the community realise that their brand is authentic and all the products of them are also genuine</w:t>
      </w:r>
      <w:r w:rsidR="00597B0E">
        <w:t xml:space="preserve"> </w:t>
      </w:r>
      <w:r w:rsidR="00597B0E">
        <w:rPr>
          <w:rFonts w:eastAsia="Times New Roman"/>
          <w:lang w:eastAsia="en-GB"/>
        </w:rPr>
        <w:t>(</w:t>
      </w:r>
      <w:proofErr w:type="spellStart"/>
      <w:r w:rsidR="00597B0E" w:rsidRPr="009F199C">
        <w:rPr>
          <w:rFonts w:eastAsia="Times New Roman"/>
          <w:lang w:eastAsia="en-GB"/>
        </w:rPr>
        <w:t>Valentin</w:t>
      </w:r>
      <w:proofErr w:type="spellEnd"/>
      <w:r w:rsidR="00597B0E" w:rsidRPr="009F199C">
        <w:rPr>
          <w:rFonts w:eastAsia="Times New Roman"/>
          <w:lang w:eastAsia="en-GB"/>
        </w:rPr>
        <w:t>, 2016</w:t>
      </w:r>
      <w:r w:rsidR="00597B0E">
        <w:rPr>
          <w:shd w:val="clear" w:color="auto" w:fill="FFFFFF"/>
        </w:rPr>
        <w:t>)</w:t>
      </w:r>
      <w:r w:rsidR="00161B5C">
        <w:t xml:space="preserve">. People usually love authenticity as along with the authenticity the reliability of the brand and product also comes. </w:t>
      </w:r>
      <w:r w:rsidR="00EC47C5">
        <w:t>However</w:t>
      </w:r>
      <w:r w:rsidR="00292E33">
        <w:t xml:space="preserve">, </w:t>
      </w:r>
      <w:r w:rsidR="00933F78">
        <w:t>Luca da Milano</w:t>
      </w:r>
      <w:r w:rsidR="00292E33">
        <w:t xml:space="preserve"> should make various kinds of advertisements to their logo as well as ethics therefore t</w:t>
      </w:r>
      <w:r w:rsidR="00EC47C5">
        <w:t>h</w:t>
      </w:r>
      <w:r w:rsidR="00292E33">
        <w:t xml:space="preserve">e community engagement can be possible by realising the brand and product authenticity of </w:t>
      </w:r>
      <w:r w:rsidR="00933F78">
        <w:t>Luca da Milano</w:t>
      </w:r>
      <w:r w:rsidR="00597B0E">
        <w:t xml:space="preserve"> </w:t>
      </w:r>
      <w:r w:rsidR="00597B0E">
        <w:rPr>
          <w:rFonts w:eastAsia="Times New Roman"/>
          <w:lang w:eastAsia="en-GB"/>
        </w:rPr>
        <w:t>(</w:t>
      </w:r>
      <w:proofErr w:type="spellStart"/>
      <w:r w:rsidR="00597B0E" w:rsidRPr="009F199C">
        <w:rPr>
          <w:rFonts w:eastAsia="Times New Roman"/>
          <w:lang w:eastAsia="en-GB"/>
        </w:rPr>
        <w:t>Kurttila</w:t>
      </w:r>
      <w:proofErr w:type="spellEnd"/>
      <w:r w:rsidR="00597B0E" w:rsidRPr="009F199C">
        <w:rPr>
          <w:rFonts w:eastAsia="Times New Roman"/>
          <w:lang w:eastAsia="en-GB"/>
        </w:rPr>
        <w:t xml:space="preserve">, and </w:t>
      </w:r>
      <w:proofErr w:type="spellStart"/>
      <w:r w:rsidR="00597B0E" w:rsidRPr="009F199C">
        <w:rPr>
          <w:rFonts w:eastAsia="Times New Roman"/>
          <w:lang w:eastAsia="en-GB"/>
        </w:rPr>
        <w:t>Kajanus</w:t>
      </w:r>
      <w:proofErr w:type="spellEnd"/>
      <w:r w:rsidR="00597B0E" w:rsidRPr="009F199C">
        <w:rPr>
          <w:rFonts w:eastAsia="Times New Roman"/>
          <w:lang w:eastAsia="en-GB"/>
        </w:rPr>
        <w:t>, 2015</w:t>
      </w:r>
      <w:r w:rsidR="00597B0E">
        <w:rPr>
          <w:shd w:val="clear" w:color="auto" w:fill="FFFFFF"/>
        </w:rPr>
        <w:t>)</w:t>
      </w:r>
      <w:r w:rsidR="00292E33">
        <w:t xml:space="preserve">. </w:t>
      </w:r>
    </w:p>
    <w:p w:rsidR="000012E6" w:rsidRDefault="00822DB7" w:rsidP="004B0515">
      <w:pPr>
        <w:rPr>
          <w:b/>
        </w:rPr>
      </w:pPr>
      <w:r>
        <w:rPr>
          <w:b/>
        </w:rPr>
        <w:t>Humanize brand</w:t>
      </w:r>
    </w:p>
    <w:p w:rsidR="00822DB7" w:rsidRPr="007E7BFD" w:rsidRDefault="007E7BFD" w:rsidP="004B0515">
      <w:r>
        <w:t xml:space="preserve">The brand value and ethics should reflect in the advertisements of the </w:t>
      </w:r>
      <w:r w:rsidR="00FC3ED6">
        <w:t>company</w:t>
      </w:r>
      <w:r>
        <w:t xml:space="preserve">. Along with the ethics the efforts of the </w:t>
      </w:r>
      <w:r w:rsidR="00FC3ED6">
        <w:t>company</w:t>
      </w:r>
      <w:r>
        <w:t xml:space="preserve"> to make a perfect product according to the </w:t>
      </w:r>
      <w:r w:rsidR="00FC3ED6">
        <w:t>customer’s</w:t>
      </w:r>
      <w:r>
        <w:t xml:space="preserve"> needs should be also reflect therefore people can </w:t>
      </w:r>
      <w:r w:rsidR="00FC3ED6">
        <w:t>underhand</w:t>
      </w:r>
      <w:r>
        <w:t xml:space="preserve"> their </w:t>
      </w:r>
      <w:r w:rsidR="00FC3ED6">
        <w:t>efforts</w:t>
      </w:r>
      <w:r>
        <w:t xml:space="preserve"> for making their </w:t>
      </w:r>
      <w:r w:rsidR="00FC3ED6">
        <w:t>customers’</w:t>
      </w:r>
      <w:r>
        <w:t xml:space="preserve"> more engage with the </w:t>
      </w:r>
      <w:r w:rsidR="00FC3ED6">
        <w:t>company</w:t>
      </w:r>
      <w:r>
        <w:t xml:space="preserve">. </w:t>
      </w:r>
      <w:r w:rsidR="00EE23C6">
        <w:t xml:space="preserve">Along with that, in this case to make the community engagement it is a must need for </w:t>
      </w:r>
      <w:r w:rsidR="00933F78">
        <w:t>Luca da Milano</w:t>
      </w:r>
      <w:r w:rsidR="00EE23C6">
        <w:t xml:space="preserve"> to develop </w:t>
      </w:r>
      <w:r w:rsidR="00213ECF">
        <w:t>an</w:t>
      </w:r>
      <w:r w:rsidR="00EE23C6">
        <w:t xml:space="preserve"> emotional bond with the customers</w:t>
      </w:r>
      <w:r w:rsidR="00213ECF">
        <w:t xml:space="preserve"> </w:t>
      </w:r>
      <w:r w:rsidR="00213ECF">
        <w:rPr>
          <w:rFonts w:eastAsia="Times New Roman"/>
          <w:lang w:eastAsia="en-GB"/>
        </w:rPr>
        <w:t>(</w:t>
      </w:r>
      <w:proofErr w:type="spellStart"/>
      <w:r w:rsidR="00213ECF" w:rsidRPr="009F199C">
        <w:rPr>
          <w:lang w:eastAsia="en-GB"/>
        </w:rPr>
        <w:t>Pickton</w:t>
      </w:r>
      <w:proofErr w:type="spellEnd"/>
      <w:r w:rsidR="00213ECF" w:rsidRPr="009F199C">
        <w:rPr>
          <w:lang w:eastAsia="en-GB"/>
        </w:rPr>
        <w:t>, and Wright, 2018</w:t>
      </w:r>
      <w:r w:rsidR="00213ECF">
        <w:rPr>
          <w:shd w:val="clear" w:color="auto" w:fill="FFFFFF"/>
        </w:rPr>
        <w:t>)</w:t>
      </w:r>
      <w:r w:rsidR="00EE23C6">
        <w:t xml:space="preserve">. </w:t>
      </w:r>
    </w:p>
    <w:p w:rsidR="009304BB" w:rsidRDefault="009304BB" w:rsidP="007336DE">
      <w:pPr>
        <w:pStyle w:val="Heading2"/>
      </w:pPr>
      <w:bookmarkStart w:id="2" w:name="_Toc16267334"/>
      <w:r>
        <w:t>Introducing</w:t>
      </w:r>
      <w:bookmarkEnd w:id="2"/>
    </w:p>
    <w:p w:rsidR="00C11B06" w:rsidRPr="00C11B06" w:rsidRDefault="00A20F36" w:rsidP="00C11B06">
      <w:r>
        <w:t xml:space="preserve">The community </w:t>
      </w:r>
      <w:r w:rsidR="007F5406">
        <w:t>engagement needs</w:t>
      </w:r>
      <w:r>
        <w:t xml:space="preserve"> a proper plan. This plan can help the </w:t>
      </w:r>
      <w:r w:rsidR="00267891">
        <w:t>company</w:t>
      </w:r>
      <w:r>
        <w:t xml:space="preserve"> to improve their </w:t>
      </w:r>
      <w:r w:rsidR="00267891">
        <w:t>customer</w:t>
      </w:r>
      <w:r>
        <w:t xml:space="preserve"> and community engagement. </w:t>
      </w:r>
      <w:r w:rsidR="00267891">
        <w:t xml:space="preserve">This can lead the </w:t>
      </w:r>
      <w:r w:rsidR="00C408DF">
        <w:t>company</w:t>
      </w:r>
      <w:r w:rsidR="00267891">
        <w:t xml:space="preserve"> to increase the sales margin which can also develop the financial stability of Sainsbury.</w:t>
      </w:r>
    </w:p>
    <w:p w:rsidR="000D7C99" w:rsidRDefault="000D7C99" w:rsidP="000D7C99">
      <w:pPr>
        <w:pStyle w:val="Heading2"/>
      </w:pPr>
      <w:bookmarkStart w:id="3" w:name="_Toc16267335"/>
      <w:r>
        <w:t>Discussion of thinking</w:t>
      </w:r>
      <w:bookmarkEnd w:id="3"/>
    </w:p>
    <w:p w:rsidR="004B0515" w:rsidRDefault="001217AD" w:rsidP="00E63DCF">
      <w:r>
        <w:t xml:space="preserve">The community engagement can develop the relationship of the company. </w:t>
      </w:r>
      <w:r w:rsidR="00E239C0">
        <w:t xml:space="preserve">Firstly to implement the community engagement plan market position of the company and the </w:t>
      </w:r>
      <w:r w:rsidR="00E239C0">
        <w:lastRenderedPageBreak/>
        <w:t>customer base of the company need to be analysed. After that, Sainsbury have to analyse the demand of the cutovers and their expectations from the company. After this, proper advertisement and campaigning should be done in the social gathering and public places. These advertisements and campaigning for products can determine a place of the company among the peoples and customers</w:t>
      </w:r>
      <w:r w:rsidR="00213ECF">
        <w:t xml:space="preserve"> </w:t>
      </w:r>
      <w:r w:rsidR="00213ECF">
        <w:rPr>
          <w:rFonts w:eastAsia="Times New Roman"/>
          <w:lang w:eastAsia="en-GB"/>
        </w:rPr>
        <w:t>(</w:t>
      </w:r>
      <w:proofErr w:type="spellStart"/>
      <w:r w:rsidR="00213ECF">
        <w:rPr>
          <w:sz w:val="20"/>
          <w:szCs w:val="20"/>
          <w:lang w:eastAsia="en-GB"/>
        </w:rPr>
        <w:t>Cadle</w:t>
      </w:r>
      <w:proofErr w:type="spellEnd"/>
      <w:r w:rsidR="00213ECF">
        <w:rPr>
          <w:sz w:val="20"/>
          <w:szCs w:val="20"/>
          <w:lang w:eastAsia="en-GB"/>
        </w:rPr>
        <w:t xml:space="preserve">, </w:t>
      </w:r>
      <w:r w:rsidR="00213ECF" w:rsidRPr="009F199C">
        <w:rPr>
          <w:sz w:val="20"/>
          <w:szCs w:val="20"/>
          <w:lang w:eastAsia="en-GB"/>
        </w:rPr>
        <w:t>and Turner, 2015</w:t>
      </w:r>
      <w:r w:rsidR="00213ECF">
        <w:rPr>
          <w:shd w:val="clear" w:color="auto" w:fill="FFFFFF"/>
        </w:rPr>
        <w:t>)</w:t>
      </w:r>
      <w:r w:rsidR="00E239C0">
        <w:t xml:space="preserve">. Along with that, different kinds of charitable program and proper CSR implementation of Sainsbury can also develop the perception of the company in the community. </w:t>
      </w:r>
      <w:r w:rsidR="00F23CF5">
        <w:t xml:space="preserve">Along with that, </w:t>
      </w:r>
      <w:r w:rsidR="00933F78">
        <w:t>Luca da Milano</w:t>
      </w:r>
      <w:r w:rsidR="00F23CF5">
        <w:t xml:space="preserve"> </w:t>
      </w:r>
      <w:proofErr w:type="gramStart"/>
      <w:r w:rsidR="00F23CF5">
        <w:t>have</w:t>
      </w:r>
      <w:proofErr w:type="gramEnd"/>
      <w:r w:rsidR="00F23CF5">
        <w:t xml:space="preserve"> to </w:t>
      </w:r>
      <w:r w:rsidR="00EE1291">
        <w:t>focus</w:t>
      </w:r>
      <w:r w:rsidR="00F23CF5">
        <w:t xml:space="preserve"> on </w:t>
      </w:r>
      <w:r w:rsidR="00EE1291">
        <w:t>improving</w:t>
      </w:r>
      <w:r w:rsidR="00F23CF5">
        <w:t xml:space="preserve"> their social media pages and </w:t>
      </w:r>
      <w:r w:rsidR="00EE1291">
        <w:t>customer</w:t>
      </w:r>
      <w:r w:rsidR="00F23CF5">
        <w:t xml:space="preserve"> service. Therefore they can easily </w:t>
      </w:r>
      <w:r w:rsidR="00EE1291">
        <w:t>access</w:t>
      </w:r>
      <w:r w:rsidR="00F23CF5">
        <w:t xml:space="preserve"> people’s feedback from their social media pages.  </w:t>
      </w:r>
      <w:r w:rsidR="00920D58">
        <w:t>These kinds of activity can improve the perception of the company to understand the community and their mentality better</w:t>
      </w:r>
      <w:r w:rsidR="00213ECF">
        <w:t xml:space="preserve"> </w:t>
      </w:r>
      <w:r w:rsidR="00213ECF">
        <w:rPr>
          <w:rFonts w:eastAsia="Times New Roman"/>
          <w:lang w:eastAsia="en-GB"/>
        </w:rPr>
        <w:t>(</w:t>
      </w:r>
      <w:r w:rsidR="00213ECF" w:rsidRPr="009F199C">
        <w:rPr>
          <w:lang w:eastAsia="en-GB"/>
        </w:rPr>
        <w:t>H</w:t>
      </w:r>
      <w:r w:rsidR="00213ECF">
        <w:rPr>
          <w:lang w:eastAsia="en-GB"/>
        </w:rPr>
        <w:t>ill, and Westbrook, 2017</w:t>
      </w:r>
      <w:r w:rsidR="00213ECF">
        <w:rPr>
          <w:shd w:val="clear" w:color="auto" w:fill="FFFFFF"/>
        </w:rPr>
        <w:t>)</w:t>
      </w:r>
      <w:r w:rsidR="00920D58">
        <w:t xml:space="preserve">. </w:t>
      </w:r>
    </w:p>
    <w:p w:rsidR="000D7C99" w:rsidRDefault="000D7C99" w:rsidP="000D7C99">
      <w:pPr>
        <w:pStyle w:val="Heading2"/>
      </w:pPr>
      <w:bookmarkStart w:id="4" w:name="_Toc16267336"/>
      <w:r>
        <w:t>SWOT/PESTEL</w:t>
      </w:r>
      <w:bookmarkEnd w:id="4"/>
    </w:p>
    <w:p w:rsidR="003A7F5F" w:rsidRDefault="003A7F5F" w:rsidP="007555A5">
      <w:r>
        <w:t xml:space="preserve">The </w:t>
      </w:r>
      <w:r w:rsidR="00CB104C">
        <w:t>community</w:t>
      </w:r>
      <w:r>
        <w:t xml:space="preserve"> engagement of the </w:t>
      </w:r>
      <w:r w:rsidR="00CB104C">
        <w:t>customers</w:t>
      </w:r>
      <w:r>
        <w:t xml:space="preserve"> need proper internal as well as external </w:t>
      </w:r>
      <w:r w:rsidR="00CB104C">
        <w:t>environment</w:t>
      </w:r>
      <w:r>
        <w:t xml:space="preserve">. In this case as </w:t>
      </w:r>
      <w:r w:rsidR="00933F78">
        <w:t>Luca da Milano</w:t>
      </w:r>
      <w:r>
        <w:t xml:space="preserve"> </w:t>
      </w:r>
      <w:r w:rsidR="00CB104C">
        <w:t>has business</w:t>
      </w:r>
      <w:r>
        <w:t xml:space="preserve"> around </w:t>
      </w:r>
      <w:r w:rsidR="00CB104C">
        <w:t>the world</w:t>
      </w:r>
      <w:r>
        <w:t xml:space="preserve"> therefore their customer community is also big</w:t>
      </w:r>
      <w:r w:rsidR="00213ECF">
        <w:t xml:space="preserve"> </w:t>
      </w:r>
      <w:r w:rsidR="00213ECF">
        <w:rPr>
          <w:rFonts w:eastAsia="Times New Roman"/>
          <w:lang w:eastAsia="en-GB"/>
        </w:rPr>
        <w:t>(</w:t>
      </w:r>
      <w:proofErr w:type="spellStart"/>
      <w:r w:rsidR="00213ECF" w:rsidRPr="009F199C">
        <w:rPr>
          <w:lang w:eastAsia="en-GB"/>
        </w:rPr>
        <w:t>Yüksel</w:t>
      </w:r>
      <w:proofErr w:type="spellEnd"/>
      <w:r w:rsidR="00213ECF" w:rsidRPr="009F199C">
        <w:rPr>
          <w:lang w:eastAsia="en-GB"/>
        </w:rPr>
        <w:t>, 2016</w:t>
      </w:r>
      <w:r w:rsidR="00213ECF">
        <w:rPr>
          <w:shd w:val="clear" w:color="auto" w:fill="FFFFFF"/>
        </w:rPr>
        <w:t>)</w:t>
      </w:r>
      <w:r>
        <w:t xml:space="preserve">. </w:t>
      </w:r>
      <w:r w:rsidR="00CB104C">
        <w:t xml:space="preserve">Therefore </w:t>
      </w:r>
      <w:r w:rsidR="00933F78">
        <w:t>Luca da Milano</w:t>
      </w:r>
      <w:r w:rsidR="00CB104C">
        <w:t xml:space="preserve"> </w:t>
      </w:r>
      <w:r w:rsidR="00933F78">
        <w:t>has</w:t>
      </w:r>
      <w:r w:rsidR="00CB104C">
        <w:t xml:space="preserve"> to focus on developing their business environment by making proper analysis of the present situation of the company. This can help the company to understand the need of the community development also. </w:t>
      </w:r>
      <w:r w:rsidR="001A42CE">
        <w:t>Here the SWOT and PESTEL analysis have been done for this purpose</w:t>
      </w:r>
      <w:r w:rsidR="00291B6E">
        <w:t xml:space="preserve"> (</w:t>
      </w:r>
      <w:proofErr w:type="spellStart"/>
      <w:r w:rsidR="00291B6E" w:rsidRPr="007555A5">
        <w:t>Wirtz</w:t>
      </w:r>
      <w:proofErr w:type="spellEnd"/>
      <w:r w:rsidR="00291B6E" w:rsidRPr="007555A5">
        <w:t>, 2015</w:t>
      </w:r>
      <w:r w:rsidR="00291B6E">
        <w:t>)</w:t>
      </w:r>
      <w:r w:rsidR="001A42CE">
        <w:t>.</w:t>
      </w:r>
    </w:p>
    <w:p w:rsidR="00B63FF5" w:rsidRDefault="001F3D8D" w:rsidP="003A7F5F">
      <w:pPr>
        <w:rPr>
          <w:b/>
        </w:rPr>
      </w:pPr>
      <w:r w:rsidRPr="001F3D8D">
        <w:rPr>
          <w:b/>
        </w:rPr>
        <w:t>SWOT Analysis</w:t>
      </w:r>
    </w:p>
    <w:tbl>
      <w:tblPr>
        <w:tblStyle w:val="TableGrid"/>
        <w:tblW w:w="0" w:type="auto"/>
        <w:tblLook w:val="04A0" w:firstRow="1" w:lastRow="0" w:firstColumn="1" w:lastColumn="0" w:noHBand="0" w:noVBand="1"/>
      </w:tblPr>
      <w:tblGrid>
        <w:gridCol w:w="4621"/>
        <w:gridCol w:w="4621"/>
      </w:tblGrid>
      <w:tr w:rsidR="00B63FF5" w:rsidTr="00B63FF5">
        <w:tc>
          <w:tcPr>
            <w:tcW w:w="4621" w:type="dxa"/>
          </w:tcPr>
          <w:p w:rsidR="00B63FF5" w:rsidRDefault="00B63FF5" w:rsidP="003A7F5F">
            <w:pPr>
              <w:rPr>
                <w:b/>
              </w:rPr>
            </w:pPr>
            <w:r>
              <w:rPr>
                <w:b/>
              </w:rPr>
              <w:t>Strength</w:t>
            </w:r>
          </w:p>
        </w:tc>
        <w:tc>
          <w:tcPr>
            <w:tcW w:w="4621" w:type="dxa"/>
          </w:tcPr>
          <w:p w:rsidR="00B63FF5" w:rsidRDefault="00B63FF5" w:rsidP="003A7F5F">
            <w:pPr>
              <w:rPr>
                <w:b/>
              </w:rPr>
            </w:pPr>
            <w:r>
              <w:rPr>
                <w:b/>
              </w:rPr>
              <w:t>Opportunities</w:t>
            </w:r>
          </w:p>
        </w:tc>
      </w:tr>
      <w:tr w:rsidR="00B63FF5" w:rsidTr="00B63FF5">
        <w:tc>
          <w:tcPr>
            <w:tcW w:w="4621" w:type="dxa"/>
          </w:tcPr>
          <w:p w:rsidR="00B63FF5" w:rsidRPr="00B63FF5" w:rsidRDefault="00B63FF5" w:rsidP="00922468">
            <w:r>
              <w:t xml:space="preserve">The major strength of </w:t>
            </w:r>
            <w:r w:rsidR="00933F78">
              <w:t>Luca da Milano</w:t>
            </w:r>
            <w:r>
              <w:t xml:space="preserve"> is their wide range of product. Over the years the company has successful contributed over </w:t>
            </w:r>
            <w:r>
              <w:lastRenderedPageBreak/>
              <w:t xml:space="preserve">expanding their product range. This attracts more customers to their company as customers can easily find their needed products. Along with that, the business </w:t>
            </w:r>
            <w:r w:rsidR="002D341D">
              <w:t>philosophy</w:t>
            </w:r>
            <w:r>
              <w:t xml:space="preserve"> of the </w:t>
            </w:r>
            <w:r w:rsidR="002D341D">
              <w:t>company</w:t>
            </w:r>
            <w:r>
              <w:t xml:space="preserve"> is also good and works as a strength for the </w:t>
            </w:r>
            <w:r w:rsidR="002D341D">
              <w:t>company</w:t>
            </w:r>
            <w:r>
              <w:t xml:space="preserve">. </w:t>
            </w:r>
            <w:r w:rsidR="002D341D">
              <w:t>According</w:t>
            </w:r>
            <w:r>
              <w:t xml:space="preserve"> to their business </w:t>
            </w:r>
            <w:r w:rsidR="002D341D">
              <w:t>philosophy</w:t>
            </w:r>
            <w:r>
              <w:t xml:space="preserve"> </w:t>
            </w:r>
            <w:r w:rsidR="00933F78">
              <w:t>Luca da Milano</w:t>
            </w:r>
            <w:r>
              <w:t xml:space="preserve"> </w:t>
            </w:r>
            <w:r w:rsidR="007555A5">
              <w:t>provides</w:t>
            </w:r>
            <w:r>
              <w:t xml:space="preserve"> low cost products to their </w:t>
            </w:r>
            <w:r w:rsidR="002D341D">
              <w:t>customers’</w:t>
            </w:r>
            <w:r>
              <w:t xml:space="preserve"> which helps the </w:t>
            </w:r>
            <w:r w:rsidR="002D341D">
              <w:t>company</w:t>
            </w:r>
            <w:r>
              <w:t xml:space="preserve"> to make their community engagement strong</w:t>
            </w:r>
            <w:r w:rsidR="002D341D">
              <w:t xml:space="preserve"> by attracting them</w:t>
            </w:r>
            <w:r>
              <w:t xml:space="preserve">. </w:t>
            </w:r>
            <w:r w:rsidR="007555A5">
              <w:t xml:space="preserve">This can be considered as the major strength for this organisation. </w:t>
            </w:r>
            <w:r w:rsidR="00A417B5">
              <w:t>Moreover</w:t>
            </w:r>
            <w:r w:rsidR="007555A5">
              <w:t>,</w:t>
            </w:r>
            <w:r w:rsidR="002B3AF9">
              <w:t xml:space="preserve"> the </w:t>
            </w:r>
            <w:r w:rsidR="00A417B5">
              <w:t>company</w:t>
            </w:r>
            <w:r w:rsidR="002B3AF9">
              <w:t xml:space="preserve"> is existing in the </w:t>
            </w:r>
            <w:r w:rsidR="002D1B56">
              <w:t xml:space="preserve">Furniture </w:t>
            </w:r>
            <w:r w:rsidR="002B3AF9">
              <w:t xml:space="preserve">market over many years therefore </w:t>
            </w:r>
            <w:r w:rsidR="007555A5">
              <w:t xml:space="preserve">this became helpful for this organisation to maintain a high level of brand popularity in the respective </w:t>
            </w:r>
            <w:r w:rsidR="00922468">
              <w:t>ma</w:t>
            </w:r>
            <w:r w:rsidR="007555A5">
              <w:t>rket.</w:t>
            </w:r>
            <w:r w:rsidR="00922468">
              <w:t xml:space="preserve"> This becomes helpful for this organisation to maintain a loyal customer base </w:t>
            </w:r>
            <w:r w:rsidR="00213ECF">
              <w:rPr>
                <w:rFonts w:eastAsia="Times New Roman"/>
                <w:lang w:eastAsia="en-GB"/>
              </w:rPr>
              <w:t>(</w:t>
            </w:r>
            <w:r w:rsidR="00213ECF">
              <w:rPr>
                <w:shd w:val="clear" w:color="auto" w:fill="FFFFFF"/>
              </w:rPr>
              <w:t>Tsang, and Brown, 2018)</w:t>
            </w:r>
            <w:r w:rsidR="002B3AF9">
              <w:t xml:space="preserve">. </w:t>
            </w:r>
          </w:p>
        </w:tc>
        <w:tc>
          <w:tcPr>
            <w:tcW w:w="4621" w:type="dxa"/>
          </w:tcPr>
          <w:p w:rsidR="00B63FF5" w:rsidRPr="00C67682" w:rsidRDefault="00C67682" w:rsidP="000618F3">
            <w:r>
              <w:lastRenderedPageBreak/>
              <w:t xml:space="preserve">There are different kinds of opportunity for the company. As the company have business expansion over the world therefore there are </w:t>
            </w:r>
            <w:r>
              <w:lastRenderedPageBreak/>
              <w:t xml:space="preserve">possibilities for </w:t>
            </w:r>
            <w:r w:rsidR="00933F78">
              <w:t>Luca da Milano</w:t>
            </w:r>
            <w:r>
              <w:t xml:space="preserve"> to improve their customer base as well. </w:t>
            </w:r>
            <w:r w:rsidR="00857115">
              <w:t xml:space="preserve">This can also improve the profit </w:t>
            </w:r>
            <w:r w:rsidR="003D4BA1">
              <w:t xml:space="preserve">margin along with the customer improvement of the company. </w:t>
            </w:r>
            <w:r w:rsidR="001C0940">
              <w:t>Use of technologies is</w:t>
            </w:r>
            <w:r w:rsidR="006521BA">
              <w:t xml:space="preserve"> </w:t>
            </w:r>
            <w:r w:rsidR="00D001CF">
              <w:t>increasing each day</w:t>
            </w:r>
            <w:r w:rsidR="006521BA">
              <w:t xml:space="preserve">. </w:t>
            </w:r>
            <w:r w:rsidR="001C0940">
              <w:t xml:space="preserve">Due to this reason the organisation get the opportunity to provide uniqueness to their purchaser. This can be mentioned as the opportunity for this organisation. </w:t>
            </w:r>
            <w:r w:rsidR="000618F3">
              <w:t>Along with that, with the advancement of technologies, the</w:t>
            </w:r>
            <w:r w:rsidR="00D001CF">
              <w:t xml:space="preserve"> online business can also get improved and this can help the company to increase the opportunity to improve the customer base and the community engagement</w:t>
            </w:r>
            <w:r w:rsidR="00DB0AE9">
              <w:t xml:space="preserve"> in all over the world</w:t>
            </w:r>
            <w:r w:rsidR="00D001CF">
              <w:t xml:space="preserve">. </w:t>
            </w:r>
          </w:p>
        </w:tc>
      </w:tr>
      <w:tr w:rsidR="00B63FF5" w:rsidTr="00B63FF5">
        <w:tc>
          <w:tcPr>
            <w:tcW w:w="4621" w:type="dxa"/>
          </w:tcPr>
          <w:p w:rsidR="00B63FF5" w:rsidRDefault="00B63FF5" w:rsidP="003A7F5F">
            <w:pPr>
              <w:rPr>
                <w:b/>
              </w:rPr>
            </w:pPr>
            <w:r>
              <w:rPr>
                <w:b/>
              </w:rPr>
              <w:lastRenderedPageBreak/>
              <w:t xml:space="preserve">Weakness </w:t>
            </w:r>
          </w:p>
        </w:tc>
        <w:tc>
          <w:tcPr>
            <w:tcW w:w="4621" w:type="dxa"/>
          </w:tcPr>
          <w:p w:rsidR="00B63FF5" w:rsidRDefault="00B63FF5" w:rsidP="003A7F5F">
            <w:pPr>
              <w:rPr>
                <w:b/>
              </w:rPr>
            </w:pPr>
            <w:r>
              <w:rPr>
                <w:b/>
              </w:rPr>
              <w:t xml:space="preserve">Threats </w:t>
            </w:r>
          </w:p>
        </w:tc>
      </w:tr>
      <w:tr w:rsidR="00B63FF5" w:rsidTr="00B63FF5">
        <w:tc>
          <w:tcPr>
            <w:tcW w:w="4621" w:type="dxa"/>
          </w:tcPr>
          <w:p w:rsidR="00B63FF5" w:rsidRPr="00D0633B" w:rsidRDefault="00933F78" w:rsidP="001A10A4">
            <w:r>
              <w:t>Luca da Milano</w:t>
            </w:r>
            <w:r w:rsidR="00D0633B">
              <w:t xml:space="preserve"> provide</w:t>
            </w:r>
            <w:r w:rsidR="00922468">
              <w:t>s</w:t>
            </w:r>
            <w:r w:rsidR="00D0633B">
              <w:t xml:space="preserve"> their </w:t>
            </w:r>
            <w:r w:rsidR="00F629D6">
              <w:t>customers’</w:t>
            </w:r>
            <w:r w:rsidR="00D0633B">
              <w:t xml:space="preserve"> low margin price products. Therefore the </w:t>
            </w:r>
            <w:r w:rsidR="00F629D6">
              <w:t>company</w:t>
            </w:r>
            <w:r w:rsidR="00D0633B">
              <w:t xml:space="preserve"> cannot make huge profit </w:t>
            </w:r>
            <w:r w:rsidR="00F629D6">
              <w:t>from</w:t>
            </w:r>
            <w:r w:rsidR="00D0633B">
              <w:t xml:space="preserve"> selling the products. </w:t>
            </w:r>
            <w:r w:rsidR="0063683A">
              <w:t>This lead them</w:t>
            </w:r>
            <w:r w:rsidR="00F629D6">
              <w:t xml:space="preserve"> difficulty</w:t>
            </w:r>
            <w:r w:rsidR="00D0633B">
              <w:t xml:space="preserve"> in the finance management. </w:t>
            </w:r>
            <w:r w:rsidR="0063683A">
              <w:t xml:space="preserve">Along with that, the </w:t>
            </w:r>
            <w:r w:rsidR="00177D61">
              <w:t xml:space="preserve">company also faces difficulties due to the growing cost of the raw materials. </w:t>
            </w:r>
            <w:r w:rsidR="00F06AC0">
              <w:t xml:space="preserve">The increased cost of the raw materials restricting the company to improve their product quality as they provide their </w:t>
            </w:r>
            <w:r w:rsidR="00F06AC0">
              <w:lastRenderedPageBreak/>
              <w:t xml:space="preserve">customers low cost products. </w:t>
            </w:r>
            <w:r w:rsidR="0081594C">
              <w:t xml:space="preserve">However, this can be identified the weakness for this organisation. </w:t>
            </w:r>
          </w:p>
        </w:tc>
        <w:tc>
          <w:tcPr>
            <w:tcW w:w="4621" w:type="dxa"/>
          </w:tcPr>
          <w:p w:rsidR="00B63FF5" w:rsidRPr="001C0627" w:rsidRDefault="001C0627" w:rsidP="00DB0AE9">
            <w:r>
              <w:lastRenderedPageBreak/>
              <w:t xml:space="preserve">The major threat for the </w:t>
            </w:r>
            <w:r w:rsidR="00E2179A">
              <w:t>company</w:t>
            </w:r>
            <w:r>
              <w:t xml:space="preserve"> is the increased competition in the </w:t>
            </w:r>
            <w:r w:rsidR="002D1B56">
              <w:t xml:space="preserve">Furniture </w:t>
            </w:r>
            <w:r>
              <w:t>m</w:t>
            </w:r>
            <w:r w:rsidR="00E2179A">
              <w:t>a</w:t>
            </w:r>
            <w:r>
              <w:t xml:space="preserve">rket. </w:t>
            </w:r>
            <w:r w:rsidR="00E2179A">
              <w:t xml:space="preserve">Therefore the company is facing a problem regarding the customer exit. The customers tend to go to the brand which gives them the best deal. In this case therefore </w:t>
            </w:r>
            <w:r w:rsidR="00DB0AE9">
              <w:t>Luca Da Milano</w:t>
            </w:r>
            <w:r w:rsidR="00E2179A">
              <w:t xml:space="preserve"> is facing a threat of low customer range due to high competitive market</w:t>
            </w:r>
            <w:r w:rsidR="00213ECF">
              <w:t xml:space="preserve"> </w:t>
            </w:r>
            <w:r w:rsidR="00213ECF">
              <w:rPr>
                <w:rFonts w:eastAsia="Times New Roman"/>
                <w:lang w:eastAsia="en-GB"/>
              </w:rPr>
              <w:t>(</w:t>
            </w:r>
            <w:r w:rsidR="00213ECF">
              <w:rPr>
                <w:shd w:val="clear" w:color="auto" w:fill="FFFFFF"/>
              </w:rPr>
              <w:t xml:space="preserve">Rowley, and </w:t>
            </w:r>
            <w:proofErr w:type="spellStart"/>
            <w:r w:rsidR="00213ECF">
              <w:rPr>
                <w:shd w:val="clear" w:color="auto" w:fill="FFFFFF"/>
              </w:rPr>
              <w:t>Leeming</w:t>
            </w:r>
            <w:proofErr w:type="spellEnd"/>
            <w:r w:rsidR="00213ECF">
              <w:rPr>
                <w:shd w:val="clear" w:color="auto" w:fill="FFFFFF"/>
              </w:rPr>
              <w:t>, 2017)</w:t>
            </w:r>
            <w:r w:rsidR="00E2179A">
              <w:t xml:space="preserve">. </w:t>
            </w:r>
            <w:r w:rsidR="001A10A4">
              <w:t xml:space="preserve">Along with that, the market of furniture started to </w:t>
            </w:r>
            <w:r w:rsidR="001A10A4">
              <w:lastRenderedPageBreak/>
              <w:t>consist of a huge list of substitute product. Consumer becomes able to get this substitute product in comparatively lower price. Therefore, this also started to affect the business of this organisation.</w:t>
            </w:r>
            <w:r w:rsidR="002F30EA">
              <w:t xml:space="preserve"> The growth of this substitute product can be considered as the threat for this organisation. </w:t>
            </w:r>
            <w:r w:rsidR="008A2A8B">
              <w:t xml:space="preserve"> </w:t>
            </w:r>
          </w:p>
        </w:tc>
      </w:tr>
    </w:tbl>
    <w:p w:rsidR="001F3D8D" w:rsidRDefault="001A2A8C" w:rsidP="003A7F5F">
      <w:r>
        <w:lastRenderedPageBreak/>
        <w:t>Along with the internal environment the external environment can get improved due to the community engagement of a company. Along with that, the community engagement is very much affected due to the</w:t>
      </w:r>
      <w:r w:rsidR="008147FA">
        <w:t xml:space="preserve"> external environment of a company. Here the PESTEL analysis has been discussed </w:t>
      </w:r>
      <w:r w:rsidR="00F37DD0">
        <w:t>below</w:t>
      </w:r>
      <w:r w:rsidR="008147FA">
        <w:t xml:space="preserve">: </w:t>
      </w:r>
    </w:p>
    <w:p w:rsidR="00F37DD0" w:rsidRDefault="00F37DD0" w:rsidP="003A7F5F">
      <w:pPr>
        <w:rPr>
          <w:b/>
        </w:rPr>
      </w:pPr>
      <w:r w:rsidRPr="00F37DD0">
        <w:rPr>
          <w:b/>
        </w:rPr>
        <w:t>PESTEL analysis</w:t>
      </w:r>
    </w:p>
    <w:tbl>
      <w:tblPr>
        <w:tblStyle w:val="TableGrid"/>
        <w:tblW w:w="0" w:type="auto"/>
        <w:tblLook w:val="04A0" w:firstRow="1" w:lastRow="0" w:firstColumn="1" w:lastColumn="0" w:noHBand="0" w:noVBand="1"/>
      </w:tblPr>
      <w:tblGrid>
        <w:gridCol w:w="2538"/>
        <w:gridCol w:w="6704"/>
      </w:tblGrid>
      <w:tr w:rsidR="00A3280B" w:rsidTr="00A3280B">
        <w:tc>
          <w:tcPr>
            <w:tcW w:w="2538" w:type="dxa"/>
          </w:tcPr>
          <w:p w:rsidR="00A3280B" w:rsidRDefault="00A3280B" w:rsidP="003A7F5F">
            <w:r>
              <w:t xml:space="preserve">Political </w:t>
            </w:r>
          </w:p>
        </w:tc>
        <w:tc>
          <w:tcPr>
            <w:tcW w:w="6704" w:type="dxa"/>
          </w:tcPr>
          <w:p w:rsidR="00A3280B" w:rsidRDefault="00471291" w:rsidP="006900DB">
            <w:r>
              <w:t xml:space="preserve">The political environment is an important factor for the external environment of a </w:t>
            </w:r>
            <w:r w:rsidR="006C5472">
              <w:t>company</w:t>
            </w:r>
            <w:r w:rsidR="00213ECF">
              <w:t xml:space="preserve"> </w:t>
            </w:r>
            <w:r w:rsidR="00213ECF">
              <w:rPr>
                <w:rFonts w:eastAsia="Times New Roman"/>
                <w:lang w:eastAsia="en-GB"/>
              </w:rPr>
              <w:t>(</w:t>
            </w:r>
            <w:proofErr w:type="spellStart"/>
            <w:r w:rsidR="00213ECF">
              <w:rPr>
                <w:shd w:val="clear" w:color="auto" w:fill="FFFFFF"/>
              </w:rPr>
              <w:t>Gummerus</w:t>
            </w:r>
            <w:proofErr w:type="spellEnd"/>
            <w:r w:rsidR="00213ECF">
              <w:rPr>
                <w:shd w:val="clear" w:color="auto" w:fill="FFFFFF"/>
              </w:rPr>
              <w:t xml:space="preserve">, and </w:t>
            </w:r>
            <w:proofErr w:type="spellStart"/>
            <w:r w:rsidR="00213ECF">
              <w:rPr>
                <w:shd w:val="clear" w:color="auto" w:fill="FFFFFF"/>
              </w:rPr>
              <w:t>Pihlström</w:t>
            </w:r>
            <w:proofErr w:type="spellEnd"/>
            <w:r w:rsidR="00213ECF">
              <w:rPr>
                <w:shd w:val="clear" w:color="auto" w:fill="FFFFFF"/>
              </w:rPr>
              <w:t>, 2015)</w:t>
            </w:r>
            <w:r>
              <w:t xml:space="preserve">. </w:t>
            </w:r>
            <w:r w:rsidR="006C5472">
              <w:t xml:space="preserve">UK is a developed country and is also politically stable country. There is no corruption </w:t>
            </w:r>
            <w:r w:rsidR="009B540C">
              <w:t xml:space="preserve">in UK and therefore the company can easily make business in the suitable environment. </w:t>
            </w:r>
            <w:r w:rsidR="00933F78">
              <w:t>Luca da Milano</w:t>
            </w:r>
            <w:r w:rsidR="00EB6463">
              <w:t xml:space="preserve"> </w:t>
            </w:r>
            <w:r w:rsidR="006900DB">
              <w:t xml:space="preserve">is the UK based company, and therefore the company can have a strong background with the help of proper and stable political environment of UK. Along with that, good political environment can also improve the relation of the company with the foreign countries. This can improve the business relations across the world and therefore </w:t>
            </w:r>
            <w:r w:rsidR="00933F78">
              <w:t>Luca da Milano</w:t>
            </w:r>
            <w:r w:rsidR="006900DB">
              <w:t xml:space="preserve"> can have proper business environment globally.</w:t>
            </w:r>
            <w:r w:rsidR="00976DED">
              <w:t xml:space="preserve"> </w:t>
            </w:r>
            <w:r w:rsidR="006900DB">
              <w:t xml:space="preserve">Good political environment of the country can also increase the foreign investments and this can improve the financial condition of the </w:t>
            </w:r>
            <w:r w:rsidR="00933F78">
              <w:t>Luca da Milano</w:t>
            </w:r>
            <w:r w:rsidR="006900DB">
              <w:t xml:space="preserve">. </w:t>
            </w:r>
            <w:r w:rsidR="00976DED">
              <w:t xml:space="preserve">The good political environment of UK can also help the company to avoid any kinds of disturbance </w:t>
            </w:r>
            <w:r w:rsidR="002235AF">
              <w:t xml:space="preserve">in the </w:t>
            </w:r>
            <w:r w:rsidR="002235AF">
              <w:lastRenderedPageBreak/>
              <w:t>process of their business</w:t>
            </w:r>
            <w:r w:rsidR="00213ECF">
              <w:t xml:space="preserve"> </w:t>
            </w:r>
            <w:r w:rsidR="00213ECF">
              <w:rPr>
                <w:rFonts w:eastAsia="Times New Roman"/>
                <w:lang w:eastAsia="en-GB"/>
              </w:rPr>
              <w:t>(</w:t>
            </w:r>
            <w:r w:rsidR="00213ECF">
              <w:rPr>
                <w:shd w:val="clear" w:color="auto" w:fill="FFFFFF"/>
              </w:rPr>
              <w:t>Dempsey, 2018)</w:t>
            </w:r>
            <w:r w:rsidR="002235AF">
              <w:t xml:space="preserve">. </w:t>
            </w:r>
          </w:p>
        </w:tc>
      </w:tr>
      <w:tr w:rsidR="00A3280B" w:rsidTr="00A3280B">
        <w:tc>
          <w:tcPr>
            <w:tcW w:w="2538" w:type="dxa"/>
          </w:tcPr>
          <w:p w:rsidR="00A3280B" w:rsidRDefault="00A3280B" w:rsidP="003A7F5F">
            <w:r>
              <w:lastRenderedPageBreak/>
              <w:t xml:space="preserve">Economic </w:t>
            </w:r>
          </w:p>
        </w:tc>
        <w:tc>
          <w:tcPr>
            <w:tcW w:w="6704" w:type="dxa"/>
          </w:tcPr>
          <w:p w:rsidR="00A3280B" w:rsidRDefault="00994A74" w:rsidP="003A7F5F">
            <w:r>
              <w:t xml:space="preserve">UK is economically developed country. The GDP rate of UK is also good and therefore people of UK also have good economic background and condition. However, economy is another major important factor which can affect the complete </w:t>
            </w:r>
            <w:r w:rsidR="00512A62">
              <w:t>business</w:t>
            </w:r>
            <w:r>
              <w:t xml:space="preserve"> of an </w:t>
            </w:r>
            <w:r w:rsidR="00512A62">
              <w:t>organisation</w:t>
            </w:r>
            <w:r>
              <w:t xml:space="preserve">. </w:t>
            </w:r>
            <w:r w:rsidR="00131C36">
              <w:t xml:space="preserve">The raw </w:t>
            </w:r>
            <w:r w:rsidR="00627A18">
              <w:t>materials</w:t>
            </w:r>
            <w:r w:rsidR="00131C36">
              <w:t xml:space="preserve"> of the </w:t>
            </w:r>
            <w:r w:rsidR="00627A18">
              <w:t>company</w:t>
            </w:r>
            <w:r w:rsidR="00131C36">
              <w:t xml:space="preserve"> face up and down according to the </w:t>
            </w:r>
            <w:r w:rsidR="00627A18">
              <w:t>country’s</w:t>
            </w:r>
            <w:r w:rsidR="00131C36">
              <w:t xml:space="preserve"> economic </w:t>
            </w:r>
            <w:r w:rsidR="00C56E53">
              <w:t>condition and GDP rate</w:t>
            </w:r>
            <w:r w:rsidR="00213ECF">
              <w:t xml:space="preserve"> </w:t>
            </w:r>
            <w:r w:rsidR="00213ECF">
              <w:rPr>
                <w:rFonts w:eastAsia="Times New Roman"/>
                <w:lang w:eastAsia="en-GB"/>
              </w:rPr>
              <w:t>(</w:t>
            </w:r>
            <w:proofErr w:type="spellStart"/>
            <w:r w:rsidR="00213ECF">
              <w:rPr>
                <w:shd w:val="clear" w:color="auto" w:fill="FFFFFF"/>
              </w:rPr>
              <w:t>Habibi</w:t>
            </w:r>
            <w:proofErr w:type="spellEnd"/>
            <w:r w:rsidR="00213ECF">
              <w:rPr>
                <w:shd w:val="clear" w:color="auto" w:fill="FFFFFF"/>
              </w:rPr>
              <w:t>, and Richard, 2015)</w:t>
            </w:r>
            <w:r w:rsidR="00C56E53">
              <w:t xml:space="preserve">. Along with the good economic condition of UK every business process of </w:t>
            </w:r>
            <w:r w:rsidR="00933F78">
              <w:t>Luca da Milano</w:t>
            </w:r>
            <w:r w:rsidR="00C56E53">
              <w:t xml:space="preserve"> </w:t>
            </w:r>
            <w:proofErr w:type="gramStart"/>
            <w:r w:rsidR="00C56E53">
              <w:t>get</w:t>
            </w:r>
            <w:proofErr w:type="gramEnd"/>
            <w:r w:rsidR="00C56E53">
              <w:t xml:space="preserve"> smoother which can improve the business. Moreover the good economic condition of the customers can also improve the sales margin of the company. Moreover, the customers can have a good buying power with the help of good economic condition of UK. This can also increase the production quantity and variety of </w:t>
            </w:r>
            <w:r w:rsidR="00933F78">
              <w:t>Luca da Milano</w:t>
            </w:r>
            <w:r w:rsidR="00C56E53">
              <w:t xml:space="preserve">. </w:t>
            </w:r>
            <w:r w:rsidR="00D0349F">
              <w:t>However</w:t>
            </w:r>
            <w:r w:rsidR="00C56E53">
              <w:t xml:space="preserve">, recently due to </w:t>
            </w:r>
            <w:proofErr w:type="spellStart"/>
            <w:r w:rsidR="00C56E53">
              <w:t>Brexit</w:t>
            </w:r>
            <w:proofErr w:type="spellEnd"/>
            <w:r w:rsidR="00C56E53">
              <w:t xml:space="preserve"> UK is facing </w:t>
            </w:r>
            <w:r w:rsidR="00D0349F">
              <w:t>trouble</w:t>
            </w:r>
            <w:r w:rsidR="00C56E53">
              <w:t xml:space="preserve"> and the economic condition of </w:t>
            </w:r>
            <w:r w:rsidR="00933F78">
              <w:t>Luca da Milano</w:t>
            </w:r>
            <w:r w:rsidR="00C56E53">
              <w:t xml:space="preserve"> is also going through a challenging period therefore the </w:t>
            </w:r>
            <w:r w:rsidR="00D0349F">
              <w:t>company</w:t>
            </w:r>
            <w:r w:rsidR="00C56E53">
              <w:t xml:space="preserve"> have to use the community engagement plan to improve their sales margin. </w:t>
            </w:r>
          </w:p>
        </w:tc>
      </w:tr>
      <w:tr w:rsidR="00A3280B" w:rsidTr="00A3280B">
        <w:tc>
          <w:tcPr>
            <w:tcW w:w="2538" w:type="dxa"/>
          </w:tcPr>
          <w:p w:rsidR="00A3280B" w:rsidRDefault="00A3280B" w:rsidP="003A7F5F">
            <w:r>
              <w:t xml:space="preserve">Social </w:t>
            </w:r>
          </w:p>
        </w:tc>
        <w:tc>
          <w:tcPr>
            <w:tcW w:w="6704" w:type="dxa"/>
          </w:tcPr>
          <w:p w:rsidR="00A3280B" w:rsidRDefault="00186B85" w:rsidP="00992422">
            <w:r>
              <w:t xml:space="preserve">Socially positive environment can help the </w:t>
            </w:r>
            <w:r w:rsidR="00AA7235">
              <w:t>company</w:t>
            </w:r>
            <w:r>
              <w:t xml:space="preserve"> to increase </w:t>
            </w:r>
            <w:r w:rsidR="00AA7235">
              <w:t>their</w:t>
            </w:r>
            <w:r>
              <w:t xml:space="preserve"> business in the country as well as in the foreign country. </w:t>
            </w:r>
            <w:r w:rsidR="00A15A53">
              <w:t xml:space="preserve">As </w:t>
            </w:r>
            <w:r w:rsidR="00933F78">
              <w:t>Luca da Milano</w:t>
            </w:r>
            <w:r w:rsidR="00A15A53">
              <w:t xml:space="preserve"> </w:t>
            </w:r>
            <w:r w:rsidR="00992422">
              <w:t>directly</w:t>
            </w:r>
            <w:r w:rsidR="00A15A53">
              <w:t xml:space="preserve"> deals with their </w:t>
            </w:r>
            <w:r w:rsidR="00992422">
              <w:t>customers</w:t>
            </w:r>
            <w:r w:rsidR="00A15A53">
              <w:t xml:space="preserve"> in their </w:t>
            </w:r>
            <w:r w:rsidR="00992422">
              <w:t>stores</w:t>
            </w:r>
            <w:r w:rsidR="00A15A53">
              <w:t xml:space="preserve"> </w:t>
            </w:r>
            <w:r w:rsidR="00992422">
              <w:t>therefore</w:t>
            </w:r>
            <w:r w:rsidR="00A15A53">
              <w:t xml:space="preserve"> the good social environment can also increase the </w:t>
            </w:r>
            <w:r w:rsidR="00992422">
              <w:t>positivity</w:t>
            </w:r>
            <w:r w:rsidR="002363E5">
              <w:t xml:space="preserve"> to do the business and this can also make a positive impact over the internal employees of the </w:t>
            </w:r>
            <w:r w:rsidR="00992422">
              <w:t>company</w:t>
            </w:r>
            <w:r w:rsidR="002363E5">
              <w:t>. Open social acce</w:t>
            </w:r>
            <w:r w:rsidR="00992422">
              <w:t>p</w:t>
            </w:r>
            <w:r w:rsidR="002363E5">
              <w:t xml:space="preserve">tance of </w:t>
            </w:r>
            <w:r w:rsidR="00933F78">
              <w:t>Luca da Milano</w:t>
            </w:r>
            <w:r w:rsidR="002363E5">
              <w:t xml:space="preserve"> product can increase motivation of the employees. </w:t>
            </w:r>
            <w:r w:rsidR="00AB3D2C">
              <w:t xml:space="preserve">The social acceptance regarding the new kinds of products can also help the company to innovate and introduce new products in the </w:t>
            </w:r>
            <w:r w:rsidR="007B030D">
              <w:t xml:space="preserve">Furniture </w:t>
            </w:r>
            <w:r w:rsidR="00AB3D2C">
              <w:t xml:space="preserve">markets of UK. Moreover as population of UK is also good therefore the </w:t>
            </w:r>
            <w:r w:rsidR="004F1407">
              <w:t>company</w:t>
            </w:r>
            <w:r w:rsidR="00AB3D2C">
              <w:t xml:space="preserve"> can </w:t>
            </w:r>
            <w:r w:rsidR="00AB3D2C">
              <w:lastRenderedPageBreak/>
              <w:t xml:space="preserve">accept good sales margin of their products also. </w:t>
            </w:r>
            <w:r w:rsidR="004F1407">
              <w:t>Additionally</w:t>
            </w:r>
            <w:r w:rsidR="00AB3D2C">
              <w:t xml:space="preserve"> </w:t>
            </w:r>
            <w:r w:rsidR="004F1407">
              <w:t>people of UK are</w:t>
            </w:r>
            <w:r w:rsidR="00AB3D2C">
              <w:t xml:space="preserve"> educated and financially balanced therefore they can afford products of </w:t>
            </w:r>
            <w:r w:rsidR="00933F78">
              <w:t>Luca da Milano</w:t>
            </w:r>
            <w:r w:rsidR="00AB3D2C">
              <w:t xml:space="preserve"> and know the positivity of </w:t>
            </w:r>
            <w:r w:rsidR="00933F78">
              <w:t>Luca da Milano</w:t>
            </w:r>
            <w:r w:rsidR="00AB3D2C">
              <w:t xml:space="preserve"> product</w:t>
            </w:r>
            <w:r w:rsidR="00213ECF">
              <w:t xml:space="preserve"> </w:t>
            </w:r>
            <w:r w:rsidR="00213ECF">
              <w:rPr>
                <w:rFonts w:eastAsia="Times New Roman"/>
                <w:lang w:eastAsia="en-GB"/>
              </w:rPr>
              <w:t>(</w:t>
            </w:r>
            <w:proofErr w:type="spellStart"/>
            <w:r w:rsidR="00213ECF">
              <w:rPr>
                <w:shd w:val="clear" w:color="auto" w:fill="FFFFFF"/>
              </w:rPr>
              <w:t>Butin</w:t>
            </w:r>
            <w:proofErr w:type="spellEnd"/>
            <w:r w:rsidR="00213ECF">
              <w:rPr>
                <w:shd w:val="clear" w:color="auto" w:fill="FFFFFF"/>
              </w:rPr>
              <w:t>, 2017)</w:t>
            </w:r>
            <w:r w:rsidR="004F1407">
              <w:t xml:space="preserve">. </w:t>
            </w:r>
          </w:p>
        </w:tc>
      </w:tr>
      <w:tr w:rsidR="00A3280B" w:rsidTr="00A3280B">
        <w:tc>
          <w:tcPr>
            <w:tcW w:w="2538" w:type="dxa"/>
          </w:tcPr>
          <w:p w:rsidR="00A3280B" w:rsidRDefault="00A3280B" w:rsidP="003A7F5F">
            <w:r>
              <w:lastRenderedPageBreak/>
              <w:t xml:space="preserve">Technological </w:t>
            </w:r>
          </w:p>
        </w:tc>
        <w:tc>
          <w:tcPr>
            <w:tcW w:w="6704" w:type="dxa"/>
          </w:tcPr>
          <w:p w:rsidR="00A3280B" w:rsidRDefault="000A7CDE" w:rsidP="003A7F5F">
            <w:r>
              <w:t xml:space="preserve">The good technical factors always make required advancement to the business process as well as the complete working structure of the </w:t>
            </w:r>
            <w:r w:rsidR="00657F83">
              <w:t>company</w:t>
            </w:r>
            <w:r w:rsidR="00213ECF">
              <w:t xml:space="preserve"> </w:t>
            </w:r>
            <w:r w:rsidR="00213ECF">
              <w:rPr>
                <w:rFonts w:eastAsia="Times New Roman"/>
                <w:lang w:eastAsia="en-GB"/>
              </w:rPr>
              <w:t>(</w:t>
            </w:r>
            <w:proofErr w:type="spellStart"/>
            <w:r w:rsidR="00213ECF">
              <w:rPr>
                <w:shd w:val="clear" w:color="auto" w:fill="FFFFFF"/>
              </w:rPr>
              <w:t>Verhoef</w:t>
            </w:r>
            <w:proofErr w:type="spellEnd"/>
            <w:r w:rsidR="00213ECF">
              <w:rPr>
                <w:shd w:val="clear" w:color="auto" w:fill="FFFFFF"/>
              </w:rPr>
              <w:t xml:space="preserve">, and </w:t>
            </w:r>
            <w:proofErr w:type="spellStart"/>
            <w:r w:rsidR="00213ECF">
              <w:rPr>
                <w:shd w:val="clear" w:color="auto" w:fill="FFFFFF"/>
              </w:rPr>
              <w:t>Krafft</w:t>
            </w:r>
            <w:proofErr w:type="spellEnd"/>
            <w:r w:rsidR="00213ECF">
              <w:rPr>
                <w:shd w:val="clear" w:color="auto" w:fill="FFFFFF"/>
              </w:rPr>
              <w:t>, 2015)</w:t>
            </w:r>
            <w:r>
              <w:t xml:space="preserve">. In this case, </w:t>
            </w:r>
            <w:r w:rsidR="00933F78">
              <w:t>Luca da Milano</w:t>
            </w:r>
            <w:r>
              <w:t xml:space="preserve"> enjoy</w:t>
            </w:r>
            <w:r w:rsidR="0059483F">
              <w:t>s</w:t>
            </w:r>
            <w:r>
              <w:t xml:space="preserve"> good technological </w:t>
            </w:r>
            <w:r w:rsidR="00657F83">
              <w:t>development</w:t>
            </w:r>
            <w:r>
              <w:t xml:space="preserve"> in their </w:t>
            </w:r>
            <w:r w:rsidR="00657F83">
              <w:t>company</w:t>
            </w:r>
            <w:r>
              <w:t xml:space="preserve"> as the company is based in UK which is </w:t>
            </w:r>
            <w:r w:rsidR="00657F83">
              <w:t>technologically</w:t>
            </w:r>
            <w:r>
              <w:t xml:space="preserve"> a developed country. </w:t>
            </w:r>
            <w:r w:rsidR="00371F83">
              <w:t>Moreover</w:t>
            </w:r>
            <w:r w:rsidR="00D71A9A">
              <w:t xml:space="preserve"> the </w:t>
            </w:r>
            <w:r w:rsidR="00371F83">
              <w:t>company</w:t>
            </w:r>
            <w:r w:rsidR="00D71A9A">
              <w:t xml:space="preserve"> has a global business </w:t>
            </w:r>
            <w:r w:rsidR="0059483F">
              <w:t xml:space="preserve">of furniture and </w:t>
            </w:r>
            <w:r w:rsidR="00D71A9A">
              <w:t xml:space="preserve">they serve people </w:t>
            </w:r>
            <w:r w:rsidR="0059483F">
              <w:t xml:space="preserve">those products </w:t>
            </w:r>
            <w:r w:rsidR="00371F83">
              <w:t>from</w:t>
            </w:r>
            <w:r w:rsidR="00D71A9A">
              <w:t xml:space="preserve"> different country and region therefore it is the need of the </w:t>
            </w:r>
            <w:r w:rsidR="00371F83">
              <w:t>company</w:t>
            </w:r>
            <w:r w:rsidR="00D71A9A">
              <w:t xml:space="preserve"> to use proper technology therefore people can easily avail their service </w:t>
            </w:r>
            <w:r w:rsidR="00371F83">
              <w:t>without</w:t>
            </w:r>
            <w:r w:rsidR="00D71A9A">
              <w:t xml:space="preserve"> going to the </w:t>
            </w:r>
            <w:r w:rsidR="00371F83">
              <w:t>stores</w:t>
            </w:r>
            <w:r w:rsidR="00D71A9A">
              <w:t xml:space="preserve">. </w:t>
            </w:r>
            <w:r w:rsidR="001B351F">
              <w:t xml:space="preserve">In this case people of UK are also technological friendly and therefore </w:t>
            </w:r>
            <w:r w:rsidR="002B213E">
              <w:t>the online</w:t>
            </w:r>
            <w:r w:rsidR="001B351F">
              <w:t xml:space="preserve"> service of </w:t>
            </w:r>
            <w:r w:rsidR="00933F78">
              <w:t>Luca da Milano</w:t>
            </w:r>
            <w:r w:rsidR="001B351F">
              <w:t xml:space="preserve"> is </w:t>
            </w:r>
            <w:r w:rsidR="002B213E">
              <w:t>popular</w:t>
            </w:r>
            <w:r w:rsidR="001B351F">
              <w:t xml:space="preserve"> among the people of UK. This </w:t>
            </w:r>
            <w:r w:rsidR="002B213E">
              <w:t>improves</w:t>
            </w:r>
            <w:r w:rsidR="001B351F">
              <w:t xml:space="preserve"> the customer support of the </w:t>
            </w:r>
            <w:r w:rsidR="002B213E">
              <w:t>company</w:t>
            </w:r>
            <w:r w:rsidR="001B351F">
              <w:t xml:space="preserve"> as rural area’s people of UK can also avail the service of </w:t>
            </w:r>
            <w:r w:rsidR="00933F78">
              <w:t>Luca da Milano</w:t>
            </w:r>
            <w:r w:rsidR="0059483F">
              <w:t xml:space="preserve">. Along with that, with the help of advanced technologies, this </w:t>
            </w:r>
            <w:r w:rsidR="00710A2E">
              <w:t xml:space="preserve">organisation becomes able to </w:t>
            </w:r>
            <w:r w:rsidR="008D3FAC">
              <w:t xml:space="preserve">show their creativity in their product. </w:t>
            </w:r>
            <w:r w:rsidR="00DA5719">
              <w:t xml:space="preserve">This also becomes helpful </w:t>
            </w:r>
            <w:r w:rsidR="00F82AF3">
              <w:t>for the organisation to maintain uniqueness in their product.</w:t>
            </w:r>
            <w:r w:rsidR="004742CB">
              <w:t xml:space="preserve"> Therefore, the technical factor of UK carries positive affect for the organisation to hold a strong position in the furniture market of UK.</w:t>
            </w:r>
          </w:p>
        </w:tc>
      </w:tr>
      <w:tr w:rsidR="00A3280B" w:rsidTr="00A3280B">
        <w:tc>
          <w:tcPr>
            <w:tcW w:w="2538" w:type="dxa"/>
          </w:tcPr>
          <w:p w:rsidR="00A3280B" w:rsidRDefault="00A3280B" w:rsidP="003A7F5F">
            <w:r>
              <w:t xml:space="preserve">Environmental </w:t>
            </w:r>
          </w:p>
        </w:tc>
        <w:tc>
          <w:tcPr>
            <w:tcW w:w="6704" w:type="dxa"/>
          </w:tcPr>
          <w:p w:rsidR="00A3280B" w:rsidRDefault="00AC35F1" w:rsidP="003A7F5F">
            <w:r>
              <w:t xml:space="preserve">UK is a cold place and therefore people of UK enjoy cold environment. </w:t>
            </w:r>
            <w:r w:rsidR="00A7440F">
              <w:t>The good environment can incr</w:t>
            </w:r>
            <w:r w:rsidR="00D00ABA">
              <w:t>ea</w:t>
            </w:r>
            <w:r w:rsidR="00A7440F">
              <w:t xml:space="preserve">se the product sustainability of Sainsbury. </w:t>
            </w:r>
            <w:r w:rsidR="005F28AB">
              <w:t xml:space="preserve">Moreover, this can also </w:t>
            </w:r>
            <w:r w:rsidR="00FB3E3A">
              <w:t xml:space="preserve">increase the product quality of </w:t>
            </w:r>
            <w:r w:rsidR="00933F78">
              <w:t>Luca da Milano</w:t>
            </w:r>
            <w:r w:rsidR="002B4BC5">
              <w:t xml:space="preserve"> (</w:t>
            </w:r>
            <w:r w:rsidR="002B4BC5">
              <w:rPr>
                <w:shd w:val="clear" w:color="auto" w:fill="FFFFFF"/>
              </w:rPr>
              <w:t>Wallace, 2016</w:t>
            </w:r>
            <w:r w:rsidR="002B4BC5">
              <w:t>)</w:t>
            </w:r>
            <w:r w:rsidR="00FB3E3A">
              <w:t xml:space="preserve">. </w:t>
            </w:r>
            <w:r w:rsidR="00103322">
              <w:t xml:space="preserve">This kind of environmental factor can also improve </w:t>
            </w:r>
            <w:r w:rsidR="00FE1128">
              <w:t xml:space="preserve">the </w:t>
            </w:r>
            <w:r w:rsidR="00BE3D03">
              <w:t>customer</w:t>
            </w:r>
            <w:r w:rsidR="00FE1128">
              <w:t xml:space="preserve"> base of </w:t>
            </w:r>
            <w:r w:rsidR="00933F78">
              <w:t>Luca da Milano</w:t>
            </w:r>
            <w:r w:rsidR="00FE1128">
              <w:t xml:space="preserve">. </w:t>
            </w:r>
            <w:r w:rsidR="0038712E">
              <w:t xml:space="preserve">Good product </w:t>
            </w:r>
            <w:r w:rsidR="003B19CF">
              <w:lastRenderedPageBreak/>
              <w:t>sustainability</w:t>
            </w:r>
            <w:r w:rsidR="0038712E">
              <w:t xml:space="preserve"> can improve the brand image in the market</w:t>
            </w:r>
            <w:r w:rsidR="00561841">
              <w:t xml:space="preserve"> of Furniture</w:t>
            </w:r>
            <w:r w:rsidR="0038712E">
              <w:t xml:space="preserve"> also</w:t>
            </w:r>
            <w:r w:rsidR="00561841">
              <w:t xml:space="preserve"> in the UK</w:t>
            </w:r>
            <w:r w:rsidR="0038712E">
              <w:t xml:space="preserve">. </w:t>
            </w:r>
            <w:r w:rsidR="003B19CF">
              <w:t xml:space="preserve">Proper environment can also improve the buying intention of the </w:t>
            </w:r>
            <w:r w:rsidR="00E22B66">
              <w:t>customers</w:t>
            </w:r>
            <w:r w:rsidR="00213ECF">
              <w:t xml:space="preserve"> </w:t>
            </w:r>
            <w:r w:rsidR="00213ECF">
              <w:rPr>
                <w:rFonts w:eastAsia="Times New Roman"/>
                <w:lang w:eastAsia="en-GB"/>
              </w:rPr>
              <w:t>(</w:t>
            </w:r>
            <w:proofErr w:type="spellStart"/>
            <w:r w:rsidR="00213ECF">
              <w:rPr>
                <w:shd w:val="clear" w:color="auto" w:fill="FFFFFF"/>
              </w:rPr>
              <w:t>Neslin</w:t>
            </w:r>
            <w:proofErr w:type="spellEnd"/>
            <w:r w:rsidR="00213ECF">
              <w:rPr>
                <w:shd w:val="clear" w:color="auto" w:fill="FFFFFF"/>
              </w:rPr>
              <w:t xml:space="preserve">, and </w:t>
            </w:r>
            <w:proofErr w:type="spellStart"/>
            <w:r w:rsidR="00213ECF">
              <w:rPr>
                <w:shd w:val="clear" w:color="auto" w:fill="FFFFFF"/>
              </w:rPr>
              <w:t>Verhoef</w:t>
            </w:r>
            <w:proofErr w:type="spellEnd"/>
            <w:r w:rsidR="00213ECF">
              <w:rPr>
                <w:shd w:val="clear" w:color="auto" w:fill="FFFFFF"/>
              </w:rPr>
              <w:t>, 2016)</w:t>
            </w:r>
            <w:r w:rsidR="003B19CF">
              <w:t xml:space="preserve">. This can improve the sales margin of </w:t>
            </w:r>
            <w:r w:rsidR="00933F78">
              <w:t>Luca da Milano</w:t>
            </w:r>
            <w:r w:rsidR="003B19CF">
              <w:t xml:space="preserve">. </w:t>
            </w:r>
          </w:p>
        </w:tc>
      </w:tr>
      <w:tr w:rsidR="00A3280B" w:rsidTr="00A3280B">
        <w:tc>
          <w:tcPr>
            <w:tcW w:w="2538" w:type="dxa"/>
          </w:tcPr>
          <w:p w:rsidR="00A3280B" w:rsidRDefault="00A3280B" w:rsidP="003A7F5F">
            <w:r>
              <w:lastRenderedPageBreak/>
              <w:t xml:space="preserve">Legal </w:t>
            </w:r>
          </w:p>
        </w:tc>
        <w:tc>
          <w:tcPr>
            <w:tcW w:w="6704" w:type="dxa"/>
          </w:tcPr>
          <w:p w:rsidR="00A3280B" w:rsidRDefault="00F62BCC" w:rsidP="003A7F5F">
            <w:r>
              <w:t xml:space="preserve">UK is legally a strict country and there </w:t>
            </w:r>
            <w:r w:rsidR="007B3AEB">
              <w:t>are wide ranges</w:t>
            </w:r>
            <w:r>
              <w:t xml:space="preserve"> of legal implications which the companies always need to obey. These kinds of legal implications can help </w:t>
            </w:r>
            <w:r w:rsidR="00933F78">
              <w:t>Luca da Milano</w:t>
            </w:r>
            <w:r>
              <w:t xml:space="preserve"> to improve the systematic development in the workplace. Along with that, the free trade policy of UK can help the company to</w:t>
            </w:r>
            <w:r w:rsidR="00980066">
              <w:t xml:space="preserve"> make business in the </w:t>
            </w:r>
            <w:r w:rsidR="00772CC0">
              <w:t>foreign</w:t>
            </w:r>
            <w:r w:rsidR="00980066">
              <w:t xml:space="preserve"> countries </w:t>
            </w:r>
            <w:r w:rsidR="00772CC0">
              <w:t>which</w:t>
            </w:r>
            <w:r w:rsidR="00980066">
              <w:t xml:space="preserve"> is very good for the business expansion of the </w:t>
            </w:r>
            <w:r w:rsidR="00772CC0">
              <w:t>company</w:t>
            </w:r>
            <w:r w:rsidR="00213ECF">
              <w:t xml:space="preserve"> </w:t>
            </w:r>
            <w:r w:rsidR="00213ECF">
              <w:rPr>
                <w:shd w:val="clear" w:color="auto" w:fill="FFFFFF"/>
              </w:rPr>
              <w:t>(</w:t>
            </w:r>
            <w:proofErr w:type="spellStart"/>
            <w:r w:rsidR="00213ECF">
              <w:rPr>
                <w:shd w:val="clear" w:color="auto" w:fill="FFFFFF"/>
              </w:rPr>
              <w:t>Verhoef</w:t>
            </w:r>
            <w:proofErr w:type="spellEnd"/>
            <w:r w:rsidR="00213ECF">
              <w:rPr>
                <w:shd w:val="clear" w:color="auto" w:fill="FFFFFF"/>
              </w:rPr>
              <w:t xml:space="preserve">, and </w:t>
            </w:r>
            <w:proofErr w:type="spellStart"/>
            <w:r w:rsidR="00213ECF">
              <w:rPr>
                <w:shd w:val="clear" w:color="auto" w:fill="FFFFFF"/>
              </w:rPr>
              <w:t>Krafft</w:t>
            </w:r>
            <w:proofErr w:type="spellEnd"/>
            <w:r w:rsidR="00213ECF">
              <w:rPr>
                <w:shd w:val="clear" w:color="auto" w:fill="FFFFFF"/>
              </w:rPr>
              <w:t>, 2015)</w:t>
            </w:r>
            <w:r w:rsidR="00980066">
              <w:t xml:space="preserve">. </w:t>
            </w:r>
            <w:r w:rsidR="00A5553E">
              <w:t xml:space="preserve">Moreover, national wedges, equality act can improve the working culture of </w:t>
            </w:r>
            <w:r w:rsidR="00933F78">
              <w:t>Luca da Milano</w:t>
            </w:r>
            <w:r w:rsidR="00A5553E">
              <w:t xml:space="preserve">. </w:t>
            </w:r>
            <w:r w:rsidR="00F95A26">
              <w:t xml:space="preserve">Any kinds of discrimination in </w:t>
            </w:r>
            <w:r w:rsidR="00C93446">
              <w:t xml:space="preserve">the workplace can be avoided by following these laws of UK. </w:t>
            </w:r>
          </w:p>
        </w:tc>
      </w:tr>
    </w:tbl>
    <w:p w:rsidR="00F37DD0" w:rsidRPr="004B0515" w:rsidRDefault="00F37DD0" w:rsidP="003A7F5F"/>
    <w:p w:rsidR="0009199B" w:rsidRDefault="0009199B">
      <w:pPr>
        <w:spacing w:line="276" w:lineRule="auto"/>
        <w:jc w:val="left"/>
        <w:rPr>
          <w:rFonts w:eastAsiaTheme="majorEastAsia" w:cstheme="majorBidi"/>
          <w:b/>
          <w:bCs/>
          <w:sz w:val="26"/>
          <w:szCs w:val="26"/>
        </w:rPr>
      </w:pPr>
      <w:r>
        <w:br w:type="page"/>
      </w:r>
    </w:p>
    <w:p w:rsidR="000D7C99" w:rsidRDefault="000D7C99" w:rsidP="0009199B">
      <w:pPr>
        <w:pStyle w:val="Heading2"/>
      </w:pPr>
      <w:bookmarkStart w:id="5" w:name="_Toc16267337"/>
      <w:r>
        <w:lastRenderedPageBreak/>
        <w:t>Conclusion</w:t>
      </w:r>
      <w:bookmarkEnd w:id="5"/>
    </w:p>
    <w:p w:rsidR="001C327D" w:rsidRPr="001C327D" w:rsidRDefault="00DA346A" w:rsidP="001C327D">
      <w:r>
        <w:t xml:space="preserve">The </w:t>
      </w:r>
      <w:r w:rsidR="008D74E3">
        <w:t xml:space="preserve">report had discussed about the community engagement. The customers are the most important factor </w:t>
      </w:r>
      <w:r w:rsidR="00D82580">
        <w:t>for the development of the com</w:t>
      </w:r>
      <w:r w:rsidR="00184255">
        <w:t>pan</w:t>
      </w:r>
      <w:r w:rsidR="00D82580">
        <w:t xml:space="preserve">ies and their business. </w:t>
      </w:r>
      <w:r w:rsidR="009533D3">
        <w:t xml:space="preserve">The community engagement can improve the customer margin as well as sales margin of a company. In this report the plan of the customer engagement of a global </w:t>
      </w:r>
      <w:r w:rsidR="002D1B56">
        <w:t>Furniture</w:t>
      </w:r>
      <w:r w:rsidR="00DB0AE9">
        <w:t xml:space="preserve"> </w:t>
      </w:r>
      <w:r w:rsidR="00320F18">
        <w:t>company</w:t>
      </w:r>
      <w:r w:rsidR="00B3371B">
        <w:t xml:space="preserve"> had been discussed. Along with that, this report had also focused over the internal environment of the </w:t>
      </w:r>
      <w:r w:rsidR="00320F18">
        <w:t>company</w:t>
      </w:r>
      <w:r w:rsidR="00B3371B">
        <w:t xml:space="preserve"> by SWOT analysis. Along with the internal environment the external environment of </w:t>
      </w:r>
      <w:r w:rsidR="00933F78">
        <w:t>Luca da Milano</w:t>
      </w:r>
      <w:r w:rsidR="00B3371B">
        <w:t xml:space="preserve"> had been also focused by doing the PESTEL analysis. </w:t>
      </w:r>
    </w:p>
    <w:p w:rsidR="009F0FA6" w:rsidRDefault="009F0FA6">
      <w:pPr>
        <w:spacing w:line="276" w:lineRule="auto"/>
        <w:jc w:val="left"/>
        <w:rPr>
          <w:rFonts w:eastAsiaTheme="majorEastAsia" w:cstheme="majorBidi"/>
          <w:b/>
          <w:bCs/>
          <w:sz w:val="26"/>
          <w:szCs w:val="26"/>
        </w:rPr>
      </w:pPr>
      <w:r>
        <w:br w:type="page"/>
      </w:r>
    </w:p>
    <w:p w:rsidR="000D7C99" w:rsidRDefault="000D7C99" w:rsidP="009F0FA6">
      <w:pPr>
        <w:pStyle w:val="Heading1"/>
      </w:pPr>
      <w:bookmarkStart w:id="6" w:name="_Toc16267338"/>
      <w:r>
        <w:lastRenderedPageBreak/>
        <w:t>Reference</w:t>
      </w:r>
      <w:bookmarkEnd w:id="6"/>
    </w:p>
    <w:p w:rsidR="000E0208" w:rsidRDefault="007A30AD" w:rsidP="009F199C">
      <w:pPr>
        <w:rPr>
          <w:shd w:val="clear" w:color="auto" w:fill="FFFFFF"/>
        </w:rPr>
      </w:pPr>
      <w:proofErr w:type="spellStart"/>
      <w:proofErr w:type="gramStart"/>
      <w:r>
        <w:rPr>
          <w:shd w:val="clear" w:color="auto" w:fill="FFFFFF"/>
        </w:rPr>
        <w:t>Verhoef</w:t>
      </w:r>
      <w:proofErr w:type="spellEnd"/>
      <w:r>
        <w:rPr>
          <w:shd w:val="clear" w:color="auto" w:fill="FFFFFF"/>
        </w:rPr>
        <w:t xml:space="preserve">, P.C., </w:t>
      </w:r>
      <w:proofErr w:type="spellStart"/>
      <w:r>
        <w:rPr>
          <w:shd w:val="clear" w:color="auto" w:fill="FFFFFF"/>
        </w:rPr>
        <w:t>Reinartz</w:t>
      </w:r>
      <w:proofErr w:type="spellEnd"/>
      <w:r>
        <w:rPr>
          <w:shd w:val="clear" w:color="auto" w:fill="FFFFFF"/>
        </w:rPr>
        <w:t xml:space="preserve">, W.J. and </w:t>
      </w:r>
      <w:proofErr w:type="spellStart"/>
      <w:r>
        <w:rPr>
          <w:shd w:val="clear" w:color="auto" w:fill="FFFFFF"/>
        </w:rPr>
        <w:t>Krafft</w:t>
      </w:r>
      <w:proofErr w:type="spellEnd"/>
      <w:r>
        <w:rPr>
          <w:shd w:val="clear" w:color="auto" w:fill="FFFFFF"/>
        </w:rPr>
        <w:t>, M., 2015.</w:t>
      </w:r>
      <w:proofErr w:type="gramEnd"/>
      <w:r>
        <w:rPr>
          <w:shd w:val="clear" w:color="auto" w:fill="FFFFFF"/>
        </w:rPr>
        <w:t xml:space="preserve"> </w:t>
      </w:r>
      <w:proofErr w:type="gramStart"/>
      <w:r>
        <w:rPr>
          <w:shd w:val="clear" w:color="auto" w:fill="FFFFFF"/>
        </w:rPr>
        <w:t>Customer engagement as a new perspective in customer management.</w:t>
      </w:r>
      <w:proofErr w:type="gramEnd"/>
      <w:r>
        <w:rPr>
          <w:shd w:val="clear" w:color="auto" w:fill="FFFFFF"/>
        </w:rPr>
        <w:t> </w:t>
      </w:r>
      <w:r>
        <w:rPr>
          <w:i/>
          <w:iCs/>
          <w:shd w:val="clear" w:color="auto" w:fill="FFFFFF"/>
        </w:rPr>
        <w:t>Journal of service research</w:t>
      </w:r>
      <w:r>
        <w:rPr>
          <w:shd w:val="clear" w:color="auto" w:fill="FFFFFF"/>
        </w:rPr>
        <w:t>, </w:t>
      </w:r>
      <w:r>
        <w:rPr>
          <w:i/>
          <w:iCs/>
          <w:shd w:val="clear" w:color="auto" w:fill="FFFFFF"/>
        </w:rPr>
        <w:t>13</w:t>
      </w:r>
      <w:r>
        <w:rPr>
          <w:shd w:val="clear" w:color="auto" w:fill="FFFFFF"/>
        </w:rPr>
        <w:t>(3), pp.247-252.</w:t>
      </w:r>
    </w:p>
    <w:p w:rsidR="007A30AD" w:rsidRDefault="007A30AD" w:rsidP="009F199C">
      <w:pPr>
        <w:rPr>
          <w:shd w:val="clear" w:color="auto" w:fill="FFFFFF"/>
        </w:rPr>
      </w:pPr>
      <w:proofErr w:type="spellStart"/>
      <w:proofErr w:type="gramStart"/>
      <w:r>
        <w:rPr>
          <w:shd w:val="clear" w:color="auto" w:fill="FFFFFF"/>
        </w:rPr>
        <w:t>Neslin</w:t>
      </w:r>
      <w:proofErr w:type="spellEnd"/>
      <w:r>
        <w:rPr>
          <w:shd w:val="clear" w:color="auto" w:fill="FFFFFF"/>
        </w:rPr>
        <w:t xml:space="preserve">, S.A., </w:t>
      </w:r>
      <w:proofErr w:type="spellStart"/>
      <w:r>
        <w:rPr>
          <w:shd w:val="clear" w:color="auto" w:fill="FFFFFF"/>
        </w:rPr>
        <w:t>Grewal</w:t>
      </w:r>
      <w:proofErr w:type="spellEnd"/>
      <w:r>
        <w:rPr>
          <w:shd w:val="clear" w:color="auto" w:fill="FFFFFF"/>
        </w:rPr>
        <w:t xml:space="preserve">, D., Leghorn, R., Shankar, V., </w:t>
      </w:r>
      <w:proofErr w:type="spellStart"/>
      <w:r>
        <w:rPr>
          <w:shd w:val="clear" w:color="auto" w:fill="FFFFFF"/>
        </w:rPr>
        <w:t>Teerling</w:t>
      </w:r>
      <w:proofErr w:type="spellEnd"/>
      <w:r>
        <w:rPr>
          <w:shd w:val="clear" w:color="auto" w:fill="FFFFFF"/>
        </w:rPr>
        <w:t xml:space="preserve">, M.L., Thomas, J.S. and </w:t>
      </w:r>
      <w:proofErr w:type="spellStart"/>
      <w:r>
        <w:rPr>
          <w:shd w:val="clear" w:color="auto" w:fill="FFFFFF"/>
        </w:rPr>
        <w:t>Verhoef</w:t>
      </w:r>
      <w:proofErr w:type="spellEnd"/>
      <w:r>
        <w:rPr>
          <w:shd w:val="clear" w:color="auto" w:fill="FFFFFF"/>
        </w:rPr>
        <w:t>, P.C., 2016.</w:t>
      </w:r>
      <w:proofErr w:type="gramEnd"/>
      <w:r>
        <w:rPr>
          <w:shd w:val="clear" w:color="auto" w:fill="FFFFFF"/>
        </w:rPr>
        <w:t xml:space="preserve"> </w:t>
      </w:r>
      <w:proofErr w:type="gramStart"/>
      <w:r>
        <w:rPr>
          <w:shd w:val="clear" w:color="auto" w:fill="FFFFFF"/>
        </w:rPr>
        <w:t>Challenges and opportunities in multichannel customer management.</w:t>
      </w:r>
      <w:proofErr w:type="gramEnd"/>
      <w:r>
        <w:rPr>
          <w:shd w:val="clear" w:color="auto" w:fill="FFFFFF"/>
        </w:rPr>
        <w:t> </w:t>
      </w:r>
      <w:r>
        <w:rPr>
          <w:i/>
          <w:iCs/>
          <w:shd w:val="clear" w:color="auto" w:fill="FFFFFF"/>
        </w:rPr>
        <w:t>Journal of service research</w:t>
      </w:r>
      <w:r>
        <w:rPr>
          <w:shd w:val="clear" w:color="auto" w:fill="FFFFFF"/>
        </w:rPr>
        <w:t>, </w:t>
      </w:r>
      <w:r>
        <w:rPr>
          <w:i/>
          <w:iCs/>
          <w:shd w:val="clear" w:color="auto" w:fill="FFFFFF"/>
        </w:rPr>
        <w:t>9</w:t>
      </w:r>
      <w:r>
        <w:rPr>
          <w:shd w:val="clear" w:color="auto" w:fill="FFFFFF"/>
        </w:rPr>
        <w:t>(2), pp.95-112.</w:t>
      </w:r>
    </w:p>
    <w:p w:rsidR="007A30AD" w:rsidRDefault="007A30AD" w:rsidP="009F199C">
      <w:pPr>
        <w:rPr>
          <w:shd w:val="clear" w:color="auto" w:fill="FFFFFF"/>
        </w:rPr>
      </w:pPr>
      <w:proofErr w:type="spellStart"/>
      <w:proofErr w:type="gramStart"/>
      <w:r>
        <w:rPr>
          <w:shd w:val="clear" w:color="auto" w:fill="FFFFFF"/>
        </w:rPr>
        <w:t>Verhoef</w:t>
      </w:r>
      <w:proofErr w:type="spellEnd"/>
      <w:r>
        <w:rPr>
          <w:shd w:val="clear" w:color="auto" w:fill="FFFFFF"/>
        </w:rPr>
        <w:t xml:space="preserve">, P.C., </w:t>
      </w:r>
      <w:proofErr w:type="spellStart"/>
      <w:r>
        <w:rPr>
          <w:shd w:val="clear" w:color="auto" w:fill="FFFFFF"/>
        </w:rPr>
        <w:t>Reinartz</w:t>
      </w:r>
      <w:proofErr w:type="spellEnd"/>
      <w:r>
        <w:rPr>
          <w:shd w:val="clear" w:color="auto" w:fill="FFFFFF"/>
        </w:rPr>
        <w:t xml:space="preserve">, W.J. and </w:t>
      </w:r>
      <w:proofErr w:type="spellStart"/>
      <w:r>
        <w:rPr>
          <w:shd w:val="clear" w:color="auto" w:fill="FFFFFF"/>
        </w:rPr>
        <w:t>Krafft</w:t>
      </w:r>
      <w:proofErr w:type="spellEnd"/>
      <w:r>
        <w:rPr>
          <w:shd w:val="clear" w:color="auto" w:fill="FFFFFF"/>
        </w:rPr>
        <w:t>, M., 2015.</w:t>
      </w:r>
      <w:proofErr w:type="gramEnd"/>
      <w:r>
        <w:rPr>
          <w:shd w:val="clear" w:color="auto" w:fill="FFFFFF"/>
        </w:rPr>
        <w:t xml:space="preserve"> </w:t>
      </w:r>
      <w:proofErr w:type="gramStart"/>
      <w:r>
        <w:rPr>
          <w:shd w:val="clear" w:color="auto" w:fill="FFFFFF"/>
        </w:rPr>
        <w:t>Customer engagement as a new perspective in customer management.</w:t>
      </w:r>
      <w:proofErr w:type="gramEnd"/>
      <w:r>
        <w:rPr>
          <w:shd w:val="clear" w:color="auto" w:fill="FFFFFF"/>
        </w:rPr>
        <w:t> </w:t>
      </w:r>
      <w:r>
        <w:rPr>
          <w:i/>
          <w:iCs/>
          <w:shd w:val="clear" w:color="auto" w:fill="FFFFFF"/>
        </w:rPr>
        <w:t>Journal of service research</w:t>
      </w:r>
      <w:r>
        <w:rPr>
          <w:shd w:val="clear" w:color="auto" w:fill="FFFFFF"/>
        </w:rPr>
        <w:t>, </w:t>
      </w:r>
      <w:r>
        <w:rPr>
          <w:i/>
          <w:iCs/>
          <w:shd w:val="clear" w:color="auto" w:fill="FFFFFF"/>
        </w:rPr>
        <w:t>13</w:t>
      </w:r>
      <w:r>
        <w:rPr>
          <w:shd w:val="clear" w:color="auto" w:fill="FFFFFF"/>
        </w:rPr>
        <w:t>(3), pp.247-252.</w:t>
      </w:r>
    </w:p>
    <w:p w:rsidR="007A30AD" w:rsidRDefault="00B12074" w:rsidP="009F199C">
      <w:pPr>
        <w:rPr>
          <w:shd w:val="clear" w:color="auto" w:fill="FFFFFF"/>
        </w:rPr>
      </w:pPr>
      <w:proofErr w:type="spellStart"/>
      <w:r>
        <w:rPr>
          <w:shd w:val="clear" w:color="auto" w:fill="FFFFFF"/>
        </w:rPr>
        <w:t>Butin</w:t>
      </w:r>
      <w:proofErr w:type="spellEnd"/>
      <w:r>
        <w:rPr>
          <w:shd w:val="clear" w:color="auto" w:fill="FFFFFF"/>
        </w:rPr>
        <w:t>, D., 2017. </w:t>
      </w:r>
      <w:r>
        <w:rPr>
          <w:i/>
          <w:iCs/>
          <w:shd w:val="clear" w:color="auto" w:fill="FFFFFF"/>
        </w:rPr>
        <w:t>Service-learning in theory and practice: The future of community engagement in higher education</w:t>
      </w:r>
      <w:r>
        <w:rPr>
          <w:shd w:val="clear" w:color="auto" w:fill="FFFFFF"/>
        </w:rPr>
        <w:t xml:space="preserve">. </w:t>
      </w:r>
      <w:proofErr w:type="gramStart"/>
      <w:r>
        <w:rPr>
          <w:shd w:val="clear" w:color="auto" w:fill="FFFFFF"/>
        </w:rPr>
        <w:t>Springer.</w:t>
      </w:r>
      <w:proofErr w:type="gramEnd"/>
    </w:p>
    <w:p w:rsidR="00B12074" w:rsidRDefault="00B12074" w:rsidP="009F199C">
      <w:pPr>
        <w:rPr>
          <w:shd w:val="clear" w:color="auto" w:fill="FFFFFF"/>
        </w:rPr>
      </w:pPr>
      <w:proofErr w:type="spellStart"/>
      <w:proofErr w:type="gramStart"/>
      <w:r>
        <w:rPr>
          <w:shd w:val="clear" w:color="auto" w:fill="FFFFFF"/>
        </w:rPr>
        <w:t>Habibi</w:t>
      </w:r>
      <w:proofErr w:type="spellEnd"/>
      <w:r>
        <w:rPr>
          <w:shd w:val="clear" w:color="auto" w:fill="FFFFFF"/>
        </w:rPr>
        <w:t xml:space="preserve">, M.R., </w:t>
      </w:r>
      <w:proofErr w:type="spellStart"/>
      <w:r>
        <w:rPr>
          <w:shd w:val="clear" w:color="auto" w:fill="FFFFFF"/>
        </w:rPr>
        <w:t>Laroche</w:t>
      </w:r>
      <w:proofErr w:type="spellEnd"/>
      <w:r>
        <w:rPr>
          <w:shd w:val="clear" w:color="auto" w:fill="FFFFFF"/>
        </w:rPr>
        <w:t>, M. and Richard, M.O., 2015.</w:t>
      </w:r>
      <w:proofErr w:type="gramEnd"/>
      <w:r>
        <w:rPr>
          <w:shd w:val="clear" w:color="auto" w:fill="FFFFFF"/>
        </w:rPr>
        <w:t xml:space="preserve"> The roles of brand community and community engagement in building brand trust on social media. </w:t>
      </w:r>
      <w:proofErr w:type="gramStart"/>
      <w:r>
        <w:rPr>
          <w:i/>
          <w:iCs/>
          <w:shd w:val="clear" w:color="auto" w:fill="FFFFFF"/>
        </w:rPr>
        <w:t xml:space="preserve">Computers in Human </w:t>
      </w:r>
      <w:proofErr w:type="spellStart"/>
      <w:r>
        <w:rPr>
          <w:i/>
          <w:iCs/>
          <w:shd w:val="clear" w:color="auto" w:fill="FFFFFF"/>
        </w:rPr>
        <w:t>Behavior</w:t>
      </w:r>
      <w:proofErr w:type="spellEnd"/>
      <w:r>
        <w:rPr>
          <w:shd w:val="clear" w:color="auto" w:fill="FFFFFF"/>
        </w:rPr>
        <w:t>, </w:t>
      </w:r>
      <w:r>
        <w:rPr>
          <w:i/>
          <w:iCs/>
          <w:shd w:val="clear" w:color="auto" w:fill="FFFFFF"/>
        </w:rPr>
        <w:t>37</w:t>
      </w:r>
      <w:r>
        <w:rPr>
          <w:shd w:val="clear" w:color="auto" w:fill="FFFFFF"/>
        </w:rPr>
        <w:t>, pp.152-161.</w:t>
      </w:r>
      <w:proofErr w:type="gramEnd"/>
    </w:p>
    <w:p w:rsidR="00B12074" w:rsidRDefault="00B12074" w:rsidP="009F199C">
      <w:pPr>
        <w:rPr>
          <w:shd w:val="clear" w:color="auto" w:fill="FFFFFF"/>
        </w:rPr>
      </w:pPr>
      <w:r>
        <w:rPr>
          <w:shd w:val="clear" w:color="auto" w:fill="FFFFFF"/>
        </w:rPr>
        <w:t xml:space="preserve">Dempsey, S.E., 2018. </w:t>
      </w:r>
      <w:proofErr w:type="gramStart"/>
      <w:r>
        <w:rPr>
          <w:shd w:val="clear" w:color="auto" w:fill="FFFFFF"/>
        </w:rPr>
        <w:t>Critiquing community engagement.</w:t>
      </w:r>
      <w:proofErr w:type="gramEnd"/>
      <w:r>
        <w:rPr>
          <w:shd w:val="clear" w:color="auto" w:fill="FFFFFF"/>
        </w:rPr>
        <w:t> </w:t>
      </w:r>
      <w:proofErr w:type="gramStart"/>
      <w:r>
        <w:rPr>
          <w:i/>
          <w:iCs/>
          <w:shd w:val="clear" w:color="auto" w:fill="FFFFFF"/>
        </w:rPr>
        <w:t>Management Communication Quarterly</w:t>
      </w:r>
      <w:r>
        <w:rPr>
          <w:shd w:val="clear" w:color="auto" w:fill="FFFFFF"/>
        </w:rPr>
        <w:t>, </w:t>
      </w:r>
      <w:r>
        <w:rPr>
          <w:i/>
          <w:iCs/>
          <w:shd w:val="clear" w:color="auto" w:fill="FFFFFF"/>
        </w:rPr>
        <w:t>24</w:t>
      </w:r>
      <w:r>
        <w:rPr>
          <w:shd w:val="clear" w:color="auto" w:fill="FFFFFF"/>
        </w:rPr>
        <w:t>(3), pp.359-390.</w:t>
      </w:r>
      <w:proofErr w:type="gramEnd"/>
    </w:p>
    <w:p w:rsidR="00B12074" w:rsidRDefault="00B12074" w:rsidP="009F199C">
      <w:pPr>
        <w:rPr>
          <w:shd w:val="clear" w:color="auto" w:fill="FFFFFF"/>
        </w:rPr>
      </w:pPr>
      <w:proofErr w:type="spellStart"/>
      <w:proofErr w:type="gramStart"/>
      <w:r>
        <w:rPr>
          <w:shd w:val="clear" w:color="auto" w:fill="FFFFFF"/>
        </w:rPr>
        <w:t>Gummerus</w:t>
      </w:r>
      <w:proofErr w:type="spellEnd"/>
      <w:r>
        <w:rPr>
          <w:shd w:val="clear" w:color="auto" w:fill="FFFFFF"/>
        </w:rPr>
        <w:t xml:space="preserve">, J., </w:t>
      </w:r>
      <w:proofErr w:type="spellStart"/>
      <w:r>
        <w:rPr>
          <w:shd w:val="clear" w:color="auto" w:fill="FFFFFF"/>
        </w:rPr>
        <w:t>Liljander</w:t>
      </w:r>
      <w:proofErr w:type="spellEnd"/>
      <w:r>
        <w:rPr>
          <w:shd w:val="clear" w:color="auto" w:fill="FFFFFF"/>
        </w:rPr>
        <w:t xml:space="preserve">, V., </w:t>
      </w:r>
      <w:proofErr w:type="spellStart"/>
      <w:r>
        <w:rPr>
          <w:shd w:val="clear" w:color="auto" w:fill="FFFFFF"/>
        </w:rPr>
        <w:t>Weman</w:t>
      </w:r>
      <w:proofErr w:type="spellEnd"/>
      <w:r>
        <w:rPr>
          <w:shd w:val="clear" w:color="auto" w:fill="FFFFFF"/>
        </w:rPr>
        <w:t xml:space="preserve">, E. and </w:t>
      </w:r>
      <w:proofErr w:type="spellStart"/>
      <w:r>
        <w:rPr>
          <w:shd w:val="clear" w:color="auto" w:fill="FFFFFF"/>
        </w:rPr>
        <w:t>Pihlström</w:t>
      </w:r>
      <w:proofErr w:type="spellEnd"/>
      <w:r>
        <w:rPr>
          <w:shd w:val="clear" w:color="auto" w:fill="FFFFFF"/>
        </w:rPr>
        <w:t>, M., 2015.</w:t>
      </w:r>
      <w:proofErr w:type="gramEnd"/>
      <w:r>
        <w:rPr>
          <w:shd w:val="clear" w:color="auto" w:fill="FFFFFF"/>
        </w:rPr>
        <w:t xml:space="preserve"> </w:t>
      </w:r>
      <w:proofErr w:type="gramStart"/>
      <w:r>
        <w:rPr>
          <w:shd w:val="clear" w:color="auto" w:fill="FFFFFF"/>
        </w:rPr>
        <w:t>Customer engagement in a Facebook brand community.</w:t>
      </w:r>
      <w:proofErr w:type="gramEnd"/>
      <w:r>
        <w:rPr>
          <w:shd w:val="clear" w:color="auto" w:fill="FFFFFF"/>
        </w:rPr>
        <w:t> </w:t>
      </w:r>
      <w:proofErr w:type="gramStart"/>
      <w:r>
        <w:rPr>
          <w:i/>
          <w:iCs/>
          <w:shd w:val="clear" w:color="auto" w:fill="FFFFFF"/>
        </w:rPr>
        <w:t>Management Research Review</w:t>
      </w:r>
      <w:r>
        <w:rPr>
          <w:shd w:val="clear" w:color="auto" w:fill="FFFFFF"/>
        </w:rPr>
        <w:t>, </w:t>
      </w:r>
      <w:r>
        <w:rPr>
          <w:i/>
          <w:iCs/>
          <w:shd w:val="clear" w:color="auto" w:fill="FFFFFF"/>
        </w:rPr>
        <w:t>35</w:t>
      </w:r>
      <w:r>
        <w:rPr>
          <w:shd w:val="clear" w:color="auto" w:fill="FFFFFF"/>
        </w:rPr>
        <w:t>(9), pp.857-877.</w:t>
      </w:r>
      <w:proofErr w:type="gramEnd"/>
    </w:p>
    <w:p w:rsidR="00B12074" w:rsidRDefault="00B12074" w:rsidP="009F199C">
      <w:pPr>
        <w:rPr>
          <w:shd w:val="clear" w:color="auto" w:fill="FFFFFF"/>
        </w:rPr>
      </w:pPr>
      <w:proofErr w:type="gramStart"/>
      <w:r>
        <w:rPr>
          <w:shd w:val="clear" w:color="auto" w:fill="FFFFFF"/>
        </w:rPr>
        <w:t xml:space="preserve">Rowley, J., </w:t>
      </w:r>
      <w:proofErr w:type="spellStart"/>
      <w:r>
        <w:rPr>
          <w:shd w:val="clear" w:color="auto" w:fill="FFFFFF"/>
        </w:rPr>
        <w:t>Kupiec-Teahan</w:t>
      </w:r>
      <w:proofErr w:type="spellEnd"/>
      <w:r>
        <w:rPr>
          <w:shd w:val="clear" w:color="auto" w:fill="FFFFFF"/>
        </w:rPr>
        <w:t xml:space="preserve">, B. and </w:t>
      </w:r>
      <w:proofErr w:type="spellStart"/>
      <w:r>
        <w:rPr>
          <w:shd w:val="clear" w:color="auto" w:fill="FFFFFF"/>
        </w:rPr>
        <w:t>Leeming</w:t>
      </w:r>
      <w:proofErr w:type="spellEnd"/>
      <w:r>
        <w:rPr>
          <w:shd w:val="clear" w:color="auto" w:fill="FFFFFF"/>
        </w:rPr>
        <w:t>, E., 2017.</w:t>
      </w:r>
      <w:proofErr w:type="gramEnd"/>
      <w:r>
        <w:rPr>
          <w:shd w:val="clear" w:color="auto" w:fill="FFFFFF"/>
        </w:rPr>
        <w:t xml:space="preserve"> Customer community and co-creation: a case study. </w:t>
      </w:r>
      <w:proofErr w:type="gramStart"/>
      <w:r>
        <w:rPr>
          <w:i/>
          <w:iCs/>
          <w:shd w:val="clear" w:color="auto" w:fill="FFFFFF"/>
        </w:rPr>
        <w:t>Marketing Intelligence &amp; Planning</w:t>
      </w:r>
      <w:r>
        <w:rPr>
          <w:shd w:val="clear" w:color="auto" w:fill="FFFFFF"/>
        </w:rPr>
        <w:t>, </w:t>
      </w:r>
      <w:r>
        <w:rPr>
          <w:i/>
          <w:iCs/>
          <w:shd w:val="clear" w:color="auto" w:fill="FFFFFF"/>
        </w:rPr>
        <w:t>25</w:t>
      </w:r>
      <w:r>
        <w:rPr>
          <w:shd w:val="clear" w:color="auto" w:fill="FFFFFF"/>
        </w:rPr>
        <w:t>(2), pp.136-146.</w:t>
      </w:r>
      <w:proofErr w:type="gramEnd"/>
    </w:p>
    <w:p w:rsidR="00725D98" w:rsidRDefault="00725D98" w:rsidP="009F199C">
      <w:pPr>
        <w:rPr>
          <w:shd w:val="clear" w:color="auto" w:fill="FFFFFF"/>
        </w:rPr>
      </w:pPr>
      <w:proofErr w:type="gramStart"/>
      <w:r>
        <w:rPr>
          <w:shd w:val="clear" w:color="auto" w:fill="FFFFFF"/>
        </w:rPr>
        <w:t>Tsang, S., Welford, R. and Brown, M., 2018.</w:t>
      </w:r>
      <w:proofErr w:type="gramEnd"/>
      <w:r>
        <w:rPr>
          <w:shd w:val="clear" w:color="auto" w:fill="FFFFFF"/>
        </w:rPr>
        <w:t xml:space="preserve"> </w:t>
      </w:r>
      <w:proofErr w:type="gramStart"/>
      <w:r>
        <w:rPr>
          <w:shd w:val="clear" w:color="auto" w:fill="FFFFFF"/>
        </w:rPr>
        <w:t>Reporting on community investment.</w:t>
      </w:r>
      <w:proofErr w:type="gramEnd"/>
      <w:r>
        <w:rPr>
          <w:shd w:val="clear" w:color="auto" w:fill="FFFFFF"/>
        </w:rPr>
        <w:t> </w:t>
      </w:r>
      <w:proofErr w:type="gramStart"/>
      <w:r>
        <w:rPr>
          <w:i/>
          <w:iCs/>
          <w:shd w:val="clear" w:color="auto" w:fill="FFFFFF"/>
        </w:rPr>
        <w:t>Corporate Social Responsibility and Environmental Management</w:t>
      </w:r>
      <w:r>
        <w:rPr>
          <w:shd w:val="clear" w:color="auto" w:fill="FFFFFF"/>
        </w:rPr>
        <w:t>, </w:t>
      </w:r>
      <w:r>
        <w:rPr>
          <w:i/>
          <w:iCs/>
          <w:shd w:val="clear" w:color="auto" w:fill="FFFFFF"/>
        </w:rPr>
        <w:t>16</w:t>
      </w:r>
      <w:r>
        <w:rPr>
          <w:shd w:val="clear" w:color="auto" w:fill="FFFFFF"/>
        </w:rPr>
        <w:t>(3), pp.123-136.</w:t>
      </w:r>
      <w:proofErr w:type="gramEnd"/>
    </w:p>
    <w:p w:rsidR="009F199C" w:rsidRPr="009F199C" w:rsidRDefault="009F199C" w:rsidP="009F199C">
      <w:pPr>
        <w:rPr>
          <w:lang w:eastAsia="en-GB"/>
        </w:rPr>
      </w:pPr>
      <w:proofErr w:type="spellStart"/>
      <w:r w:rsidRPr="009F199C">
        <w:rPr>
          <w:lang w:eastAsia="en-GB"/>
        </w:rPr>
        <w:lastRenderedPageBreak/>
        <w:t>Yüksel</w:t>
      </w:r>
      <w:proofErr w:type="spellEnd"/>
      <w:r w:rsidRPr="009F199C">
        <w:rPr>
          <w:lang w:eastAsia="en-GB"/>
        </w:rPr>
        <w:t xml:space="preserve">, I., 2016. </w:t>
      </w:r>
      <w:proofErr w:type="gramStart"/>
      <w:r w:rsidRPr="009F199C">
        <w:rPr>
          <w:lang w:eastAsia="en-GB"/>
        </w:rPr>
        <w:t>Developing a multi-criteria decision making model for PESTEL analysis.</w:t>
      </w:r>
      <w:proofErr w:type="gramEnd"/>
      <w:r w:rsidRPr="009F199C">
        <w:rPr>
          <w:lang w:eastAsia="en-GB"/>
        </w:rPr>
        <w:t> </w:t>
      </w:r>
      <w:proofErr w:type="gramStart"/>
      <w:r w:rsidRPr="009F199C">
        <w:rPr>
          <w:lang w:eastAsia="en-GB"/>
        </w:rPr>
        <w:t>International Journal of Business and Management, 7(24), p.52.</w:t>
      </w:r>
      <w:proofErr w:type="gramEnd"/>
    </w:p>
    <w:p w:rsidR="009F199C" w:rsidRPr="009F199C" w:rsidRDefault="009F199C" w:rsidP="009F199C">
      <w:pPr>
        <w:rPr>
          <w:lang w:eastAsia="en-GB"/>
        </w:rPr>
      </w:pPr>
      <w:proofErr w:type="spellStart"/>
      <w:r w:rsidRPr="009F199C">
        <w:rPr>
          <w:sz w:val="20"/>
          <w:szCs w:val="20"/>
          <w:lang w:eastAsia="en-GB"/>
        </w:rPr>
        <w:t>Cadle</w:t>
      </w:r>
      <w:proofErr w:type="spellEnd"/>
      <w:r w:rsidRPr="009F199C">
        <w:rPr>
          <w:sz w:val="20"/>
          <w:szCs w:val="20"/>
          <w:lang w:eastAsia="en-GB"/>
        </w:rPr>
        <w:t>, J., Paul, D. and Turner, P., 2015. </w:t>
      </w:r>
      <w:proofErr w:type="gramStart"/>
      <w:r w:rsidRPr="009F199C">
        <w:rPr>
          <w:lang w:eastAsia="en-GB"/>
        </w:rPr>
        <w:t>Business analysis techniques.</w:t>
      </w:r>
      <w:proofErr w:type="gramEnd"/>
      <w:r w:rsidRPr="009F199C">
        <w:rPr>
          <w:lang w:eastAsia="en-GB"/>
        </w:rPr>
        <w:t xml:space="preserve"> </w:t>
      </w:r>
      <w:proofErr w:type="gramStart"/>
      <w:r w:rsidRPr="009F199C">
        <w:rPr>
          <w:lang w:eastAsia="en-GB"/>
        </w:rPr>
        <w:t>Chartered Institute for IT.</w:t>
      </w:r>
      <w:proofErr w:type="gramEnd"/>
    </w:p>
    <w:p w:rsidR="009F199C" w:rsidRPr="009F199C" w:rsidRDefault="009F199C" w:rsidP="009F199C">
      <w:pPr>
        <w:rPr>
          <w:lang w:eastAsia="en-GB"/>
        </w:rPr>
      </w:pPr>
      <w:proofErr w:type="gramStart"/>
      <w:r w:rsidRPr="009F199C">
        <w:rPr>
          <w:lang w:eastAsia="en-GB"/>
        </w:rPr>
        <w:t>Hill, T. and Westbrook, R., 2017.</w:t>
      </w:r>
      <w:proofErr w:type="gramEnd"/>
      <w:r w:rsidRPr="009F199C">
        <w:rPr>
          <w:lang w:eastAsia="en-GB"/>
        </w:rPr>
        <w:t xml:space="preserve"> SWOT analysis: it's time for a product recall. </w:t>
      </w:r>
      <w:proofErr w:type="gramStart"/>
      <w:r w:rsidRPr="009F199C">
        <w:rPr>
          <w:i/>
          <w:iCs/>
          <w:lang w:eastAsia="en-GB"/>
        </w:rPr>
        <w:t>Long range planning</w:t>
      </w:r>
      <w:r w:rsidRPr="009F199C">
        <w:rPr>
          <w:lang w:eastAsia="en-GB"/>
        </w:rPr>
        <w:t>, </w:t>
      </w:r>
      <w:r w:rsidRPr="009F199C">
        <w:rPr>
          <w:i/>
          <w:iCs/>
          <w:lang w:eastAsia="en-GB"/>
        </w:rPr>
        <w:t>30</w:t>
      </w:r>
      <w:r w:rsidRPr="009F199C">
        <w:rPr>
          <w:lang w:eastAsia="en-GB"/>
        </w:rPr>
        <w:t>(1), pp.46-52.</w:t>
      </w:r>
      <w:proofErr w:type="gramEnd"/>
    </w:p>
    <w:p w:rsidR="009F199C" w:rsidRPr="009F199C" w:rsidRDefault="009F199C" w:rsidP="009F199C">
      <w:pPr>
        <w:rPr>
          <w:lang w:eastAsia="en-GB"/>
        </w:rPr>
      </w:pPr>
      <w:proofErr w:type="spellStart"/>
      <w:r w:rsidRPr="009F199C">
        <w:rPr>
          <w:lang w:eastAsia="en-GB"/>
        </w:rPr>
        <w:t>Pickton</w:t>
      </w:r>
      <w:proofErr w:type="spellEnd"/>
      <w:r w:rsidRPr="009F199C">
        <w:rPr>
          <w:lang w:eastAsia="en-GB"/>
        </w:rPr>
        <w:t>, D.W. and Wright, S., 2018. What's swot in strategic analysis</w:t>
      </w:r>
      <w:proofErr w:type="gramStart"/>
      <w:r w:rsidRPr="009F199C">
        <w:rPr>
          <w:lang w:eastAsia="en-GB"/>
        </w:rPr>
        <w:t>?.</w:t>
      </w:r>
      <w:proofErr w:type="gramEnd"/>
      <w:r w:rsidRPr="009F199C">
        <w:rPr>
          <w:lang w:eastAsia="en-GB"/>
        </w:rPr>
        <w:t> </w:t>
      </w:r>
      <w:r w:rsidRPr="009F199C">
        <w:rPr>
          <w:i/>
          <w:iCs/>
          <w:lang w:eastAsia="en-GB"/>
        </w:rPr>
        <w:t>Strategic change</w:t>
      </w:r>
      <w:r w:rsidRPr="009F199C">
        <w:rPr>
          <w:lang w:eastAsia="en-GB"/>
        </w:rPr>
        <w:t>, </w:t>
      </w:r>
      <w:r w:rsidRPr="009F199C">
        <w:rPr>
          <w:i/>
          <w:iCs/>
          <w:lang w:eastAsia="en-GB"/>
        </w:rPr>
        <w:t>7</w:t>
      </w:r>
      <w:r w:rsidRPr="009F199C">
        <w:rPr>
          <w:lang w:eastAsia="en-GB"/>
        </w:rPr>
        <w:t>(2), pp.101-109.</w:t>
      </w:r>
    </w:p>
    <w:p w:rsidR="009F199C" w:rsidRPr="009F199C" w:rsidRDefault="009F199C" w:rsidP="009F199C">
      <w:pPr>
        <w:rPr>
          <w:rFonts w:ascii="Calibri" w:eastAsia="Times New Roman" w:hAnsi="Calibri" w:cs="Calibri"/>
          <w:lang w:eastAsia="en-GB"/>
        </w:rPr>
      </w:pPr>
      <w:proofErr w:type="spellStart"/>
      <w:proofErr w:type="gramStart"/>
      <w:r w:rsidRPr="009F199C">
        <w:rPr>
          <w:rFonts w:eastAsia="Times New Roman"/>
          <w:lang w:eastAsia="en-GB"/>
        </w:rPr>
        <w:t>Kurttila</w:t>
      </w:r>
      <w:proofErr w:type="spellEnd"/>
      <w:r w:rsidRPr="009F199C">
        <w:rPr>
          <w:rFonts w:eastAsia="Times New Roman"/>
          <w:lang w:eastAsia="en-GB"/>
        </w:rPr>
        <w:t xml:space="preserve">, M., </w:t>
      </w:r>
      <w:proofErr w:type="spellStart"/>
      <w:r w:rsidRPr="009F199C">
        <w:rPr>
          <w:rFonts w:eastAsia="Times New Roman"/>
          <w:lang w:eastAsia="en-GB"/>
        </w:rPr>
        <w:t>Pesonen</w:t>
      </w:r>
      <w:proofErr w:type="spellEnd"/>
      <w:r w:rsidRPr="009F199C">
        <w:rPr>
          <w:rFonts w:eastAsia="Times New Roman"/>
          <w:lang w:eastAsia="en-GB"/>
        </w:rPr>
        <w:t xml:space="preserve">, M., </w:t>
      </w:r>
      <w:proofErr w:type="spellStart"/>
      <w:r w:rsidRPr="009F199C">
        <w:rPr>
          <w:rFonts w:eastAsia="Times New Roman"/>
          <w:lang w:eastAsia="en-GB"/>
        </w:rPr>
        <w:t>Kangas</w:t>
      </w:r>
      <w:proofErr w:type="spellEnd"/>
      <w:r w:rsidRPr="009F199C">
        <w:rPr>
          <w:rFonts w:eastAsia="Times New Roman"/>
          <w:lang w:eastAsia="en-GB"/>
        </w:rPr>
        <w:t xml:space="preserve">, J. and </w:t>
      </w:r>
      <w:proofErr w:type="spellStart"/>
      <w:r w:rsidRPr="009F199C">
        <w:rPr>
          <w:rFonts w:eastAsia="Times New Roman"/>
          <w:lang w:eastAsia="en-GB"/>
        </w:rPr>
        <w:t>Kajanus</w:t>
      </w:r>
      <w:proofErr w:type="spellEnd"/>
      <w:r w:rsidRPr="009F199C">
        <w:rPr>
          <w:rFonts w:eastAsia="Times New Roman"/>
          <w:lang w:eastAsia="en-GB"/>
        </w:rPr>
        <w:t>, M., 2015.</w:t>
      </w:r>
      <w:proofErr w:type="gramEnd"/>
      <w:r w:rsidRPr="009F199C">
        <w:rPr>
          <w:rFonts w:eastAsia="Times New Roman"/>
          <w:lang w:eastAsia="en-GB"/>
        </w:rPr>
        <w:t xml:space="preserve"> Utilizing the analytic hierarchy process (AHP) in SWOT analysis—a hybrid method and its application to a forest-certification case. </w:t>
      </w:r>
      <w:proofErr w:type="gramStart"/>
      <w:r w:rsidRPr="009F199C">
        <w:rPr>
          <w:rFonts w:ascii="Calibri" w:eastAsia="Times New Roman" w:hAnsi="Calibri" w:cs="Calibri"/>
          <w:i/>
          <w:iCs/>
          <w:lang w:eastAsia="en-GB"/>
        </w:rPr>
        <w:t>Forest policy and economics</w:t>
      </w:r>
      <w:r w:rsidRPr="009F199C">
        <w:rPr>
          <w:rFonts w:ascii="Calibri" w:eastAsia="Times New Roman" w:hAnsi="Calibri" w:cs="Calibri"/>
          <w:lang w:eastAsia="en-GB"/>
        </w:rPr>
        <w:t>, </w:t>
      </w:r>
      <w:r w:rsidRPr="009F199C">
        <w:rPr>
          <w:rFonts w:ascii="Calibri" w:eastAsia="Times New Roman" w:hAnsi="Calibri" w:cs="Calibri"/>
          <w:i/>
          <w:iCs/>
          <w:lang w:eastAsia="en-GB"/>
        </w:rPr>
        <w:t>1</w:t>
      </w:r>
      <w:r w:rsidRPr="009F199C">
        <w:rPr>
          <w:rFonts w:ascii="Calibri" w:eastAsia="Times New Roman" w:hAnsi="Calibri" w:cs="Calibri"/>
          <w:lang w:eastAsia="en-GB"/>
        </w:rPr>
        <w:t>(1), pp.41-52.</w:t>
      </w:r>
      <w:proofErr w:type="gramEnd"/>
    </w:p>
    <w:p w:rsidR="009F199C" w:rsidRPr="009F199C" w:rsidRDefault="009F199C" w:rsidP="009F199C">
      <w:pPr>
        <w:rPr>
          <w:rFonts w:ascii="Calibri" w:eastAsia="Times New Roman" w:hAnsi="Calibri" w:cs="Calibri"/>
          <w:lang w:eastAsia="en-GB"/>
        </w:rPr>
      </w:pPr>
      <w:proofErr w:type="spellStart"/>
      <w:r w:rsidRPr="009F199C">
        <w:rPr>
          <w:rFonts w:eastAsia="Times New Roman"/>
          <w:lang w:eastAsia="en-GB"/>
        </w:rPr>
        <w:t>Valentin</w:t>
      </w:r>
      <w:proofErr w:type="spellEnd"/>
      <w:r w:rsidRPr="009F199C">
        <w:rPr>
          <w:rFonts w:eastAsia="Times New Roman"/>
          <w:lang w:eastAsia="en-GB"/>
        </w:rPr>
        <w:t>, E.K., 2016. SWOT analysis from a resource-based view. </w:t>
      </w:r>
      <w:proofErr w:type="gramStart"/>
      <w:r w:rsidRPr="009F199C">
        <w:rPr>
          <w:rFonts w:ascii="Calibri" w:eastAsia="Times New Roman" w:hAnsi="Calibri" w:cs="Calibri"/>
          <w:i/>
          <w:iCs/>
          <w:lang w:eastAsia="en-GB"/>
        </w:rPr>
        <w:t>Journal of marketing theory and practice</w:t>
      </w:r>
      <w:r w:rsidRPr="009F199C">
        <w:rPr>
          <w:rFonts w:ascii="Calibri" w:eastAsia="Times New Roman" w:hAnsi="Calibri" w:cs="Calibri"/>
          <w:lang w:eastAsia="en-GB"/>
        </w:rPr>
        <w:t>, </w:t>
      </w:r>
      <w:r w:rsidRPr="009F199C">
        <w:rPr>
          <w:rFonts w:ascii="Calibri" w:eastAsia="Times New Roman" w:hAnsi="Calibri" w:cs="Calibri"/>
          <w:i/>
          <w:iCs/>
          <w:lang w:eastAsia="en-GB"/>
        </w:rPr>
        <w:t>9</w:t>
      </w:r>
      <w:r w:rsidRPr="009F199C">
        <w:rPr>
          <w:rFonts w:ascii="Calibri" w:eastAsia="Times New Roman" w:hAnsi="Calibri" w:cs="Calibri"/>
          <w:lang w:eastAsia="en-GB"/>
        </w:rPr>
        <w:t>(2), pp.54-69.</w:t>
      </w:r>
      <w:proofErr w:type="gramEnd"/>
    </w:p>
    <w:p w:rsidR="009F199C" w:rsidRPr="009F199C" w:rsidRDefault="009F199C" w:rsidP="009F199C">
      <w:pPr>
        <w:rPr>
          <w:rFonts w:ascii="Calibri" w:eastAsia="Times New Roman" w:hAnsi="Calibri" w:cs="Calibri"/>
          <w:lang w:eastAsia="en-GB"/>
        </w:rPr>
      </w:pPr>
      <w:r w:rsidRPr="009F199C">
        <w:rPr>
          <w:rFonts w:eastAsia="Times New Roman"/>
          <w:lang w:eastAsia="en-GB"/>
        </w:rPr>
        <w:t>Head, B.W., 2017. Community engagement: participation on whose terms</w:t>
      </w:r>
      <w:proofErr w:type="gramStart"/>
      <w:r w:rsidRPr="009F199C">
        <w:rPr>
          <w:rFonts w:eastAsia="Times New Roman"/>
          <w:lang w:eastAsia="en-GB"/>
        </w:rPr>
        <w:t>?.</w:t>
      </w:r>
      <w:proofErr w:type="gramEnd"/>
      <w:r w:rsidRPr="009F199C">
        <w:rPr>
          <w:rFonts w:eastAsia="Times New Roman"/>
          <w:lang w:eastAsia="en-GB"/>
        </w:rPr>
        <w:t> </w:t>
      </w:r>
      <w:proofErr w:type="gramStart"/>
      <w:r w:rsidRPr="009F199C">
        <w:rPr>
          <w:rFonts w:ascii="Calibri" w:eastAsia="Times New Roman" w:hAnsi="Calibri" w:cs="Calibri"/>
          <w:i/>
          <w:iCs/>
          <w:lang w:eastAsia="en-GB"/>
        </w:rPr>
        <w:t>Australian Journal of Political Science</w:t>
      </w:r>
      <w:r w:rsidRPr="009F199C">
        <w:rPr>
          <w:rFonts w:ascii="Calibri" w:eastAsia="Times New Roman" w:hAnsi="Calibri" w:cs="Calibri"/>
          <w:lang w:eastAsia="en-GB"/>
        </w:rPr>
        <w:t>, </w:t>
      </w:r>
      <w:r w:rsidRPr="009F199C">
        <w:rPr>
          <w:rFonts w:ascii="Calibri" w:eastAsia="Times New Roman" w:hAnsi="Calibri" w:cs="Calibri"/>
          <w:i/>
          <w:iCs/>
          <w:lang w:eastAsia="en-GB"/>
        </w:rPr>
        <w:t>42</w:t>
      </w:r>
      <w:r w:rsidRPr="009F199C">
        <w:rPr>
          <w:rFonts w:ascii="Calibri" w:eastAsia="Times New Roman" w:hAnsi="Calibri" w:cs="Calibri"/>
          <w:lang w:eastAsia="en-GB"/>
        </w:rPr>
        <w:t>(3), pp.441-454.</w:t>
      </w:r>
      <w:proofErr w:type="gramEnd"/>
    </w:p>
    <w:p w:rsidR="009F199C" w:rsidRDefault="009F199C" w:rsidP="009F199C">
      <w:pPr>
        <w:rPr>
          <w:rFonts w:ascii="Calibri" w:eastAsia="Times New Roman" w:hAnsi="Calibri" w:cs="Calibri"/>
          <w:lang w:eastAsia="en-GB"/>
        </w:rPr>
      </w:pPr>
      <w:proofErr w:type="spellStart"/>
      <w:r w:rsidRPr="009F199C">
        <w:rPr>
          <w:rFonts w:eastAsia="Times New Roman"/>
          <w:lang w:eastAsia="en-GB"/>
        </w:rPr>
        <w:t>Baldus</w:t>
      </w:r>
      <w:proofErr w:type="spellEnd"/>
      <w:r w:rsidRPr="009F199C">
        <w:rPr>
          <w:rFonts w:eastAsia="Times New Roman"/>
          <w:lang w:eastAsia="en-GB"/>
        </w:rPr>
        <w:t xml:space="preserve">, B.J., Voorhees, C. and </w:t>
      </w:r>
      <w:proofErr w:type="spellStart"/>
      <w:r w:rsidRPr="009F199C">
        <w:rPr>
          <w:rFonts w:eastAsia="Times New Roman"/>
          <w:lang w:eastAsia="en-GB"/>
        </w:rPr>
        <w:t>Calantone</w:t>
      </w:r>
      <w:proofErr w:type="spellEnd"/>
      <w:r w:rsidRPr="009F199C">
        <w:rPr>
          <w:rFonts w:eastAsia="Times New Roman"/>
          <w:lang w:eastAsia="en-GB"/>
        </w:rPr>
        <w:t>, R., 2015. Online brand community engagement: Scale development and validation. </w:t>
      </w:r>
      <w:proofErr w:type="gramStart"/>
      <w:r w:rsidRPr="009F199C">
        <w:rPr>
          <w:rFonts w:ascii="Calibri" w:eastAsia="Times New Roman" w:hAnsi="Calibri" w:cs="Calibri"/>
          <w:i/>
          <w:iCs/>
          <w:lang w:eastAsia="en-GB"/>
        </w:rPr>
        <w:t>Journal of Business Research</w:t>
      </w:r>
      <w:r w:rsidRPr="009F199C">
        <w:rPr>
          <w:rFonts w:ascii="Calibri" w:eastAsia="Times New Roman" w:hAnsi="Calibri" w:cs="Calibri"/>
          <w:lang w:eastAsia="en-GB"/>
        </w:rPr>
        <w:t>, </w:t>
      </w:r>
      <w:r w:rsidRPr="009F199C">
        <w:rPr>
          <w:rFonts w:ascii="Calibri" w:eastAsia="Times New Roman" w:hAnsi="Calibri" w:cs="Calibri"/>
          <w:i/>
          <w:iCs/>
          <w:lang w:eastAsia="en-GB"/>
        </w:rPr>
        <w:t>68</w:t>
      </w:r>
      <w:r w:rsidRPr="009F199C">
        <w:rPr>
          <w:rFonts w:ascii="Calibri" w:eastAsia="Times New Roman" w:hAnsi="Calibri" w:cs="Calibri"/>
          <w:lang w:eastAsia="en-GB"/>
        </w:rPr>
        <w:t>(5), pp.978-985.</w:t>
      </w:r>
      <w:proofErr w:type="gramEnd"/>
    </w:p>
    <w:p w:rsidR="002B4BC5" w:rsidRPr="009F199C" w:rsidRDefault="002B4BC5" w:rsidP="002B4BC5">
      <w:pPr>
        <w:rPr>
          <w:rFonts w:ascii="Calibri" w:eastAsia="Times New Roman" w:hAnsi="Calibri" w:cs="Calibri"/>
          <w:lang w:eastAsia="en-GB"/>
        </w:rPr>
      </w:pPr>
      <w:r>
        <w:rPr>
          <w:shd w:val="clear" w:color="auto" w:fill="FFFFFF"/>
        </w:rPr>
        <w:t xml:space="preserve">Wallace, E., </w:t>
      </w:r>
      <w:proofErr w:type="spellStart"/>
      <w:r>
        <w:rPr>
          <w:shd w:val="clear" w:color="auto" w:fill="FFFFFF"/>
        </w:rPr>
        <w:t>Buil</w:t>
      </w:r>
      <w:proofErr w:type="spellEnd"/>
      <w:r>
        <w:rPr>
          <w:shd w:val="clear" w:color="auto" w:fill="FFFFFF"/>
        </w:rPr>
        <w:t xml:space="preserve">, I. and de </w:t>
      </w:r>
      <w:proofErr w:type="spellStart"/>
      <w:r>
        <w:rPr>
          <w:shd w:val="clear" w:color="auto" w:fill="FFFFFF"/>
        </w:rPr>
        <w:t>Chernatony</w:t>
      </w:r>
      <w:proofErr w:type="spellEnd"/>
      <w:r>
        <w:rPr>
          <w:shd w:val="clear" w:color="auto" w:fill="FFFFFF"/>
        </w:rPr>
        <w:t>, L., 2016. Consumer engagement with self-expressive brands: brand love and WOM outcomes. </w:t>
      </w:r>
      <w:proofErr w:type="gramStart"/>
      <w:r>
        <w:rPr>
          <w:i/>
          <w:iCs/>
          <w:shd w:val="clear" w:color="auto" w:fill="FFFFFF"/>
        </w:rPr>
        <w:t>Journal of Product &amp; Brand Management</w:t>
      </w:r>
      <w:r>
        <w:rPr>
          <w:shd w:val="clear" w:color="auto" w:fill="FFFFFF"/>
        </w:rPr>
        <w:t>, </w:t>
      </w:r>
      <w:r>
        <w:rPr>
          <w:i/>
          <w:iCs/>
          <w:shd w:val="clear" w:color="auto" w:fill="FFFFFF"/>
        </w:rPr>
        <w:t>23</w:t>
      </w:r>
      <w:r>
        <w:rPr>
          <w:shd w:val="clear" w:color="auto" w:fill="FFFFFF"/>
        </w:rPr>
        <w:t>(1), pp.33-42.</w:t>
      </w:r>
      <w:proofErr w:type="gramEnd"/>
    </w:p>
    <w:p w:rsidR="009F199C" w:rsidRDefault="00291B6E" w:rsidP="000E0208">
      <w:pPr>
        <w:rPr>
          <w:rFonts w:ascii="Arial" w:hAnsi="Arial" w:cs="Arial"/>
          <w:color w:val="222222"/>
          <w:sz w:val="22"/>
          <w:shd w:val="clear" w:color="auto" w:fill="FFFFFF"/>
        </w:rPr>
      </w:pPr>
      <w:proofErr w:type="spellStart"/>
      <w:r>
        <w:rPr>
          <w:rFonts w:ascii="Arial" w:hAnsi="Arial" w:cs="Arial"/>
          <w:color w:val="222222"/>
          <w:sz w:val="22"/>
          <w:shd w:val="clear" w:color="auto" w:fill="FFFFFF"/>
        </w:rPr>
        <w:t>Wirtz</w:t>
      </w:r>
      <w:proofErr w:type="spellEnd"/>
      <w:r>
        <w:rPr>
          <w:rFonts w:ascii="Arial" w:hAnsi="Arial" w:cs="Arial"/>
          <w:color w:val="222222"/>
          <w:sz w:val="22"/>
          <w:shd w:val="clear" w:color="auto" w:fill="FFFFFF"/>
        </w:rPr>
        <w:t xml:space="preserve">, J., Den </w:t>
      </w:r>
      <w:proofErr w:type="spellStart"/>
      <w:r>
        <w:rPr>
          <w:rFonts w:ascii="Arial" w:hAnsi="Arial" w:cs="Arial"/>
          <w:color w:val="222222"/>
          <w:sz w:val="22"/>
          <w:shd w:val="clear" w:color="auto" w:fill="FFFFFF"/>
        </w:rPr>
        <w:t>Ambtman</w:t>
      </w:r>
      <w:proofErr w:type="spellEnd"/>
      <w:r>
        <w:rPr>
          <w:rFonts w:ascii="Arial" w:hAnsi="Arial" w:cs="Arial"/>
          <w:color w:val="222222"/>
          <w:sz w:val="22"/>
          <w:shd w:val="clear" w:color="auto" w:fill="FFFFFF"/>
        </w:rPr>
        <w:t xml:space="preserve">, A., </w:t>
      </w:r>
      <w:proofErr w:type="spellStart"/>
      <w:r>
        <w:rPr>
          <w:rFonts w:ascii="Arial" w:hAnsi="Arial" w:cs="Arial"/>
          <w:color w:val="222222"/>
          <w:sz w:val="22"/>
          <w:shd w:val="clear" w:color="auto" w:fill="FFFFFF"/>
        </w:rPr>
        <w:t>Bloemer</w:t>
      </w:r>
      <w:proofErr w:type="spellEnd"/>
      <w:r>
        <w:rPr>
          <w:rFonts w:ascii="Arial" w:hAnsi="Arial" w:cs="Arial"/>
          <w:color w:val="222222"/>
          <w:sz w:val="22"/>
          <w:shd w:val="clear" w:color="auto" w:fill="FFFFFF"/>
        </w:rPr>
        <w:t xml:space="preserve">, J., </w:t>
      </w:r>
      <w:proofErr w:type="spellStart"/>
      <w:r>
        <w:rPr>
          <w:rFonts w:ascii="Arial" w:hAnsi="Arial" w:cs="Arial"/>
          <w:color w:val="222222"/>
          <w:sz w:val="22"/>
          <w:shd w:val="clear" w:color="auto" w:fill="FFFFFF"/>
        </w:rPr>
        <w:t>Horváth</w:t>
      </w:r>
      <w:proofErr w:type="spellEnd"/>
      <w:r>
        <w:rPr>
          <w:rFonts w:ascii="Arial" w:hAnsi="Arial" w:cs="Arial"/>
          <w:color w:val="222222"/>
          <w:sz w:val="22"/>
          <w:shd w:val="clear" w:color="auto" w:fill="FFFFFF"/>
        </w:rPr>
        <w:t xml:space="preserve">, C., </w:t>
      </w:r>
      <w:proofErr w:type="spellStart"/>
      <w:r>
        <w:rPr>
          <w:rFonts w:ascii="Arial" w:hAnsi="Arial" w:cs="Arial"/>
          <w:color w:val="222222"/>
          <w:sz w:val="22"/>
          <w:shd w:val="clear" w:color="auto" w:fill="FFFFFF"/>
        </w:rPr>
        <w:t>Ramaseshan</w:t>
      </w:r>
      <w:proofErr w:type="spellEnd"/>
      <w:r>
        <w:rPr>
          <w:rFonts w:ascii="Arial" w:hAnsi="Arial" w:cs="Arial"/>
          <w:color w:val="222222"/>
          <w:sz w:val="22"/>
          <w:shd w:val="clear" w:color="auto" w:fill="FFFFFF"/>
        </w:rPr>
        <w:t xml:space="preserve">, B., Van De </w:t>
      </w:r>
      <w:proofErr w:type="spellStart"/>
      <w:r>
        <w:rPr>
          <w:rFonts w:ascii="Arial" w:hAnsi="Arial" w:cs="Arial"/>
          <w:color w:val="222222"/>
          <w:sz w:val="22"/>
          <w:shd w:val="clear" w:color="auto" w:fill="FFFFFF"/>
        </w:rPr>
        <w:t>Klundert</w:t>
      </w:r>
      <w:proofErr w:type="spellEnd"/>
      <w:r>
        <w:rPr>
          <w:rFonts w:ascii="Arial" w:hAnsi="Arial" w:cs="Arial"/>
          <w:color w:val="222222"/>
          <w:sz w:val="22"/>
          <w:shd w:val="clear" w:color="auto" w:fill="FFFFFF"/>
        </w:rPr>
        <w:t xml:space="preserve">, J., </w:t>
      </w:r>
      <w:proofErr w:type="spellStart"/>
      <w:r>
        <w:rPr>
          <w:rFonts w:ascii="Arial" w:hAnsi="Arial" w:cs="Arial"/>
          <w:color w:val="222222"/>
          <w:sz w:val="22"/>
          <w:shd w:val="clear" w:color="auto" w:fill="FFFFFF"/>
        </w:rPr>
        <w:t>Gurhan</w:t>
      </w:r>
      <w:proofErr w:type="spellEnd"/>
      <w:r>
        <w:rPr>
          <w:rFonts w:ascii="Arial" w:hAnsi="Arial" w:cs="Arial"/>
          <w:color w:val="222222"/>
          <w:sz w:val="22"/>
          <w:shd w:val="clear" w:color="auto" w:fill="FFFFFF"/>
        </w:rPr>
        <w:t xml:space="preserve"> </w:t>
      </w:r>
      <w:proofErr w:type="spellStart"/>
      <w:r>
        <w:rPr>
          <w:rFonts w:ascii="Arial" w:hAnsi="Arial" w:cs="Arial"/>
          <w:color w:val="222222"/>
          <w:sz w:val="22"/>
          <w:shd w:val="clear" w:color="auto" w:fill="FFFFFF"/>
        </w:rPr>
        <w:t>Canli</w:t>
      </w:r>
      <w:proofErr w:type="spellEnd"/>
      <w:r>
        <w:rPr>
          <w:rFonts w:ascii="Arial" w:hAnsi="Arial" w:cs="Arial"/>
          <w:color w:val="222222"/>
          <w:sz w:val="22"/>
          <w:shd w:val="clear" w:color="auto" w:fill="FFFFFF"/>
        </w:rPr>
        <w:t xml:space="preserve">, Z. and </w:t>
      </w:r>
      <w:proofErr w:type="spellStart"/>
      <w:r>
        <w:rPr>
          <w:rFonts w:ascii="Arial" w:hAnsi="Arial" w:cs="Arial"/>
          <w:color w:val="222222"/>
          <w:sz w:val="22"/>
          <w:shd w:val="clear" w:color="auto" w:fill="FFFFFF"/>
        </w:rPr>
        <w:t>Kandampully</w:t>
      </w:r>
      <w:proofErr w:type="spellEnd"/>
      <w:r>
        <w:rPr>
          <w:rFonts w:ascii="Arial" w:hAnsi="Arial" w:cs="Arial"/>
          <w:color w:val="222222"/>
          <w:sz w:val="22"/>
          <w:shd w:val="clear" w:color="auto" w:fill="FFFFFF"/>
        </w:rPr>
        <w:t xml:space="preserve">, J., 2015. </w:t>
      </w:r>
      <w:proofErr w:type="gramStart"/>
      <w:r>
        <w:rPr>
          <w:rFonts w:ascii="Arial" w:hAnsi="Arial" w:cs="Arial"/>
          <w:color w:val="222222"/>
          <w:sz w:val="22"/>
          <w:shd w:val="clear" w:color="auto" w:fill="FFFFFF"/>
        </w:rPr>
        <w:t>Managing brands and customer engagement in online brand communities.</w:t>
      </w:r>
      <w:proofErr w:type="gramEnd"/>
      <w:r>
        <w:rPr>
          <w:rFonts w:ascii="Arial" w:hAnsi="Arial" w:cs="Arial"/>
          <w:color w:val="222222"/>
          <w:sz w:val="22"/>
          <w:shd w:val="clear" w:color="auto" w:fill="FFFFFF"/>
        </w:rPr>
        <w:t> </w:t>
      </w:r>
      <w:proofErr w:type="gramStart"/>
      <w:r>
        <w:rPr>
          <w:rFonts w:ascii="Arial" w:hAnsi="Arial" w:cs="Arial"/>
          <w:i/>
          <w:iCs/>
          <w:color w:val="222222"/>
          <w:sz w:val="22"/>
          <w:shd w:val="clear" w:color="auto" w:fill="FFFFFF"/>
        </w:rPr>
        <w:t>Journal of service Management</w:t>
      </w:r>
      <w:r>
        <w:rPr>
          <w:rFonts w:ascii="Arial" w:hAnsi="Arial" w:cs="Arial"/>
          <w:color w:val="222222"/>
          <w:sz w:val="22"/>
          <w:shd w:val="clear" w:color="auto" w:fill="FFFFFF"/>
        </w:rPr>
        <w:t>, </w:t>
      </w:r>
      <w:r>
        <w:rPr>
          <w:rFonts w:ascii="Arial" w:hAnsi="Arial" w:cs="Arial"/>
          <w:i/>
          <w:iCs/>
          <w:color w:val="222222"/>
          <w:sz w:val="22"/>
          <w:shd w:val="clear" w:color="auto" w:fill="FFFFFF"/>
        </w:rPr>
        <w:t>24</w:t>
      </w:r>
      <w:r>
        <w:rPr>
          <w:rFonts w:ascii="Arial" w:hAnsi="Arial" w:cs="Arial"/>
          <w:color w:val="222222"/>
          <w:sz w:val="22"/>
          <w:shd w:val="clear" w:color="auto" w:fill="FFFFFF"/>
        </w:rPr>
        <w:t>(3), pp.223-244.</w:t>
      </w:r>
      <w:proofErr w:type="gramEnd"/>
    </w:p>
    <w:p w:rsidR="00291B6E" w:rsidRPr="000E0208" w:rsidRDefault="00291B6E" w:rsidP="000E0208">
      <w:proofErr w:type="spellStart"/>
      <w:r>
        <w:rPr>
          <w:rFonts w:ascii="Arial" w:hAnsi="Arial" w:cs="Arial"/>
          <w:color w:val="222222"/>
          <w:sz w:val="20"/>
          <w:szCs w:val="20"/>
          <w:shd w:val="clear" w:color="auto" w:fill="FFFFFF"/>
        </w:rPr>
        <w:lastRenderedPageBreak/>
        <w:t>Hollebeek</w:t>
      </w:r>
      <w:proofErr w:type="spellEnd"/>
      <w:r>
        <w:rPr>
          <w:rFonts w:ascii="Arial" w:hAnsi="Arial" w:cs="Arial"/>
          <w:color w:val="222222"/>
          <w:sz w:val="20"/>
          <w:szCs w:val="20"/>
          <w:shd w:val="clear" w:color="auto" w:fill="FFFFFF"/>
        </w:rPr>
        <w:t xml:space="preserve">, L.D., Glynn, M.S. and </w:t>
      </w:r>
      <w:proofErr w:type="spellStart"/>
      <w:r>
        <w:rPr>
          <w:rFonts w:ascii="Arial" w:hAnsi="Arial" w:cs="Arial"/>
          <w:color w:val="222222"/>
          <w:sz w:val="20"/>
          <w:szCs w:val="20"/>
          <w:shd w:val="clear" w:color="auto" w:fill="FFFFFF"/>
        </w:rPr>
        <w:t>Brodie</w:t>
      </w:r>
      <w:proofErr w:type="spellEnd"/>
      <w:r>
        <w:rPr>
          <w:rFonts w:ascii="Arial" w:hAnsi="Arial" w:cs="Arial"/>
          <w:color w:val="222222"/>
          <w:sz w:val="20"/>
          <w:szCs w:val="20"/>
          <w:shd w:val="clear" w:color="auto" w:fill="FFFFFF"/>
        </w:rPr>
        <w:t>, R.J., 2015. Consumer brand engagement in social media: Conceptualization, scale development and validation. </w:t>
      </w:r>
      <w:proofErr w:type="gramStart"/>
      <w:r>
        <w:rPr>
          <w:rFonts w:ascii="Arial" w:hAnsi="Arial" w:cs="Arial"/>
          <w:i/>
          <w:iCs/>
          <w:color w:val="222222"/>
          <w:sz w:val="20"/>
          <w:szCs w:val="20"/>
          <w:shd w:val="clear" w:color="auto" w:fill="FFFFFF"/>
        </w:rPr>
        <w:t>Journal of interactive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(2), pp.149-165.</w:t>
      </w:r>
      <w:proofErr w:type="gramEnd"/>
    </w:p>
    <w:sectPr w:rsidR="00291B6E" w:rsidRPr="000E0208" w:rsidSect="00C14FB2">
      <w:headerReference w:type="default" r:id="rId8"/>
      <w:foot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30" w:rsidRDefault="00853430" w:rsidP="00C14FB2">
      <w:pPr>
        <w:spacing w:after="0" w:line="240" w:lineRule="auto"/>
      </w:pPr>
      <w:r>
        <w:separator/>
      </w:r>
    </w:p>
  </w:endnote>
  <w:endnote w:type="continuationSeparator" w:id="0">
    <w:p w:rsidR="00853430" w:rsidRDefault="00853430" w:rsidP="00C14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4636"/>
      <w:docPartObj>
        <w:docPartGallery w:val="Page Numbers (Bottom of Page)"/>
        <w:docPartUnique/>
      </w:docPartObj>
    </w:sdtPr>
    <w:sdtEndPr/>
    <w:sdtContent>
      <w:sdt>
        <w:sdtPr>
          <w:id w:val="565050523"/>
          <w:docPartObj>
            <w:docPartGallery w:val="Page Numbers (Top of Page)"/>
            <w:docPartUnique/>
          </w:docPartObj>
        </w:sdtPr>
        <w:sdtEndPr/>
        <w:sdtContent>
          <w:p w:rsidR="00A15A53" w:rsidRDefault="00A15A53">
            <w:pPr>
              <w:pStyle w:val="Footer"/>
              <w:jc w:val="right"/>
            </w:pPr>
            <w:r>
              <w:t xml:space="preserve">Page </w:t>
            </w:r>
            <w:r w:rsidR="00D33C34">
              <w:rPr>
                <w:b/>
                <w:szCs w:val="24"/>
              </w:rPr>
              <w:fldChar w:fldCharType="begin"/>
            </w:r>
            <w:r>
              <w:rPr>
                <w:b/>
              </w:rPr>
              <w:instrText xml:space="preserve"> PAGE </w:instrText>
            </w:r>
            <w:r w:rsidR="00D33C34">
              <w:rPr>
                <w:b/>
                <w:szCs w:val="24"/>
              </w:rPr>
              <w:fldChar w:fldCharType="separate"/>
            </w:r>
            <w:r w:rsidR="00A237F3">
              <w:rPr>
                <w:b/>
                <w:noProof/>
              </w:rPr>
              <w:t>2</w:t>
            </w:r>
            <w:r w:rsidR="00D33C34">
              <w:rPr>
                <w:b/>
                <w:szCs w:val="24"/>
              </w:rPr>
              <w:fldChar w:fldCharType="end"/>
            </w:r>
            <w:r>
              <w:t xml:space="preserve"> of </w:t>
            </w:r>
            <w:r w:rsidR="00D33C34">
              <w:rPr>
                <w:b/>
                <w:szCs w:val="24"/>
              </w:rPr>
              <w:fldChar w:fldCharType="begin"/>
            </w:r>
            <w:r>
              <w:rPr>
                <w:b/>
              </w:rPr>
              <w:instrText xml:space="preserve"> NUMPAGES  </w:instrText>
            </w:r>
            <w:r w:rsidR="00D33C34">
              <w:rPr>
                <w:b/>
                <w:szCs w:val="24"/>
              </w:rPr>
              <w:fldChar w:fldCharType="separate"/>
            </w:r>
            <w:r w:rsidR="00A237F3">
              <w:rPr>
                <w:b/>
                <w:noProof/>
              </w:rPr>
              <w:t>16</w:t>
            </w:r>
            <w:r w:rsidR="00D33C34">
              <w:rPr>
                <w:b/>
                <w:szCs w:val="24"/>
              </w:rPr>
              <w:fldChar w:fldCharType="end"/>
            </w:r>
          </w:p>
        </w:sdtContent>
      </w:sdt>
    </w:sdtContent>
  </w:sdt>
  <w:p w:rsidR="00A15A53" w:rsidRDefault="00A15A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30" w:rsidRDefault="00853430" w:rsidP="00C14FB2">
      <w:pPr>
        <w:spacing w:after="0" w:line="240" w:lineRule="auto"/>
      </w:pPr>
      <w:r>
        <w:separator/>
      </w:r>
    </w:p>
  </w:footnote>
  <w:footnote w:type="continuationSeparator" w:id="0">
    <w:p w:rsidR="00853430" w:rsidRDefault="00853430" w:rsidP="00C14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52352"/>
      <w:temporary/>
      <w:showingPlcHdr/>
    </w:sdtPr>
    <w:sdtEndPr/>
    <w:sdtContent>
      <w:p w:rsidR="00A465F5" w:rsidRDefault="00A465F5">
        <w:pPr>
          <w:pStyle w:val="Header"/>
        </w:pPr>
        <w:r>
          <w:t>[Type text]</w:t>
        </w:r>
      </w:p>
    </w:sdtContent>
  </w:sdt>
  <w:p w:rsidR="00A15A53" w:rsidRDefault="00A15A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14FB2"/>
    <w:rsid w:val="000012E6"/>
    <w:rsid w:val="00022B14"/>
    <w:rsid w:val="0003360E"/>
    <w:rsid w:val="000618F3"/>
    <w:rsid w:val="0009199B"/>
    <w:rsid w:val="000A3C01"/>
    <w:rsid w:val="000A7CDE"/>
    <w:rsid w:val="000C52BA"/>
    <w:rsid w:val="000C6ED4"/>
    <w:rsid w:val="000D7C99"/>
    <w:rsid w:val="000E0208"/>
    <w:rsid w:val="000E5A31"/>
    <w:rsid w:val="000F7DF8"/>
    <w:rsid w:val="00103322"/>
    <w:rsid w:val="00115967"/>
    <w:rsid w:val="001217AD"/>
    <w:rsid w:val="00126CEC"/>
    <w:rsid w:val="00131C36"/>
    <w:rsid w:val="0013689F"/>
    <w:rsid w:val="00161B5C"/>
    <w:rsid w:val="00177D61"/>
    <w:rsid w:val="00184255"/>
    <w:rsid w:val="00186B85"/>
    <w:rsid w:val="00187E4D"/>
    <w:rsid w:val="001A10A4"/>
    <w:rsid w:val="001A2A8C"/>
    <w:rsid w:val="001A42CE"/>
    <w:rsid w:val="001B351F"/>
    <w:rsid w:val="001C0627"/>
    <w:rsid w:val="001C0940"/>
    <w:rsid w:val="001C327D"/>
    <w:rsid w:val="001F3D8D"/>
    <w:rsid w:val="00213ECF"/>
    <w:rsid w:val="002235AF"/>
    <w:rsid w:val="002363E5"/>
    <w:rsid w:val="0025724C"/>
    <w:rsid w:val="00267891"/>
    <w:rsid w:val="00291B6E"/>
    <w:rsid w:val="00292E33"/>
    <w:rsid w:val="002B213E"/>
    <w:rsid w:val="002B3AF9"/>
    <w:rsid w:val="002B4BC5"/>
    <w:rsid w:val="002D1B56"/>
    <w:rsid w:val="002D341D"/>
    <w:rsid w:val="002F30EA"/>
    <w:rsid w:val="00303BCB"/>
    <w:rsid w:val="00320F18"/>
    <w:rsid w:val="00323F90"/>
    <w:rsid w:val="00336BBD"/>
    <w:rsid w:val="00346206"/>
    <w:rsid w:val="00371F83"/>
    <w:rsid w:val="0038712E"/>
    <w:rsid w:val="003A7F5F"/>
    <w:rsid w:val="003B19CF"/>
    <w:rsid w:val="003D3878"/>
    <w:rsid w:val="003D4BA1"/>
    <w:rsid w:val="003F0300"/>
    <w:rsid w:val="00452D8A"/>
    <w:rsid w:val="00471291"/>
    <w:rsid w:val="004742CB"/>
    <w:rsid w:val="004B0515"/>
    <w:rsid w:val="004D3597"/>
    <w:rsid w:val="004E69FD"/>
    <w:rsid w:val="004F1407"/>
    <w:rsid w:val="00512A62"/>
    <w:rsid w:val="00561841"/>
    <w:rsid w:val="0059483F"/>
    <w:rsid w:val="00595555"/>
    <w:rsid w:val="00597B0E"/>
    <w:rsid w:val="005A5C54"/>
    <w:rsid w:val="005A76AB"/>
    <w:rsid w:val="005B1825"/>
    <w:rsid w:val="005E7AED"/>
    <w:rsid w:val="005F28AB"/>
    <w:rsid w:val="0060352B"/>
    <w:rsid w:val="00627A18"/>
    <w:rsid w:val="0063683A"/>
    <w:rsid w:val="006521BA"/>
    <w:rsid w:val="00657F83"/>
    <w:rsid w:val="006900DB"/>
    <w:rsid w:val="006C5472"/>
    <w:rsid w:val="006F4AA9"/>
    <w:rsid w:val="00710A2E"/>
    <w:rsid w:val="00725D98"/>
    <w:rsid w:val="00726818"/>
    <w:rsid w:val="007336DE"/>
    <w:rsid w:val="007437A4"/>
    <w:rsid w:val="00753100"/>
    <w:rsid w:val="007555A5"/>
    <w:rsid w:val="00763AC7"/>
    <w:rsid w:val="00766C69"/>
    <w:rsid w:val="00772CC0"/>
    <w:rsid w:val="00776198"/>
    <w:rsid w:val="00785D4D"/>
    <w:rsid w:val="007A30AD"/>
    <w:rsid w:val="007B030D"/>
    <w:rsid w:val="007B3AEB"/>
    <w:rsid w:val="007B586A"/>
    <w:rsid w:val="007C52F4"/>
    <w:rsid w:val="007E7BFD"/>
    <w:rsid w:val="007F5406"/>
    <w:rsid w:val="00801F70"/>
    <w:rsid w:val="00806E53"/>
    <w:rsid w:val="008147FA"/>
    <w:rsid w:val="0081594C"/>
    <w:rsid w:val="00822DB7"/>
    <w:rsid w:val="00853430"/>
    <w:rsid w:val="00857115"/>
    <w:rsid w:val="008A2A8B"/>
    <w:rsid w:val="008D3FAC"/>
    <w:rsid w:val="008D74E3"/>
    <w:rsid w:val="0090547C"/>
    <w:rsid w:val="00912BB8"/>
    <w:rsid w:val="00920D58"/>
    <w:rsid w:val="00922468"/>
    <w:rsid w:val="009304BB"/>
    <w:rsid w:val="009334A5"/>
    <w:rsid w:val="00933F78"/>
    <w:rsid w:val="009345CC"/>
    <w:rsid w:val="009533D3"/>
    <w:rsid w:val="00976DED"/>
    <w:rsid w:val="00977DE9"/>
    <w:rsid w:val="00980066"/>
    <w:rsid w:val="00992422"/>
    <w:rsid w:val="00994A74"/>
    <w:rsid w:val="009B49DD"/>
    <w:rsid w:val="009B540C"/>
    <w:rsid w:val="009C27C6"/>
    <w:rsid w:val="009F0FA6"/>
    <w:rsid w:val="009F199C"/>
    <w:rsid w:val="00A15A53"/>
    <w:rsid w:val="00A20F36"/>
    <w:rsid w:val="00A2143F"/>
    <w:rsid w:val="00A216C5"/>
    <w:rsid w:val="00A237F3"/>
    <w:rsid w:val="00A3280B"/>
    <w:rsid w:val="00A417B5"/>
    <w:rsid w:val="00A465F5"/>
    <w:rsid w:val="00A5553E"/>
    <w:rsid w:val="00A7440F"/>
    <w:rsid w:val="00AA7235"/>
    <w:rsid w:val="00AB3D2C"/>
    <w:rsid w:val="00AC35F1"/>
    <w:rsid w:val="00AD52D1"/>
    <w:rsid w:val="00AE0BFD"/>
    <w:rsid w:val="00B12074"/>
    <w:rsid w:val="00B20EC5"/>
    <w:rsid w:val="00B3371B"/>
    <w:rsid w:val="00B602AD"/>
    <w:rsid w:val="00B63FF5"/>
    <w:rsid w:val="00B97016"/>
    <w:rsid w:val="00BA73C2"/>
    <w:rsid w:val="00BC64D0"/>
    <w:rsid w:val="00BE3D03"/>
    <w:rsid w:val="00BF2548"/>
    <w:rsid w:val="00BF6838"/>
    <w:rsid w:val="00C05E07"/>
    <w:rsid w:val="00C11B06"/>
    <w:rsid w:val="00C14FB2"/>
    <w:rsid w:val="00C408DF"/>
    <w:rsid w:val="00C439DE"/>
    <w:rsid w:val="00C56E53"/>
    <w:rsid w:val="00C67682"/>
    <w:rsid w:val="00C7011B"/>
    <w:rsid w:val="00C758A1"/>
    <w:rsid w:val="00C93446"/>
    <w:rsid w:val="00CB104C"/>
    <w:rsid w:val="00CE1EA2"/>
    <w:rsid w:val="00D001CF"/>
    <w:rsid w:val="00D00ABA"/>
    <w:rsid w:val="00D0349F"/>
    <w:rsid w:val="00D0633B"/>
    <w:rsid w:val="00D33C34"/>
    <w:rsid w:val="00D47A70"/>
    <w:rsid w:val="00D600CB"/>
    <w:rsid w:val="00D71A9A"/>
    <w:rsid w:val="00D82580"/>
    <w:rsid w:val="00DA346A"/>
    <w:rsid w:val="00DA5719"/>
    <w:rsid w:val="00DB0AE9"/>
    <w:rsid w:val="00DB25DF"/>
    <w:rsid w:val="00DC3AB8"/>
    <w:rsid w:val="00E2179A"/>
    <w:rsid w:val="00E22B66"/>
    <w:rsid w:val="00E239C0"/>
    <w:rsid w:val="00E34389"/>
    <w:rsid w:val="00E563F7"/>
    <w:rsid w:val="00E63DCF"/>
    <w:rsid w:val="00EB6463"/>
    <w:rsid w:val="00EC47C5"/>
    <w:rsid w:val="00EE1291"/>
    <w:rsid w:val="00EE23C6"/>
    <w:rsid w:val="00EE5C7B"/>
    <w:rsid w:val="00EF3827"/>
    <w:rsid w:val="00F06AC0"/>
    <w:rsid w:val="00F23CF5"/>
    <w:rsid w:val="00F37DD0"/>
    <w:rsid w:val="00F629D6"/>
    <w:rsid w:val="00F62BCC"/>
    <w:rsid w:val="00F7327B"/>
    <w:rsid w:val="00F82AF3"/>
    <w:rsid w:val="00F95A26"/>
    <w:rsid w:val="00FB3E3A"/>
    <w:rsid w:val="00FC3ED6"/>
    <w:rsid w:val="00FD35C3"/>
    <w:rsid w:val="00FE112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E4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14FB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14FB2"/>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14FB2"/>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C14FB2"/>
    <w:rPr>
      <w:rFonts w:ascii="Times New Roman" w:eastAsiaTheme="majorEastAsia" w:hAnsi="Times New Roman" w:cstheme="majorBidi"/>
      <w:b/>
      <w:bCs/>
      <w:sz w:val="28"/>
      <w:szCs w:val="28"/>
    </w:rPr>
  </w:style>
  <w:style w:type="paragraph" w:styleId="NoSpacing">
    <w:name w:val="No Spacing"/>
    <w:link w:val="NoSpacingChar"/>
    <w:uiPriority w:val="1"/>
    <w:qFormat/>
    <w:rsid w:val="00C14F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4FB2"/>
    <w:rPr>
      <w:rFonts w:eastAsiaTheme="minorEastAsia"/>
      <w:lang w:val="en-US"/>
    </w:rPr>
  </w:style>
  <w:style w:type="paragraph" w:styleId="BalloonText">
    <w:name w:val="Balloon Text"/>
    <w:basedOn w:val="Normal"/>
    <w:link w:val="BalloonTextChar"/>
    <w:uiPriority w:val="99"/>
    <w:semiHidden/>
    <w:unhideWhenUsed/>
    <w:rsid w:val="00C14F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FB2"/>
    <w:rPr>
      <w:rFonts w:ascii="Tahoma" w:hAnsi="Tahoma" w:cs="Tahoma"/>
      <w:sz w:val="16"/>
      <w:szCs w:val="16"/>
    </w:rPr>
  </w:style>
  <w:style w:type="paragraph" w:styleId="Header">
    <w:name w:val="header"/>
    <w:basedOn w:val="Normal"/>
    <w:link w:val="HeaderChar"/>
    <w:uiPriority w:val="99"/>
    <w:unhideWhenUsed/>
    <w:rsid w:val="00C14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FB2"/>
    <w:rPr>
      <w:rFonts w:ascii="Times New Roman" w:hAnsi="Times New Roman"/>
      <w:sz w:val="24"/>
    </w:rPr>
  </w:style>
  <w:style w:type="paragraph" w:styleId="Footer">
    <w:name w:val="footer"/>
    <w:basedOn w:val="Normal"/>
    <w:link w:val="FooterChar"/>
    <w:uiPriority w:val="99"/>
    <w:unhideWhenUsed/>
    <w:rsid w:val="00C14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FB2"/>
    <w:rPr>
      <w:rFonts w:ascii="Times New Roman" w:hAnsi="Times New Roman"/>
      <w:sz w:val="24"/>
    </w:rPr>
  </w:style>
  <w:style w:type="character" w:styleId="Hyperlink">
    <w:name w:val="Hyperlink"/>
    <w:basedOn w:val="DefaultParagraphFont"/>
    <w:uiPriority w:val="99"/>
    <w:unhideWhenUsed/>
    <w:rsid w:val="00785D4D"/>
    <w:rPr>
      <w:color w:val="0000FF"/>
      <w:u w:val="single"/>
    </w:rPr>
  </w:style>
  <w:style w:type="table" w:styleId="TableGrid">
    <w:name w:val="Table Grid"/>
    <w:basedOn w:val="TableNormal"/>
    <w:uiPriority w:val="59"/>
    <w:rsid w:val="00B63F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F2548"/>
    <w:pPr>
      <w:ind w:left="720"/>
      <w:contextualSpacing/>
    </w:pPr>
  </w:style>
  <w:style w:type="paragraph" w:styleId="TOCHeading">
    <w:name w:val="TOC Heading"/>
    <w:basedOn w:val="Heading1"/>
    <w:next w:val="Normal"/>
    <w:uiPriority w:val="39"/>
    <w:semiHidden/>
    <w:unhideWhenUsed/>
    <w:qFormat/>
    <w:rsid w:val="00E34389"/>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34389"/>
    <w:pPr>
      <w:spacing w:after="100"/>
    </w:pPr>
  </w:style>
  <w:style w:type="paragraph" w:styleId="TOC2">
    <w:name w:val="toc 2"/>
    <w:basedOn w:val="Normal"/>
    <w:next w:val="Normal"/>
    <w:autoRedefine/>
    <w:uiPriority w:val="39"/>
    <w:unhideWhenUsed/>
    <w:rsid w:val="00E34389"/>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IN" w:eastAsia="en-IN"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82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DBD14-E078-429E-8D11-B4098EDE8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16</Pages>
  <Words>2797</Words>
  <Characters>15944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Community Engagement</vt:lpstr>
    </vt:vector>
  </TitlesOfParts>
  <Company/>
  <LinksUpToDate>false</LinksUpToDate>
  <CharactersWithSpaces>18704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creator>pc-2</dc:creator>
  <cp:lastModifiedBy>Raum</cp:lastModifiedBy>
  <cp:revision>190</cp:revision>
  <dcterms:created xsi:type="dcterms:W3CDTF">2019-08-09T05:43:00Z</dcterms:created>
  <dcterms:modified xsi:type="dcterms:W3CDTF">2019-08-14T20:10:00Z</dcterms:modified>
</cp:coreProperties>
</file>