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544DA" w14:textId="77777777" w:rsidR="009A1E4D" w:rsidRPr="00941BE3" w:rsidRDefault="009A1E4D" w:rsidP="00330740">
      <w:pPr>
        <w:ind w:left="283"/>
        <w:rPr>
          <w:rFonts w:cstheme="minorHAnsi"/>
          <w:sz w:val="24"/>
          <w:szCs w:val="24"/>
        </w:rPr>
      </w:pPr>
      <w:r w:rsidRPr="00941BE3">
        <w:rPr>
          <w:rFonts w:cstheme="minorHAnsi"/>
          <w:sz w:val="24"/>
          <w:szCs w:val="24"/>
        </w:rPr>
        <w:t>4,000 word research report that critically explores the representation and interpretation of a heritage site of your choosing.</w:t>
      </w:r>
    </w:p>
    <w:p w14:paraId="7D08D50A" w14:textId="49C41A20" w:rsidR="0028777E" w:rsidRPr="00941BE3" w:rsidRDefault="002F38F2" w:rsidP="00330740">
      <w:pPr>
        <w:ind w:left="283"/>
        <w:rPr>
          <w:rFonts w:cstheme="minorHAnsi"/>
          <w:sz w:val="24"/>
          <w:szCs w:val="24"/>
          <w:u w:val="single"/>
        </w:rPr>
      </w:pPr>
      <w:r w:rsidRPr="00941BE3">
        <w:rPr>
          <w:rFonts w:cstheme="minorHAnsi"/>
          <w:sz w:val="24"/>
          <w:szCs w:val="24"/>
          <w:u w:val="single"/>
        </w:rPr>
        <w:t>Heritage representation and interpretation</w:t>
      </w:r>
      <w:r w:rsidR="00903A57" w:rsidRPr="00941BE3">
        <w:rPr>
          <w:rFonts w:cstheme="minorHAnsi"/>
          <w:sz w:val="24"/>
          <w:szCs w:val="24"/>
          <w:u w:val="single"/>
        </w:rPr>
        <w:t>:</w:t>
      </w:r>
      <w:r w:rsidRPr="00941BE3">
        <w:rPr>
          <w:rFonts w:cstheme="minorHAnsi"/>
          <w:sz w:val="24"/>
          <w:szCs w:val="24"/>
          <w:u w:val="single"/>
        </w:rPr>
        <w:t xml:space="preserve"> </w:t>
      </w:r>
      <w:r w:rsidR="00903A57" w:rsidRPr="00941BE3">
        <w:rPr>
          <w:rFonts w:cstheme="minorHAnsi"/>
          <w:sz w:val="24"/>
          <w:szCs w:val="24"/>
          <w:u w:val="single"/>
        </w:rPr>
        <w:t>T</w:t>
      </w:r>
      <w:r w:rsidRPr="00941BE3">
        <w:rPr>
          <w:rFonts w:cstheme="minorHAnsi"/>
          <w:sz w:val="24"/>
          <w:szCs w:val="24"/>
          <w:u w:val="single"/>
        </w:rPr>
        <w:t>he Museum of Childhood</w:t>
      </w:r>
      <w:r w:rsidR="00903A57" w:rsidRPr="00941BE3">
        <w:rPr>
          <w:rFonts w:cstheme="minorHAnsi"/>
          <w:sz w:val="24"/>
          <w:szCs w:val="24"/>
          <w:u w:val="single"/>
        </w:rPr>
        <w:t>,</w:t>
      </w:r>
      <w:r w:rsidRPr="00941BE3">
        <w:rPr>
          <w:rFonts w:cstheme="minorHAnsi"/>
          <w:sz w:val="24"/>
          <w:szCs w:val="24"/>
          <w:u w:val="single"/>
        </w:rPr>
        <w:t xml:space="preserve"> Sudbury.</w:t>
      </w:r>
    </w:p>
    <w:p w14:paraId="3C2329FF" w14:textId="058F6791" w:rsidR="000A0E46" w:rsidRPr="00941BE3" w:rsidRDefault="00F911B9" w:rsidP="00330740">
      <w:pPr>
        <w:spacing w:after="240" w:line="240" w:lineRule="auto"/>
        <w:ind w:left="283"/>
        <w:rPr>
          <w:rFonts w:eastAsia="Times New Roman" w:cstheme="minorHAnsi"/>
          <w:sz w:val="24"/>
          <w:szCs w:val="24"/>
          <w:lang w:eastAsia="en-GB"/>
        </w:rPr>
      </w:pPr>
      <w:r w:rsidRPr="00941BE3">
        <w:rPr>
          <w:rFonts w:cstheme="minorHAnsi"/>
          <w:sz w:val="24"/>
          <w:szCs w:val="24"/>
        </w:rPr>
        <w:t xml:space="preserve">In the heart of the English Midlands lies Sudbury Hall Museum of Childhood. </w:t>
      </w:r>
      <w:r w:rsidR="00A261C1" w:rsidRPr="00941BE3">
        <w:rPr>
          <w:rFonts w:cstheme="minorHAnsi"/>
          <w:sz w:val="24"/>
          <w:szCs w:val="24"/>
        </w:rPr>
        <w:t>The museum is</w:t>
      </w:r>
      <w:r w:rsidR="0028341B" w:rsidRPr="00941BE3">
        <w:rPr>
          <w:rFonts w:cstheme="minorHAnsi"/>
          <w:sz w:val="24"/>
          <w:szCs w:val="24"/>
        </w:rPr>
        <w:t xml:space="preserve"> part of a larger National Trust property</w:t>
      </w:r>
      <w:r w:rsidR="00A261C1" w:rsidRPr="00941BE3">
        <w:rPr>
          <w:rFonts w:cstheme="minorHAnsi"/>
          <w:sz w:val="24"/>
          <w:szCs w:val="24"/>
        </w:rPr>
        <w:t xml:space="preserve"> and</w:t>
      </w:r>
      <w:r w:rsidR="0028341B" w:rsidRPr="00941BE3">
        <w:rPr>
          <w:rFonts w:cstheme="minorHAnsi"/>
          <w:sz w:val="24"/>
          <w:szCs w:val="24"/>
        </w:rPr>
        <w:t xml:space="preserve"> contains several galleries as well as project and education rooms. It is described by their website as </w:t>
      </w:r>
      <w:r w:rsidR="00691400">
        <w:rPr>
          <w:rFonts w:cstheme="minorHAnsi"/>
          <w:sz w:val="24"/>
          <w:szCs w:val="24"/>
        </w:rPr>
        <w:t>‘</w:t>
      </w:r>
      <w:r w:rsidR="0028341B" w:rsidRPr="00941BE3">
        <w:rPr>
          <w:rFonts w:cstheme="minorHAnsi"/>
          <w:sz w:val="24"/>
          <w:szCs w:val="24"/>
        </w:rPr>
        <w:t>a delight for all ages, discover something new, or relive nostalgic memories</w:t>
      </w:r>
      <w:r w:rsidR="00691400">
        <w:rPr>
          <w:rFonts w:cstheme="minorHAnsi"/>
          <w:sz w:val="24"/>
          <w:szCs w:val="24"/>
        </w:rPr>
        <w:t xml:space="preserve">’ </w:t>
      </w:r>
      <w:r w:rsidR="00A23183">
        <w:rPr>
          <w:rFonts w:cstheme="minorHAnsi"/>
          <w:sz w:val="24"/>
          <w:szCs w:val="24"/>
        </w:rPr>
        <w:t>(National Trust 2018</w:t>
      </w:r>
      <w:r w:rsidR="00691400">
        <w:rPr>
          <w:rFonts w:cstheme="minorHAnsi"/>
          <w:sz w:val="24"/>
          <w:szCs w:val="24"/>
        </w:rPr>
        <w:t>)</w:t>
      </w:r>
      <w:r w:rsidR="0028341B" w:rsidRPr="00941BE3">
        <w:rPr>
          <w:rFonts w:cstheme="minorHAnsi"/>
          <w:sz w:val="24"/>
          <w:szCs w:val="24"/>
        </w:rPr>
        <w:t xml:space="preserve">. </w:t>
      </w:r>
      <w:r w:rsidRPr="00941BE3">
        <w:rPr>
          <w:rFonts w:cstheme="minorHAnsi"/>
          <w:sz w:val="24"/>
          <w:szCs w:val="24"/>
        </w:rPr>
        <w:t xml:space="preserve">This research report critically explores the notions and practices of </w:t>
      </w:r>
      <w:r w:rsidR="001C2688" w:rsidRPr="00941BE3">
        <w:rPr>
          <w:rFonts w:cstheme="minorHAnsi"/>
          <w:sz w:val="24"/>
          <w:szCs w:val="24"/>
        </w:rPr>
        <w:t xml:space="preserve">this </w:t>
      </w:r>
      <w:r w:rsidRPr="00941BE3">
        <w:rPr>
          <w:rFonts w:cstheme="minorHAnsi"/>
          <w:sz w:val="24"/>
          <w:szCs w:val="24"/>
        </w:rPr>
        <w:t xml:space="preserve">heritage </w:t>
      </w:r>
      <w:r w:rsidR="001C2688" w:rsidRPr="00941BE3">
        <w:rPr>
          <w:rFonts w:cstheme="minorHAnsi"/>
          <w:sz w:val="24"/>
          <w:szCs w:val="24"/>
        </w:rPr>
        <w:t xml:space="preserve">site, </w:t>
      </w:r>
      <w:r w:rsidRPr="00941BE3">
        <w:rPr>
          <w:rFonts w:cstheme="minorHAnsi"/>
          <w:sz w:val="24"/>
          <w:szCs w:val="24"/>
        </w:rPr>
        <w:t xml:space="preserve">and the ways in which </w:t>
      </w:r>
      <w:r w:rsidR="001C2688" w:rsidRPr="00941BE3">
        <w:rPr>
          <w:rFonts w:cstheme="minorHAnsi"/>
          <w:sz w:val="24"/>
          <w:szCs w:val="24"/>
        </w:rPr>
        <w:t>they are</w:t>
      </w:r>
      <w:r w:rsidRPr="00941BE3">
        <w:rPr>
          <w:rFonts w:cstheme="minorHAnsi"/>
          <w:sz w:val="24"/>
          <w:szCs w:val="24"/>
        </w:rPr>
        <w:t xml:space="preserve"> represented and interpreted</w:t>
      </w:r>
      <w:r w:rsidR="001C2688" w:rsidRPr="00941BE3">
        <w:rPr>
          <w:rFonts w:cstheme="minorHAnsi"/>
          <w:sz w:val="24"/>
          <w:szCs w:val="24"/>
        </w:rPr>
        <w:t>.</w:t>
      </w:r>
      <w:r w:rsidR="0028341B" w:rsidRPr="00941BE3">
        <w:rPr>
          <w:rFonts w:cstheme="minorHAnsi"/>
          <w:sz w:val="24"/>
          <w:szCs w:val="24"/>
        </w:rPr>
        <w:t xml:space="preserve"> Usi</w:t>
      </w:r>
      <w:r w:rsidRPr="00941BE3">
        <w:rPr>
          <w:rFonts w:cstheme="minorHAnsi"/>
          <w:sz w:val="24"/>
          <w:szCs w:val="24"/>
        </w:rPr>
        <w:t>ng the approach that heritage is a form of cultural practice</w:t>
      </w:r>
      <w:r w:rsidR="0028341B" w:rsidRPr="00941BE3">
        <w:rPr>
          <w:rFonts w:cstheme="minorHAnsi"/>
          <w:sz w:val="24"/>
          <w:szCs w:val="24"/>
        </w:rPr>
        <w:t>, this report</w:t>
      </w:r>
      <w:r w:rsidRPr="00941BE3">
        <w:rPr>
          <w:rFonts w:cstheme="minorHAnsi"/>
          <w:sz w:val="24"/>
          <w:szCs w:val="24"/>
        </w:rPr>
        <w:t xml:space="preserve"> </w:t>
      </w:r>
      <w:r w:rsidR="0028341B" w:rsidRPr="00941BE3">
        <w:rPr>
          <w:rFonts w:cstheme="minorHAnsi"/>
          <w:sz w:val="24"/>
          <w:szCs w:val="24"/>
        </w:rPr>
        <w:t>aim</w:t>
      </w:r>
      <w:r w:rsidR="00A261C1" w:rsidRPr="00941BE3">
        <w:rPr>
          <w:rFonts w:cstheme="minorHAnsi"/>
          <w:sz w:val="24"/>
          <w:szCs w:val="24"/>
        </w:rPr>
        <w:t xml:space="preserve">s </w:t>
      </w:r>
      <w:r w:rsidR="0028341B" w:rsidRPr="00941BE3">
        <w:rPr>
          <w:rFonts w:cstheme="minorHAnsi"/>
          <w:sz w:val="24"/>
          <w:szCs w:val="24"/>
        </w:rPr>
        <w:t>to understand</w:t>
      </w:r>
      <w:r w:rsidRPr="00941BE3">
        <w:rPr>
          <w:rFonts w:cstheme="minorHAnsi"/>
          <w:sz w:val="24"/>
          <w:szCs w:val="24"/>
        </w:rPr>
        <w:t xml:space="preserve"> the role that </w:t>
      </w:r>
      <w:r w:rsidR="009A1E4D" w:rsidRPr="00941BE3">
        <w:rPr>
          <w:rFonts w:cstheme="minorHAnsi"/>
          <w:sz w:val="24"/>
          <w:szCs w:val="24"/>
        </w:rPr>
        <w:t xml:space="preserve">this site </w:t>
      </w:r>
      <w:r w:rsidR="0028341B" w:rsidRPr="00941BE3">
        <w:rPr>
          <w:rFonts w:cstheme="minorHAnsi"/>
          <w:sz w:val="24"/>
          <w:szCs w:val="24"/>
        </w:rPr>
        <w:t>plays</w:t>
      </w:r>
      <w:r w:rsidRPr="00941BE3">
        <w:rPr>
          <w:rFonts w:cstheme="minorHAnsi"/>
          <w:sz w:val="24"/>
          <w:szCs w:val="24"/>
        </w:rPr>
        <w:t xml:space="preserve"> in the </w:t>
      </w:r>
      <w:r w:rsidR="009A1E4D" w:rsidRPr="00941BE3">
        <w:rPr>
          <w:rFonts w:cstheme="minorHAnsi"/>
          <w:sz w:val="24"/>
          <w:szCs w:val="24"/>
        </w:rPr>
        <w:t xml:space="preserve">representation and interpretation </w:t>
      </w:r>
      <w:r w:rsidRPr="00941BE3">
        <w:rPr>
          <w:rFonts w:cstheme="minorHAnsi"/>
          <w:sz w:val="24"/>
          <w:szCs w:val="24"/>
        </w:rPr>
        <w:t xml:space="preserve">of </w:t>
      </w:r>
      <w:r w:rsidR="000A0E46" w:rsidRPr="00941BE3">
        <w:rPr>
          <w:rFonts w:cstheme="minorHAnsi"/>
          <w:sz w:val="24"/>
          <w:szCs w:val="24"/>
        </w:rPr>
        <w:t xml:space="preserve">cultural </w:t>
      </w:r>
      <w:r w:rsidRPr="00941BE3">
        <w:rPr>
          <w:rFonts w:cstheme="minorHAnsi"/>
          <w:sz w:val="24"/>
          <w:szCs w:val="24"/>
        </w:rPr>
        <w:t xml:space="preserve">identity </w:t>
      </w:r>
      <w:r w:rsidR="0028341B" w:rsidRPr="00941BE3">
        <w:rPr>
          <w:rFonts w:cstheme="minorHAnsi"/>
          <w:sz w:val="24"/>
          <w:szCs w:val="24"/>
        </w:rPr>
        <w:t xml:space="preserve">and </w:t>
      </w:r>
      <w:r w:rsidRPr="00941BE3">
        <w:rPr>
          <w:rFonts w:cstheme="minorHAnsi"/>
          <w:sz w:val="24"/>
          <w:szCs w:val="24"/>
        </w:rPr>
        <w:t>collective memory.</w:t>
      </w:r>
      <w:r w:rsidR="00A261C1" w:rsidRPr="00941BE3">
        <w:rPr>
          <w:rFonts w:cstheme="minorHAnsi"/>
          <w:sz w:val="24"/>
          <w:szCs w:val="24"/>
        </w:rPr>
        <w:t xml:space="preserve"> By </w:t>
      </w:r>
      <w:r w:rsidR="009B5A9F" w:rsidRPr="00941BE3">
        <w:rPr>
          <w:rFonts w:cstheme="minorHAnsi"/>
          <w:sz w:val="24"/>
          <w:szCs w:val="24"/>
        </w:rPr>
        <w:t>reflecting on</w:t>
      </w:r>
      <w:r w:rsidR="00A261C1" w:rsidRPr="00941BE3">
        <w:rPr>
          <w:rFonts w:cstheme="minorHAnsi"/>
          <w:sz w:val="24"/>
          <w:szCs w:val="24"/>
        </w:rPr>
        <w:t xml:space="preserve"> </w:t>
      </w:r>
      <w:r w:rsidR="009A1E4D" w:rsidRPr="00941BE3">
        <w:rPr>
          <w:rFonts w:cstheme="minorHAnsi"/>
          <w:sz w:val="24"/>
          <w:szCs w:val="24"/>
        </w:rPr>
        <w:t>several</w:t>
      </w:r>
      <w:r w:rsidR="00A261C1" w:rsidRPr="00941BE3">
        <w:rPr>
          <w:rFonts w:cstheme="minorHAnsi"/>
          <w:sz w:val="24"/>
          <w:szCs w:val="24"/>
        </w:rPr>
        <w:t xml:space="preserve"> journey</w:t>
      </w:r>
      <w:r w:rsidR="009A1E4D" w:rsidRPr="00941BE3">
        <w:rPr>
          <w:rFonts w:cstheme="minorHAnsi"/>
          <w:sz w:val="24"/>
          <w:szCs w:val="24"/>
        </w:rPr>
        <w:t>s</w:t>
      </w:r>
      <w:r w:rsidR="00A261C1" w:rsidRPr="00941BE3">
        <w:rPr>
          <w:rFonts w:cstheme="minorHAnsi"/>
          <w:sz w:val="24"/>
          <w:szCs w:val="24"/>
        </w:rPr>
        <w:t xml:space="preserve"> </w:t>
      </w:r>
      <w:r w:rsidR="001518EC" w:rsidRPr="00941BE3">
        <w:rPr>
          <w:rFonts w:cstheme="minorHAnsi"/>
          <w:sz w:val="24"/>
          <w:szCs w:val="24"/>
        </w:rPr>
        <w:t xml:space="preserve">taken by myself </w:t>
      </w:r>
      <w:r w:rsidR="00920E04" w:rsidRPr="00941BE3">
        <w:rPr>
          <w:rFonts w:cstheme="minorHAnsi"/>
          <w:sz w:val="24"/>
          <w:szCs w:val="24"/>
        </w:rPr>
        <w:t xml:space="preserve">and companions </w:t>
      </w:r>
      <w:r w:rsidR="00A261C1" w:rsidRPr="00941BE3">
        <w:rPr>
          <w:rFonts w:cstheme="minorHAnsi"/>
          <w:sz w:val="24"/>
          <w:szCs w:val="24"/>
        </w:rPr>
        <w:t>through the museu</w:t>
      </w:r>
      <w:r w:rsidR="000A0E46" w:rsidRPr="00941BE3">
        <w:rPr>
          <w:rFonts w:cstheme="minorHAnsi"/>
          <w:sz w:val="24"/>
          <w:szCs w:val="24"/>
        </w:rPr>
        <w:t xml:space="preserve">m, </w:t>
      </w:r>
      <w:r w:rsidR="009A1E4D" w:rsidRPr="00941BE3">
        <w:rPr>
          <w:rFonts w:cstheme="minorHAnsi"/>
          <w:sz w:val="24"/>
          <w:szCs w:val="24"/>
        </w:rPr>
        <w:t xml:space="preserve">as well as an interview with the </w:t>
      </w:r>
      <w:r w:rsidR="00621420" w:rsidRPr="00941BE3">
        <w:rPr>
          <w:rFonts w:cstheme="minorHAnsi"/>
          <w:sz w:val="24"/>
          <w:szCs w:val="24"/>
        </w:rPr>
        <w:t xml:space="preserve">site’s </w:t>
      </w:r>
      <w:r w:rsidR="006B4C8F" w:rsidRPr="00941BE3">
        <w:rPr>
          <w:rFonts w:cstheme="minorHAnsi"/>
          <w:sz w:val="24"/>
          <w:szCs w:val="24"/>
        </w:rPr>
        <w:t>C</w:t>
      </w:r>
      <w:r w:rsidR="009A1E4D" w:rsidRPr="00941BE3">
        <w:rPr>
          <w:rFonts w:cstheme="minorHAnsi"/>
          <w:sz w:val="24"/>
          <w:szCs w:val="24"/>
        </w:rPr>
        <w:t xml:space="preserve">ommunity, </w:t>
      </w:r>
      <w:r w:rsidR="006B4C8F" w:rsidRPr="00941BE3">
        <w:rPr>
          <w:rFonts w:cstheme="minorHAnsi"/>
          <w:sz w:val="24"/>
          <w:szCs w:val="24"/>
        </w:rPr>
        <w:t>L</w:t>
      </w:r>
      <w:r w:rsidR="009A1E4D" w:rsidRPr="00941BE3">
        <w:rPr>
          <w:rFonts w:cstheme="minorHAnsi"/>
          <w:sz w:val="24"/>
          <w:szCs w:val="24"/>
        </w:rPr>
        <w:t xml:space="preserve">earning and </w:t>
      </w:r>
      <w:r w:rsidR="006B4C8F" w:rsidRPr="00941BE3">
        <w:rPr>
          <w:rFonts w:cstheme="minorHAnsi"/>
          <w:sz w:val="24"/>
          <w:szCs w:val="24"/>
        </w:rPr>
        <w:t>E</w:t>
      </w:r>
      <w:r w:rsidR="009A1E4D" w:rsidRPr="00941BE3">
        <w:rPr>
          <w:rFonts w:cstheme="minorHAnsi"/>
          <w:sz w:val="24"/>
          <w:szCs w:val="24"/>
        </w:rPr>
        <w:t xml:space="preserve">ngagement </w:t>
      </w:r>
      <w:r w:rsidR="006B4C8F" w:rsidRPr="00941BE3">
        <w:rPr>
          <w:rFonts w:cstheme="minorHAnsi"/>
          <w:sz w:val="24"/>
          <w:szCs w:val="24"/>
        </w:rPr>
        <w:t>M</w:t>
      </w:r>
      <w:r w:rsidR="009A1E4D" w:rsidRPr="00941BE3">
        <w:rPr>
          <w:rFonts w:cstheme="minorHAnsi"/>
          <w:sz w:val="24"/>
          <w:szCs w:val="24"/>
        </w:rPr>
        <w:t xml:space="preserve">anager, </w:t>
      </w:r>
      <w:r w:rsidR="000A0E46" w:rsidRPr="00941BE3">
        <w:rPr>
          <w:rFonts w:cstheme="minorHAnsi"/>
          <w:sz w:val="24"/>
          <w:szCs w:val="24"/>
        </w:rPr>
        <w:t>the</w:t>
      </w:r>
      <w:r w:rsidR="00B70CC7" w:rsidRPr="00941BE3">
        <w:rPr>
          <w:rFonts w:cstheme="minorHAnsi"/>
          <w:sz w:val="24"/>
          <w:szCs w:val="24"/>
        </w:rPr>
        <w:t xml:space="preserve"> report</w:t>
      </w:r>
      <w:r w:rsidR="000A0E46" w:rsidRPr="00941BE3">
        <w:rPr>
          <w:rFonts w:cstheme="minorHAnsi"/>
          <w:sz w:val="24"/>
          <w:szCs w:val="24"/>
        </w:rPr>
        <w:t xml:space="preserve"> will examine </w:t>
      </w:r>
      <w:r w:rsidR="00B70CC7" w:rsidRPr="00941BE3">
        <w:rPr>
          <w:rFonts w:eastAsia="Times New Roman" w:cstheme="minorHAnsi"/>
          <w:sz w:val="24"/>
          <w:szCs w:val="24"/>
          <w:lang w:eastAsia="en-GB"/>
        </w:rPr>
        <w:t xml:space="preserve">the </w:t>
      </w:r>
      <w:r w:rsidR="000A0E46" w:rsidRPr="00941BE3">
        <w:rPr>
          <w:rFonts w:eastAsia="Times New Roman" w:cstheme="minorHAnsi"/>
          <w:sz w:val="24"/>
          <w:szCs w:val="24"/>
          <w:lang w:eastAsia="en-GB"/>
        </w:rPr>
        <w:t>ways in which th</w:t>
      </w:r>
      <w:r w:rsidR="00B70CC7" w:rsidRPr="00941BE3">
        <w:rPr>
          <w:rFonts w:eastAsia="Times New Roman" w:cstheme="minorHAnsi"/>
          <w:sz w:val="24"/>
          <w:szCs w:val="24"/>
          <w:lang w:eastAsia="en-GB"/>
        </w:rPr>
        <w:t>e</w:t>
      </w:r>
      <w:r w:rsidR="000A0E46" w:rsidRPr="00941BE3">
        <w:rPr>
          <w:rFonts w:eastAsia="Times New Roman" w:cstheme="minorHAnsi"/>
          <w:sz w:val="24"/>
          <w:szCs w:val="24"/>
          <w:lang w:eastAsia="en-GB"/>
        </w:rPr>
        <w:t xml:space="preserve"> museum creates authority and knowledge</w:t>
      </w:r>
      <w:r w:rsidR="00254430" w:rsidRPr="00941BE3">
        <w:rPr>
          <w:rFonts w:eastAsia="Times New Roman" w:cstheme="minorHAnsi"/>
          <w:sz w:val="24"/>
          <w:szCs w:val="24"/>
          <w:lang w:eastAsia="en-GB"/>
        </w:rPr>
        <w:t>,</w:t>
      </w:r>
      <w:r w:rsidR="000A0E46" w:rsidRPr="00941BE3">
        <w:rPr>
          <w:rFonts w:eastAsia="Times New Roman" w:cstheme="minorHAnsi"/>
          <w:sz w:val="24"/>
          <w:szCs w:val="24"/>
          <w:lang w:eastAsia="en-GB"/>
        </w:rPr>
        <w:t xml:space="preserve"> and the nature of the interactions and dialogue between the museum and the visitor. </w:t>
      </w:r>
      <w:r w:rsidR="00920E04" w:rsidRPr="00941BE3">
        <w:rPr>
          <w:rFonts w:eastAsia="Times New Roman" w:cstheme="minorHAnsi"/>
          <w:sz w:val="24"/>
          <w:szCs w:val="24"/>
          <w:lang w:eastAsia="en-GB"/>
        </w:rPr>
        <w:t>Each gallery will be looked at in turn, with the report ultimately expanding on th</w:t>
      </w:r>
      <w:r w:rsidR="009A1E4D" w:rsidRPr="00941BE3">
        <w:rPr>
          <w:rFonts w:eastAsia="Times New Roman" w:cstheme="minorHAnsi"/>
          <w:sz w:val="24"/>
          <w:szCs w:val="24"/>
          <w:lang w:eastAsia="en-GB"/>
        </w:rPr>
        <w:t>ese</w:t>
      </w:r>
      <w:r w:rsidR="00920E04" w:rsidRPr="00941BE3">
        <w:rPr>
          <w:rFonts w:eastAsia="Times New Roman" w:cstheme="minorHAnsi"/>
          <w:sz w:val="24"/>
          <w:szCs w:val="24"/>
          <w:lang w:eastAsia="en-GB"/>
        </w:rPr>
        <w:t xml:space="preserve"> findings </w:t>
      </w:r>
      <w:r w:rsidR="009A1E4D" w:rsidRPr="00941BE3">
        <w:rPr>
          <w:rFonts w:eastAsia="Times New Roman" w:cstheme="minorHAnsi"/>
          <w:sz w:val="24"/>
          <w:szCs w:val="24"/>
          <w:lang w:eastAsia="en-GB"/>
        </w:rPr>
        <w:t xml:space="preserve">with regard to </w:t>
      </w:r>
      <w:r w:rsidR="00BF015B" w:rsidRPr="00941BE3">
        <w:rPr>
          <w:rFonts w:eastAsia="Times New Roman" w:cstheme="minorHAnsi"/>
          <w:sz w:val="24"/>
          <w:szCs w:val="24"/>
          <w:lang w:eastAsia="en-GB"/>
        </w:rPr>
        <w:t xml:space="preserve">how heritage </w:t>
      </w:r>
      <w:r w:rsidR="009A1E4D" w:rsidRPr="00941BE3">
        <w:rPr>
          <w:rFonts w:eastAsia="Times New Roman" w:cstheme="minorHAnsi"/>
          <w:sz w:val="24"/>
          <w:szCs w:val="24"/>
          <w:lang w:eastAsia="en-GB"/>
        </w:rPr>
        <w:t xml:space="preserve">interpretation and representation </w:t>
      </w:r>
      <w:r w:rsidR="00BF015B" w:rsidRPr="00941BE3">
        <w:rPr>
          <w:rFonts w:eastAsia="Times New Roman" w:cstheme="minorHAnsi"/>
          <w:sz w:val="24"/>
          <w:szCs w:val="24"/>
          <w:lang w:eastAsia="en-GB"/>
        </w:rPr>
        <w:t xml:space="preserve">is undergoing a change </w:t>
      </w:r>
      <w:r w:rsidR="009A1E4D" w:rsidRPr="00941BE3">
        <w:rPr>
          <w:rFonts w:eastAsia="Times New Roman" w:cstheme="minorHAnsi"/>
          <w:sz w:val="24"/>
          <w:szCs w:val="24"/>
          <w:lang w:eastAsia="en-GB"/>
        </w:rPr>
        <w:t>at Sudbury Hall Museum of Childhood.</w:t>
      </w:r>
    </w:p>
    <w:p w14:paraId="53DB2DC0" w14:textId="77777777" w:rsidR="00621420" w:rsidRPr="00941BE3" w:rsidRDefault="00621420" w:rsidP="00330740">
      <w:pPr>
        <w:spacing w:after="240" w:line="240" w:lineRule="auto"/>
        <w:ind w:left="283"/>
        <w:rPr>
          <w:rFonts w:eastAsia="Times New Roman" w:cstheme="minorHAnsi"/>
          <w:sz w:val="24"/>
          <w:szCs w:val="24"/>
          <w:u w:val="single"/>
          <w:lang w:eastAsia="en-GB"/>
        </w:rPr>
      </w:pPr>
    </w:p>
    <w:p w14:paraId="7BFCF627" w14:textId="5B61D953" w:rsidR="00B70CC7" w:rsidRPr="00941BE3" w:rsidRDefault="00621420" w:rsidP="00330740">
      <w:pPr>
        <w:spacing w:after="240" w:line="240" w:lineRule="auto"/>
        <w:ind w:left="283"/>
        <w:rPr>
          <w:rFonts w:eastAsia="Times New Roman" w:cstheme="minorHAnsi"/>
          <w:sz w:val="24"/>
          <w:szCs w:val="24"/>
          <w:u w:val="single"/>
          <w:lang w:eastAsia="en-GB"/>
        </w:rPr>
      </w:pPr>
      <w:r w:rsidRPr="00941BE3">
        <w:rPr>
          <w:rFonts w:eastAsia="Times New Roman" w:cstheme="minorHAnsi"/>
          <w:sz w:val="24"/>
          <w:szCs w:val="24"/>
          <w:u w:val="single"/>
          <w:lang w:eastAsia="en-GB"/>
        </w:rPr>
        <w:t>A journey through the galleries</w:t>
      </w:r>
    </w:p>
    <w:p w14:paraId="5759EAFB" w14:textId="1A770E78" w:rsidR="00AE7CCB" w:rsidRPr="00941BE3" w:rsidRDefault="00B70CC7" w:rsidP="00330740">
      <w:pPr>
        <w:spacing w:after="240" w:line="240" w:lineRule="auto"/>
        <w:ind w:left="283"/>
        <w:rPr>
          <w:rFonts w:cstheme="minorHAnsi"/>
          <w:sz w:val="24"/>
          <w:szCs w:val="24"/>
        </w:rPr>
      </w:pPr>
      <w:r w:rsidRPr="00941BE3">
        <w:rPr>
          <w:rFonts w:eastAsia="Times New Roman" w:cstheme="minorHAnsi"/>
          <w:sz w:val="24"/>
          <w:szCs w:val="24"/>
          <w:u w:val="single"/>
          <w:lang w:eastAsia="en-GB"/>
        </w:rPr>
        <w:t>The entrance to Sudbury Museum of Childhood</w:t>
      </w:r>
      <w:r w:rsidR="00AE7CCB" w:rsidRPr="00941BE3">
        <w:rPr>
          <w:rFonts w:cstheme="minorHAnsi"/>
          <w:sz w:val="24"/>
          <w:szCs w:val="24"/>
        </w:rPr>
        <w:t xml:space="preserve">. </w:t>
      </w:r>
    </w:p>
    <w:p w14:paraId="505F31EC" w14:textId="2902DB8B" w:rsidR="000F3221" w:rsidRPr="00941BE3" w:rsidRDefault="00254430" w:rsidP="00330740">
      <w:pPr>
        <w:spacing w:after="0"/>
        <w:ind w:left="283"/>
        <w:rPr>
          <w:rFonts w:cstheme="minorHAnsi"/>
          <w:sz w:val="24"/>
          <w:szCs w:val="24"/>
        </w:rPr>
      </w:pPr>
      <w:r w:rsidRPr="00941BE3">
        <w:rPr>
          <w:rFonts w:cstheme="minorHAnsi"/>
          <w:sz w:val="24"/>
          <w:szCs w:val="24"/>
        </w:rPr>
        <w:t xml:space="preserve">The entrance </w:t>
      </w:r>
      <w:r w:rsidR="00B70CC7" w:rsidRPr="00941BE3">
        <w:rPr>
          <w:rFonts w:cstheme="minorHAnsi"/>
          <w:sz w:val="24"/>
          <w:szCs w:val="24"/>
        </w:rPr>
        <w:t>to</w:t>
      </w:r>
      <w:r w:rsidRPr="00941BE3">
        <w:rPr>
          <w:rFonts w:cstheme="minorHAnsi"/>
          <w:sz w:val="24"/>
          <w:szCs w:val="24"/>
        </w:rPr>
        <w:t xml:space="preserve"> Sudbury</w:t>
      </w:r>
      <w:r w:rsidR="000C609D" w:rsidRPr="00941BE3">
        <w:rPr>
          <w:rFonts w:cstheme="minorHAnsi"/>
          <w:sz w:val="24"/>
          <w:szCs w:val="24"/>
        </w:rPr>
        <w:t xml:space="preserve"> </w:t>
      </w:r>
      <w:r w:rsidR="00B70CC7" w:rsidRPr="00941BE3">
        <w:rPr>
          <w:rFonts w:cstheme="minorHAnsi"/>
          <w:sz w:val="24"/>
          <w:szCs w:val="24"/>
        </w:rPr>
        <w:t>arguably has</w:t>
      </w:r>
      <w:r w:rsidR="000C609D" w:rsidRPr="00941BE3">
        <w:rPr>
          <w:rFonts w:cstheme="minorHAnsi"/>
          <w:sz w:val="24"/>
          <w:szCs w:val="24"/>
        </w:rPr>
        <w:t xml:space="preserve"> a heritage feel, and one of celebration. Sited in an old stable block, there is an architectural sense of the past</w:t>
      </w:r>
      <w:r w:rsidR="000F3221" w:rsidRPr="00941BE3">
        <w:rPr>
          <w:rFonts w:cstheme="minorHAnsi"/>
          <w:sz w:val="24"/>
          <w:szCs w:val="24"/>
        </w:rPr>
        <w:t>. T</w:t>
      </w:r>
      <w:r w:rsidR="000C609D" w:rsidRPr="00941BE3">
        <w:rPr>
          <w:rFonts w:cstheme="minorHAnsi"/>
          <w:sz w:val="24"/>
          <w:szCs w:val="24"/>
        </w:rPr>
        <w:t>he entrance hall to welcome visitors is strewn with toys</w:t>
      </w:r>
      <w:r w:rsidR="004635FB" w:rsidRPr="00941BE3">
        <w:rPr>
          <w:rFonts w:cstheme="minorHAnsi"/>
          <w:sz w:val="24"/>
          <w:szCs w:val="24"/>
        </w:rPr>
        <w:t xml:space="preserve"> of ‘times past’</w:t>
      </w:r>
      <w:r w:rsidR="000C609D" w:rsidRPr="00941BE3">
        <w:rPr>
          <w:rFonts w:cstheme="minorHAnsi"/>
          <w:sz w:val="24"/>
          <w:szCs w:val="24"/>
        </w:rPr>
        <w:t xml:space="preserve"> clearly left to entice visitors to interact and play. </w:t>
      </w:r>
      <w:r w:rsidR="000F3221" w:rsidRPr="00941BE3">
        <w:rPr>
          <w:rFonts w:cstheme="minorHAnsi"/>
          <w:sz w:val="24"/>
          <w:szCs w:val="24"/>
        </w:rPr>
        <w:t>T</w:t>
      </w:r>
      <w:r w:rsidR="00B70CC7" w:rsidRPr="00941BE3">
        <w:rPr>
          <w:rFonts w:cstheme="minorHAnsi"/>
          <w:sz w:val="24"/>
          <w:szCs w:val="24"/>
        </w:rPr>
        <w:t xml:space="preserve">he opportunity for </w:t>
      </w:r>
      <w:r w:rsidR="004635FB" w:rsidRPr="00941BE3">
        <w:rPr>
          <w:rFonts w:cstheme="minorHAnsi"/>
          <w:sz w:val="24"/>
          <w:szCs w:val="24"/>
        </w:rPr>
        <w:t>young</w:t>
      </w:r>
      <w:r w:rsidR="00B70CC7" w:rsidRPr="00941BE3">
        <w:rPr>
          <w:rFonts w:cstheme="minorHAnsi"/>
          <w:sz w:val="24"/>
          <w:szCs w:val="24"/>
        </w:rPr>
        <w:t xml:space="preserve"> and</w:t>
      </w:r>
      <w:r w:rsidR="004635FB" w:rsidRPr="00941BE3">
        <w:rPr>
          <w:rFonts w:cstheme="minorHAnsi"/>
          <w:sz w:val="24"/>
          <w:szCs w:val="24"/>
        </w:rPr>
        <w:t xml:space="preserve"> old </w:t>
      </w:r>
      <w:r w:rsidR="00B70CC7" w:rsidRPr="00941BE3">
        <w:rPr>
          <w:rFonts w:cstheme="minorHAnsi"/>
          <w:sz w:val="24"/>
          <w:szCs w:val="24"/>
        </w:rPr>
        <w:t xml:space="preserve">to share </w:t>
      </w:r>
      <w:r w:rsidR="004635FB" w:rsidRPr="00941BE3">
        <w:rPr>
          <w:rFonts w:cstheme="minorHAnsi"/>
          <w:sz w:val="24"/>
          <w:szCs w:val="24"/>
        </w:rPr>
        <w:t>toys</w:t>
      </w:r>
      <w:r w:rsidR="00B70CC7" w:rsidRPr="00941BE3">
        <w:rPr>
          <w:rFonts w:cstheme="minorHAnsi"/>
          <w:sz w:val="24"/>
          <w:szCs w:val="24"/>
        </w:rPr>
        <w:t xml:space="preserve"> offers an opportunity </w:t>
      </w:r>
      <w:r w:rsidR="000F3221" w:rsidRPr="00941BE3">
        <w:rPr>
          <w:rFonts w:cstheme="minorHAnsi"/>
          <w:sz w:val="24"/>
          <w:szCs w:val="24"/>
        </w:rPr>
        <w:t xml:space="preserve">to share a sense of personal history, identity and </w:t>
      </w:r>
      <w:r w:rsidR="004635FB" w:rsidRPr="00941BE3">
        <w:rPr>
          <w:rFonts w:cstheme="minorHAnsi"/>
          <w:sz w:val="24"/>
          <w:szCs w:val="24"/>
        </w:rPr>
        <w:t>place.</w:t>
      </w:r>
      <w:r w:rsidR="000F3221" w:rsidRPr="00941BE3">
        <w:rPr>
          <w:rFonts w:cstheme="minorHAnsi"/>
          <w:sz w:val="24"/>
          <w:szCs w:val="24"/>
        </w:rPr>
        <w:t xml:space="preserve"> </w:t>
      </w:r>
      <w:r w:rsidR="00B70CC7" w:rsidRPr="00941BE3">
        <w:rPr>
          <w:rFonts w:cstheme="minorHAnsi"/>
          <w:sz w:val="24"/>
          <w:szCs w:val="24"/>
        </w:rPr>
        <w:t>For Lowenthal, there is a clear distinction between history and heritage, ‘heritage is a celebration of the past, and history is an inquiry into it’</w:t>
      </w:r>
      <w:r w:rsidR="009B5A9F" w:rsidRPr="00941BE3">
        <w:rPr>
          <w:rFonts w:cstheme="minorHAnsi"/>
          <w:sz w:val="24"/>
          <w:szCs w:val="24"/>
        </w:rPr>
        <w:t xml:space="preserve">, and this first introduction to the site does suggest celebration, </w:t>
      </w:r>
      <w:r w:rsidR="00B70CC7" w:rsidRPr="00941BE3">
        <w:rPr>
          <w:rFonts w:cstheme="minorHAnsi"/>
          <w:sz w:val="24"/>
          <w:szCs w:val="24"/>
        </w:rPr>
        <w:t xml:space="preserve">(Lowenthal 1998: 10). </w:t>
      </w:r>
      <w:r w:rsidR="000C609D" w:rsidRPr="00941BE3">
        <w:rPr>
          <w:rFonts w:cstheme="minorHAnsi"/>
          <w:sz w:val="24"/>
          <w:szCs w:val="24"/>
        </w:rPr>
        <w:t>S</w:t>
      </w:r>
      <w:r w:rsidRPr="00941BE3">
        <w:rPr>
          <w:rFonts w:cstheme="minorHAnsi"/>
          <w:sz w:val="24"/>
          <w:szCs w:val="24"/>
        </w:rPr>
        <w:t>mith however would argue that there is no such thing as heritage. Objects and practices and places do not have an intrinsic value, rather that value is attributed to a by a particular people, at a particular time, for a particular reason, and that heritage is not therefore inherent (Smith 2006).</w:t>
      </w:r>
      <w:r w:rsidR="000F3221" w:rsidRPr="00941BE3">
        <w:rPr>
          <w:rFonts w:cstheme="minorHAnsi"/>
          <w:sz w:val="24"/>
          <w:szCs w:val="24"/>
        </w:rPr>
        <w:t xml:space="preserve"> </w:t>
      </w:r>
      <w:r w:rsidR="006B4C8F" w:rsidRPr="00941BE3">
        <w:rPr>
          <w:rFonts w:cstheme="minorHAnsi"/>
          <w:sz w:val="24"/>
          <w:szCs w:val="24"/>
        </w:rPr>
        <w:t>During my visits</w:t>
      </w:r>
      <w:r w:rsidR="00691400">
        <w:rPr>
          <w:rFonts w:cstheme="minorHAnsi"/>
          <w:sz w:val="24"/>
          <w:szCs w:val="24"/>
        </w:rPr>
        <w:t xml:space="preserve"> to Sudbury</w:t>
      </w:r>
      <w:r w:rsidR="006B4C8F" w:rsidRPr="00941BE3">
        <w:rPr>
          <w:rFonts w:cstheme="minorHAnsi"/>
          <w:sz w:val="24"/>
          <w:szCs w:val="24"/>
        </w:rPr>
        <w:t xml:space="preserve">, </w:t>
      </w:r>
      <w:r w:rsidR="00691400">
        <w:rPr>
          <w:rFonts w:cstheme="minorHAnsi"/>
          <w:sz w:val="24"/>
          <w:szCs w:val="24"/>
        </w:rPr>
        <w:t xml:space="preserve">and </w:t>
      </w:r>
      <w:r w:rsidR="006B4C8F" w:rsidRPr="00941BE3">
        <w:rPr>
          <w:rFonts w:cstheme="minorHAnsi"/>
          <w:sz w:val="24"/>
          <w:szCs w:val="24"/>
        </w:rPr>
        <w:t xml:space="preserve">by </w:t>
      </w:r>
      <w:r w:rsidR="00691400">
        <w:rPr>
          <w:rFonts w:cstheme="minorHAnsi"/>
          <w:sz w:val="24"/>
          <w:szCs w:val="24"/>
        </w:rPr>
        <w:t>observing</w:t>
      </w:r>
      <w:r w:rsidR="009B5A9F" w:rsidRPr="00941BE3">
        <w:rPr>
          <w:rFonts w:cstheme="minorHAnsi"/>
          <w:sz w:val="24"/>
          <w:szCs w:val="24"/>
        </w:rPr>
        <w:t xml:space="preserve"> the stories and value attributed to the toys by visitors, I would agree with Smith that the objects in this instance do have </w:t>
      </w:r>
      <w:r w:rsidR="007B4E41">
        <w:rPr>
          <w:rFonts w:cstheme="minorHAnsi"/>
          <w:sz w:val="24"/>
          <w:szCs w:val="24"/>
        </w:rPr>
        <w:t xml:space="preserve">their </w:t>
      </w:r>
      <w:r w:rsidR="009B5A9F" w:rsidRPr="00941BE3">
        <w:rPr>
          <w:rFonts w:cstheme="minorHAnsi"/>
          <w:sz w:val="24"/>
          <w:szCs w:val="24"/>
        </w:rPr>
        <w:t>value attributed</w:t>
      </w:r>
      <w:r w:rsidR="00691400">
        <w:rPr>
          <w:rFonts w:cstheme="minorHAnsi"/>
          <w:sz w:val="24"/>
          <w:szCs w:val="24"/>
        </w:rPr>
        <w:t>.</w:t>
      </w:r>
    </w:p>
    <w:p w14:paraId="60201322" w14:textId="498AF7D6" w:rsidR="00202766" w:rsidRPr="00941BE3" w:rsidRDefault="00202766" w:rsidP="00330740">
      <w:pPr>
        <w:pStyle w:val="NormalWeb"/>
        <w:shd w:val="clear" w:color="auto" w:fill="FFFFFF"/>
        <w:spacing w:before="0" w:beforeAutospacing="0" w:after="360" w:afterAutospacing="0"/>
        <w:ind w:left="283"/>
        <w:rPr>
          <w:rFonts w:asciiTheme="minorHAnsi" w:hAnsiTheme="minorHAnsi" w:cstheme="minorHAnsi"/>
          <w:color w:val="595959"/>
          <w:u w:val="single"/>
        </w:rPr>
      </w:pPr>
    </w:p>
    <w:p w14:paraId="7352A993" w14:textId="2C93EC93" w:rsidR="00202766" w:rsidRPr="00941BE3" w:rsidRDefault="00202766" w:rsidP="00330740">
      <w:pPr>
        <w:pStyle w:val="NormalWeb"/>
        <w:shd w:val="clear" w:color="auto" w:fill="FFFFFF"/>
        <w:spacing w:before="0" w:beforeAutospacing="0" w:after="360" w:afterAutospacing="0"/>
        <w:ind w:left="283"/>
        <w:rPr>
          <w:rFonts w:asciiTheme="minorHAnsi" w:hAnsiTheme="minorHAnsi" w:cstheme="minorHAnsi"/>
          <w:u w:val="single"/>
        </w:rPr>
      </w:pPr>
      <w:r w:rsidRPr="00941BE3">
        <w:rPr>
          <w:rFonts w:asciiTheme="minorHAnsi" w:hAnsiTheme="minorHAnsi" w:cstheme="minorHAnsi"/>
          <w:u w:val="single"/>
        </w:rPr>
        <w:t>The work gallery</w:t>
      </w:r>
    </w:p>
    <w:p w14:paraId="0AEBC147" w14:textId="2E32E6AD" w:rsidR="002F73AD" w:rsidRPr="00941BE3" w:rsidRDefault="00202766" w:rsidP="00330740">
      <w:pPr>
        <w:spacing w:after="0"/>
        <w:ind w:left="283"/>
        <w:rPr>
          <w:rFonts w:cstheme="minorHAnsi"/>
          <w:bCs/>
          <w:sz w:val="24"/>
          <w:szCs w:val="24"/>
        </w:rPr>
      </w:pPr>
      <w:r w:rsidRPr="00941BE3">
        <w:rPr>
          <w:rFonts w:cstheme="minorHAnsi"/>
          <w:sz w:val="24"/>
          <w:szCs w:val="24"/>
        </w:rPr>
        <w:t>The visit continues into the ‘</w:t>
      </w:r>
      <w:r w:rsidR="00712158">
        <w:rPr>
          <w:rFonts w:cstheme="minorHAnsi"/>
          <w:sz w:val="24"/>
          <w:szCs w:val="24"/>
        </w:rPr>
        <w:t>w</w:t>
      </w:r>
      <w:r w:rsidRPr="00941BE3">
        <w:rPr>
          <w:rFonts w:cstheme="minorHAnsi"/>
          <w:sz w:val="24"/>
          <w:szCs w:val="24"/>
        </w:rPr>
        <w:t xml:space="preserve">ork gallery’. Here children are invited to experience </w:t>
      </w:r>
      <w:r w:rsidR="00EC0BEC" w:rsidRPr="00941BE3">
        <w:rPr>
          <w:rFonts w:cstheme="minorHAnsi"/>
          <w:sz w:val="24"/>
          <w:szCs w:val="24"/>
        </w:rPr>
        <w:t xml:space="preserve">working </w:t>
      </w:r>
      <w:r w:rsidRPr="00941BE3">
        <w:rPr>
          <w:rFonts w:cstheme="minorHAnsi"/>
          <w:sz w:val="24"/>
          <w:szCs w:val="24"/>
        </w:rPr>
        <w:t xml:space="preserve">childhoods from the past by climbing mock chimneys and operating laundry </w:t>
      </w:r>
      <w:r w:rsidR="00EC0BEC" w:rsidRPr="00941BE3">
        <w:rPr>
          <w:rFonts w:cstheme="minorHAnsi"/>
          <w:sz w:val="24"/>
          <w:szCs w:val="24"/>
        </w:rPr>
        <w:t>equipment. Using cartoon depictions of Victorian children, this</w:t>
      </w:r>
      <w:r w:rsidR="0000007E" w:rsidRPr="00941BE3">
        <w:rPr>
          <w:rFonts w:cstheme="minorHAnsi"/>
          <w:sz w:val="24"/>
          <w:szCs w:val="24"/>
        </w:rPr>
        <w:t xml:space="preserve"> form of interpretation</w:t>
      </w:r>
      <w:r w:rsidR="00EC0BEC" w:rsidRPr="00941BE3">
        <w:rPr>
          <w:rFonts w:cstheme="minorHAnsi"/>
          <w:sz w:val="24"/>
          <w:szCs w:val="24"/>
        </w:rPr>
        <w:t xml:space="preserve"> has the risk of offering a romantic idealised depiction of child labour. This is a</w:t>
      </w:r>
      <w:r w:rsidR="00AE7CCB" w:rsidRPr="00941BE3">
        <w:rPr>
          <w:rFonts w:cstheme="minorHAnsi"/>
          <w:sz w:val="24"/>
          <w:szCs w:val="24"/>
        </w:rPr>
        <w:t>rguably</w:t>
      </w:r>
      <w:r w:rsidR="00EC0BEC" w:rsidRPr="00941BE3">
        <w:rPr>
          <w:rFonts w:cstheme="minorHAnsi"/>
          <w:sz w:val="24"/>
          <w:szCs w:val="24"/>
        </w:rPr>
        <w:t xml:space="preserve"> </w:t>
      </w:r>
      <w:r w:rsidR="00AE7CCB" w:rsidRPr="00941BE3">
        <w:rPr>
          <w:rFonts w:cstheme="minorHAnsi"/>
          <w:sz w:val="24"/>
          <w:szCs w:val="24"/>
        </w:rPr>
        <w:t xml:space="preserve">an </w:t>
      </w:r>
      <w:r w:rsidR="00EC0BEC" w:rsidRPr="00941BE3">
        <w:rPr>
          <w:rFonts w:cstheme="minorHAnsi"/>
          <w:sz w:val="24"/>
          <w:szCs w:val="24"/>
        </w:rPr>
        <w:t xml:space="preserve">example of the museum drawing the boundaries of modernity by exhibiting the past as they decide it, </w:t>
      </w:r>
      <w:r w:rsidR="0000007E" w:rsidRPr="00941BE3">
        <w:rPr>
          <w:rFonts w:cstheme="minorHAnsi"/>
          <w:sz w:val="24"/>
          <w:szCs w:val="24"/>
        </w:rPr>
        <w:t xml:space="preserve">akin to </w:t>
      </w:r>
      <w:r w:rsidR="00EC0BEC" w:rsidRPr="00941BE3">
        <w:rPr>
          <w:rFonts w:cstheme="minorHAnsi"/>
          <w:sz w:val="24"/>
          <w:szCs w:val="24"/>
        </w:rPr>
        <w:t>s</w:t>
      </w:r>
      <w:r w:rsidRPr="00941BE3">
        <w:rPr>
          <w:rFonts w:cstheme="minorHAnsi"/>
          <w:sz w:val="24"/>
          <w:szCs w:val="24"/>
        </w:rPr>
        <w:t xml:space="preserve">ocial town </w:t>
      </w:r>
      <w:r w:rsidRPr="00941BE3">
        <w:rPr>
          <w:rFonts w:cstheme="minorHAnsi"/>
          <w:sz w:val="24"/>
          <w:szCs w:val="24"/>
        </w:rPr>
        <w:lastRenderedPageBreak/>
        <w:t xml:space="preserve">reconstructions </w:t>
      </w:r>
      <w:r w:rsidR="00EC0BEC" w:rsidRPr="00941BE3">
        <w:rPr>
          <w:rFonts w:cstheme="minorHAnsi"/>
          <w:sz w:val="24"/>
          <w:szCs w:val="24"/>
        </w:rPr>
        <w:t>creating ‘t</w:t>
      </w:r>
      <w:r w:rsidRPr="00941BE3">
        <w:rPr>
          <w:rFonts w:cstheme="minorHAnsi"/>
          <w:sz w:val="24"/>
          <w:szCs w:val="24"/>
        </w:rPr>
        <w:t xml:space="preserve">imeless and dateless pioneer virtues’ </w:t>
      </w:r>
      <w:r w:rsidR="00EC0BEC" w:rsidRPr="00941BE3">
        <w:rPr>
          <w:rFonts w:cstheme="minorHAnsi"/>
          <w:sz w:val="24"/>
          <w:szCs w:val="24"/>
        </w:rPr>
        <w:t>(MacCannell 1976</w:t>
      </w:r>
      <w:r w:rsidR="00DF2514" w:rsidRPr="00941BE3">
        <w:rPr>
          <w:rFonts w:cstheme="minorHAnsi"/>
          <w:sz w:val="24"/>
          <w:szCs w:val="24"/>
        </w:rPr>
        <w:t>:</w:t>
      </w:r>
      <w:r w:rsidR="00EC0BEC" w:rsidRPr="00941BE3">
        <w:rPr>
          <w:rFonts w:cstheme="minorHAnsi"/>
          <w:sz w:val="24"/>
          <w:szCs w:val="24"/>
        </w:rPr>
        <w:t>84).</w:t>
      </w:r>
      <w:r w:rsidR="00AE7CCB" w:rsidRPr="00941BE3">
        <w:rPr>
          <w:rFonts w:cstheme="minorHAnsi"/>
          <w:sz w:val="24"/>
          <w:szCs w:val="24"/>
        </w:rPr>
        <w:t xml:space="preserve"> </w:t>
      </w:r>
      <w:r w:rsidR="008C4D7E" w:rsidRPr="00941BE3">
        <w:rPr>
          <w:rFonts w:cstheme="minorHAnsi"/>
          <w:sz w:val="24"/>
          <w:szCs w:val="24"/>
        </w:rPr>
        <w:t>Also,</w:t>
      </w:r>
      <w:r w:rsidR="00AE7CCB" w:rsidRPr="00941BE3">
        <w:rPr>
          <w:rFonts w:cstheme="minorHAnsi"/>
          <w:sz w:val="24"/>
          <w:szCs w:val="24"/>
        </w:rPr>
        <w:t xml:space="preserve"> exhibiting child labour </w:t>
      </w:r>
      <w:r w:rsidRPr="00941BE3">
        <w:rPr>
          <w:rFonts w:cstheme="minorHAnsi"/>
          <w:sz w:val="24"/>
          <w:szCs w:val="24"/>
        </w:rPr>
        <w:t xml:space="preserve">smaller than real life </w:t>
      </w:r>
      <w:r w:rsidR="008C4D7E" w:rsidRPr="00941BE3">
        <w:rPr>
          <w:rFonts w:cstheme="minorHAnsi"/>
          <w:sz w:val="24"/>
          <w:szCs w:val="24"/>
        </w:rPr>
        <w:t xml:space="preserve">arguably </w:t>
      </w:r>
      <w:r w:rsidRPr="00941BE3">
        <w:rPr>
          <w:rFonts w:cstheme="minorHAnsi"/>
          <w:sz w:val="24"/>
          <w:szCs w:val="24"/>
        </w:rPr>
        <w:t>give</w:t>
      </w:r>
      <w:r w:rsidR="00AE7CCB" w:rsidRPr="00941BE3">
        <w:rPr>
          <w:rFonts w:cstheme="minorHAnsi"/>
          <w:sz w:val="24"/>
          <w:szCs w:val="24"/>
        </w:rPr>
        <w:t>s</w:t>
      </w:r>
      <w:r w:rsidRPr="00941BE3">
        <w:rPr>
          <w:rFonts w:cstheme="minorHAnsi"/>
          <w:sz w:val="24"/>
          <w:szCs w:val="24"/>
        </w:rPr>
        <w:t xml:space="preserve"> a toy like illusion,</w:t>
      </w:r>
      <w:r w:rsidR="00AE7CCB" w:rsidRPr="00941BE3">
        <w:rPr>
          <w:rFonts w:cstheme="minorHAnsi"/>
          <w:sz w:val="24"/>
          <w:szCs w:val="24"/>
        </w:rPr>
        <w:t xml:space="preserve"> </w:t>
      </w:r>
      <w:r w:rsidRPr="00941BE3">
        <w:rPr>
          <w:rFonts w:cstheme="minorHAnsi"/>
          <w:sz w:val="24"/>
          <w:szCs w:val="24"/>
        </w:rPr>
        <w:t>allow</w:t>
      </w:r>
      <w:r w:rsidR="00AE7CCB" w:rsidRPr="00941BE3">
        <w:rPr>
          <w:rFonts w:cstheme="minorHAnsi"/>
          <w:sz w:val="24"/>
          <w:szCs w:val="24"/>
        </w:rPr>
        <w:t>ing</w:t>
      </w:r>
      <w:r w:rsidRPr="00941BE3">
        <w:rPr>
          <w:rFonts w:cstheme="minorHAnsi"/>
          <w:sz w:val="24"/>
          <w:szCs w:val="24"/>
        </w:rPr>
        <w:t xml:space="preserve"> the imagination to run more freely</w:t>
      </w:r>
      <w:r w:rsidR="00AE7CCB" w:rsidRPr="00941BE3">
        <w:rPr>
          <w:rFonts w:cstheme="minorHAnsi"/>
          <w:sz w:val="24"/>
          <w:szCs w:val="24"/>
        </w:rPr>
        <w:t xml:space="preserve">, </w:t>
      </w:r>
      <w:r w:rsidR="008C4D7E" w:rsidRPr="00941BE3">
        <w:rPr>
          <w:rFonts w:cstheme="minorHAnsi"/>
          <w:sz w:val="24"/>
          <w:szCs w:val="24"/>
        </w:rPr>
        <w:t xml:space="preserve">where </w:t>
      </w:r>
      <w:r w:rsidR="00AE7CCB" w:rsidRPr="00941BE3">
        <w:rPr>
          <w:rFonts w:cstheme="minorHAnsi"/>
          <w:sz w:val="24"/>
          <w:szCs w:val="24"/>
        </w:rPr>
        <w:t>c</w:t>
      </w:r>
      <w:r w:rsidRPr="00941BE3">
        <w:rPr>
          <w:rFonts w:cstheme="minorHAnsi"/>
          <w:sz w:val="24"/>
          <w:szCs w:val="24"/>
        </w:rPr>
        <w:t xml:space="preserve">ompressed and self-enclosed </w:t>
      </w:r>
      <w:r w:rsidR="00AE7CCB" w:rsidRPr="00941BE3">
        <w:rPr>
          <w:rFonts w:cstheme="minorHAnsi"/>
          <w:sz w:val="24"/>
          <w:szCs w:val="24"/>
        </w:rPr>
        <w:t>can</w:t>
      </w:r>
      <w:r w:rsidRPr="00941BE3">
        <w:rPr>
          <w:rFonts w:cstheme="minorHAnsi"/>
          <w:sz w:val="24"/>
          <w:szCs w:val="24"/>
        </w:rPr>
        <w:t xml:space="preserve"> </w:t>
      </w:r>
      <w:r w:rsidR="008C4D7E" w:rsidRPr="00941BE3">
        <w:rPr>
          <w:rFonts w:cstheme="minorHAnsi"/>
          <w:sz w:val="24"/>
          <w:szCs w:val="24"/>
        </w:rPr>
        <w:t xml:space="preserve">make </w:t>
      </w:r>
      <w:r w:rsidRPr="00941BE3">
        <w:rPr>
          <w:rFonts w:cstheme="minorHAnsi"/>
          <w:sz w:val="24"/>
          <w:szCs w:val="24"/>
        </w:rPr>
        <w:t>you forget the wider issue</w:t>
      </w:r>
      <w:r w:rsidR="00AE7CCB" w:rsidRPr="00941BE3">
        <w:rPr>
          <w:rFonts w:cstheme="minorHAnsi"/>
          <w:sz w:val="24"/>
          <w:szCs w:val="24"/>
        </w:rPr>
        <w:t>s</w:t>
      </w:r>
      <w:r w:rsidRPr="00941BE3">
        <w:rPr>
          <w:rFonts w:cstheme="minorHAnsi"/>
          <w:sz w:val="24"/>
          <w:szCs w:val="24"/>
        </w:rPr>
        <w:t xml:space="preserve"> going on</w:t>
      </w:r>
      <w:r w:rsidR="00AE7CCB" w:rsidRPr="00941BE3">
        <w:rPr>
          <w:rFonts w:cstheme="minorHAnsi"/>
          <w:bCs/>
          <w:sz w:val="24"/>
          <w:szCs w:val="24"/>
        </w:rPr>
        <w:t xml:space="preserve"> </w:t>
      </w:r>
      <w:r w:rsidR="001518EC" w:rsidRPr="00941BE3">
        <w:rPr>
          <w:rFonts w:cstheme="minorHAnsi"/>
          <w:bCs/>
          <w:sz w:val="24"/>
          <w:szCs w:val="24"/>
        </w:rPr>
        <w:t>(</w:t>
      </w:r>
      <w:r w:rsidR="00AE7CCB" w:rsidRPr="00941BE3">
        <w:rPr>
          <w:rFonts w:cstheme="minorHAnsi"/>
          <w:bCs/>
          <w:sz w:val="24"/>
          <w:szCs w:val="24"/>
        </w:rPr>
        <w:t>Bennett,</w:t>
      </w:r>
      <w:r w:rsidR="001518EC" w:rsidRPr="00941BE3">
        <w:rPr>
          <w:rFonts w:cstheme="minorHAnsi"/>
          <w:bCs/>
          <w:sz w:val="24"/>
          <w:szCs w:val="24"/>
        </w:rPr>
        <w:t xml:space="preserve"> </w:t>
      </w:r>
      <w:r w:rsidR="00AE7CCB" w:rsidRPr="00941BE3">
        <w:rPr>
          <w:rFonts w:cstheme="minorHAnsi"/>
          <w:bCs/>
          <w:sz w:val="24"/>
          <w:szCs w:val="24"/>
        </w:rPr>
        <w:t>1995)</w:t>
      </w:r>
      <w:r w:rsidR="001518EC" w:rsidRPr="00941BE3">
        <w:rPr>
          <w:rFonts w:cstheme="minorHAnsi"/>
          <w:bCs/>
          <w:sz w:val="24"/>
          <w:szCs w:val="24"/>
        </w:rPr>
        <w:t>. Following on from these however</w:t>
      </w:r>
      <w:r w:rsidR="0000007E" w:rsidRPr="00941BE3">
        <w:rPr>
          <w:rFonts w:cstheme="minorHAnsi"/>
          <w:bCs/>
          <w:sz w:val="24"/>
          <w:szCs w:val="24"/>
        </w:rPr>
        <w:t xml:space="preserve">, Sudbury represents </w:t>
      </w:r>
      <w:r w:rsidR="001518EC" w:rsidRPr="00941BE3">
        <w:rPr>
          <w:rFonts w:cstheme="minorHAnsi"/>
          <w:bCs/>
          <w:sz w:val="24"/>
          <w:szCs w:val="24"/>
        </w:rPr>
        <w:t>a more serious depiction of child labour.</w:t>
      </w:r>
      <w:r w:rsidR="0000007E" w:rsidRPr="00941BE3">
        <w:rPr>
          <w:rFonts w:cstheme="minorHAnsi"/>
          <w:bCs/>
          <w:sz w:val="24"/>
          <w:szCs w:val="24"/>
        </w:rPr>
        <w:t xml:space="preserve"> Large poster images show the cut hands of a nine year old girl pulling sisal leaves in Brazil, and the busy life of a young carer in the UK. Statistics on the wide extent of child labour globally are quoted from ‘The International Labour Organization’, providing authority and knowledge on this particular interpretation</w:t>
      </w:r>
      <w:r w:rsidR="007B4E41">
        <w:rPr>
          <w:rFonts w:cstheme="minorHAnsi"/>
          <w:bCs/>
          <w:sz w:val="24"/>
          <w:szCs w:val="24"/>
        </w:rPr>
        <w:t xml:space="preserve"> (</w:t>
      </w:r>
      <w:r w:rsidR="00CB0D32">
        <w:rPr>
          <w:rFonts w:cstheme="minorHAnsi"/>
          <w:bCs/>
          <w:sz w:val="24"/>
          <w:szCs w:val="24"/>
        </w:rPr>
        <w:t>Sudbury Hall</w:t>
      </w:r>
      <w:r w:rsidR="007B4E41">
        <w:rPr>
          <w:rFonts w:cstheme="minorHAnsi"/>
          <w:bCs/>
          <w:sz w:val="24"/>
          <w:szCs w:val="24"/>
        </w:rPr>
        <w:t xml:space="preserve"> 2018)</w:t>
      </w:r>
      <w:r w:rsidR="0000007E" w:rsidRPr="00941BE3">
        <w:rPr>
          <w:rFonts w:cstheme="minorHAnsi"/>
          <w:bCs/>
          <w:sz w:val="24"/>
          <w:szCs w:val="24"/>
        </w:rPr>
        <w:t xml:space="preserve">. This is the first </w:t>
      </w:r>
      <w:r w:rsidR="00C04686" w:rsidRPr="00941BE3">
        <w:rPr>
          <w:rFonts w:cstheme="minorHAnsi"/>
          <w:bCs/>
          <w:sz w:val="24"/>
          <w:szCs w:val="24"/>
        </w:rPr>
        <w:t>evidence of the museum tackling a more controversial representation of the past, and tempers Hewison’s suggestion of the ‘heritage industry’ where there is s</w:t>
      </w:r>
      <w:r w:rsidR="00C04686" w:rsidRPr="00941BE3">
        <w:rPr>
          <w:rFonts w:cstheme="minorHAnsi"/>
          <w:sz w:val="24"/>
          <w:szCs w:val="24"/>
        </w:rPr>
        <w:t>anitisation and commercialisation in the way that the past is produced in the UK (Hewison 1987).</w:t>
      </w:r>
      <w:r w:rsidR="002F73AD" w:rsidRPr="00941BE3">
        <w:rPr>
          <w:rFonts w:cstheme="minorHAnsi"/>
          <w:sz w:val="24"/>
          <w:szCs w:val="24"/>
        </w:rPr>
        <w:t xml:space="preserve"> This particular exhibit also includes an area where the visitor is invited to ‘share stories of vision and imagination’ by providing paper and pencils to answer the questions ‘should children work and if so why?’. This </w:t>
      </w:r>
      <w:r w:rsidR="00712158">
        <w:rPr>
          <w:rFonts w:cstheme="minorHAnsi"/>
          <w:sz w:val="24"/>
          <w:szCs w:val="24"/>
        </w:rPr>
        <w:t xml:space="preserve">provision </w:t>
      </w:r>
      <w:r w:rsidR="002F73AD" w:rsidRPr="00941BE3">
        <w:rPr>
          <w:rFonts w:cstheme="minorHAnsi"/>
          <w:sz w:val="24"/>
          <w:szCs w:val="24"/>
        </w:rPr>
        <w:t xml:space="preserve">suggests evidence that heritage representation </w:t>
      </w:r>
      <w:r w:rsidR="00691400">
        <w:rPr>
          <w:rFonts w:cstheme="minorHAnsi"/>
          <w:sz w:val="24"/>
          <w:szCs w:val="24"/>
        </w:rPr>
        <w:t xml:space="preserve">within Sudbury Museum of Childhood </w:t>
      </w:r>
      <w:r w:rsidR="002F73AD" w:rsidRPr="00941BE3">
        <w:rPr>
          <w:rFonts w:cstheme="minorHAnsi"/>
          <w:sz w:val="24"/>
          <w:szCs w:val="24"/>
        </w:rPr>
        <w:t>has shifted from canonical to representative, to a wider more common discourse for all</w:t>
      </w:r>
      <w:r w:rsidR="00944BC9" w:rsidRPr="00941BE3">
        <w:rPr>
          <w:rFonts w:cstheme="minorHAnsi"/>
          <w:sz w:val="24"/>
          <w:szCs w:val="24"/>
        </w:rPr>
        <w:t>,</w:t>
      </w:r>
      <w:r w:rsidR="002F73AD" w:rsidRPr="00941BE3">
        <w:rPr>
          <w:rFonts w:cstheme="minorHAnsi"/>
          <w:sz w:val="24"/>
          <w:szCs w:val="24"/>
        </w:rPr>
        <w:t xml:space="preserve"> to include community knowledge and more transparent opinions. (Lowenthal</w:t>
      </w:r>
      <w:r w:rsidR="0046531D" w:rsidRPr="00941BE3">
        <w:rPr>
          <w:rFonts w:cstheme="minorHAnsi"/>
          <w:sz w:val="24"/>
          <w:szCs w:val="24"/>
        </w:rPr>
        <w:t xml:space="preserve"> 1998</w:t>
      </w:r>
      <w:r w:rsidR="002F73AD" w:rsidRPr="00941BE3">
        <w:rPr>
          <w:rFonts w:cstheme="minorHAnsi"/>
          <w:sz w:val="24"/>
          <w:szCs w:val="24"/>
        </w:rPr>
        <w:t>)</w:t>
      </w:r>
      <w:r w:rsidR="0046531D" w:rsidRPr="00941BE3">
        <w:rPr>
          <w:rFonts w:cstheme="minorHAnsi"/>
          <w:sz w:val="24"/>
          <w:szCs w:val="24"/>
        </w:rPr>
        <w:t>.</w:t>
      </w:r>
      <w:r w:rsidR="00940BD5" w:rsidRPr="00941BE3">
        <w:rPr>
          <w:rFonts w:cstheme="minorHAnsi"/>
          <w:sz w:val="24"/>
          <w:szCs w:val="24"/>
        </w:rPr>
        <w:t xml:space="preserve"> The tackling of difficult childhoods is a change from the playful introduction to the site, and this may guide the expectations and memories of the visitor in a different direction. </w:t>
      </w:r>
      <w:r w:rsidR="00944BC9" w:rsidRPr="00941BE3">
        <w:rPr>
          <w:rFonts w:cstheme="minorHAnsi"/>
          <w:sz w:val="24"/>
          <w:szCs w:val="24"/>
        </w:rPr>
        <w:t>This is no longer just considering the past, t</w:t>
      </w:r>
      <w:r w:rsidR="00940BD5" w:rsidRPr="00941BE3">
        <w:rPr>
          <w:rFonts w:cstheme="minorHAnsi"/>
          <w:sz w:val="24"/>
          <w:szCs w:val="24"/>
        </w:rPr>
        <w:t xml:space="preserve">his </w:t>
      </w:r>
      <w:r w:rsidR="00944BC9" w:rsidRPr="00941BE3">
        <w:rPr>
          <w:rFonts w:cstheme="minorHAnsi"/>
          <w:sz w:val="24"/>
          <w:szCs w:val="24"/>
        </w:rPr>
        <w:t xml:space="preserve">arguably </w:t>
      </w:r>
      <w:r w:rsidR="00691400">
        <w:rPr>
          <w:rFonts w:cstheme="minorHAnsi"/>
          <w:sz w:val="24"/>
          <w:szCs w:val="24"/>
        </w:rPr>
        <w:t xml:space="preserve">examines or even </w:t>
      </w:r>
      <w:r w:rsidR="00940BD5" w:rsidRPr="00941BE3">
        <w:rPr>
          <w:rFonts w:cstheme="minorHAnsi"/>
          <w:sz w:val="24"/>
          <w:szCs w:val="24"/>
        </w:rPr>
        <w:t>organises the forward course of</w:t>
      </w:r>
      <w:r w:rsidR="00691400">
        <w:rPr>
          <w:rFonts w:cstheme="minorHAnsi"/>
          <w:sz w:val="24"/>
          <w:szCs w:val="24"/>
        </w:rPr>
        <w:t xml:space="preserve"> </w:t>
      </w:r>
      <w:r w:rsidR="00940BD5" w:rsidRPr="00941BE3">
        <w:rPr>
          <w:rFonts w:cstheme="minorHAnsi"/>
          <w:sz w:val="24"/>
          <w:szCs w:val="24"/>
        </w:rPr>
        <w:t xml:space="preserve">history. </w:t>
      </w:r>
      <w:r w:rsidR="008C4D7E" w:rsidRPr="00941BE3">
        <w:rPr>
          <w:rFonts w:cstheme="minorHAnsi"/>
          <w:sz w:val="24"/>
          <w:szCs w:val="24"/>
        </w:rPr>
        <w:t>According to Bennet, n</w:t>
      </w:r>
      <w:r w:rsidR="00940BD5" w:rsidRPr="00941BE3">
        <w:rPr>
          <w:rFonts w:cstheme="minorHAnsi"/>
          <w:sz w:val="24"/>
          <w:szCs w:val="24"/>
        </w:rPr>
        <w:t xml:space="preserve">ational heritage sites are </w:t>
      </w:r>
      <w:r w:rsidR="00691400">
        <w:rPr>
          <w:rFonts w:cstheme="minorHAnsi"/>
          <w:sz w:val="24"/>
          <w:szCs w:val="24"/>
        </w:rPr>
        <w:t>r</w:t>
      </w:r>
      <w:r w:rsidR="00940BD5" w:rsidRPr="00941BE3">
        <w:rPr>
          <w:rFonts w:cstheme="minorHAnsi"/>
          <w:sz w:val="24"/>
          <w:szCs w:val="24"/>
        </w:rPr>
        <w:t>ight up there with the authority of constructing a nation’s past and mapping out its futur</w:t>
      </w:r>
      <w:r w:rsidR="00944BC9" w:rsidRPr="00941BE3">
        <w:rPr>
          <w:rFonts w:cstheme="minorHAnsi"/>
          <w:sz w:val="24"/>
          <w:szCs w:val="24"/>
        </w:rPr>
        <w:t xml:space="preserve">e, and </w:t>
      </w:r>
      <w:r w:rsidR="00940BD5" w:rsidRPr="00941BE3">
        <w:rPr>
          <w:rFonts w:cstheme="minorHAnsi"/>
          <w:sz w:val="24"/>
          <w:szCs w:val="24"/>
        </w:rPr>
        <w:t>interrogative museum displays allow the visitor to reflect on the relations between the past and the present</w:t>
      </w:r>
      <w:r w:rsidR="00944BC9" w:rsidRPr="00941BE3">
        <w:rPr>
          <w:rFonts w:cstheme="minorHAnsi"/>
          <w:bCs/>
          <w:sz w:val="24"/>
          <w:szCs w:val="24"/>
        </w:rPr>
        <w:t xml:space="preserve"> (</w:t>
      </w:r>
      <w:r w:rsidR="00940BD5" w:rsidRPr="00941BE3">
        <w:rPr>
          <w:rFonts w:cstheme="minorHAnsi"/>
          <w:bCs/>
          <w:sz w:val="24"/>
          <w:szCs w:val="24"/>
        </w:rPr>
        <w:t>Bennett,</w:t>
      </w:r>
      <w:r w:rsidR="0046531D" w:rsidRPr="00941BE3">
        <w:rPr>
          <w:rFonts w:cstheme="minorHAnsi"/>
          <w:bCs/>
          <w:sz w:val="24"/>
          <w:szCs w:val="24"/>
        </w:rPr>
        <w:t xml:space="preserve"> </w:t>
      </w:r>
      <w:r w:rsidR="00940BD5" w:rsidRPr="00941BE3">
        <w:rPr>
          <w:rFonts w:cstheme="minorHAnsi"/>
          <w:bCs/>
          <w:sz w:val="24"/>
          <w:szCs w:val="24"/>
        </w:rPr>
        <w:t>1995)</w:t>
      </w:r>
      <w:r w:rsidR="00944BC9" w:rsidRPr="00941BE3">
        <w:rPr>
          <w:rFonts w:cstheme="minorHAnsi"/>
          <w:bCs/>
          <w:sz w:val="24"/>
          <w:szCs w:val="24"/>
        </w:rPr>
        <w:t>.</w:t>
      </w:r>
    </w:p>
    <w:p w14:paraId="4FB83DE2" w14:textId="799BC342" w:rsidR="005B191F" w:rsidRPr="00941BE3" w:rsidRDefault="005B191F" w:rsidP="00330740">
      <w:pPr>
        <w:spacing w:after="0"/>
        <w:ind w:left="283"/>
        <w:rPr>
          <w:rFonts w:cstheme="minorHAnsi"/>
          <w:sz w:val="24"/>
          <w:szCs w:val="24"/>
        </w:rPr>
      </w:pPr>
    </w:p>
    <w:p w14:paraId="679EA55F" w14:textId="77777777" w:rsidR="004F79FD" w:rsidRPr="00941BE3" w:rsidRDefault="004F79FD" w:rsidP="00330740">
      <w:pPr>
        <w:spacing w:after="0"/>
        <w:ind w:left="283"/>
        <w:rPr>
          <w:rFonts w:cstheme="minorHAnsi"/>
          <w:sz w:val="24"/>
          <w:szCs w:val="24"/>
        </w:rPr>
      </w:pPr>
    </w:p>
    <w:p w14:paraId="0C0C97D1" w14:textId="695C3947" w:rsidR="005B191F" w:rsidRPr="00941BE3" w:rsidRDefault="005B191F" w:rsidP="00330740">
      <w:pPr>
        <w:spacing w:after="0"/>
        <w:ind w:left="283"/>
        <w:rPr>
          <w:rFonts w:cstheme="minorHAnsi"/>
          <w:sz w:val="24"/>
          <w:szCs w:val="24"/>
          <w:u w:val="single"/>
        </w:rPr>
      </w:pPr>
      <w:r w:rsidRPr="00941BE3">
        <w:rPr>
          <w:rFonts w:cstheme="minorHAnsi"/>
          <w:sz w:val="24"/>
          <w:szCs w:val="24"/>
          <w:u w:val="single"/>
        </w:rPr>
        <w:t>The home gallery.</w:t>
      </w:r>
    </w:p>
    <w:p w14:paraId="2881F61D" w14:textId="153426A4" w:rsidR="008738ED" w:rsidRPr="00941BE3" w:rsidRDefault="005B191F" w:rsidP="00330740">
      <w:pPr>
        <w:spacing w:before="240" w:after="120"/>
        <w:ind w:left="283"/>
        <w:rPr>
          <w:rFonts w:cstheme="minorHAnsi"/>
          <w:sz w:val="24"/>
          <w:szCs w:val="24"/>
        </w:rPr>
      </w:pPr>
      <w:r w:rsidRPr="00941BE3">
        <w:rPr>
          <w:rFonts w:cstheme="minorHAnsi"/>
          <w:sz w:val="24"/>
          <w:szCs w:val="24"/>
        </w:rPr>
        <w:t>The next stop on the tour of Sudbury museum is the ‘home gallery’. The Sudbury website claims i</w:t>
      </w:r>
      <w:r w:rsidRPr="00941BE3">
        <w:rPr>
          <w:rFonts w:cstheme="minorHAnsi"/>
          <w:sz w:val="24"/>
          <w:szCs w:val="24"/>
          <w:shd w:val="clear" w:color="auto" w:fill="FFFFFF"/>
        </w:rPr>
        <w:t xml:space="preserve">t is </w:t>
      </w:r>
      <w:r w:rsidR="00712158">
        <w:rPr>
          <w:rFonts w:cstheme="minorHAnsi"/>
          <w:sz w:val="24"/>
          <w:szCs w:val="24"/>
          <w:shd w:val="clear" w:color="auto" w:fill="FFFFFF"/>
        </w:rPr>
        <w:t>‘</w:t>
      </w:r>
      <w:r w:rsidRPr="00941BE3">
        <w:rPr>
          <w:rFonts w:cstheme="minorHAnsi"/>
          <w:sz w:val="24"/>
          <w:szCs w:val="24"/>
          <w:shd w:val="clear" w:color="auto" w:fill="FFFFFF"/>
        </w:rPr>
        <w:t>not just a museum for children, it's a nostalgic journey for all the family</w:t>
      </w:r>
      <w:r w:rsidR="00712158">
        <w:rPr>
          <w:rFonts w:cstheme="minorHAnsi"/>
          <w:sz w:val="24"/>
          <w:szCs w:val="24"/>
          <w:shd w:val="clear" w:color="auto" w:fill="FFFFFF"/>
        </w:rPr>
        <w:t>’</w:t>
      </w:r>
      <w:r w:rsidRPr="00941BE3">
        <w:rPr>
          <w:rFonts w:cstheme="minorHAnsi"/>
          <w:sz w:val="24"/>
          <w:szCs w:val="24"/>
          <w:shd w:val="clear" w:color="auto" w:fill="FFFFFF"/>
        </w:rPr>
        <w:t xml:space="preserve">, and in this gallery nostalgia is </w:t>
      </w:r>
      <w:r w:rsidR="00961191" w:rsidRPr="00941BE3">
        <w:rPr>
          <w:rFonts w:cstheme="minorHAnsi"/>
          <w:sz w:val="24"/>
          <w:szCs w:val="24"/>
          <w:shd w:val="clear" w:color="auto" w:fill="FFFFFF"/>
        </w:rPr>
        <w:t>omnipresent</w:t>
      </w:r>
      <w:r w:rsidR="00712158">
        <w:rPr>
          <w:rFonts w:cstheme="minorHAnsi"/>
          <w:sz w:val="24"/>
          <w:szCs w:val="24"/>
          <w:shd w:val="clear" w:color="auto" w:fill="FFFFFF"/>
        </w:rPr>
        <w:t xml:space="preserve"> </w:t>
      </w:r>
      <w:r w:rsidR="00A23183">
        <w:rPr>
          <w:rFonts w:cstheme="minorHAnsi"/>
          <w:sz w:val="24"/>
          <w:szCs w:val="24"/>
          <w:shd w:val="clear" w:color="auto" w:fill="FFFFFF"/>
        </w:rPr>
        <w:t>(National Trust 2018</w:t>
      </w:r>
      <w:r w:rsidR="00712158">
        <w:rPr>
          <w:rFonts w:cstheme="minorHAnsi"/>
          <w:sz w:val="24"/>
          <w:szCs w:val="24"/>
          <w:shd w:val="clear" w:color="auto" w:fill="FFFFFF"/>
        </w:rPr>
        <w:t>)</w:t>
      </w:r>
      <w:r w:rsidRPr="00941BE3">
        <w:rPr>
          <w:rFonts w:cstheme="minorHAnsi"/>
          <w:sz w:val="24"/>
          <w:szCs w:val="24"/>
          <w:shd w:val="clear" w:color="auto" w:fill="FFFFFF"/>
        </w:rPr>
        <w:t xml:space="preserve">. </w:t>
      </w:r>
      <w:r w:rsidR="00627B06" w:rsidRPr="00941BE3">
        <w:rPr>
          <w:sz w:val="24"/>
          <w:szCs w:val="24"/>
        </w:rPr>
        <w:t xml:space="preserve">Nostalgia has been described as the sense of a ‘yearning for what is now unattainable, simply because of the irreversibility of time’ (Pickering, Keightley 2006: 920). Arguably it is a key notion that permeates heritage discourses and practices. Theorists often see nostalgia as an attitude towards the past inherent to </w:t>
      </w:r>
      <w:r w:rsidR="00CB0D32">
        <w:rPr>
          <w:sz w:val="24"/>
          <w:szCs w:val="24"/>
        </w:rPr>
        <w:t>c</w:t>
      </w:r>
      <w:r w:rsidR="00627B06" w:rsidRPr="00941BE3">
        <w:rPr>
          <w:sz w:val="24"/>
          <w:szCs w:val="24"/>
        </w:rPr>
        <w:t>ontemporary culture, being ‘a reaction against the irreversible’ (Jankélévitch 1983: 299)</w:t>
      </w:r>
      <w:r w:rsidR="00712158">
        <w:rPr>
          <w:sz w:val="24"/>
          <w:szCs w:val="24"/>
        </w:rPr>
        <w:t>,</w:t>
      </w:r>
      <w:r w:rsidR="00627B06" w:rsidRPr="00941BE3">
        <w:rPr>
          <w:sz w:val="24"/>
          <w:szCs w:val="24"/>
        </w:rPr>
        <w:t xml:space="preserve"> and one that is frequently commodified, (Robertson 1992). </w:t>
      </w:r>
      <w:r w:rsidR="00DA6E57" w:rsidRPr="00941BE3">
        <w:rPr>
          <w:rFonts w:cstheme="minorHAnsi"/>
          <w:sz w:val="24"/>
          <w:szCs w:val="24"/>
          <w:shd w:val="clear" w:color="auto" w:fill="FFFFFF"/>
        </w:rPr>
        <w:t xml:space="preserve">One example of </w:t>
      </w:r>
      <w:r w:rsidR="00920E04" w:rsidRPr="00941BE3">
        <w:rPr>
          <w:rFonts w:cstheme="minorHAnsi"/>
          <w:sz w:val="24"/>
          <w:szCs w:val="24"/>
          <w:shd w:val="clear" w:color="auto" w:fill="FFFFFF"/>
        </w:rPr>
        <w:t>a</w:t>
      </w:r>
      <w:r w:rsidR="00627B06" w:rsidRPr="00941BE3">
        <w:rPr>
          <w:rFonts w:cstheme="minorHAnsi"/>
          <w:sz w:val="24"/>
          <w:szCs w:val="24"/>
          <w:shd w:val="clear" w:color="auto" w:fill="FFFFFF"/>
        </w:rPr>
        <w:t xml:space="preserve"> </w:t>
      </w:r>
      <w:r w:rsidR="00920E04" w:rsidRPr="00941BE3">
        <w:rPr>
          <w:rFonts w:cstheme="minorHAnsi"/>
          <w:sz w:val="24"/>
          <w:szCs w:val="24"/>
          <w:shd w:val="clear" w:color="auto" w:fill="FFFFFF"/>
        </w:rPr>
        <w:t>n</w:t>
      </w:r>
      <w:r w:rsidR="00627B06" w:rsidRPr="00941BE3">
        <w:rPr>
          <w:rFonts w:cstheme="minorHAnsi"/>
          <w:sz w:val="24"/>
          <w:szCs w:val="24"/>
          <w:shd w:val="clear" w:color="auto" w:fill="FFFFFF"/>
        </w:rPr>
        <w:t>ostalgic</w:t>
      </w:r>
      <w:r w:rsidR="00DA6E57" w:rsidRPr="00941BE3">
        <w:rPr>
          <w:rFonts w:cstheme="minorHAnsi"/>
          <w:sz w:val="24"/>
          <w:szCs w:val="24"/>
          <w:shd w:val="clear" w:color="auto" w:fill="FFFFFF"/>
        </w:rPr>
        <w:t xml:space="preserve"> exhibit in this gallery is a child’s </w:t>
      </w:r>
      <w:r w:rsidRPr="00941BE3">
        <w:rPr>
          <w:rFonts w:cstheme="minorHAnsi"/>
          <w:sz w:val="24"/>
          <w:szCs w:val="24"/>
          <w:shd w:val="clear" w:color="auto" w:fill="FFFFFF"/>
        </w:rPr>
        <w:t>bedroom through the ages</w:t>
      </w:r>
      <w:r w:rsidR="00DA6E57" w:rsidRPr="00941BE3">
        <w:rPr>
          <w:rFonts w:cstheme="minorHAnsi"/>
          <w:sz w:val="24"/>
          <w:szCs w:val="24"/>
          <w:shd w:val="clear" w:color="auto" w:fill="FFFFFF"/>
        </w:rPr>
        <w:t xml:space="preserve">, </w:t>
      </w:r>
      <w:r w:rsidR="00F567A3" w:rsidRPr="00941BE3">
        <w:rPr>
          <w:rFonts w:cstheme="minorHAnsi"/>
          <w:sz w:val="24"/>
          <w:szCs w:val="24"/>
          <w:shd w:val="clear" w:color="auto" w:fill="FFFFFF"/>
        </w:rPr>
        <w:t>depicting ‘</w:t>
      </w:r>
      <w:r w:rsidR="00DA6E57" w:rsidRPr="00941BE3">
        <w:rPr>
          <w:rFonts w:cstheme="minorHAnsi"/>
          <w:sz w:val="24"/>
          <w:szCs w:val="24"/>
          <w:shd w:val="clear" w:color="auto" w:fill="FFFFFF"/>
        </w:rPr>
        <w:t>typical</w:t>
      </w:r>
      <w:r w:rsidR="00961191" w:rsidRPr="00941BE3">
        <w:rPr>
          <w:rFonts w:cstheme="minorHAnsi"/>
          <w:sz w:val="24"/>
          <w:szCs w:val="24"/>
          <w:shd w:val="clear" w:color="auto" w:fill="FFFFFF"/>
        </w:rPr>
        <w:t>’</w:t>
      </w:r>
      <w:r w:rsidR="00DA6E57" w:rsidRPr="00941BE3">
        <w:rPr>
          <w:rFonts w:cstheme="minorHAnsi"/>
          <w:sz w:val="24"/>
          <w:szCs w:val="24"/>
          <w:shd w:val="clear" w:color="auto" w:fill="FFFFFF"/>
        </w:rPr>
        <w:t xml:space="preserve"> children’s bedroom</w:t>
      </w:r>
      <w:r w:rsidR="00F567A3" w:rsidRPr="00941BE3">
        <w:rPr>
          <w:rFonts w:cstheme="minorHAnsi"/>
          <w:sz w:val="24"/>
          <w:szCs w:val="24"/>
          <w:shd w:val="clear" w:color="auto" w:fill="FFFFFF"/>
        </w:rPr>
        <w:t>s</w:t>
      </w:r>
      <w:r w:rsidR="00DA6E57" w:rsidRPr="00941BE3">
        <w:rPr>
          <w:rFonts w:cstheme="minorHAnsi"/>
          <w:sz w:val="24"/>
          <w:szCs w:val="24"/>
          <w:shd w:val="clear" w:color="auto" w:fill="FFFFFF"/>
        </w:rPr>
        <w:t xml:space="preserve"> from the 1940s, </w:t>
      </w:r>
      <w:r w:rsidR="007C74A9" w:rsidRPr="00941BE3">
        <w:rPr>
          <w:rFonts w:cstheme="minorHAnsi"/>
          <w:sz w:val="24"/>
          <w:szCs w:val="24"/>
          <w:shd w:val="clear" w:color="auto" w:fill="FFFFFF"/>
        </w:rPr>
        <w:t xml:space="preserve">the </w:t>
      </w:r>
      <w:r w:rsidR="00DA6E57" w:rsidRPr="00941BE3">
        <w:rPr>
          <w:rFonts w:cstheme="minorHAnsi"/>
          <w:sz w:val="24"/>
          <w:szCs w:val="24"/>
          <w:shd w:val="clear" w:color="auto" w:fill="FFFFFF"/>
        </w:rPr>
        <w:t xml:space="preserve">1960s and the 1980s. </w:t>
      </w:r>
      <w:r w:rsidR="003A38AA" w:rsidRPr="00941BE3">
        <w:rPr>
          <w:rFonts w:cstheme="minorHAnsi"/>
          <w:sz w:val="24"/>
          <w:szCs w:val="24"/>
          <w:shd w:val="clear" w:color="auto" w:fill="FFFFFF"/>
        </w:rPr>
        <w:t xml:space="preserve">Laid out side by side, the contents of these bedrooms offer </w:t>
      </w:r>
      <w:r w:rsidR="00627B06" w:rsidRPr="00941BE3">
        <w:rPr>
          <w:rFonts w:cstheme="minorHAnsi"/>
          <w:sz w:val="24"/>
          <w:szCs w:val="24"/>
          <w:shd w:val="clear" w:color="auto" w:fill="FFFFFF"/>
        </w:rPr>
        <w:t xml:space="preserve">a glimpse into </w:t>
      </w:r>
      <w:r w:rsidR="008C4D7E" w:rsidRPr="00941BE3">
        <w:rPr>
          <w:rFonts w:cstheme="minorHAnsi"/>
          <w:sz w:val="24"/>
          <w:szCs w:val="24"/>
          <w:shd w:val="clear" w:color="auto" w:fill="FFFFFF"/>
        </w:rPr>
        <w:t xml:space="preserve">children’s </w:t>
      </w:r>
      <w:r w:rsidR="000D3968" w:rsidRPr="00941BE3">
        <w:rPr>
          <w:rFonts w:cstheme="minorHAnsi"/>
          <w:sz w:val="24"/>
          <w:szCs w:val="24"/>
          <w:shd w:val="clear" w:color="auto" w:fill="FFFFFF"/>
        </w:rPr>
        <w:t xml:space="preserve">home lives </w:t>
      </w:r>
      <w:r w:rsidR="003A38AA" w:rsidRPr="00941BE3">
        <w:rPr>
          <w:rFonts w:cstheme="minorHAnsi"/>
          <w:sz w:val="24"/>
          <w:szCs w:val="24"/>
          <w:shd w:val="clear" w:color="auto" w:fill="FFFFFF"/>
        </w:rPr>
        <w:t xml:space="preserve">over three living generations. </w:t>
      </w:r>
      <w:r w:rsidR="00961191" w:rsidRPr="00941BE3">
        <w:rPr>
          <w:rFonts w:cstheme="minorHAnsi"/>
          <w:sz w:val="24"/>
          <w:szCs w:val="24"/>
        </w:rPr>
        <w:t>Nostalgia theory suggests that nostalgia is widely utilised by tourism</w:t>
      </w:r>
      <w:r w:rsidR="0025776B" w:rsidRPr="00941BE3">
        <w:rPr>
          <w:rFonts w:cstheme="minorHAnsi"/>
          <w:sz w:val="24"/>
          <w:szCs w:val="24"/>
        </w:rPr>
        <w:t xml:space="preserve"> </w:t>
      </w:r>
      <w:r w:rsidR="00961191" w:rsidRPr="00941BE3">
        <w:rPr>
          <w:rFonts w:cstheme="minorHAnsi"/>
          <w:sz w:val="24"/>
          <w:szCs w:val="24"/>
        </w:rPr>
        <w:t xml:space="preserve">(Smith1984). </w:t>
      </w:r>
      <w:r w:rsidR="007059FF" w:rsidRPr="00941BE3">
        <w:rPr>
          <w:rFonts w:cstheme="minorHAnsi"/>
          <w:sz w:val="24"/>
          <w:szCs w:val="24"/>
        </w:rPr>
        <w:t xml:space="preserve">West and Ansell </w:t>
      </w:r>
      <w:r w:rsidR="00961191" w:rsidRPr="00941BE3">
        <w:rPr>
          <w:rFonts w:cstheme="minorHAnsi"/>
          <w:sz w:val="24"/>
          <w:szCs w:val="24"/>
        </w:rPr>
        <w:t>agree, and also posit that that heritage sites m</w:t>
      </w:r>
      <w:r w:rsidR="007059FF" w:rsidRPr="00941BE3">
        <w:rPr>
          <w:rFonts w:cstheme="minorHAnsi"/>
          <w:sz w:val="24"/>
          <w:szCs w:val="24"/>
        </w:rPr>
        <w:t>ould</w:t>
      </w:r>
      <w:r w:rsidR="00961191" w:rsidRPr="00941BE3">
        <w:rPr>
          <w:rFonts w:cstheme="minorHAnsi"/>
          <w:sz w:val="24"/>
          <w:szCs w:val="24"/>
        </w:rPr>
        <w:t xml:space="preserve"> nostalgia</w:t>
      </w:r>
      <w:r w:rsidR="007059FF" w:rsidRPr="00941BE3">
        <w:rPr>
          <w:rFonts w:cstheme="minorHAnsi"/>
          <w:sz w:val="24"/>
          <w:szCs w:val="24"/>
        </w:rPr>
        <w:t xml:space="preserve"> to fit the image of the dominant discourse</w:t>
      </w:r>
      <w:r w:rsidR="00961191" w:rsidRPr="00941BE3">
        <w:rPr>
          <w:rFonts w:cstheme="minorHAnsi"/>
          <w:sz w:val="24"/>
          <w:szCs w:val="24"/>
        </w:rPr>
        <w:t>, where the visitor looks to find n</w:t>
      </w:r>
      <w:r w:rsidR="007059FF" w:rsidRPr="00941BE3">
        <w:rPr>
          <w:rFonts w:cstheme="minorHAnsi"/>
          <w:sz w:val="24"/>
          <w:szCs w:val="24"/>
        </w:rPr>
        <w:t>ational pride represented in tourism</w:t>
      </w:r>
      <w:r w:rsidR="003D694E" w:rsidRPr="00941BE3">
        <w:rPr>
          <w:rFonts w:cstheme="minorHAnsi"/>
          <w:sz w:val="24"/>
          <w:szCs w:val="24"/>
        </w:rPr>
        <w:t xml:space="preserve"> (West</w:t>
      </w:r>
      <w:r w:rsidR="00CB0D32">
        <w:rPr>
          <w:rFonts w:cstheme="minorHAnsi"/>
          <w:sz w:val="24"/>
          <w:szCs w:val="24"/>
        </w:rPr>
        <w:t>, Ansell</w:t>
      </w:r>
      <w:r w:rsidR="003D694E" w:rsidRPr="00941BE3">
        <w:rPr>
          <w:rFonts w:cstheme="minorHAnsi"/>
          <w:sz w:val="24"/>
          <w:szCs w:val="24"/>
        </w:rPr>
        <w:t xml:space="preserve"> </w:t>
      </w:r>
      <w:r w:rsidR="007D4079" w:rsidRPr="00941BE3">
        <w:rPr>
          <w:rFonts w:cstheme="minorHAnsi"/>
          <w:sz w:val="24"/>
          <w:szCs w:val="24"/>
        </w:rPr>
        <w:t>2010</w:t>
      </w:r>
      <w:r w:rsidR="003D694E" w:rsidRPr="00941BE3">
        <w:rPr>
          <w:rFonts w:cstheme="minorHAnsi"/>
          <w:sz w:val="24"/>
          <w:szCs w:val="24"/>
        </w:rPr>
        <w:t xml:space="preserve">). </w:t>
      </w:r>
      <w:r w:rsidR="008738ED" w:rsidRPr="00941BE3">
        <w:rPr>
          <w:rFonts w:cstheme="minorHAnsi"/>
          <w:sz w:val="24"/>
          <w:szCs w:val="24"/>
          <w:shd w:val="clear" w:color="auto" w:fill="FFFFFF"/>
        </w:rPr>
        <w:t xml:space="preserve">Lowenthal suggests that </w:t>
      </w:r>
      <w:r w:rsidR="00F567A3" w:rsidRPr="00941BE3">
        <w:rPr>
          <w:rFonts w:cstheme="minorHAnsi"/>
          <w:sz w:val="24"/>
          <w:szCs w:val="24"/>
          <w:shd w:val="clear" w:color="auto" w:fill="FFFFFF"/>
        </w:rPr>
        <w:t xml:space="preserve">the inclusion of </w:t>
      </w:r>
      <w:r w:rsidR="008738ED" w:rsidRPr="00941BE3">
        <w:rPr>
          <w:rFonts w:cstheme="minorHAnsi"/>
          <w:sz w:val="24"/>
          <w:szCs w:val="24"/>
          <w:shd w:val="clear" w:color="auto" w:fill="FFFFFF"/>
        </w:rPr>
        <w:t xml:space="preserve">this type of </w:t>
      </w:r>
      <w:r w:rsidR="00F567A3" w:rsidRPr="00941BE3">
        <w:rPr>
          <w:rFonts w:cstheme="minorHAnsi"/>
          <w:sz w:val="24"/>
          <w:szCs w:val="24"/>
          <w:shd w:val="clear" w:color="auto" w:fill="FFFFFF"/>
        </w:rPr>
        <w:t xml:space="preserve">exhibit, or </w:t>
      </w:r>
      <w:r w:rsidR="008738ED" w:rsidRPr="00941BE3">
        <w:rPr>
          <w:rFonts w:cstheme="minorHAnsi"/>
          <w:sz w:val="24"/>
          <w:szCs w:val="24"/>
          <w:shd w:val="clear" w:color="auto" w:fill="FFFFFF"/>
        </w:rPr>
        <w:t>‘popular heritage’ has been under expansion and</w:t>
      </w:r>
      <w:r w:rsidR="00F567A3" w:rsidRPr="00941BE3">
        <w:rPr>
          <w:rFonts w:cstheme="minorHAnsi"/>
          <w:sz w:val="24"/>
          <w:szCs w:val="24"/>
          <w:shd w:val="clear" w:color="auto" w:fill="FFFFFF"/>
        </w:rPr>
        <w:t xml:space="preserve"> that it </w:t>
      </w:r>
      <w:r w:rsidR="008738ED" w:rsidRPr="00941BE3">
        <w:rPr>
          <w:rFonts w:cstheme="minorHAnsi"/>
          <w:sz w:val="24"/>
          <w:szCs w:val="24"/>
        </w:rPr>
        <w:t xml:space="preserve">‘Touts the typical and evokes the vernacular’, where heritage is no longer defined to a distant past, for learned scientists </w:t>
      </w:r>
      <w:r w:rsidR="008C4D7E" w:rsidRPr="00941BE3">
        <w:rPr>
          <w:rFonts w:cstheme="minorHAnsi"/>
          <w:sz w:val="24"/>
          <w:szCs w:val="24"/>
        </w:rPr>
        <w:t xml:space="preserve">alone, </w:t>
      </w:r>
      <w:r w:rsidR="008738ED" w:rsidRPr="00941BE3">
        <w:rPr>
          <w:rFonts w:cstheme="minorHAnsi"/>
          <w:sz w:val="24"/>
          <w:szCs w:val="24"/>
        </w:rPr>
        <w:t>(Lowenthal 1998</w:t>
      </w:r>
      <w:r w:rsidR="0025776B" w:rsidRPr="00941BE3">
        <w:rPr>
          <w:rFonts w:cstheme="minorHAnsi"/>
          <w:sz w:val="24"/>
          <w:szCs w:val="24"/>
        </w:rPr>
        <w:t>:</w:t>
      </w:r>
      <w:r w:rsidR="008738ED" w:rsidRPr="00941BE3">
        <w:rPr>
          <w:rFonts w:cstheme="minorHAnsi"/>
          <w:sz w:val="24"/>
          <w:szCs w:val="24"/>
        </w:rPr>
        <w:t xml:space="preserve">14). Heritage now covers items that are more recent, with more exhibits that mean something to people who are still alive. Items of material </w:t>
      </w:r>
      <w:r w:rsidR="008738ED" w:rsidRPr="00941BE3">
        <w:rPr>
          <w:rFonts w:cstheme="minorHAnsi"/>
          <w:sz w:val="24"/>
          <w:szCs w:val="24"/>
        </w:rPr>
        <w:lastRenderedPageBreak/>
        <w:t xml:space="preserve">culture are shorter lived, resulting in an increase in their value. (ibid). I would suggest that toys and children’s artefacts would fall well into this theory, as toys come and go, thereby they pinpoint time well, it’s </w:t>
      </w:r>
      <w:r w:rsidR="008738ED" w:rsidRPr="00941BE3">
        <w:rPr>
          <w:rFonts w:cstheme="minorHAnsi"/>
          <w:i/>
          <w:sz w:val="24"/>
          <w:szCs w:val="24"/>
        </w:rPr>
        <w:t xml:space="preserve">your </w:t>
      </w:r>
      <w:r w:rsidR="008738ED" w:rsidRPr="00941BE3">
        <w:rPr>
          <w:rFonts w:cstheme="minorHAnsi"/>
          <w:sz w:val="24"/>
          <w:szCs w:val="24"/>
        </w:rPr>
        <w:t xml:space="preserve">time. </w:t>
      </w:r>
      <w:r w:rsidR="00F567A3" w:rsidRPr="00941BE3">
        <w:rPr>
          <w:rFonts w:cstheme="minorHAnsi"/>
          <w:sz w:val="24"/>
          <w:szCs w:val="24"/>
        </w:rPr>
        <w:t>Thus, by offering contemporary toys within a ‘living</w:t>
      </w:r>
      <w:r w:rsidR="00621420" w:rsidRPr="00941BE3">
        <w:rPr>
          <w:rFonts w:cstheme="minorHAnsi"/>
          <w:sz w:val="24"/>
          <w:szCs w:val="24"/>
        </w:rPr>
        <w:t xml:space="preserve"> bedroom’</w:t>
      </w:r>
      <w:r w:rsidR="00F567A3" w:rsidRPr="00941BE3">
        <w:rPr>
          <w:rFonts w:cstheme="minorHAnsi"/>
          <w:sz w:val="24"/>
          <w:szCs w:val="24"/>
        </w:rPr>
        <w:t xml:space="preserve"> layout, nostalgia is promoted. </w:t>
      </w:r>
    </w:p>
    <w:p w14:paraId="36DFD0B1" w14:textId="0F2CD5A4" w:rsidR="00B216C0" w:rsidRPr="00941BE3" w:rsidRDefault="003D694E" w:rsidP="00330740">
      <w:pPr>
        <w:shd w:val="clear" w:color="auto" w:fill="FFFFFF"/>
        <w:ind w:left="283"/>
        <w:rPr>
          <w:rFonts w:eastAsia="Times New Roman" w:cstheme="minorHAnsi"/>
          <w:sz w:val="24"/>
          <w:szCs w:val="24"/>
          <w:lang w:eastAsia="en-GB"/>
        </w:rPr>
      </w:pPr>
      <w:r w:rsidRPr="00941BE3">
        <w:rPr>
          <w:rFonts w:cstheme="minorHAnsi"/>
          <w:sz w:val="24"/>
          <w:szCs w:val="24"/>
        </w:rPr>
        <w:t>However, an attempt by Caton and Santos to deconstruct nostalgia reminds us that</w:t>
      </w:r>
      <w:r w:rsidRPr="00941BE3">
        <w:rPr>
          <w:rFonts w:eastAsia="Times New Roman" w:cstheme="minorHAnsi"/>
          <w:sz w:val="24"/>
          <w:szCs w:val="24"/>
          <w:lang w:eastAsia="en-GB"/>
        </w:rPr>
        <w:t xml:space="preserve"> there isn’t simply one nostalgia</w:t>
      </w:r>
      <w:r w:rsidR="001F7C1C" w:rsidRPr="00941BE3">
        <w:rPr>
          <w:rFonts w:eastAsia="Times New Roman" w:cstheme="minorHAnsi"/>
          <w:sz w:val="24"/>
          <w:szCs w:val="24"/>
          <w:lang w:eastAsia="en-GB"/>
        </w:rPr>
        <w:t xml:space="preserve"> (</w:t>
      </w:r>
      <w:r w:rsidR="008C4D7E" w:rsidRPr="00941BE3">
        <w:rPr>
          <w:rFonts w:eastAsia="Times New Roman" w:cstheme="minorHAnsi"/>
          <w:sz w:val="24"/>
          <w:szCs w:val="24"/>
          <w:lang w:eastAsia="en-GB"/>
        </w:rPr>
        <w:t>Cato</w:t>
      </w:r>
      <w:r w:rsidR="001F7C1C" w:rsidRPr="00941BE3">
        <w:rPr>
          <w:rFonts w:eastAsia="Times New Roman" w:cstheme="minorHAnsi"/>
          <w:sz w:val="24"/>
          <w:szCs w:val="24"/>
          <w:lang w:eastAsia="en-GB"/>
        </w:rPr>
        <w:t xml:space="preserve">n, </w:t>
      </w:r>
      <w:r w:rsidR="008C4D7E" w:rsidRPr="00941BE3">
        <w:rPr>
          <w:rFonts w:eastAsia="Times New Roman" w:cstheme="minorHAnsi"/>
          <w:sz w:val="24"/>
          <w:szCs w:val="24"/>
          <w:lang w:eastAsia="en-GB"/>
        </w:rPr>
        <w:t>Santos</w:t>
      </w:r>
      <w:r w:rsidR="001F7C1C" w:rsidRPr="00941BE3">
        <w:rPr>
          <w:rFonts w:eastAsia="Times New Roman" w:cstheme="minorHAnsi"/>
          <w:sz w:val="24"/>
          <w:szCs w:val="24"/>
          <w:lang w:eastAsia="en-GB"/>
        </w:rPr>
        <w:t xml:space="preserve"> 2007). </w:t>
      </w:r>
      <w:r w:rsidRPr="00941BE3">
        <w:rPr>
          <w:rFonts w:eastAsia="Times New Roman" w:cstheme="minorHAnsi"/>
          <w:sz w:val="24"/>
          <w:szCs w:val="24"/>
          <w:lang w:eastAsia="en-GB"/>
        </w:rPr>
        <w:t>Nostalgia is subjective</w:t>
      </w:r>
      <w:r w:rsidR="00735654" w:rsidRPr="00941BE3">
        <w:rPr>
          <w:rFonts w:eastAsia="Times New Roman" w:cstheme="minorHAnsi"/>
          <w:sz w:val="24"/>
          <w:szCs w:val="24"/>
          <w:lang w:eastAsia="en-GB"/>
        </w:rPr>
        <w:t>, and it also</w:t>
      </w:r>
      <w:r w:rsidRPr="00941BE3">
        <w:rPr>
          <w:rFonts w:eastAsia="Times New Roman" w:cstheme="minorHAnsi"/>
          <w:sz w:val="24"/>
          <w:szCs w:val="24"/>
          <w:lang w:eastAsia="en-GB"/>
        </w:rPr>
        <w:t xml:space="preserve"> assumes tourists’ assessments of the past are that bygone times were better than the present</w:t>
      </w:r>
      <w:r w:rsidR="00920E04" w:rsidRPr="00941BE3">
        <w:rPr>
          <w:rFonts w:eastAsia="Times New Roman" w:cstheme="minorHAnsi"/>
          <w:sz w:val="24"/>
          <w:szCs w:val="24"/>
          <w:lang w:eastAsia="en-GB"/>
        </w:rPr>
        <w:t>,</w:t>
      </w:r>
      <w:r w:rsidRPr="00941BE3">
        <w:rPr>
          <w:rFonts w:eastAsia="Times New Roman" w:cstheme="minorHAnsi"/>
          <w:sz w:val="24"/>
          <w:szCs w:val="24"/>
          <w:lang w:eastAsia="en-GB"/>
        </w:rPr>
        <w:t xml:space="preserve"> and that they are the</w:t>
      </w:r>
      <w:r w:rsidR="00735654" w:rsidRPr="00941BE3">
        <w:rPr>
          <w:rFonts w:eastAsia="Times New Roman" w:cstheme="minorHAnsi"/>
          <w:sz w:val="24"/>
          <w:szCs w:val="24"/>
          <w:lang w:eastAsia="en-GB"/>
        </w:rPr>
        <w:t xml:space="preserve"> misguided</w:t>
      </w:r>
      <w:r w:rsidRPr="00941BE3">
        <w:rPr>
          <w:rFonts w:eastAsia="Times New Roman" w:cstheme="minorHAnsi"/>
          <w:sz w:val="24"/>
          <w:szCs w:val="24"/>
          <w:lang w:eastAsia="en-GB"/>
        </w:rPr>
        <w:t xml:space="preserve"> product of emotional attachments, rather than logical reasoning. </w:t>
      </w:r>
      <w:r w:rsidR="00735654" w:rsidRPr="00941BE3">
        <w:rPr>
          <w:rFonts w:eastAsia="Times New Roman" w:cstheme="minorHAnsi"/>
          <w:sz w:val="24"/>
          <w:szCs w:val="24"/>
          <w:lang w:eastAsia="en-GB"/>
        </w:rPr>
        <w:t xml:space="preserve">Having seen and </w:t>
      </w:r>
      <w:r w:rsidR="008C4D7E" w:rsidRPr="00941BE3">
        <w:rPr>
          <w:rFonts w:eastAsia="Times New Roman" w:cstheme="minorHAnsi"/>
          <w:sz w:val="24"/>
          <w:szCs w:val="24"/>
          <w:lang w:eastAsia="en-GB"/>
        </w:rPr>
        <w:t xml:space="preserve">personally </w:t>
      </w:r>
      <w:r w:rsidR="00735654" w:rsidRPr="00941BE3">
        <w:rPr>
          <w:rFonts w:eastAsia="Times New Roman" w:cstheme="minorHAnsi"/>
          <w:sz w:val="24"/>
          <w:szCs w:val="24"/>
          <w:lang w:eastAsia="en-GB"/>
        </w:rPr>
        <w:t xml:space="preserve">experienced two of the children’s bedrooms in the home gallery exhibit, my view is that despite understanding that the site is using nostalgia, and using it within the dominant discourse, I don’t feel like a passive observer. I am left feeling with </w:t>
      </w:r>
      <w:r w:rsidR="001F7C1C" w:rsidRPr="00941BE3">
        <w:rPr>
          <w:rFonts w:eastAsia="Times New Roman" w:cstheme="minorHAnsi"/>
          <w:sz w:val="24"/>
          <w:szCs w:val="24"/>
          <w:lang w:eastAsia="en-GB"/>
        </w:rPr>
        <w:t>‘</w:t>
      </w:r>
      <w:r w:rsidR="00735654" w:rsidRPr="00941BE3">
        <w:rPr>
          <w:rFonts w:eastAsia="Times New Roman" w:cstheme="minorHAnsi"/>
          <w:sz w:val="24"/>
          <w:szCs w:val="24"/>
          <w:lang w:eastAsia="en-GB"/>
        </w:rPr>
        <w:t>an appreciation of the past, not a longing for it</w:t>
      </w:r>
      <w:r w:rsidR="001F7C1C" w:rsidRPr="00941BE3">
        <w:rPr>
          <w:rFonts w:eastAsia="Times New Roman" w:cstheme="minorHAnsi"/>
          <w:sz w:val="24"/>
          <w:szCs w:val="24"/>
          <w:lang w:eastAsia="en-GB"/>
        </w:rPr>
        <w:t>’</w:t>
      </w:r>
      <w:r w:rsidR="00735654" w:rsidRPr="00941BE3">
        <w:rPr>
          <w:rFonts w:eastAsia="Times New Roman" w:cstheme="minorHAnsi"/>
          <w:sz w:val="24"/>
          <w:szCs w:val="24"/>
          <w:lang w:eastAsia="en-GB"/>
        </w:rPr>
        <w:t xml:space="preserve">, </w:t>
      </w:r>
      <w:r w:rsidR="00712158" w:rsidRPr="00941BE3">
        <w:rPr>
          <w:rFonts w:eastAsia="Times New Roman" w:cstheme="minorHAnsi"/>
          <w:sz w:val="24"/>
          <w:szCs w:val="24"/>
          <w:lang w:eastAsia="en-GB"/>
        </w:rPr>
        <w:t>(ibid:373)</w:t>
      </w:r>
      <w:r w:rsidR="00712158">
        <w:rPr>
          <w:rFonts w:eastAsia="Times New Roman" w:cstheme="minorHAnsi"/>
          <w:sz w:val="24"/>
          <w:szCs w:val="24"/>
          <w:lang w:eastAsia="en-GB"/>
        </w:rPr>
        <w:t xml:space="preserve">, </w:t>
      </w:r>
      <w:r w:rsidR="00735654" w:rsidRPr="00941BE3">
        <w:rPr>
          <w:rFonts w:eastAsia="Times New Roman" w:cstheme="minorHAnsi"/>
          <w:sz w:val="24"/>
          <w:szCs w:val="24"/>
          <w:lang w:eastAsia="en-GB"/>
        </w:rPr>
        <w:t xml:space="preserve">and also with an understanding that despite the potential for </w:t>
      </w:r>
      <w:r w:rsidRPr="00941BE3">
        <w:rPr>
          <w:rFonts w:eastAsia="Times New Roman" w:cstheme="minorHAnsi"/>
          <w:sz w:val="24"/>
          <w:szCs w:val="24"/>
          <w:lang w:eastAsia="en-GB"/>
        </w:rPr>
        <w:t>pandering</w:t>
      </w:r>
      <w:r w:rsidR="00735654" w:rsidRPr="00941BE3">
        <w:rPr>
          <w:rFonts w:eastAsia="Times New Roman" w:cstheme="minorHAnsi"/>
          <w:sz w:val="24"/>
          <w:szCs w:val="24"/>
          <w:lang w:eastAsia="en-GB"/>
        </w:rPr>
        <w:t xml:space="preserve"> to the visitor, </w:t>
      </w:r>
      <w:r w:rsidRPr="00941BE3">
        <w:rPr>
          <w:rFonts w:eastAsia="Times New Roman" w:cstheme="minorHAnsi"/>
          <w:sz w:val="24"/>
          <w:szCs w:val="24"/>
          <w:lang w:eastAsia="en-GB"/>
        </w:rPr>
        <w:t xml:space="preserve">if the site wants visitors, </w:t>
      </w:r>
      <w:r w:rsidR="00920E04" w:rsidRPr="00941BE3">
        <w:rPr>
          <w:rFonts w:eastAsia="Times New Roman" w:cstheme="minorHAnsi"/>
          <w:sz w:val="24"/>
          <w:szCs w:val="24"/>
          <w:lang w:eastAsia="en-GB"/>
        </w:rPr>
        <w:t xml:space="preserve">which is arguably </w:t>
      </w:r>
      <w:r w:rsidRPr="00941BE3">
        <w:rPr>
          <w:rFonts w:eastAsia="Times New Roman" w:cstheme="minorHAnsi"/>
          <w:sz w:val="24"/>
          <w:szCs w:val="24"/>
          <w:lang w:eastAsia="en-GB"/>
        </w:rPr>
        <w:t>it’s key aim, then why not</w:t>
      </w:r>
      <w:r w:rsidR="00B216C0" w:rsidRPr="00941BE3">
        <w:rPr>
          <w:rFonts w:eastAsia="Times New Roman" w:cstheme="minorHAnsi"/>
          <w:sz w:val="24"/>
          <w:szCs w:val="24"/>
          <w:lang w:eastAsia="en-GB"/>
        </w:rPr>
        <w:t xml:space="preserve"> use it? </w:t>
      </w:r>
    </w:p>
    <w:p w14:paraId="4355EFC4" w14:textId="11CA8AC5" w:rsidR="00B216C0" w:rsidRPr="00941BE3" w:rsidRDefault="008C4D7E" w:rsidP="00330740">
      <w:pPr>
        <w:shd w:val="clear" w:color="auto" w:fill="FFFFFF"/>
        <w:ind w:left="283"/>
        <w:rPr>
          <w:rFonts w:eastAsia="Times New Roman" w:cstheme="minorHAnsi"/>
          <w:sz w:val="24"/>
          <w:szCs w:val="24"/>
          <w:lang w:eastAsia="en-GB"/>
        </w:rPr>
      </w:pPr>
      <w:r w:rsidRPr="00941BE3">
        <w:rPr>
          <w:rFonts w:eastAsia="Times New Roman" w:cstheme="minorHAnsi"/>
          <w:sz w:val="24"/>
          <w:szCs w:val="24"/>
          <w:lang w:eastAsia="en-GB"/>
        </w:rPr>
        <w:t>D</w:t>
      </w:r>
      <w:r w:rsidR="00920E04" w:rsidRPr="00941BE3">
        <w:rPr>
          <w:rFonts w:eastAsia="Times New Roman" w:cstheme="minorHAnsi"/>
          <w:sz w:val="24"/>
          <w:szCs w:val="24"/>
          <w:lang w:eastAsia="en-GB"/>
        </w:rPr>
        <w:t xml:space="preserve">espite my own personal reward from the nostalgia used for representation in this </w:t>
      </w:r>
      <w:r w:rsidR="008738ED" w:rsidRPr="00941BE3">
        <w:rPr>
          <w:rFonts w:eastAsia="Times New Roman" w:cstheme="minorHAnsi"/>
          <w:sz w:val="24"/>
          <w:szCs w:val="24"/>
          <w:lang w:eastAsia="en-GB"/>
        </w:rPr>
        <w:t xml:space="preserve">particular </w:t>
      </w:r>
      <w:r w:rsidR="00920E04" w:rsidRPr="00941BE3">
        <w:rPr>
          <w:rFonts w:eastAsia="Times New Roman" w:cstheme="minorHAnsi"/>
          <w:sz w:val="24"/>
          <w:szCs w:val="24"/>
          <w:lang w:eastAsia="en-GB"/>
        </w:rPr>
        <w:t>exhibit, t</w:t>
      </w:r>
      <w:r w:rsidR="00B216C0" w:rsidRPr="00941BE3">
        <w:rPr>
          <w:rFonts w:eastAsia="Times New Roman" w:cstheme="minorHAnsi"/>
          <w:sz w:val="24"/>
          <w:szCs w:val="24"/>
          <w:lang w:eastAsia="en-GB"/>
        </w:rPr>
        <w:t>he</w:t>
      </w:r>
      <w:r w:rsidR="00920E04" w:rsidRPr="00941BE3">
        <w:rPr>
          <w:rFonts w:eastAsia="Times New Roman" w:cstheme="minorHAnsi"/>
          <w:sz w:val="24"/>
          <w:szCs w:val="24"/>
          <w:lang w:eastAsia="en-GB"/>
        </w:rPr>
        <w:t xml:space="preserve"> comments from one of my visiting companions reiterates the argument by Caton and </w:t>
      </w:r>
      <w:r w:rsidR="006812E9" w:rsidRPr="00941BE3">
        <w:rPr>
          <w:rFonts w:eastAsia="Times New Roman" w:cstheme="minorHAnsi"/>
          <w:sz w:val="24"/>
          <w:szCs w:val="24"/>
          <w:lang w:eastAsia="en-GB"/>
        </w:rPr>
        <w:t>Sa</w:t>
      </w:r>
      <w:r w:rsidR="00920E04" w:rsidRPr="00941BE3">
        <w:rPr>
          <w:rFonts w:eastAsia="Times New Roman" w:cstheme="minorHAnsi"/>
          <w:sz w:val="24"/>
          <w:szCs w:val="24"/>
          <w:lang w:eastAsia="en-GB"/>
        </w:rPr>
        <w:t xml:space="preserve">ntos that there </w:t>
      </w:r>
      <w:r w:rsidR="006812E9" w:rsidRPr="00941BE3">
        <w:rPr>
          <w:rFonts w:eastAsia="Times New Roman" w:cstheme="minorHAnsi"/>
          <w:sz w:val="24"/>
          <w:szCs w:val="24"/>
          <w:lang w:eastAsia="en-GB"/>
        </w:rPr>
        <w:t>is more than one nostalgia</w:t>
      </w:r>
      <w:r w:rsidR="0085054C" w:rsidRPr="00941BE3">
        <w:rPr>
          <w:rFonts w:eastAsia="Times New Roman" w:cstheme="minorHAnsi"/>
          <w:sz w:val="24"/>
          <w:szCs w:val="24"/>
          <w:lang w:eastAsia="en-GB"/>
        </w:rPr>
        <w:t xml:space="preserve">. A single cabinet within the home gallery had been equipped with toys, books and children’s artefacts dating from the second world war. My companion on this particular visit was a child during this time and was certainly left with no longing for the past. Taking this further, she suggested the cabinet didn’t even represent an accurate appreciation of it. The artefacts were to her mind depicting a romanticised version of events of that era, which would suggest that Sudbury had not chosen to represent the whole history. Vesey and Dimanche posit that </w:t>
      </w:r>
      <w:r w:rsidR="00B216C0" w:rsidRPr="00941BE3">
        <w:rPr>
          <w:rFonts w:eastAsia="Times New Roman" w:cstheme="minorHAnsi"/>
          <w:sz w:val="24"/>
          <w:szCs w:val="24"/>
          <w:lang w:eastAsia="en-GB"/>
        </w:rPr>
        <w:t xml:space="preserve">where the icons are chosen to reflect </w:t>
      </w:r>
      <w:r w:rsidR="00CB0D32">
        <w:rPr>
          <w:rFonts w:eastAsia="Times New Roman" w:cstheme="minorHAnsi"/>
          <w:sz w:val="24"/>
          <w:szCs w:val="24"/>
          <w:lang w:eastAsia="en-GB"/>
        </w:rPr>
        <w:t>‘</w:t>
      </w:r>
      <w:r w:rsidR="00B216C0" w:rsidRPr="00941BE3">
        <w:rPr>
          <w:rFonts w:eastAsia="Times New Roman" w:cstheme="minorHAnsi"/>
          <w:sz w:val="24"/>
          <w:szCs w:val="24"/>
          <w:lang w:eastAsia="en-GB"/>
        </w:rPr>
        <w:t>evocative images of what [tourists] wish to experience about the place they are seeking and its past</w:t>
      </w:r>
      <w:r w:rsidR="00CB0D32">
        <w:rPr>
          <w:rFonts w:eastAsia="Times New Roman" w:cstheme="minorHAnsi"/>
          <w:sz w:val="24"/>
          <w:szCs w:val="24"/>
          <w:lang w:eastAsia="en-GB"/>
        </w:rPr>
        <w:t>’</w:t>
      </w:r>
      <w:r w:rsidR="0085054C" w:rsidRPr="00941BE3">
        <w:rPr>
          <w:rFonts w:eastAsia="Times New Roman" w:cstheme="minorHAnsi"/>
          <w:sz w:val="24"/>
          <w:szCs w:val="24"/>
          <w:lang w:eastAsia="en-GB"/>
        </w:rPr>
        <w:t xml:space="preserve">, </w:t>
      </w:r>
      <w:r w:rsidR="00621420" w:rsidRPr="00941BE3">
        <w:rPr>
          <w:rFonts w:eastAsia="Times New Roman" w:cstheme="minorHAnsi"/>
          <w:sz w:val="24"/>
          <w:szCs w:val="24"/>
          <w:lang w:eastAsia="en-GB"/>
        </w:rPr>
        <w:t xml:space="preserve">that </w:t>
      </w:r>
      <w:r w:rsidR="0085054C" w:rsidRPr="00941BE3">
        <w:rPr>
          <w:rFonts w:eastAsia="Times New Roman" w:cstheme="minorHAnsi"/>
          <w:sz w:val="24"/>
          <w:szCs w:val="24"/>
          <w:lang w:eastAsia="en-GB"/>
        </w:rPr>
        <w:t>this is potentially about c</w:t>
      </w:r>
      <w:r w:rsidR="00B216C0" w:rsidRPr="00941BE3">
        <w:rPr>
          <w:rFonts w:eastAsia="Times New Roman" w:cstheme="minorHAnsi"/>
          <w:sz w:val="24"/>
          <w:szCs w:val="24"/>
          <w:lang w:eastAsia="en-GB"/>
        </w:rPr>
        <w:t>ommodification</w:t>
      </w:r>
      <w:r w:rsidR="0085054C" w:rsidRPr="00941BE3">
        <w:rPr>
          <w:rFonts w:eastAsia="Times New Roman" w:cstheme="minorHAnsi"/>
          <w:sz w:val="24"/>
          <w:szCs w:val="24"/>
          <w:lang w:eastAsia="en-GB"/>
        </w:rPr>
        <w:t xml:space="preserve"> in heritage sites rather than true interpretation (Vesey and Dimanche 2003</w:t>
      </w:r>
      <w:r w:rsidR="00E9695E" w:rsidRPr="00941BE3">
        <w:rPr>
          <w:rFonts w:eastAsia="Times New Roman" w:cstheme="minorHAnsi"/>
          <w:sz w:val="24"/>
          <w:szCs w:val="24"/>
          <w:lang w:eastAsia="en-GB"/>
        </w:rPr>
        <w:t>:</w:t>
      </w:r>
      <w:r w:rsidR="0085054C" w:rsidRPr="00941BE3">
        <w:rPr>
          <w:rFonts w:eastAsia="Times New Roman" w:cstheme="minorHAnsi"/>
          <w:sz w:val="24"/>
          <w:szCs w:val="24"/>
          <w:lang w:eastAsia="en-GB"/>
        </w:rPr>
        <w:t>55).</w:t>
      </w:r>
      <w:r w:rsidR="00AC4916" w:rsidRPr="00941BE3">
        <w:rPr>
          <w:rFonts w:eastAsia="Times New Roman" w:cstheme="minorHAnsi"/>
          <w:sz w:val="24"/>
          <w:szCs w:val="24"/>
          <w:lang w:eastAsia="en-GB"/>
        </w:rPr>
        <w:t xml:space="preserve"> This issue is partly tackled in this gallery with a poster pointing out that ‘not all homes are happy’, </w:t>
      </w:r>
      <w:r w:rsidR="00712158">
        <w:rPr>
          <w:rFonts w:eastAsia="Times New Roman" w:cstheme="minorHAnsi"/>
          <w:sz w:val="24"/>
          <w:szCs w:val="24"/>
          <w:lang w:eastAsia="en-GB"/>
        </w:rPr>
        <w:t>c</w:t>
      </w:r>
      <w:r w:rsidR="00AC4916" w:rsidRPr="00941BE3">
        <w:rPr>
          <w:rFonts w:eastAsia="Times New Roman" w:cstheme="minorHAnsi"/>
          <w:sz w:val="24"/>
          <w:szCs w:val="24"/>
          <w:lang w:eastAsia="en-GB"/>
        </w:rPr>
        <w:t>iting examples of poverty and neglect</w:t>
      </w:r>
      <w:r w:rsidR="00AA776C" w:rsidRPr="00941BE3">
        <w:rPr>
          <w:rFonts w:eastAsia="Times New Roman" w:cstheme="minorHAnsi"/>
          <w:sz w:val="24"/>
          <w:szCs w:val="24"/>
          <w:lang w:eastAsia="en-GB"/>
        </w:rPr>
        <w:t>.</w:t>
      </w:r>
      <w:r w:rsidR="00AC4916" w:rsidRPr="00941BE3">
        <w:rPr>
          <w:rFonts w:eastAsia="Times New Roman" w:cstheme="minorHAnsi"/>
          <w:sz w:val="24"/>
          <w:szCs w:val="24"/>
          <w:lang w:eastAsia="en-GB"/>
        </w:rPr>
        <w:t xml:space="preserve"> I would suggest</w:t>
      </w:r>
      <w:r w:rsidR="00AA776C" w:rsidRPr="00941BE3">
        <w:rPr>
          <w:rFonts w:eastAsia="Times New Roman" w:cstheme="minorHAnsi"/>
          <w:sz w:val="24"/>
          <w:szCs w:val="24"/>
          <w:lang w:eastAsia="en-GB"/>
        </w:rPr>
        <w:t xml:space="preserve"> this form of representation</w:t>
      </w:r>
      <w:r w:rsidR="00AC4916" w:rsidRPr="00941BE3">
        <w:rPr>
          <w:rFonts w:eastAsia="Times New Roman" w:cstheme="minorHAnsi"/>
          <w:sz w:val="24"/>
          <w:szCs w:val="24"/>
          <w:lang w:eastAsia="en-GB"/>
        </w:rPr>
        <w:t xml:space="preserve"> would have some impact with adults, but less so with the younger visitors, whose attention would be predominantly drawn to the artefacts</w:t>
      </w:r>
      <w:r w:rsidR="00F104C5" w:rsidRPr="00941BE3">
        <w:rPr>
          <w:rFonts w:eastAsia="Times New Roman" w:cstheme="minorHAnsi"/>
          <w:sz w:val="24"/>
          <w:szCs w:val="24"/>
          <w:lang w:eastAsia="en-GB"/>
        </w:rPr>
        <w:t>, potentially offering an incomplete representation of history to this particular group of visitors.</w:t>
      </w:r>
    </w:p>
    <w:p w14:paraId="19388CE0" w14:textId="77777777" w:rsidR="00712158" w:rsidRDefault="00AC4916" w:rsidP="00712158">
      <w:pPr>
        <w:ind w:left="283"/>
        <w:rPr>
          <w:rFonts w:cstheme="minorHAnsi"/>
          <w:sz w:val="24"/>
          <w:szCs w:val="24"/>
        </w:rPr>
      </w:pPr>
      <w:r w:rsidRPr="00941BE3">
        <w:rPr>
          <w:rFonts w:eastAsia="Times New Roman" w:cstheme="minorHAnsi"/>
          <w:sz w:val="24"/>
          <w:szCs w:val="24"/>
          <w:lang w:eastAsia="en-GB"/>
        </w:rPr>
        <w:t>A</w:t>
      </w:r>
      <w:r w:rsidR="00F104C5" w:rsidRPr="00941BE3">
        <w:rPr>
          <w:rFonts w:eastAsia="Times New Roman" w:cstheme="minorHAnsi"/>
          <w:sz w:val="24"/>
          <w:szCs w:val="24"/>
          <w:lang w:eastAsia="en-GB"/>
        </w:rPr>
        <w:t>s well as nostalgia, the home gallery raises issues around identity. An extensive</w:t>
      </w:r>
      <w:r w:rsidRPr="00941BE3">
        <w:rPr>
          <w:rFonts w:eastAsia="Times New Roman" w:cstheme="minorHAnsi"/>
          <w:sz w:val="24"/>
          <w:szCs w:val="24"/>
          <w:lang w:eastAsia="en-GB"/>
        </w:rPr>
        <w:t xml:space="preserve"> cabinet in this gallery </w:t>
      </w:r>
      <w:r w:rsidR="00AA776C" w:rsidRPr="00941BE3">
        <w:rPr>
          <w:rFonts w:eastAsia="Times New Roman" w:cstheme="minorHAnsi"/>
          <w:sz w:val="24"/>
          <w:szCs w:val="24"/>
          <w:lang w:eastAsia="en-GB"/>
        </w:rPr>
        <w:t>is entitled ‘what I want to be when I grow up’. Examples range from tin soldiers and a wooden crib for a doll, to plastic ‘Bob the Builder’ diggers and ‘Sindy Doll’ washing machines.</w:t>
      </w:r>
      <w:r w:rsidR="000929EC" w:rsidRPr="00941BE3">
        <w:rPr>
          <w:rFonts w:eastAsia="Times New Roman" w:cstheme="minorHAnsi"/>
          <w:sz w:val="24"/>
          <w:szCs w:val="24"/>
          <w:lang w:eastAsia="en-GB"/>
        </w:rPr>
        <w:t xml:space="preserve"> </w:t>
      </w:r>
      <w:r w:rsidR="00895C69" w:rsidRPr="00941BE3">
        <w:rPr>
          <w:rFonts w:cstheme="minorHAnsi"/>
          <w:sz w:val="24"/>
          <w:szCs w:val="24"/>
        </w:rPr>
        <w:t>A</w:t>
      </w:r>
      <w:r w:rsidR="00F104C5" w:rsidRPr="00941BE3">
        <w:rPr>
          <w:rFonts w:cstheme="minorHAnsi"/>
          <w:sz w:val="24"/>
          <w:szCs w:val="24"/>
        </w:rPr>
        <w:t xml:space="preserve">ccording to Sweet, </w:t>
      </w:r>
      <w:r w:rsidR="00895C69" w:rsidRPr="00941BE3">
        <w:rPr>
          <w:rFonts w:cstheme="minorHAnsi"/>
          <w:sz w:val="24"/>
          <w:szCs w:val="24"/>
        </w:rPr>
        <w:t xml:space="preserve">gendered toys were less overtly demarcated around the 1940s and 1950s, </w:t>
      </w:r>
      <w:r w:rsidR="00895C69" w:rsidRPr="00941BE3">
        <w:rPr>
          <w:rFonts w:cstheme="minorHAnsi"/>
          <w:color w:val="121212"/>
          <w:sz w:val="24"/>
          <w:szCs w:val="24"/>
          <w:shd w:val="clear" w:color="auto" w:fill="FFFFFF"/>
        </w:rPr>
        <w:t xml:space="preserve">(Sweet 2016). </w:t>
      </w:r>
      <w:r w:rsidR="008738ED" w:rsidRPr="00941BE3">
        <w:rPr>
          <w:rFonts w:cstheme="minorHAnsi"/>
          <w:color w:val="121212"/>
          <w:sz w:val="24"/>
          <w:szCs w:val="24"/>
          <w:shd w:val="clear" w:color="auto" w:fill="FFFFFF"/>
        </w:rPr>
        <w:t>But, by</w:t>
      </w:r>
      <w:r w:rsidR="00895C69" w:rsidRPr="00941BE3">
        <w:rPr>
          <w:rFonts w:cstheme="minorHAnsi"/>
          <w:color w:val="121212"/>
          <w:sz w:val="24"/>
          <w:szCs w:val="24"/>
          <w:shd w:val="clear" w:color="auto" w:fill="FFFFFF"/>
        </w:rPr>
        <w:t xml:space="preserve"> the 1980s and 1990s, toys started to become more directly gender segregated</w:t>
      </w:r>
      <w:r w:rsidR="00F104C5" w:rsidRPr="00941BE3">
        <w:rPr>
          <w:rFonts w:cstheme="minorHAnsi"/>
          <w:color w:val="121212"/>
          <w:sz w:val="24"/>
          <w:szCs w:val="24"/>
          <w:shd w:val="clear" w:color="auto" w:fill="FFFFFF"/>
        </w:rPr>
        <w:t xml:space="preserve">, </w:t>
      </w:r>
      <w:r w:rsidR="000D3968" w:rsidRPr="00941BE3">
        <w:rPr>
          <w:rFonts w:cstheme="minorHAnsi"/>
          <w:color w:val="121212"/>
          <w:sz w:val="24"/>
          <w:szCs w:val="24"/>
          <w:shd w:val="clear" w:color="auto" w:fill="FFFFFF"/>
        </w:rPr>
        <w:t xml:space="preserve">constituting </w:t>
      </w:r>
      <w:r w:rsidR="00712158">
        <w:rPr>
          <w:rFonts w:eastAsia="Times New Roman" w:cstheme="minorHAnsi"/>
          <w:color w:val="121212"/>
          <w:sz w:val="24"/>
          <w:szCs w:val="24"/>
          <w:lang w:eastAsia="en-GB"/>
        </w:rPr>
        <w:t>‘</w:t>
      </w:r>
      <w:r w:rsidR="000929EC" w:rsidRPr="00941BE3">
        <w:rPr>
          <w:rFonts w:eastAsia="Times New Roman" w:cstheme="minorHAnsi"/>
          <w:color w:val="121212"/>
          <w:sz w:val="24"/>
          <w:szCs w:val="24"/>
          <w:lang w:eastAsia="en-GB"/>
        </w:rPr>
        <w:t>adult ideas of what kids want</w:t>
      </w:r>
      <w:r w:rsidR="00F104C5" w:rsidRPr="00941BE3">
        <w:rPr>
          <w:rFonts w:eastAsia="Times New Roman" w:cstheme="minorHAnsi"/>
          <w:color w:val="121212"/>
          <w:sz w:val="24"/>
          <w:szCs w:val="24"/>
          <w:lang w:eastAsia="en-GB"/>
        </w:rPr>
        <w:t xml:space="preserve"> as </w:t>
      </w:r>
      <w:r w:rsidR="000929EC" w:rsidRPr="00941BE3">
        <w:rPr>
          <w:rFonts w:eastAsia="Times New Roman" w:cstheme="minorHAnsi"/>
          <w:color w:val="121212"/>
          <w:sz w:val="24"/>
          <w:szCs w:val="24"/>
          <w:lang w:eastAsia="en-GB"/>
        </w:rPr>
        <w:t>exaggerations of masculinity and femininity</w:t>
      </w:r>
      <w:r w:rsidR="00712158">
        <w:rPr>
          <w:rFonts w:eastAsia="Times New Roman" w:cstheme="minorHAnsi"/>
          <w:color w:val="121212"/>
          <w:sz w:val="24"/>
          <w:szCs w:val="24"/>
          <w:lang w:eastAsia="en-GB"/>
        </w:rPr>
        <w:t>’</w:t>
      </w:r>
      <w:r w:rsidR="000D3968" w:rsidRPr="00941BE3">
        <w:rPr>
          <w:rFonts w:cstheme="minorHAnsi"/>
          <w:color w:val="121212"/>
          <w:sz w:val="24"/>
          <w:szCs w:val="24"/>
          <w:shd w:val="clear" w:color="auto" w:fill="FFFFFF"/>
        </w:rPr>
        <w:t xml:space="preserve"> (ibid:2)</w:t>
      </w:r>
      <w:r w:rsidR="000929EC" w:rsidRPr="00941BE3">
        <w:rPr>
          <w:rFonts w:eastAsia="Times New Roman" w:cstheme="minorHAnsi"/>
          <w:color w:val="121212"/>
          <w:sz w:val="24"/>
          <w:szCs w:val="24"/>
          <w:lang w:eastAsia="en-GB"/>
        </w:rPr>
        <w:t xml:space="preserve">. </w:t>
      </w:r>
      <w:r w:rsidR="000929EC" w:rsidRPr="00941BE3">
        <w:rPr>
          <w:rFonts w:cstheme="minorHAnsi"/>
          <w:color w:val="121212"/>
          <w:sz w:val="24"/>
          <w:szCs w:val="24"/>
          <w:shd w:val="clear" w:color="auto" w:fill="FFFFFF"/>
        </w:rPr>
        <w:t xml:space="preserve">For both boys and girls, the </w:t>
      </w:r>
      <w:r w:rsidR="008738ED" w:rsidRPr="00941BE3">
        <w:rPr>
          <w:rFonts w:cstheme="minorHAnsi"/>
          <w:color w:val="121212"/>
          <w:sz w:val="24"/>
          <w:szCs w:val="24"/>
          <w:shd w:val="clear" w:color="auto" w:fill="FFFFFF"/>
        </w:rPr>
        <w:t>representations</w:t>
      </w:r>
      <w:r w:rsidR="000929EC" w:rsidRPr="00941BE3">
        <w:rPr>
          <w:rFonts w:cstheme="minorHAnsi"/>
          <w:color w:val="121212"/>
          <w:sz w:val="24"/>
          <w:szCs w:val="24"/>
          <w:shd w:val="clear" w:color="auto" w:fill="FFFFFF"/>
        </w:rPr>
        <w:t xml:space="preserve"> of their </w:t>
      </w:r>
      <w:r w:rsidR="008738ED" w:rsidRPr="00941BE3">
        <w:rPr>
          <w:rFonts w:cstheme="minorHAnsi"/>
          <w:color w:val="121212"/>
          <w:sz w:val="24"/>
          <w:szCs w:val="24"/>
          <w:shd w:val="clear" w:color="auto" w:fill="FFFFFF"/>
        </w:rPr>
        <w:t>toys</w:t>
      </w:r>
      <w:r w:rsidR="000929EC" w:rsidRPr="00941BE3">
        <w:rPr>
          <w:rFonts w:cstheme="minorHAnsi"/>
          <w:color w:val="121212"/>
          <w:sz w:val="24"/>
          <w:szCs w:val="24"/>
          <w:shd w:val="clear" w:color="auto" w:fill="FFFFFF"/>
        </w:rPr>
        <w:t xml:space="preserve"> have become unrealistic</w:t>
      </w:r>
      <w:r w:rsidR="00F104C5" w:rsidRPr="00941BE3">
        <w:rPr>
          <w:rFonts w:cstheme="minorHAnsi"/>
          <w:color w:val="121212"/>
          <w:sz w:val="24"/>
          <w:szCs w:val="24"/>
          <w:shd w:val="clear" w:color="auto" w:fill="FFFFFF"/>
        </w:rPr>
        <w:t xml:space="preserve"> in gender manifestations</w:t>
      </w:r>
      <w:r w:rsidR="000929EC" w:rsidRPr="00941BE3">
        <w:rPr>
          <w:rFonts w:cstheme="minorHAnsi"/>
          <w:color w:val="121212"/>
          <w:sz w:val="24"/>
          <w:szCs w:val="24"/>
          <w:shd w:val="clear" w:color="auto" w:fill="FFFFFF"/>
        </w:rPr>
        <w:t>, s</w:t>
      </w:r>
      <w:r w:rsidR="008738ED" w:rsidRPr="00941BE3">
        <w:rPr>
          <w:rFonts w:cstheme="minorHAnsi"/>
          <w:color w:val="121212"/>
          <w:sz w:val="24"/>
          <w:szCs w:val="24"/>
          <w:shd w:val="clear" w:color="auto" w:fill="FFFFFF"/>
        </w:rPr>
        <w:t>uggests</w:t>
      </w:r>
      <w:r w:rsidR="000929EC" w:rsidRPr="00941BE3">
        <w:rPr>
          <w:rFonts w:cstheme="minorHAnsi"/>
          <w:color w:val="121212"/>
          <w:sz w:val="24"/>
          <w:szCs w:val="24"/>
          <w:shd w:val="clear" w:color="auto" w:fill="FFFFFF"/>
        </w:rPr>
        <w:t xml:space="preserve"> Sweet, which is unfortunate as </w:t>
      </w:r>
      <w:r w:rsidR="000D3968" w:rsidRPr="00941BE3">
        <w:rPr>
          <w:rFonts w:cstheme="minorHAnsi"/>
          <w:color w:val="121212"/>
          <w:sz w:val="24"/>
          <w:szCs w:val="24"/>
          <w:shd w:val="clear" w:color="auto" w:fill="FFFFFF"/>
        </w:rPr>
        <w:t>toys</w:t>
      </w:r>
      <w:r w:rsidR="000929EC" w:rsidRPr="00941BE3">
        <w:rPr>
          <w:rFonts w:cstheme="minorHAnsi"/>
          <w:color w:val="121212"/>
          <w:sz w:val="24"/>
          <w:szCs w:val="24"/>
          <w:shd w:val="clear" w:color="auto" w:fill="FFFFFF"/>
        </w:rPr>
        <w:t xml:space="preserve"> give children a chance to try o</w:t>
      </w:r>
      <w:r w:rsidR="008738ED" w:rsidRPr="00941BE3">
        <w:rPr>
          <w:rFonts w:cstheme="minorHAnsi"/>
          <w:color w:val="121212"/>
          <w:sz w:val="24"/>
          <w:szCs w:val="24"/>
          <w:shd w:val="clear" w:color="auto" w:fill="FFFFFF"/>
        </w:rPr>
        <w:t>ut</w:t>
      </w:r>
      <w:r w:rsidR="000929EC" w:rsidRPr="00941BE3">
        <w:rPr>
          <w:rFonts w:cstheme="minorHAnsi"/>
          <w:color w:val="121212"/>
          <w:sz w:val="24"/>
          <w:szCs w:val="24"/>
          <w:shd w:val="clear" w:color="auto" w:fill="FFFFFF"/>
        </w:rPr>
        <w:t xml:space="preserve"> </w:t>
      </w:r>
      <w:r w:rsidR="008738ED" w:rsidRPr="00941BE3">
        <w:rPr>
          <w:rFonts w:cstheme="minorHAnsi"/>
          <w:color w:val="121212"/>
          <w:sz w:val="24"/>
          <w:szCs w:val="24"/>
          <w:shd w:val="clear" w:color="auto" w:fill="FFFFFF"/>
        </w:rPr>
        <w:t xml:space="preserve">their options for adult life. </w:t>
      </w:r>
      <w:r w:rsidR="000929EC" w:rsidRPr="00941BE3">
        <w:rPr>
          <w:rFonts w:cstheme="minorHAnsi"/>
          <w:color w:val="121212"/>
          <w:sz w:val="24"/>
          <w:szCs w:val="24"/>
          <w:shd w:val="clear" w:color="auto" w:fill="FFFFFF"/>
        </w:rPr>
        <w:t xml:space="preserve"> </w:t>
      </w:r>
      <w:r w:rsidR="00895C69" w:rsidRPr="00941BE3">
        <w:rPr>
          <w:rFonts w:eastAsia="Times New Roman" w:cstheme="minorHAnsi"/>
          <w:sz w:val="24"/>
          <w:szCs w:val="24"/>
          <w:lang w:eastAsia="en-GB"/>
        </w:rPr>
        <w:t>Whilst the packaging and advertising paraphernalia accompanying the</w:t>
      </w:r>
      <w:r w:rsidR="008738ED" w:rsidRPr="00941BE3">
        <w:rPr>
          <w:rFonts w:cstheme="minorHAnsi"/>
          <w:sz w:val="24"/>
          <w:szCs w:val="24"/>
        </w:rPr>
        <w:t xml:space="preserve"> exhibits in this particular cabinet</w:t>
      </w:r>
      <w:r w:rsidR="00895C69" w:rsidRPr="00941BE3">
        <w:rPr>
          <w:rFonts w:eastAsia="Times New Roman" w:cstheme="minorHAnsi"/>
          <w:sz w:val="24"/>
          <w:szCs w:val="24"/>
          <w:lang w:eastAsia="en-GB"/>
        </w:rPr>
        <w:t xml:space="preserve"> are clearly gendered, the toys are at </w:t>
      </w:r>
      <w:r w:rsidR="00621420" w:rsidRPr="00941BE3">
        <w:rPr>
          <w:rFonts w:cstheme="minorHAnsi"/>
          <w:sz w:val="24"/>
          <w:szCs w:val="24"/>
        </w:rPr>
        <w:t>displayed as</w:t>
      </w:r>
      <w:r w:rsidR="00895C69" w:rsidRPr="00941BE3">
        <w:rPr>
          <w:rFonts w:eastAsia="Times New Roman" w:cstheme="minorHAnsi"/>
          <w:sz w:val="24"/>
          <w:szCs w:val="24"/>
          <w:lang w:eastAsia="en-GB"/>
        </w:rPr>
        <w:t xml:space="preserve"> mixed within the exhibit</w:t>
      </w:r>
      <w:r w:rsidR="00895C69" w:rsidRPr="00941BE3">
        <w:rPr>
          <w:rFonts w:cstheme="minorHAnsi"/>
          <w:sz w:val="24"/>
          <w:szCs w:val="24"/>
        </w:rPr>
        <w:t xml:space="preserve">. </w:t>
      </w:r>
      <w:r w:rsidR="008738ED" w:rsidRPr="00941BE3">
        <w:rPr>
          <w:rFonts w:cstheme="minorHAnsi"/>
          <w:sz w:val="24"/>
          <w:szCs w:val="24"/>
        </w:rPr>
        <w:t xml:space="preserve">I would suggest that as gendered toys are so striking within this display, there is no need for this to be pointed out to the visitor, and that they have </w:t>
      </w:r>
      <w:r w:rsidR="008738ED" w:rsidRPr="00941BE3">
        <w:rPr>
          <w:rFonts w:cstheme="minorHAnsi"/>
          <w:sz w:val="24"/>
          <w:szCs w:val="24"/>
        </w:rPr>
        <w:lastRenderedPageBreak/>
        <w:t xml:space="preserve">been left to </w:t>
      </w:r>
      <w:r w:rsidR="00AA776C" w:rsidRPr="00941BE3">
        <w:rPr>
          <w:rFonts w:eastAsia="Times New Roman" w:cstheme="minorHAnsi"/>
          <w:sz w:val="24"/>
          <w:szCs w:val="24"/>
          <w:lang w:eastAsia="en-GB"/>
        </w:rPr>
        <w:t xml:space="preserve">remark on the gender </w:t>
      </w:r>
      <w:r w:rsidR="008738ED" w:rsidRPr="00941BE3">
        <w:rPr>
          <w:rFonts w:cstheme="minorHAnsi"/>
          <w:sz w:val="24"/>
          <w:szCs w:val="24"/>
        </w:rPr>
        <w:t>imbalance as part of their active agency at this site</w:t>
      </w:r>
      <w:r w:rsidR="00F104C5" w:rsidRPr="00941BE3">
        <w:rPr>
          <w:rFonts w:cstheme="minorHAnsi"/>
          <w:sz w:val="24"/>
          <w:szCs w:val="24"/>
        </w:rPr>
        <w:t>. However,</w:t>
      </w:r>
      <w:r w:rsidR="00AD7ECD" w:rsidRPr="00941BE3">
        <w:rPr>
          <w:rFonts w:cstheme="minorHAnsi"/>
          <w:sz w:val="24"/>
          <w:szCs w:val="24"/>
        </w:rPr>
        <w:t xml:space="preserve"> there is a risk </w:t>
      </w:r>
      <w:r w:rsidR="00F104C5" w:rsidRPr="00941BE3">
        <w:rPr>
          <w:rFonts w:cstheme="minorHAnsi"/>
          <w:sz w:val="24"/>
          <w:szCs w:val="24"/>
        </w:rPr>
        <w:t>thereby t</w:t>
      </w:r>
      <w:r w:rsidR="00AD7ECD" w:rsidRPr="00941BE3">
        <w:rPr>
          <w:rFonts w:cstheme="minorHAnsi"/>
          <w:sz w:val="24"/>
          <w:szCs w:val="24"/>
        </w:rPr>
        <w:t xml:space="preserve">hat this exhibit will result in only passive contemplation rather than a critical resource to prompt active participation in public debate </w:t>
      </w:r>
      <w:r w:rsidR="000D3968" w:rsidRPr="00941BE3">
        <w:rPr>
          <w:rFonts w:cstheme="minorHAnsi"/>
          <w:sz w:val="24"/>
          <w:szCs w:val="24"/>
        </w:rPr>
        <w:t>(</w:t>
      </w:r>
      <w:r w:rsidR="00AD7ECD" w:rsidRPr="00941BE3">
        <w:rPr>
          <w:rFonts w:cstheme="minorHAnsi"/>
          <w:sz w:val="24"/>
          <w:szCs w:val="24"/>
        </w:rPr>
        <w:t>Bennet 1995</w:t>
      </w:r>
      <w:r w:rsidR="000D3968" w:rsidRPr="00941BE3">
        <w:rPr>
          <w:rFonts w:cstheme="minorHAnsi"/>
          <w:sz w:val="24"/>
          <w:szCs w:val="24"/>
        </w:rPr>
        <w:t>)</w:t>
      </w:r>
      <w:r w:rsidR="00AD7ECD" w:rsidRPr="00941BE3">
        <w:rPr>
          <w:rFonts w:cstheme="minorHAnsi"/>
          <w:sz w:val="24"/>
          <w:szCs w:val="24"/>
        </w:rPr>
        <w:t xml:space="preserve">. Curatorial input </w:t>
      </w:r>
      <w:r w:rsidR="00F104C5" w:rsidRPr="00941BE3">
        <w:rPr>
          <w:rFonts w:cstheme="minorHAnsi"/>
          <w:sz w:val="24"/>
          <w:szCs w:val="24"/>
        </w:rPr>
        <w:t>can</w:t>
      </w:r>
      <w:r w:rsidR="00AD7ECD" w:rsidRPr="00941BE3">
        <w:rPr>
          <w:rFonts w:cstheme="minorHAnsi"/>
          <w:sz w:val="24"/>
          <w:szCs w:val="24"/>
        </w:rPr>
        <w:t xml:space="preserve"> arguably resul</w:t>
      </w:r>
      <w:r w:rsidR="00F104C5" w:rsidRPr="00941BE3">
        <w:rPr>
          <w:rFonts w:cstheme="minorHAnsi"/>
          <w:sz w:val="24"/>
          <w:szCs w:val="24"/>
        </w:rPr>
        <w:t>t</w:t>
      </w:r>
      <w:r w:rsidR="00AD7ECD" w:rsidRPr="00941BE3">
        <w:rPr>
          <w:rFonts w:cstheme="minorHAnsi"/>
          <w:sz w:val="24"/>
          <w:szCs w:val="24"/>
        </w:rPr>
        <w:t xml:space="preserve"> in critically interrogative museum displays which allow the visitor to reflect on the relations between the past and the present, but </w:t>
      </w:r>
      <w:r w:rsidR="00F104C5" w:rsidRPr="00941BE3">
        <w:rPr>
          <w:rFonts w:cstheme="minorHAnsi"/>
          <w:sz w:val="24"/>
          <w:szCs w:val="24"/>
        </w:rPr>
        <w:t xml:space="preserve">I would suggest that </w:t>
      </w:r>
      <w:r w:rsidR="00AD7ECD" w:rsidRPr="00941BE3">
        <w:rPr>
          <w:rFonts w:cstheme="minorHAnsi"/>
          <w:sz w:val="24"/>
          <w:szCs w:val="24"/>
        </w:rPr>
        <w:t xml:space="preserve">the visitor </w:t>
      </w:r>
      <w:r w:rsidR="00652F91" w:rsidRPr="00941BE3">
        <w:rPr>
          <w:rFonts w:cstheme="minorHAnsi"/>
          <w:sz w:val="24"/>
          <w:szCs w:val="24"/>
        </w:rPr>
        <w:t>should on</w:t>
      </w:r>
      <w:r w:rsidR="00AD7ECD" w:rsidRPr="00941BE3">
        <w:rPr>
          <w:rFonts w:cstheme="minorHAnsi"/>
          <w:sz w:val="24"/>
          <w:szCs w:val="24"/>
        </w:rPr>
        <w:t xml:space="preserve"> occasion</w:t>
      </w:r>
      <w:r w:rsidR="00652F91" w:rsidRPr="00941BE3">
        <w:rPr>
          <w:rFonts w:cstheme="minorHAnsi"/>
          <w:sz w:val="24"/>
          <w:szCs w:val="24"/>
        </w:rPr>
        <w:t xml:space="preserve"> be </w:t>
      </w:r>
      <w:r w:rsidR="00AD7ECD" w:rsidRPr="00941BE3">
        <w:rPr>
          <w:rFonts w:cstheme="minorHAnsi"/>
          <w:sz w:val="24"/>
          <w:szCs w:val="24"/>
        </w:rPr>
        <w:t>left to reflect within their own parameters</w:t>
      </w:r>
      <w:r w:rsidR="00652F91" w:rsidRPr="00941BE3">
        <w:rPr>
          <w:rFonts w:cstheme="minorHAnsi"/>
          <w:sz w:val="24"/>
          <w:szCs w:val="24"/>
        </w:rPr>
        <w:t>, as with this particular display of gendered toys.</w:t>
      </w:r>
    </w:p>
    <w:p w14:paraId="3CD9B12F" w14:textId="7B11D0E8" w:rsidR="00AC4916" w:rsidRPr="00712158" w:rsidRDefault="00F567A3" w:rsidP="00712158">
      <w:pPr>
        <w:ind w:left="283"/>
        <w:rPr>
          <w:rFonts w:cstheme="minorHAnsi"/>
          <w:sz w:val="24"/>
          <w:szCs w:val="24"/>
        </w:rPr>
      </w:pPr>
      <w:r w:rsidRPr="00712158">
        <w:rPr>
          <w:rFonts w:cstheme="minorHAnsi"/>
          <w:sz w:val="24"/>
          <w:szCs w:val="24"/>
        </w:rPr>
        <w:t>Whereas the toy cabinets in the home gallery contain artefacts that offer a general sense of curiosity and national identity,</w:t>
      </w:r>
      <w:r w:rsidRPr="00712158">
        <w:rPr>
          <w:rFonts w:cstheme="minorHAnsi"/>
          <w:b/>
          <w:sz w:val="24"/>
          <w:szCs w:val="24"/>
        </w:rPr>
        <w:t xml:space="preserve"> </w:t>
      </w:r>
      <w:r w:rsidRPr="00712158">
        <w:rPr>
          <w:rFonts w:cstheme="minorHAnsi"/>
          <w:sz w:val="24"/>
          <w:szCs w:val="24"/>
        </w:rPr>
        <w:t xml:space="preserve">I would </w:t>
      </w:r>
      <w:r w:rsidR="00652F91" w:rsidRPr="00712158">
        <w:rPr>
          <w:rFonts w:cstheme="minorHAnsi"/>
          <w:sz w:val="24"/>
          <w:szCs w:val="24"/>
        </w:rPr>
        <w:t>elucidate</w:t>
      </w:r>
      <w:r w:rsidRPr="00712158">
        <w:rPr>
          <w:rFonts w:cstheme="minorHAnsi"/>
          <w:sz w:val="24"/>
          <w:szCs w:val="24"/>
        </w:rPr>
        <w:t xml:space="preserve"> that a narrative is created with the</w:t>
      </w:r>
      <w:r w:rsidRPr="00712158">
        <w:rPr>
          <w:rFonts w:cstheme="minorHAnsi"/>
          <w:b/>
          <w:sz w:val="24"/>
          <w:szCs w:val="24"/>
        </w:rPr>
        <w:t xml:space="preserve"> </w:t>
      </w:r>
      <w:r w:rsidRPr="00712158">
        <w:rPr>
          <w:rFonts w:cstheme="minorHAnsi"/>
          <w:sz w:val="24"/>
          <w:szCs w:val="24"/>
        </w:rPr>
        <w:t xml:space="preserve">bedroom layouts. Despite their materiality, objects change their salience according to how they have been classified, </w:t>
      </w:r>
      <w:r w:rsidR="00652F91" w:rsidRPr="00712158">
        <w:rPr>
          <w:rFonts w:cstheme="minorHAnsi"/>
          <w:sz w:val="24"/>
          <w:szCs w:val="24"/>
        </w:rPr>
        <w:t>(Thomas</w:t>
      </w:r>
      <w:r w:rsidR="00E9695E" w:rsidRPr="00712158">
        <w:rPr>
          <w:rFonts w:cstheme="minorHAnsi"/>
          <w:sz w:val="24"/>
          <w:szCs w:val="24"/>
        </w:rPr>
        <w:t xml:space="preserve"> 1991</w:t>
      </w:r>
      <w:r w:rsidR="00652F91" w:rsidRPr="00712158">
        <w:rPr>
          <w:rFonts w:cstheme="minorHAnsi"/>
          <w:sz w:val="24"/>
          <w:szCs w:val="24"/>
        </w:rPr>
        <w:t>).</w:t>
      </w:r>
      <w:r w:rsidR="00E9695E" w:rsidRPr="00712158">
        <w:rPr>
          <w:rFonts w:cstheme="minorHAnsi"/>
          <w:sz w:val="24"/>
          <w:szCs w:val="24"/>
        </w:rPr>
        <w:t xml:space="preserve"> And furthermore,</w:t>
      </w:r>
      <w:r w:rsidRPr="00712158">
        <w:rPr>
          <w:rFonts w:cstheme="minorHAnsi"/>
          <w:sz w:val="24"/>
          <w:szCs w:val="24"/>
        </w:rPr>
        <w:t xml:space="preserve"> the time narrative of the bedrooms offers a great</w:t>
      </w:r>
      <w:r w:rsidR="000D3968" w:rsidRPr="00712158">
        <w:rPr>
          <w:rFonts w:cstheme="minorHAnsi"/>
          <w:sz w:val="24"/>
          <w:szCs w:val="24"/>
        </w:rPr>
        <w:t>er</w:t>
      </w:r>
      <w:r w:rsidRPr="00712158">
        <w:rPr>
          <w:rFonts w:cstheme="minorHAnsi"/>
          <w:sz w:val="24"/>
          <w:szCs w:val="24"/>
        </w:rPr>
        <w:t xml:space="preserve"> concept of material culture than the objects on their own</w:t>
      </w:r>
      <w:r w:rsidR="007C4358" w:rsidRPr="00712158">
        <w:rPr>
          <w:rFonts w:cstheme="minorHAnsi"/>
          <w:sz w:val="24"/>
          <w:szCs w:val="24"/>
        </w:rPr>
        <w:t>, resulting in a</w:t>
      </w:r>
      <w:r w:rsidRPr="00712158">
        <w:rPr>
          <w:rFonts w:cstheme="minorHAnsi"/>
          <w:sz w:val="24"/>
          <w:szCs w:val="24"/>
        </w:rPr>
        <w:t xml:space="preserve"> narrative of story, timeline and continuity</w:t>
      </w:r>
      <w:r w:rsidR="00712158">
        <w:rPr>
          <w:rFonts w:cstheme="minorHAnsi"/>
          <w:sz w:val="24"/>
          <w:szCs w:val="24"/>
        </w:rPr>
        <w:t xml:space="preserve">. </w:t>
      </w:r>
    </w:p>
    <w:p w14:paraId="40D832F8" w14:textId="41283474" w:rsidR="007C4358" w:rsidRPr="00712158" w:rsidRDefault="007C4358" w:rsidP="00330740">
      <w:pPr>
        <w:pStyle w:val="NormalWeb"/>
        <w:shd w:val="clear" w:color="auto" w:fill="FFFFFF"/>
        <w:ind w:left="283"/>
        <w:rPr>
          <w:rFonts w:asciiTheme="minorHAnsi" w:hAnsiTheme="minorHAnsi" w:cstheme="minorHAnsi"/>
          <w:color w:val="121212"/>
        </w:rPr>
      </w:pPr>
    </w:p>
    <w:p w14:paraId="3E71103F" w14:textId="5CDA883E" w:rsidR="007C4358" w:rsidRPr="00941BE3" w:rsidRDefault="007C4358" w:rsidP="00330740">
      <w:pPr>
        <w:pStyle w:val="NormalWeb"/>
        <w:shd w:val="clear" w:color="auto" w:fill="FFFFFF"/>
        <w:ind w:left="283"/>
        <w:rPr>
          <w:rFonts w:asciiTheme="minorHAnsi" w:hAnsiTheme="minorHAnsi" w:cstheme="minorHAnsi"/>
          <w:color w:val="121212"/>
          <w:u w:val="single"/>
        </w:rPr>
      </w:pPr>
      <w:r w:rsidRPr="00941BE3">
        <w:rPr>
          <w:rFonts w:asciiTheme="minorHAnsi" w:hAnsiTheme="minorHAnsi" w:cstheme="minorHAnsi"/>
          <w:color w:val="121212"/>
          <w:u w:val="single"/>
        </w:rPr>
        <w:t>The School Gallery</w:t>
      </w:r>
    </w:p>
    <w:p w14:paraId="34A7FEB2" w14:textId="0EDA72B9" w:rsidR="00B53DEE" w:rsidRPr="00941BE3" w:rsidRDefault="007C4358" w:rsidP="00330740">
      <w:pPr>
        <w:pStyle w:val="NormalWeb"/>
        <w:spacing w:before="0" w:beforeAutospacing="0" w:after="0" w:afterAutospacing="0" w:line="276" w:lineRule="auto"/>
        <w:ind w:left="283"/>
        <w:rPr>
          <w:rFonts w:asciiTheme="minorHAnsi" w:hAnsiTheme="minorHAnsi" w:cstheme="minorHAnsi"/>
          <w:color w:val="000000"/>
        </w:rPr>
      </w:pPr>
      <w:r w:rsidRPr="00941BE3">
        <w:rPr>
          <w:rFonts w:asciiTheme="minorHAnsi" w:hAnsiTheme="minorHAnsi" w:cstheme="minorHAnsi"/>
          <w:color w:val="121212"/>
        </w:rPr>
        <w:t>After the home gallery</w:t>
      </w:r>
      <w:r w:rsidR="00652F91" w:rsidRPr="00941BE3">
        <w:rPr>
          <w:rFonts w:asciiTheme="minorHAnsi" w:hAnsiTheme="minorHAnsi" w:cstheme="minorHAnsi"/>
          <w:color w:val="121212"/>
        </w:rPr>
        <w:t>,</w:t>
      </w:r>
      <w:r w:rsidRPr="00941BE3">
        <w:rPr>
          <w:rFonts w:asciiTheme="minorHAnsi" w:hAnsiTheme="minorHAnsi" w:cstheme="minorHAnsi"/>
          <w:color w:val="121212"/>
        </w:rPr>
        <w:t xml:space="preserve"> </w:t>
      </w:r>
      <w:r w:rsidR="000D3968" w:rsidRPr="00941BE3">
        <w:rPr>
          <w:rFonts w:asciiTheme="minorHAnsi" w:hAnsiTheme="minorHAnsi" w:cstheme="minorHAnsi"/>
          <w:color w:val="121212"/>
        </w:rPr>
        <w:t>our journey through the museum of childhood continues in</w:t>
      </w:r>
      <w:r w:rsidRPr="00941BE3">
        <w:rPr>
          <w:rFonts w:asciiTheme="minorHAnsi" w:hAnsiTheme="minorHAnsi" w:cstheme="minorHAnsi"/>
          <w:color w:val="121212"/>
        </w:rPr>
        <w:t xml:space="preserve"> the school gallery. Whilst there have been some interactive methods of interpretation used within the museum so far, this gallery offers an increased opportunity to be more inclusive. Headsets are provided to give oral accounts, and the visitors’ attention</w:t>
      </w:r>
      <w:r w:rsidR="009A1E4D" w:rsidRPr="00941BE3">
        <w:rPr>
          <w:rFonts w:asciiTheme="minorHAnsi" w:hAnsiTheme="minorHAnsi" w:cstheme="minorHAnsi"/>
          <w:color w:val="121212"/>
        </w:rPr>
        <w:t>s</w:t>
      </w:r>
      <w:r w:rsidRPr="00941BE3">
        <w:rPr>
          <w:rFonts w:asciiTheme="minorHAnsi" w:hAnsiTheme="minorHAnsi" w:cstheme="minorHAnsi"/>
          <w:color w:val="121212"/>
        </w:rPr>
        <w:t xml:space="preserve"> </w:t>
      </w:r>
      <w:r w:rsidR="009A1E4D" w:rsidRPr="00941BE3">
        <w:rPr>
          <w:rFonts w:asciiTheme="minorHAnsi" w:hAnsiTheme="minorHAnsi" w:cstheme="minorHAnsi"/>
          <w:color w:val="121212"/>
        </w:rPr>
        <w:t>are</w:t>
      </w:r>
      <w:r w:rsidRPr="00941BE3">
        <w:rPr>
          <w:rFonts w:asciiTheme="minorHAnsi" w:hAnsiTheme="minorHAnsi" w:cstheme="minorHAnsi"/>
          <w:color w:val="121212"/>
        </w:rPr>
        <w:t xml:space="preserve"> drawn to</w:t>
      </w:r>
      <w:r w:rsidR="00B70CD2" w:rsidRPr="00941BE3">
        <w:rPr>
          <w:rFonts w:asciiTheme="minorHAnsi" w:hAnsiTheme="minorHAnsi" w:cstheme="minorHAnsi"/>
          <w:color w:val="121212"/>
        </w:rPr>
        <w:t xml:space="preserve"> educational aids for</w:t>
      </w:r>
      <w:r w:rsidRPr="00941BE3">
        <w:rPr>
          <w:rFonts w:asciiTheme="minorHAnsi" w:hAnsiTheme="minorHAnsi" w:cstheme="minorHAnsi"/>
          <w:color w:val="121212"/>
        </w:rPr>
        <w:t xml:space="preserve"> children </w:t>
      </w:r>
      <w:r w:rsidR="009A1E4D" w:rsidRPr="00941BE3">
        <w:rPr>
          <w:rFonts w:asciiTheme="minorHAnsi" w:hAnsiTheme="minorHAnsi" w:cstheme="minorHAnsi"/>
          <w:color w:val="121212"/>
        </w:rPr>
        <w:t xml:space="preserve">with </w:t>
      </w:r>
      <w:r w:rsidR="00B70CD2" w:rsidRPr="00941BE3">
        <w:rPr>
          <w:rFonts w:asciiTheme="minorHAnsi" w:hAnsiTheme="minorHAnsi" w:cstheme="minorHAnsi"/>
          <w:color w:val="121212"/>
        </w:rPr>
        <w:t>deafness for example,</w:t>
      </w:r>
      <w:r w:rsidR="009A1E4D" w:rsidRPr="00941BE3">
        <w:rPr>
          <w:rFonts w:asciiTheme="minorHAnsi" w:hAnsiTheme="minorHAnsi" w:cstheme="minorHAnsi"/>
          <w:color w:val="121212"/>
        </w:rPr>
        <w:t xml:space="preserve"> and how they are </w:t>
      </w:r>
      <w:r w:rsidR="00621420" w:rsidRPr="00941BE3">
        <w:rPr>
          <w:rFonts w:asciiTheme="minorHAnsi" w:hAnsiTheme="minorHAnsi" w:cstheme="minorHAnsi"/>
          <w:color w:val="121212"/>
        </w:rPr>
        <w:t xml:space="preserve">offered inclusivity within the school environment. </w:t>
      </w:r>
      <w:r w:rsidR="00B70CD2" w:rsidRPr="00941BE3">
        <w:rPr>
          <w:rFonts w:asciiTheme="minorHAnsi" w:hAnsiTheme="minorHAnsi" w:cstheme="minorHAnsi"/>
          <w:color w:val="000000"/>
        </w:rPr>
        <w:t xml:space="preserve">This to me raised the question why are they only introduced here, within the school gallery? </w:t>
      </w:r>
      <w:r w:rsidR="00652F91" w:rsidRPr="00941BE3">
        <w:rPr>
          <w:rFonts w:asciiTheme="minorHAnsi" w:hAnsiTheme="minorHAnsi" w:cstheme="minorHAnsi"/>
          <w:color w:val="000000"/>
        </w:rPr>
        <w:t>I would suggest that</w:t>
      </w:r>
      <w:r w:rsidR="00B70CD2" w:rsidRPr="00941BE3">
        <w:rPr>
          <w:rFonts w:asciiTheme="minorHAnsi" w:hAnsiTheme="minorHAnsi" w:cstheme="minorHAnsi"/>
          <w:color w:val="000000"/>
        </w:rPr>
        <w:t xml:space="preserve"> this creat</w:t>
      </w:r>
      <w:r w:rsidR="00652F91" w:rsidRPr="00941BE3">
        <w:rPr>
          <w:rFonts w:asciiTheme="minorHAnsi" w:hAnsiTheme="minorHAnsi" w:cstheme="minorHAnsi"/>
          <w:color w:val="000000"/>
        </w:rPr>
        <w:t>es</w:t>
      </w:r>
      <w:r w:rsidR="00B70CD2" w:rsidRPr="00941BE3">
        <w:rPr>
          <w:rFonts w:asciiTheme="minorHAnsi" w:hAnsiTheme="minorHAnsi" w:cstheme="minorHAnsi"/>
          <w:color w:val="000000"/>
        </w:rPr>
        <w:t xml:space="preserve"> the narrative that inclusivity of children with a difference is an institutional </w:t>
      </w:r>
      <w:r w:rsidR="00712158">
        <w:rPr>
          <w:rFonts w:asciiTheme="minorHAnsi" w:hAnsiTheme="minorHAnsi" w:cstheme="minorHAnsi"/>
          <w:color w:val="000000"/>
        </w:rPr>
        <w:t>matter</w:t>
      </w:r>
      <w:r w:rsidR="00652F91" w:rsidRPr="00941BE3">
        <w:rPr>
          <w:rFonts w:asciiTheme="minorHAnsi" w:hAnsiTheme="minorHAnsi" w:cstheme="minorHAnsi"/>
          <w:color w:val="000000"/>
        </w:rPr>
        <w:t>.</w:t>
      </w:r>
      <w:r w:rsidR="00B53DEE" w:rsidRPr="00941BE3">
        <w:rPr>
          <w:rFonts w:asciiTheme="minorHAnsi" w:hAnsiTheme="minorHAnsi" w:cstheme="minorHAnsi"/>
          <w:color w:val="000000"/>
        </w:rPr>
        <w:t xml:space="preserve"> </w:t>
      </w:r>
      <w:r w:rsidR="00652F91" w:rsidRPr="00941BE3">
        <w:rPr>
          <w:rFonts w:asciiTheme="minorHAnsi" w:hAnsiTheme="minorHAnsi" w:cstheme="minorHAnsi"/>
          <w:color w:val="000000"/>
        </w:rPr>
        <w:t>This raises the question of w</w:t>
      </w:r>
      <w:r w:rsidR="00B70CD2" w:rsidRPr="00941BE3">
        <w:rPr>
          <w:rFonts w:asciiTheme="minorHAnsi" w:hAnsiTheme="minorHAnsi" w:cstheme="minorHAnsi"/>
          <w:color w:val="000000"/>
        </w:rPr>
        <w:t>hat may be the visitor</w:t>
      </w:r>
      <w:r w:rsidR="00B53DEE" w:rsidRPr="00941BE3">
        <w:rPr>
          <w:rFonts w:asciiTheme="minorHAnsi" w:hAnsiTheme="minorHAnsi" w:cstheme="minorHAnsi"/>
          <w:color w:val="000000"/>
        </w:rPr>
        <w:t>’s response</w:t>
      </w:r>
      <w:r w:rsidR="00652F91" w:rsidRPr="00941BE3">
        <w:rPr>
          <w:rFonts w:asciiTheme="minorHAnsi" w:hAnsiTheme="minorHAnsi" w:cstheme="minorHAnsi"/>
          <w:color w:val="000000"/>
        </w:rPr>
        <w:t xml:space="preserve"> be to this, w</w:t>
      </w:r>
      <w:r w:rsidR="00B70CD2" w:rsidRPr="00941BE3">
        <w:rPr>
          <w:rFonts w:asciiTheme="minorHAnsi" w:hAnsiTheme="minorHAnsi" w:cstheme="minorHAnsi"/>
          <w:color w:val="000000"/>
        </w:rPr>
        <w:t>ould</w:t>
      </w:r>
      <w:r w:rsidR="00B53DEE" w:rsidRPr="00941BE3">
        <w:rPr>
          <w:rFonts w:asciiTheme="minorHAnsi" w:hAnsiTheme="minorHAnsi" w:cstheme="minorHAnsi"/>
          <w:color w:val="000000"/>
        </w:rPr>
        <w:t xml:space="preserve"> they </w:t>
      </w:r>
      <w:r w:rsidR="00B70CD2" w:rsidRPr="00941BE3">
        <w:rPr>
          <w:rFonts w:asciiTheme="minorHAnsi" w:hAnsiTheme="minorHAnsi" w:cstheme="minorHAnsi"/>
          <w:color w:val="000000"/>
        </w:rPr>
        <w:t>make the same understanding if this was not the first introduction to th</w:t>
      </w:r>
      <w:r w:rsidR="00652F91" w:rsidRPr="00941BE3">
        <w:rPr>
          <w:rFonts w:asciiTheme="minorHAnsi" w:hAnsiTheme="minorHAnsi" w:cstheme="minorHAnsi"/>
          <w:color w:val="000000"/>
        </w:rPr>
        <w:t>e concept of children with a disability</w:t>
      </w:r>
      <w:r w:rsidR="00B70CD2" w:rsidRPr="00941BE3">
        <w:rPr>
          <w:rFonts w:asciiTheme="minorHAnsi" w:hAnsiTheme="minorHAnsi" w:cstheme="minorHAnsi"/>
          <w:color w:val="000000"/>
        </w:rPr>
        <w:t xml:space="preserve"> within the museum</w:t>
      </w:r>
      <w:r w:rsidR="00B53DEE" w:rsidRPr="00941BE3">
        <w:rPr>
          <w:rFonts w:asciiTheme="minorHAnsi" w:hAnsiTheme="minorHAnsi" w:cstheme="minorHAnsi"/>
          <w:color w:val="000000"/>
        </w:rPr>
        <w:t xml:space="preserve">? </w:t>
      </w:r>
      <w:r w:rsidR="00652F91" w:rsidRPr="00941BE3">
        <w:rPr>
          <w:rFonts w:asciiTheme="minorHAnsi" w:hAnsiTheme="minorHAnsi" w:cstheme="minorHAnsi"/>
          <w:color w:val="000000"/>
        </w:rPr>
        <w:t>Is this a creation or recreation of disability being an institutional matter within British culture?  Or a</w:t>
      </w:r>
      <w:r w:rsidR="00F62A99" w:rsidRPr="00941BE3">
        <w:rPr>
          <w:rFonts w:asciiTheme="minorHAnsi" w:hAnsiTheme="minorHAnsi" w:cstheme="minorHAnsi"/>
          <w:color w:val="000000"/>
        </w:rPr>
        <w:t>s Lutz and Collins point out</w:t>
      </w:r>
      <w:r w:rsidR="00652F91" w:rsidRPr="00941BE3">
        <w:rPr>
          <w:rFonts w:asciiTheme="minorHAnsi" w:hAnsiTheme="minorHAnsi" w:cstheme="minorHAnsi"/>
          <w:color w:val="000000"/>
        </w:rPr>
        <w:t xml:space="preserve">, </w:t>
      </w:r>
      <w:r w:rsidR="00F62A99" w:rsidRPr="00941BE3">
        <w:rPr>
          <w:rFonts w:asciiTheme="minorHAnsi" w:hAnsiTheme="minorHAnsi" w:cstheme="minorHAnsi"/>
          <w:color w:val="000000"/>
        </w:rPr>
        <w:t>d</w:t>
      </w:r>
      <w:r w:rsidR="00B53DEE" w:rsidRPr="00941BE3">
        <w:rPr>
          <w:rFonts w:asciiTheme="minorHAnsi" w:hAnsiTheme="minorHAnsi" w:cstheme="minorHAnsi"/>
          <w:color w:val="000000"/>
        </w:rPr>
        <w:t>o</w:t>
      </w:r>
      <w:r w:rsidR="00F62A99" w:rsidRPr="00941BE3">
        <w:rPr>
          <w:rFonts w:asciiTheme="minorHAnsi" w:hAnsiTheme="minorHAnsi" w:cstheme="minorHAnsi"/>
          <w:color w:val="000000"/>
        </w:rPr>
        <w:t>es</w:t>
      </w:r>
      <w:r w:rsidR="00B53DEE" w:rsidRPr="00941BE3">
        <w:rPr>
          <w:rFonts w:asciiTheme="minorHAnsi" w:hAnsiTheme="minorHAnsi" w:cstheme="minorHAnsi"/>
          <w:color w:val="000000"/>
        </w:rPr>
        <w:t xml:space="preserve"> th</w:t>
      </w:r>
      <w:r w:rsidR="00F62A99" w:rsidRPr="00941BE3">
        <w:rPr>
          <w:rFonts w:asciiTheme="minorHAnsi" w:hAnsiTheme="minorHAnsi" w:cstheme="minorHAnsi"/>
          <w:color w:val="000000"/>
        </w:rPr>
        <w:t>is</w:t>
      </w:r>
      <w:r w:rsidR="00B53DEE" w:rsidRPr="00941BE3">
        <w:rPr>
          <w:rFonts w:asciiTheme="minorHAnsi" w:hAnsiTheme="minorHAnsi" w:cstheme="minorHAnsi"/>
          <w:color w:val="000000"/>
        </w:rPr>
        <w:t xml:space="preserve"> draw conclusions about universality/ feel</w:t>
      </w:r>
      <w:r w:rsidR="00F62A99" w:rsidRPr="00941BE3">
        <w:rPr>
          <w:rFonts w:asciiTheme="minorHAnsi" w:hAnsiTheme="minorHAnsi" w:cstheme="minorHAnsi"/>
          <w:color w:val="000000"/>
        </w:rPr>
        <w:t>ings of</w:t>
      </w:r>
      <w:r w:rsidR="00B53DEE" w:rsidRPr="00941BE3">
        <w:rPr>
          <w:rFonts w:asciiTheme="minorHAnsi" w:hAnsiTheme="minorHAnsi" w:cstheme="minorHAnsi"/>
          <w:color w:val="000000"/>
        </w:rPr>
        <w:t xml:space="preserve"> empathy</w:t>
      </w:r>
      <w:r w:rsidR="00B70CD2" w:rsidRPr="00941BE3">
        <w:rPr>
          <w:rFonts w:asciiTheme="minorHAnsi" w:hAnsiTheme="minorHAnsi" w:cstheme="minorHAnsi"/>
          <w:color w:val="000000"/>
        </w:rPr>
        <w:t>, and h</w:t>
      </w:r>
      <w:r w:rsidR="00B53DEE" w:rsidRPr="00941BE3">
        <w:rPr>
          <w:rFonts w:asciiTheme="minorHAnsi" w:hAnsiTheme="minorHAnsi" w:cstheme="minorHAnsi"/>
          <w:color w:val="000000"/>
        </w:rPr>
        <w:t>ow are positive and negative interpretations fostered? (L</w:t>
      </w:r>
      <w:r w:rsidR="00F62A99" w:rsidRPr="00941BE3">
        <w:rPr>
          <w:rFonts w:asciiTheme="minorHAnsi" w:hAnsiTheme="minorHAnsi" w:cstheme="minorHAnsi"/>
          <w:color w:val="000000"/>
        </w:rPr>
        <w:t>u</w:t>
      </w:r>
      <w:r w:rsidR="00B53DEE" w:rsidRPr="00941BE3">
        <w:rPr>
          <w:rFonts w:asciiTheme="minorHAnsi" w:hAnsiTheme="minorHAnsi" w:cstheme="minorHAnsi"/>
          <w:color w:val="000000"/>
        </w:rPr>
        <w:t>tz</w:t>
      </w:r>
      <w:r w:rsidR="00F62A99" w:rsidRPr="00941BE3">
        <w:rPr>
          <w:rFonts w:asciiTheme="minorHAnsi" w:hAnsiTheme="minorHAnsi" w:cstheme="minorHAnsi"/>
          <w:color w:val="000000"/>
        </w:rPr>
        <w:t xml:space="preserve">, </w:t>
      </w:r>
      <w:r w:rsidR="00B53DEE" w:rsidRPr="00941BE3">
        <w:rPr>
          <w:rFonts w:asciiTheme="minorHAnsi" w:hAnsiTheme="minorHAnsi" w:cstheme="minorHAnsi"/>
          <w:color w:val="000000"/>
        </w:rPr>
        <w:t>Collins</w:t>
      </w:r>
      <w:r w:rsidR="00F62A99" w:rsidRPr="00941BE3">
        <w:rPr>
          <w:rFonts w:asciiTheme="minorHAnsi" w:hAnsiTheme="minorHAnsi" w:cstheme="minorHAnsi"/>
          <w:color w:val="000000"/>
        </w:rPr>
        <w:t xml:space="preserve"> 1993</w:t>
      </w:r>
      <w:r w:rsidR="00B53DEE" w:rsidRPr="00941BE3">
        <w:rPr>
          <w:rFonts w:asciiTheme="minorHAnsi" w:hAnsiTheme="minorHAnsi" w:cstheme="minorHAnsi"/>
          <w:color w:val="000000"/>
        </w:rPr>
        <w:t xml:space="preserve">). </w:t>
      </w:r>
    </w:p>
    <w:p w14:paraId="35597338" w14:textId="27D660A0" w:rsidR="00B53DEE" w:rsidRPr="00941BE3" w:rsidRDefault="00B53DEE" w:rsidP="00330740">
      <w:pPr>
        <w:ind w:left="283"/>
        <w:rPr>
          <w:rFonts w:cstheme="minorHAnsi"/>
          <w:bCs/>
          <w:sz w:val="24"/>
          <w:szCs w:val="24"/>
          <w:u w:val="single"/>
        </w:rPr>
      </w:pPr>
    </w:p>
    <w:p w14:paraId="66459DB5" w14:textId="17C022D1" w:rsidR="00B70CD2" w:rsidRPr="00941BE3" w:rsidRDefault="00B70CD2" w:rsidP="00330740">
      <w:pPr>
        <w:ind w:left="283"/>
        <w:rPr>
          <w:rFonts w:cstheme="minorHAnsi"/>
          <w:bCs/>
          <w:sz w:val="24"/>
          <w:szCs w:val="24"/>
          <w:u w:val="single"/>
        </w:rPr>
      </w:pPr>
    </w:p>
    <w:p w14:paraId="41045B48" w14:textId="53234D11" w:rsidR="00B70CD2" w:rsidRPr="00941BE3" w:rsidRDefault="00B70CD2" w:rsidP="00330740">
      <w:pPr>
        <w:ind w:left="283"/>
        <w:rPr>
          <w:rFonts w:cstheme="minorHAnsi"/>
          <w:bCs/>
          <w:sz w:val="24"/>
          <w:szCs w:val="24"/>
          <w:u w:val="single"/>
        </w:rPr>
      </w:pPr>
      <w:r w:rsidRPr="00941BE3">
        <w:rPr>
          <w:rFonts w:cstheme="minorHAnsi"/>
          <w:bCs/>
          <w:sz w:val="24"/>
          <w:szCs w:val="24"/>
          <w:u w:val="single"/>
        </w:rPr>
        <w:t>The toys gallery</w:t>
      </w:r>
    </w:p>
    <w:p w14:paraId="1E5DE73C" w14:textId="3ABB00A7" w:rsidR="00840E1E" w:rsidRPr="00941BE3" w:rsidRDefault="00B70CD2" w:rsidP="00330740">
      <w:pPr>
        <w:shd w:val="clear" w:color="auto" w:fill="FFFFFF"/>
        <w:spacing w:after="0" w:line="240" w:lineRule="auto"/>
        <w:ind w:left="283"/>
        <w:rPr>
          <w:rFonts w:cstheme="minorHAnsi"/>
          <w:bCs/>
          <w:sz w:val="24"/>
          <w:szCs w:val="24"/>
        </w:rPr>
      </w:pPr>
      <w:r w:rsidRPr="00941BE3">
        <w:rPr>
          <w:rFonts w:cstheme="minorHAnsi"/>
          <w:bCs/>
          <w:sz w:val="24"/>
          <w:szCs w:val="24"/>
        </w:rPr>
        <w:t xml:space="preserve">The </w:t>
      </w:r>
      <w:r w:rsidR="00652F91" w:rsidRPr="00941BE3">
        <w:rPr>
          <w:rFonts w:cstheme="minorHAnsi"/>
          <w:bCs/>
          <w:sz w:val="24"/>
          <w:szCs w:val="24"/>
        </w:rPr>
        <w:t>penultimate</w:t>
      </w:r>
      <w:r w:rsidRPr="00941BE3">
        <w:rPr>
          <w:rFonts w:cstheme="minorHAnsi"/>
          <w:bCs/>
          <w:sz w:val="24"/>
          <w:szCs w:val="24"/>
        </w:rPr>
        <w:t xml:space="preserve"> </w:t>
      </w:r>
      <w:r w:rsidR="00652F91" w:rsidRPr="00941BE3">
        <w:rPr>
          <w:rFonts w:cstheme="minorHAnsi"/>
          <w:bCs/>
          <w:sz w:val="24"/>
          <w:szCs w:val="24"/>
        </w:rPr>
        <w:t>gallery</w:t>
      </w:r>
      <w:r w:rsidRPr="00941BE3">
        <w:rPr>
          <w:rFonts w:cstheme="minorHAnsi"/>
          <w:bCs/>
          <w:sz w:val="24"/>
          <w:szCs w:val="24"/>
        </w:rPr>
        <w:t xml:space="preserve"> of the museum is the toys gallery. </w:t>
      </w:r>
      <w:r w:rsidR="00F95F26" w:rsidRPr="00941BE3">
        <w:rPr>
          <w:rFonts w:cstheme="minorHAnsi"/>
          <w:bCs/>
          <w:sz w:val="24"/>
          <w:szCs w:val="24"/>
        </w:rPr>
        <w:t xml:space="preserve">This large open space houses numerous cabinets containing toys from all ages and socioeconomic groups. </w:t>
      </w:r>
      <w:r w:rsidR="006E64C3" w:rsidRPr="00941BE3">
        <w:rPr>
          <w:rFonts w:cstheme="minorHAnsi"/>
          <w:bCs/>
          <w:sz w:val="24"/>
          <w:szCs w:val="24"/>
        </w:rPr>
        <w:t xml:space="preserve">However, the vast majority of these toys are of western origin. There are a limited number of black dolls, some eastern puppets, and a Chinese ivory puzzle. On closer inspection the labels inform the visitor that with the exception of the puzzle, these items were manufactured in the west, using their interpretation of African and eastern cultures. </w:t>
      </w:r>
      <w:r w:rsidR="00F95F26" w:rsidRPr="00941BE3">
        <w:rPr>
          <w:rFonts w:eastAsia="Times New Roman" w:cstheme="minorHAnsi"/>
          <w:sz w:val="24"/>
          <w:szCs w:val="24"/>
          <w:lang w:eastAsia="en-GB"/>
        </w:rPr>
        <w:t xml:space="preserve">Heritage, whether it be a monument, skill or </w:t>
      </w:r>
      <w:r w:rsidR="006E64C3" w:rsidRPr="00941BE3">
        <w:rPr>
          <w:rFonts w:eastAsia="Times New Roman" w:cstheme="minorHAnsi"/>
          <w:sz w:val="24"/>
          <w:szCs w:val="24"/>
          <w:lang w:eastAsia="en-GB"/>
        </w:rPr>
        <w:t>toy</w:t>
      </w:r>
      <w:r w:rsidR="00F95F26" w:rsidRPr="00941BE3">
        <w:rPr>
          <w:rFonts w:eastAsia="Times New Roman" w:cstheme="minorHAnsi"/>
          <w:sz w:val="24"/>
          <w:szCs w:val="24"/>
          <w:lang w:eastAsia="en-GB"/>
        </w:rPr>
        <w:t>, must be considered as an identity marker and distinguishing feature of a social group</w:t>
      </w:r>
      <w:r w:rsidR="006E64C3" w:rsidRPr="00941BE3">
        <w:rPr>
          <w:rFonts w:eastAsia="Times New Roman" w:cstheme="minorHAnsi"/>
          <w:sz w:val="24"/>
          <w:szCs w:val="24"/>
          <w:lang w:eastAsia="en-GB"/>
        </w:rPr>
        <w:t xml:space="preserve"> (Bessiere</w:t>
      </w:r>
      <w:r w:rsidR="00DF66C2" w:rsidRPr="00941BE3">
        <w:rPr>
          <w:rFonts w:eastAsia="Times New Roman" w:cstheme="minorHAnsi"/>
          <w:sz w:val="24"/>
          <w:szCs w:val="24"/>
          <w:lang w:eastAsia="en-GB"/>
        </w:rPr>
        <w:t xml:space="preserve"> 2002</w:t>
      </w:r>
      <w:r w:rsidR="006E64C3" w:rsidRPr="00941BE3">
        <w:rPr>
          <w:rFonts w:eastAsia="Times New Roman" w:cstheme="minorHAnsi"/>
          <w:sz w:val="24"/>
          <w:szCs w:val="24"/>
          <w:lang w:eastAsia="en-GB"/>
        </w:rPr>
        <w:t xml:space="preserve">). </w:t>
      </w:r>
      <w:r w:rsidR="00F95F26" w:rsidRPr="00941BE3">
        <w:rPr>
          <w:rFonts w:eastAsia="Times New Roman" w:cstheme="minorHAnsi"/>
          <w:sz w:val="24"/>
          <w:szCs w:val="24"/>
          <w:lang w:eastAsia="en-GB"/>
        </w:rPr>
        <w:t>Heritage is often subjective</w:t>
      </w:r>
      <w:r w:rsidR="00F050BE" w:rsidRPr="00941BE3">
        <w:rPr>
          <w:rFonts w:eastAsia="Times New Roman" w:cstheme="minorHAnsi"/>
          <w:sz w:val="24"/>
          <w:szCs w:val="24"/>
          <w:lang w:eastAsia="en-GB"/>
        </w:rPr>
        <w:t xml:space="preserve">, being </w:t>
      </w:r>
      <w:r w:rsidR="00C0131A" w:rsidRPr="00941BE3">
        <w:rPr>
          <w:rFonts w:eastAsia="Times New Roman" w:cstheme="minorHAnsi"/>
          <w:sz w:val="24"/>
          <w:szCs w:val="24"/>
          <w:lang w:eastAsia="en-GB"/>
        </w:rPr>
        <w:t>‘</w:t>
      </w:r>
      <w:r w:rsidR="00F95F26" w:rsidRPr="00941BE3">
        <w:rPr>
          <w:rFonts w:eastAsia="Times New Roman" w:cstheme="minorHAnsi"/>
          <w:sz w:val="24"/>
          <w:szCs w:val="24"/>
          <w:lang w:eastAsia="en-GB"/>
        </w:rPr>
        <w:t xml:space="preserve">directly related to a collective social memory, </w:t>
      </w:r>
      <w:r w:rsidR="00F95F26" w:rsidRPr="00941BE3">
        <w:rPr>
          <w:rFonts w:eastAsia="Times New Roman" w:cstheme="minorHAnsi"/>
          <w:sz w:val="24"/>
          <w:szCs w:val="24"/>
          <w:lang w:eastAsia="en-GB"/>
        </w:rPr>
        <w:lastRenderedPageBreak/>
        <w:t>recollections recognized by a given group</w:t>
      </w:r>
      <w:r w:rsidR="00C0131A" w:rsidRPr="00941BE3">
        <w:rPr>
          <w:rFonts w:eastAsia="Times New Roman" w:cstheme="minorHAnsi"/>
          <w:sz w:val="24"/>
          <w:szCs w:val="24"/>
          <w:lang w:eastAsia="en-GB"/>
        </w:rPr>
        <w:t>’</w:t>
      </w:r>
      <w:r w:rsidR="00F95F26" w:rsidRPr="00941BE3">
        <w:rPr>
          <w:rFonts w:eastAsia="Times New Roman" w:cstheme="minorHAnsi"/>
          <w:sz w:val="24"/>
          <w:szCs w:val="24"/>
          <w:lang w:eastAsia="en-GB"/>
        </w:rPr>
        <w:t xml:space="preserve"> (</w:t>
      </w:r>
      <w:r w:rsidR="00C0131A" w:rsidRPr="00941BE3">
        <w:rPr>
          <w:rFonts w:eastAsia="Times New Roman" w:cstheme="minorHAnsi"/>
          <w:sz w:val="24"/>
          <w:szCs w:val="24"/>
          <w:lang w:eastAsia="en-GB"/>
        </w:rPr>
        <w:t>ibid:6</w:t>
      </w:r>
      <w:r w:rsidR="00F050BE" w:rsidRPr="00941BE3">
        <w:rPr>
          <w:rFonts w:eastAsia="Times New Roman" w:cstheme="minorHAnsi"/>
          <w:sz w:val="24"/>
          <w:szCs w:val="24"/>
          <w:lang w:eastAsia="en-GB"/>
        </w:rPr>
        <w:t>)</w:t>
      </w:r>
      <w:r w:rsidR="00F95F26" w:rsidRPr="00941BE3">
        <w:rPr>
          <w:rFonts w:eastAsia="Times New Roman" w:cstheme="minorHAnsi"/>
          <w:sz w:val="24"/>
          <w:szCs w:val="24"/>
          <w:lang w:eastAsia="en-GB"/>
        </w:rPr>
        <w:t xml:space="preserve">. Tourism thus </w:t>
      </w:r>
      <w:r w:rsidR="00F050BE" w:rsidRPr="00941BE3">
        <w:rPr>
          <w:rFonts w:eastAsia="Times New Roman" w:cstheme="minorHAnsi"/>
          <w:sz w:val="24"/>
          <w:szCs w:val="24"/>
          <w:lang w:eastAsia="en-GB"/>
        </w:rPr>
        <w:t xml:space="preserve">allows </w:t>
      </w:r>
      <w:r w:rsidR="00F95F26" w:rsidRPr="00941BE3">
        <w:rPr>
          <w:rFonts w:eastAsia="Times New Roman" w:cstheme="minorHAnsi"/>
          <w:sz w:val="24"/>
          <w:szCs w:val="24"/>
          <w:lang w:eastAsia="en-GB"/>
        </w:rPr>
        <w:t>consumption</w:t>
      </w:r>
      <w:r w:rsidR="00F050BE" w:rsidRPr="00941BE3">
        <w:rPr>
          <w:rFonts w:eastAsia="Times New Roman" w:cstheme="minorHAnsi"/>
          <w:sz w:val="24"/>
          <w:szCs w:val="24"/>
          <w:lang w:eastAsia="en-GB"/>
        </w:rPr>
        <w:t xml:space="preserve"> of</w:t>
      </w:r>
      <w:r w:rsidR="00F95F26" w:rsidRPr="00941BE3">
        <w:rPr>
          <w:rFonts w:eastAsia="Times New Roman" w:cstheme="minorHAnsi"/>
          <w:sz w:val="24"/>
          <w:szCs w:val="24"/>
          <w:lang w:eastAsia="en-GB"/>
        </w:rPr>
        <w:t xml:space="preserve"> and</w:t>
      </w:r>
      <w:r w:rsidR="00F050BE" w:rsidRPr="00941BE3">
        <w:rPr>
          <w:rFonts w:eastAsia="Times New Roman" w:cstheme="minorHAnsi"/>
          <w:sz w:val="24"/>
          <w:szCs w:val="24"/>
          <w:lang w:eastAsia="en-GB"/>
        </w:rPr>
        <w:t xml:space="preserve"> thereby connection to</w:t>
      </w:r>
      <w:r w:rsidR="00F95F26" w:rsidRPr="00941BE3">
        <w:rPr>
          <w:rFonts w:eastAsia="Times New Roman" w:cstheme="minorHAnsi"/>
          <w:sz w:val="24"/>
          <w:szCs w:val="24"/>
          <w:lang w:eastAsia="en-GB"/>
        </w:rPr>
        <w:t xml:space="preserve"> </w:t>
      </w:r>
      <w:r w:rsidR="00904953" w:rsidRPr="00941BE3">
        <w:rPr>
          <w:rFonts w:eastAsia="Times New Roman" w:cstheme="minorHAnsi"/>
          <w:sz w:val="24"/>
          <w:szCs w:val="24"/>
          <w:lang w:eastAsia="en-GB"/>
        </w:rPr>
        <w:t xml:space="preserve">a </w:t>
      </w:r>
      <w:r w:rsidR="00F95F26" w:rsidRPr="00941BE3">
        <w:rPr>
          <w:rFonts w:eastAsia="Times New Roman" w:cstheme="minorHAnsi"/>
          <w:sz w:val="24"/>
          <w:szCs w:val="24"/>
          <w:lang w:eastAsia="en-GB"/>
        </w:rPr>
        <w:t xml:space="preserve">local </w:t>
      </w:r>
      <w:r w:rsidR="00F050BE" w:rsidRPr="00941BE3">
        <w:rPr>
          <w:rFonts w:eastAsia="Times New Roman" w:cstheme="minorHAnsi"/>
          <w:sz w:val="24"/>
          <w:szCs w:val="24"/>
          <w:lang w:eastAsia="en-GB"/>
        </w:rPr>
        <w:t>heritage</w:t>
      </w:r>
      <w:r w:rsidR="00904953" w:rsidRPr="00941BE3">
        <w:rPr>
          <w:rFonts w:eastAsia="Times New Roman" w:cstheme="minorHAnsi"/>
          <w:sz w:val="24"/>
          <w:szCs w:val="24"/>
          <w:lang w:eastAsia="en-GB"/>
        </w:rPr>
        <w:t>, h</w:t>
      </w:r>
      <w:r w:rsidR="00F050BE" w:rsidRPr="00941BE3">
        <w:rPr>
          <w:rFonts w:eastAsia="Times New Roman" w:cstheme="minorHAnsi"/>
          <w:sz w:val="24"/>
          <w:szCs w:val="24"/>
          <w:lang w:eastAsia="en-GB"/>
        </w:rPr>
        <w:t xml:space="preserve">owever, as the </w:t>
      </w:r>
      <w:r w:rsidR="00904953" w:rsidRPr="00941BE3">
        <w:rPr>
          <w:rFonts w:eastAsia="Times New Roman" w:cstheme="minorHAnsi"/>
          <w:sz w:val="24"/>
          <w:szCs w:val="24"/>
          <w:lang w:eastAsia="en-GB"/>
        </w:rPr>
        <w:t xml:space="preserve">contemporary </w:t>
      </w:r>
      <w:r w:rsidR="00F050BE" w:rsidRPr="00941BE3">
        <w:rPr>
          <w:rFonts w:eastAsia="Times New Roman" w:cstheme="minorHAnsi"/>
          <w:sz w:val="24"/>
          <w:szCs w:val="24"/>
          <w:lang w:eastAsia="en-GB"/>
        </w:rPr>
        <w:t>geography of Sudbury Museum covers a highly multicultural demographic, this gallery was to me not fulfilling the current context of t</w:t>
      </w:r>
      <w:r w:rsidR="00EC591B" w:rsidRPr="00941BE3">
        <w:rPr>
          <w:rFonts w:eastAsia="Times New Roman" w:cstheme="minorHAnsi"/>
          <w:sz w:val="24"/>
          <w:szCs w:val="24"/>
          <w:lang w:eastAsia="en-GB"/>
        </w:rPr>
        <w:t>he demographic of t</w:t>
      </w:r>
      <w:r w:rsidR="00F050BE" w:rsidRPr="00941BE3">
        <w:rPr>
          <w:rFonts w:eastAsia="Times New Roman" w:cstheme="minorHAnsi"/>
          <w:sz w:val="24"/>
          <w:szCs w:val="24"/>
          <w:lang w:eastAsia="en-GB"/>
        </w:rPr>
        <w:t>his heritage site</w:t>
      </w:r>
      <w:r w:rsidR="00EC591B" w:rsidRPr="00941BE3">
        <w:rPr>
          <w:rFonts w:eastAsia="Times New Roman" w:cstheme="minorHAnsi"/>
          <w:sz w:val="24"/>
          <w:szCs w:val="24"/>
          <w:lang w:eastAsia="en-GB"/>
        </w:rPr>
        <w:t>, (Hall</w:t>
      </w:r>
      <w:r w:rsidR="00DF66C2" w:rsidRPr="00941BE3">
        <w:rPr>
          <w:rFonts w:eastAsia="Times New Roman" w:cstheme="minorHAnsi"/>
          <w:sz w:val="24"/>
          <w:szCs w:val="24"/>
          <w:lang w:eastAsia="en-GB"/>
        </w:rPr>
        <w:t xml:space="preserve"> 1999</w:t>
      </w:r>
      <w:r w:rsidR="00EC591B" w:rsidRPr="00941BE3">
        <w:rPr>
          <w:rFonts w:eastAsia="Times New Roman" w:cstheme="minorHAnsi"/>
          <w:sz w:val="24"/>
          <w:szCs w:val="24"/>
          <w:lang w:eastAsia="en-GB"/>
        </w:rPr>
        <w:t>).</w:t>
      </w:r>
      <w:r w:rsidR="00EC591B" w:rsidRPr="00941BE3">
        <w:rPr>
          <w:rFonts w:cstheme="minorHAnsi"/>
          <w:bCs/>
          <w:sz w:val="24"/>
          <w:szCs w:val="24"/>
        </w:rPr>
        <w:t xml:space="preserve"> </w:t>
      </w:r>
      <w:r w:rsidR="00F050BE" w:rsidRPr="00941BE3">
        <w:rPr>
          <w:rFonts w:eastAsia="Times New Roman" w:cstheme="minorHAnsi"/>
          <w:sz w:val="24"/>
          <w:szCs w:val="24"/>
          <w:lang w:eastAsia="en-GB"/>
        </w:rPr>
        <w:t xml:space="preserve">After all, the </w:t>
      </w:r>
      <w:r w:rsidR="00840E1E" w:rsidRPr="00941BE3">
        <w:rPr>
          <w:rFonts w:eastAsia="Times New Roman" w:cstheme="minorHAnsi"/>
          <w:sz w:val="24"/>
          <w:szCs w:val="24"/>
          <w:lang w:eastAsia="en-GB"/>
        </w:rPr>
        <w:t>‘</w:t>
      </w:r>
      <w:r w:rsidR="00F050BE" w:rsidRPr="00941BE3">
        <w:rPr>
          <w:rFonts w:eastAsia="Times New Roman" w:cstheme="minorHAnsi"/>
          <w:sz w:val="24"/>
          <w:szCs w:val="24"/>
          <w:lang w:eastAsia="en-GB"/>
        </w:rPr>
        <w:t>nation</w:t>
      </w:r>
      <w:r w:rsidR="00840E1E" w:rsidRPr="00941BE3">
        <w:rPr>
          <w:rFonts w:eastAsia="Times New Roman" w:cstheme="minorHAnsi"/>
          <w:sz w:val="24"/>
          <w:szCs w:val="24"/>
          <w:lang w:eastAsia="en-GB"/>
        </w:rPr>
        <w:t>’</w:t>
      </w:r>
      <w:r w:rsidR="00F050BE" w:rsidRPr="00941BE3">
        <w:rPr>
          <w:rFonts w:eastAsia="Times New Roman" w:cstheme="minorHAnsi"/>
          <w:sz w:val="24"/>
          <w:szCs w:val="24"/>
          <w:lang w:eastAsia="en-GB"/>
        </w:rPr>
        <w:t xml:space="preserve"> i</w:t>
      </w:r>
      <w:r w:rsidR="006E64C3" w:rsidRPr="00941BE3">
        <w:rPr>
          <w:rFonts w:cstheme="minorHAnsi"/>
          <w:sz w:val="24"/>
          <w:szCs w:val="24"/>
        </w:rPr>
        <w:t>s an on-going project, under construction</w:t>
      </w:r>
      <w:r w:rsidR="00F050BE" w:rsidRPr="00941BE3">
        <w:rPr>
          <w:rFonts w:cstheme="minorHAnsi"/>
          <w:sz w:val="24"/>
          <w:szCs w:val="24"/>
        </w:rPr>
        <w:t>, (</w:t>
      </w:r>
      <w:r w:rsidR="00EC591B" w:rsidRPr="00941BE3">
        <w:rPr>
          <w:rFonts w:cstheme="minorHAnsi"/>
          <w:sz w:val="24"/>
          <w:szCs w:val="24"/>
        </w:rPr>
        <w:t>ibid)</w:t>
      </w:r>
      <w:r w:rsidR="00F050BE" w:rsidRPr="00941BE3">
        <w:rPr>
          <w:rFonts w:cstheme="minorHAnsi"/>
          <w:sz w:val="24"/>
          <w:szCs w:val="24"/>
        </w:rPr>
        <w:t>.  I would agree with Hall that</w:t>
      </w:r>
      <w:r w:rsidR="006E64C3" w:rsidRPr="00941BE3">
        <w:rPr>
          <w:rFonts w:cstheme="minorHAnsi"/>
          <w:sz w:val="24"/>
          <w:szCs w:val="24"/>
        </w:rPr>
        <w:t xml:space="preserve"> artefacts </w:t>
      </w:r>
      <w:r w:rsidR="00F050BE" w:rsidRPr="00941BE3">
        <w:rPr>
          <w:rFonts w:cstheme="minorHAnsi"/>
          <w:sz w:val="24"/>
          <w:szCs w:val="24"/>
        </w:rPr>
        <w:t xml:space="preserve">such as the toys exhibited at Sudbury </w:t>
      </w:r>
      <w:r w:rsidR="006E64C3" w:rsidRPr="00941BE3">
        <w:rPr>
          <w:rFonts w:cstheme="minorHAnsi"/>
          <w:sz w:val="24"/>
          <w:szCs w:val="24"/>
        </w:rPr>
        <w:t>symbolise essential values</w:t>
      </w:r>
      <w:r w:rsidR="00F050BE" w:rsidRPr="00941BE3">
        <w:rPr>
          <w:rFonts w:cstheme="minorHAnsi"/>
          <w:sz w:val="24"/>
          <w:szCs w:val="24"/>
        </w:rPr>
        <w:t xml:space="preserve"> of a culture and that</w:t>
      </w:r>
      <w:r w:rsidR="006E64C3" w:rsidRPr="00941BE3">
        <w:rPr>
          <w:rFonts w:cstheme="minorHAnsi"/>
          <w:sz w:val="24"/>
          <w:szCs w:val="24"/>
        </w:rPr>
        <w:t xml:space="preserve"> meaning is constructed within, not through above or external representation</w:t>
      </w:r>
      <w:r w:rsidR="00F050BE" w:rsidRPr="00941BE3">
        <w:rPr>
          <w:rFonts w:cstheme="minorHAnsi"/>
          <w:sz w:val="24"/>
          <w:szCs w:val="24"/>
        </w:rPr>
        <w:t xml:space="preserve"> such as </w:t>
      </w:r>
      <w:r w:rsidR="00840E1E" w:rsidRPr="00941BE3">
        <w:rPr>
          <w:rFonts w:cstheme="minorHAnsi"/>
          <w:sz w:val="24"/>
          <w:szCs w:val="24"/>
        </w:rPr>
        <w:t xml:space="preserve">that provided by </w:t>
      </w:r>
      <w:r w:rsidR="00F050BE" w:rsidRPr="00941BE3">
        <w:rPr>
          <w:rFonts w:cstheme="minorHAnsi"/>
          <w:sz w:val="24"/>
          <w:szCs w:val="24"/>
        </w:rPr>
        <w:t>heritage sites</w:t>
      </w:r>
      <w:r w:rsidR="00840E1E" w:rsidRPr="00941BE3">
        <w:rPr>
          <w:rFonts w:cstheme="minorHAnsi"/>
          <w:sz w:val="24"/>
          <w:szCs w:val="24"/>
        </w:rPr>
        <w:t xml:space="preserve">. </w:t>
      </w:r>
      <w:r w:rsidR="006E64C3" w:rsidRPr="00941BE3">
        <w:rPr>
          <w:rFonts w:cstheme="minorHAnsi"/>
          <w:sz w:val="24"/>
          <w:szCs w:val="24"/>
        </w:rPr>
        <w:t>We become ‘subjects’ of the dominant meaning</w:t>
      </w:r>
      <w:r w:rsidR="00840E1E" w:rsidRPr="00941BE3">
        <w:rPr>
          <w:rFonts w:cstheme="minorHAnsi"/>
          <w:sz w:val="24"/>
          <w:szCs w:val="24"/>
        </w:rPr>
        <w:t xml:space="preserve"> (ibid).  Under this assumption </w:t>
      </w:r>
      <w:r w:rsidR="006E64C3" w:rsidRPr="00941BE3">
        <w:rPr>
          <w:rFonts w:cstheme="minorHAnsi"/>
          <w:sz w:val="24"/>
          <w:szCs w:val="24"/>
        </w:rPr>
        <w:t xml:space="preserve">there is </w:t>
      </w:r>
      <w:r w:rsidR="00840E1E" w:rsidRPr="00941BE3">
        <w:rPr>
          <w:rFonts w:cstheme="minorHAnsi"/>
          <w:sz w:val="24"/>
          <w:szCs w:val="24"/>
        </w:rPr>
        <w:t xml:space="preserve">the potential for </w:t>
      </w:r>
      <w:r w:rsidR="006E64C3" w:rsidRPr="00941BE3">
        <w:rPr>
          <w:rFonts w:cstheme="minorHAnsi"/>
          <w:sz w:val="24"/>
          <w:szCs w:val="24"/>
        </w:rPr>
        <w:t>discord too</w:t>
      </w:r>
      <w:r w:rsidR="002F328B" w:rsidRPr="00941BE3">
        <w:rPr>
          <w:rFonts w:cstheme="minorHAnsi"/>
          <w:sz w:val="24"/>
          <w:szCs w:val="24"/>
        </w:rPr>
        <w:t xml:space="preserve"> (David </w:t>
      </w:r>
      <w:r w:rsidR="00292DEB" w:rsidRPr="00941BE3">
        <w:rPr>
          <w:rFonts w:cstheme="minorHAnsi"/>
          <w:sz w:val="24"/>
          <w:szCs w:val="24"/>
        </w:rPr>
        <w:t>1999</w:t>
      </w:r>
      <w:r w:rsidR="002F328B" w:rsidRPr="00941BE3">
        <w:rPr>
          <w:rFonts w:cstheme="minorHAnsi"/>
          <w:sz w:val="24"/>
          <w:szCs w:val="24"/>
        </w:rPr>
        <w:t>). I</w:t>
      </w:r>
      <w:r w:rsidR="00EC591B" w:rsidRPr="00941BE3">
        <w:rPr>
          <w:rFonts w:cstheme="minorHAnsi"/>
          <w:sz w:val="24"/>
          <w:szCs w:val="24"/>
        </w:rPr>
        <w:t>n this case arguably where the dominant narrative no longer represents the ‘nation’, due to the on-going construction effect of globalisation and migration</w:t>
      </w:r>
      <w:r w:rsidR="002F328B" w:rsidRPr="00941BE3">
        <w:rPr>
          <w:rFonts w:cstheme="minorHAnsi"/>
          <w:sz w:val="24"/>
          <w:szCs w:val="24"/>
        </w:rPr>
        <w:t>.</w:t>
      </w:r>
      <w:r w:rsidR="002F328B" w:rsidRPr="00941BE3">
        <w:rPr>
          <w:sz w:val="24"/>
          <w:szCs w:val="24"/>
        </w:rPr>
        <w:t xml:space="preserve"> I raised these concerns during my interview with Sudbury Hall’s Museum of Childhood’s </w:t>
      </w:r>
      <w:r w:rsidR="002F328B" w:rsidRPr="00941BE3">
        <w:rPr>
          <w:rFonts w:cstheme="minorHAnsi"/>
          <w:sz w:val="24"/>
          <w:szCs w:val="24"/>
        </w:rPr>
        <w:t>community, learning and engagement manager, T</w:t>
      </w:r>
      <w:r w:rsidR="002A2FC6">
        <w:rPr>
          <w:rFonts w:cstheme="minorHAnsi"/>
          <w:sz w:val="24"/>
          <w:szCs w:val="24"/>
        </w:rPr>
        <w:t>.</w:t>
      </w:r>
      <w:r w:rsidR="002F328B" w:rsidRPr="00941BE3">
        <w:rPr>
          <w:rFonts w:cstheme="minorHAnsi"/>
          <w:sz w:val="24"/>
          <w:szCs w:val="24"/>
        </w:rPr>
        <w:t xml:space="preserve"> Bamforth</w:t>
      </w:r>
      <w:r w:rsidR="002A2FC6">
        <w:rPr>
          <w:rFonts w:cstheme="minorHAnsi"/>
          <w:sz w:val="24"/>
          <w:szCs w:val="24"/>
        </w:rPr>
        <w:t>, conducted on the 3</w:t>
      </w:r>
      <w:r w:rsidR="002A2FC6" w:rsidRPr="002A2FC6">
        <w:rPr>
          <w:rFonts w:cstheme="minorHAnsi"/>
          <w:sz w:val="24"/>
          <w:szCs w:val="24"/>
          <w:vertAlign w:val="superscript"/>
        </w:rPr>
        <w:t>rd</w:t>
      </w:r>
      <w:r w:rsidR="002A2FC6">
        <w:rPr>
          <w:rFonts w:cstheme="minorHAnsi"/>
          <w:sz w:val="24"/>
          <w:szCs w:val="24"/>
        </w:rPr>
        <w:t xml:space="preserve"> November 2018</w:t>
      </w:r>
      <w:r w:rsidR="002F328B" w:rsidRPr="00941BE3">
        <w:rPr>
          <w:rFonts w:cstheme="minorHAnsi"/>
          <w:sz w:val="24"/>
          <w:szCs w:val="24"/>
        </w:rPr>
        <w:t>. He discussed the position of the museum, stating that the museum’s ‘story’ is that of the history of British childhood. He expanded by stating that there is currently a strong ethos of the National Trust as an organisation to broaden stories</w:t>
      </w:r>
      <w:r w:rsidR="00DE5D48" w:rsidRPr="00941BE3">
        <w:rPr>
          <w:rFonts w:cstheme="minorHAnsi"/>
          <w:sz w:val="24"/>
          <w:szCs w:val="24"/>
        </w:rPr>
        <w:t>, in particular those with a difficult content</w:t>
      </w:r>
      <w:r w:rsidR="00904953" w:rsidRPr="00941BE3">
        <w:rPr>
          <w:rFonts w:cstheme="minorHAnsi"/>
          <w:sz w:val="24"/>
          <w:szCs w:val="24"/>
        </w:rPr>
        <w:t xml:space="preserve">. </w:t>
      </w:r>
      <w:r w:rsidR="002F328B" w:rsidRPr="00941BE3">
        <w:rPr>
          <w:rFonts w:cstheme="minorHAnsi"/>
          <w:sz w:val="24"/>
          <w:szCs w:val="24"/>
        </w:rPr>
        <w:t xml:space="preserve">This is being tackled in Sudbury’s case with an intensive increase in their outreach programme in local schools, and </w:t>
      </w:r>
      <w:r w:rsidR="00DE5D48" w:rsidRPr="00941BE3">
        <w:rPr>
          <w:rFonts w:cstheme="minorHAnsi"/>
          <w:sz w:val="24"/>
          <w:szCs w:val="24"/>
        </w:rPr>
        <w:t xml:space="preserve">with the exhibitions being chosen for their project gallery. For example, the project room is currently running an exhibition on ‘Black Dolls: The Power of Representation’, </w:t>
      </w:r>
      <w:r w:rsidR="00410DC3">
        <w:rPr>
          <w:rFonts w:cstheme="minorHAnsi"/>
          <w:sz w:val="24"/>
          <w:szCs w:val="24"/>
        </w:rPr>
        <w:t xml:space="preserve">which has been </w:t>
      </w:r>
      <w:r w:rsidR="00DE5D48" w:rsidRPr="00941BE3">
        <w:rPr>
          <w:rFonts w:cstheme="minorHAnsi"/>
          <w:sz w:val="24"/>
          <w:szCs w:val="24"/>
        </w:rPr>
        <w:t>produced in partnership with ‘Museumand’, an organisation dedicated to commemorating and celebrating the Caribbean contribution to life in the UK. (I will return to this exhibition when my journey enters the project gallery as it’s next port of call.)</w:t>
      </w:r>
    </w:p>
    <w:p w14:paraId="2EEB7672" w14:textId="77777777" w:rsidR="00840E1E" w:rsidRPr="00941BE3" w:rsidRDefault="00840E1E" w:rsidP="00330740">
      <w:pPr>
        <w:shd w:val="clear" w:color="auto" w:fill="FFFFFF"/>
        <w:spacing w:after="0" w:line="240" w:lineRule="auto"/>
        <w:ind w:left="283" w:hanging="720"/>
        <w:rPr>
          <w:sz w:val="24"/>
          <w:szCs w:val="24"/>
        </w:rPr>
      </w:pPr>
    </w:p>
    <w:p w14:paraId="5368EC3C" w14:textId="295E1067" w:rsidR="002F328B" w:rsidRPr="00941BE3" w:rsidRDefault="00840E1E" w:rsidP="00330740">
      <w:pPr>
        <w:ind w:left="283"/>
        <w:rPr>
          <w:rFonts w:cstheme="minorHAnsi"/>
          <w:sz w:val="24"/>
          <w:szCs w:val="24"/>
        </w:rPr>
      </w:pPr>
      <w:r w:rsidRPr="00941BE3">
        <w:rPr>
          <w:sz w:val="24"/>
          <w:szCs w:val="24"/>
        </w:rPr>
        <w:t>Hall highlights two further considerations regarding the question</w:t>
      </w:r>
      <w:r w:rsidR="006E64C3" w:rsidRPr="00941BE3">
        <w:rPr>
          <w:sz w:val="24"/>
          <w:szCs w:val="24"/>
        </w:rPr>
        <w:t xml:space="preserve"> who is British heritage for? </w:t>
      </w:r>
      <w:r w:rsidR="00904953" w:rsidRPr="00941BE3">
        <w:rPr>
          <w:sz w:val="24"/>
          <w:szCs w:val="24"/>
        </w:rPr>
        <w:t xml:space="preserve">(Hall </w:t>
      </w:r>
      <w:r w:rsidR="00C0131A" w:rsidRPr="00941BE3">
        <w:rPr>
          <w:sz w:val="24"/>
          <w:szCs w:val="24"/>
        </w:rPr>
        <w:t>1999</w:t>
      </w:r>
      <w:r w:rsidR="00904953" w:rsidRPr="00941BE3">
        <w:rPr>
          <w:sz w:val="24"/>
          <w:szCs w:val="24"/>
        </w:rPr>
        <w:t xml:space="preserve">). </w:t>
      </w:r>
      <w:r w:rsidRPr="00941BE3">
        <w:rPr>
          <w:sz w:val="24"/>
          <w:szCs w:val="24"/>
        </w:rPr>
        <w:t xml:space="preserve">The first is that heritage </w:t>
      </w:r>
      <w:r w:rsidR="006E64C3" w:rsidRPr="00941BE3">
        <w:rPr>
          <w:sz w:val="24"/>
          <w:szCs w:val="24"/>
        </w:rPr>
        <w:t xml:space="preserve">now belongs to the commoner, not just the elite. Ordinary </w:t>
      </w:r>
      <w:r w:rsidRPr="00941BE3">
        <w:rPr>
          <w:sz w:val="24"/>
          <w:szCs w:val="24"/>
        </w:rPr>
        <w:t xml:space="preserve">contemporary </w:t>
      </w:r>
      <w:r w:rsidR="006E64C3" w:rsidRPr="00941BE3">
        <w:rPr>
          <w:sz w:val="24"/>
          <w:szCs w:val="24"/>
        </w:rPr>
        <w:t xml:space="preserve">ways of life are </w:t>
      </w:r>
      <w:r w:rsidRPr="00941BE3">
        <w:rPr>
          <w:sz w:val="24"/>
          <w:szCs w:val="24"/>
        </w:rPr>
        <w:t xml:space="preserve">increasingly </w:t>
      </w:r>
      <w:r w:rsidR="006E64C3" w:rsidRPr="00941BE3">
        <w:rPr>
          <w:sz w:val="24"/>
          <w:szCs w:val="24"/>
        </w:rPr>
        <w:t xml:space="preserve">represented. </w:t>
      </w:r>
      <w:r w:rsidRPr="00941BE3">
        <w:rPr>
          <w:sz w:val="24"/>
          <w:szCs w:val="24"/>
        </w:rPr>
        <w:t>Secondly, w</w:t>
      </w:r>
      <w:r w:rsidR="006E64C3" w:rsidRPr="00941BE3">
        <w:rPr>
          <w:sz w:val="24"/>
          <w:szCs w:val="24"/>
        </w:rPr>
        <w:t>ho choses what to represent?</w:t>
      </w:r>
      <w:r w:rsidR="00904953" w:rsidRPr="00941BE3">
        <w:rPr>
          <w:sz w:val="24"/>
          <w:szCs w:val="24"/>
        </w:rPr>
        <w:t xml:space="preserve"> (ibid). </w:t>
      </w:r>
      <w:r w:rsidR="006E64C3" w:rsidRPr="00941BE3">
        <w:rPr>
          <w:sz w:val="24"/>
          <w:szCs w:val="24"/>
        </w:rPr>
        <w:t xml:space="preserve"> </w:t>
      </w:r>
      <w:r w:rsidR="007D4A8C" w:rsidRPr="00941BE3">
        <w:rPr>
          <w:sz w:val="24"/>
          <w:szCs w:val="24"/>
        </w:rPr>
        <w:t>According to Hall, this is p</w:t>
      </w:r>
      <w:r w:rsidR="006E64C3" w:rsidRPr="00941BE3">
        <w:rPr>
          <w:sz w:val="24"/>
          <w:szCs w:val="24"/>
        </w:rPr>
        <w:t>rovoking a crisis of authority</w:t>
      </w:r>
      <w:r w:rsidR="00904953" w:rsidRPr="00941BE3">
        <w:rPr>
          <w:sz w:val="24"/>
          <w:szCs w:val="24"/>
        </w:rPr>
        <w:t>, l</w:t>
      </w:r>
      <w:r w:rsidR="006E64C3" w:rsidRPr="00941BE3">
        <w:rPr>
          <w:sz w:val="24"/>
          <w:szCs w:val="24"/>
        </w:rPr>
        <w:t xml:space="preserve">eaving problems with </w:t>
      </w:r>
      <w:r w:rsidR="00DE5D48" w:rsidRPr="00941BE3">
        <w:rPr>
          <w:sz w:val="24"/>
          <w:szCs w:val="24"/>
        </w:rPr>
        <w:t xml:space="preserve">those with a </w:t>
      </w:r>
      <w:r w:rsidR="006E64C3" w:rsidRPr="00941BE3">
        <w:rPr>
          <w:sz w:val="24"/>
          <w:szCs w:val="24"/>
        </w:rPr>
        <w:t>marginalised</w:t>
      </w:r>
      <w:r w:rsidR="00DE5D48" w:rsidRPr="00941BE3">
        <w:rPr>
          <w:sz w:val="24"/>
          <w:szCs w:val="24"/>
        </w:rPr>
        <w:t xml:space="preserve"> </w:t>
      </w:r>
      <w:r w:rsidR="006E64C3" w:rsidRPr="00941BE3">
        <w:rPr>
          <w:sz w:val="24"/>
          <w:szCs w:val="24"/>
        </w:rPr>
        <w:t>cultural identity</w:t>
      </w:r>
      <w:r w:rsidR="00DE5D48" w:rsidRPr="00941BE3">
        <w:rPr>
          <w:sz w:val="24"/>
          <w:szCs w:val="24"/>
        </w:rPr>
        <w:t xml:space="preserve">, the </w:t>
      </w:r>
      <w:r w:rsidR="006E64C3" w:rsidRPr="00941BE3">
        <w:rPr>
          <w:sz w:val="24"/>
          <w:szCs w:val="24"/>
        </w:rPr>
        <w:t>politics of recognition</w:t>
      </w:r>
      <w:r w:rsidR="00904953" w:rsidRPr="00941BE3">
        <w:rPr>
          <w:sz w:val="24"/>
          <w:szCs w:val="24"/>
        </w:rPr>
        <w:t>,</w:t>
      </w:r>
      <w:r w:rsidR="006E64C3" w:rsidRPr="00941BE3">
        <w:rPr>
          <w:sz w:val="24"/>
          <w:szCs w:val="24"/>
        </w:rPr>
        <w:t xml:space="preserve"> and </w:t>
      </w:r>
      <w:r w:rsidR="00DE5D48" w:rsidRPr="00941BE3">
        <w:rPr>
          <w:sz w:val="24"/>
          <w:szCs w:val="24"/>
        </w:rPr>
        <w:t xml:space="preserve">also that of </w:t>
      </w:r>
      <w:r w:rsidR="006E64C3" w:rsidRPr="00941BE3">
        <w:rPr>
          <w:sz w:val="24"/>
          <w:szCs w:val="24"/>
        </w:rPr>
        <w:t>equality</w:t>
      </w:r>
      <w:r w:rsidR="00DE5D48" w:rsidRPr="00941BE3">
        <w:rPr>
          <w:sz w:val="24"/>
          <w:szCs w:val="24"/>
        </w:rPr>
        <w:t xml:space="preserve"> within a </w:t>
      </w:r>
      <w:r w:rsidR="006E64C3" w:rsidRPr="00941BE3">
        <w:rPr>
          <w:sz w:val="24"/>
          <w:szCs w:val="24"/>
        </w:rPr>
        <w:t>contestable authorit</w:t>
      </w:r>
      <w:r w:rsidR="00DE5D48" w:rsidRPr="00941BE3">
        <w:rPr>
          <w:sz w:val="24"/>
          <w:szCs w:val="24"/>
        </w:rPr>
        <w:t xml:space="preserve">y. Thereby there is a risk of </w:t>
      </w:r>
      <w:r w:rsidR="006E64C3" w:rsidRPr="00941BE3">
        <w:rPr>
          <w:sz w:val="24"/>
          <w:szCs w:val="24"/>
        </w:rPr>
        <w:t xml:space="preserve">writing </w:t>
      </w:r>
      <w:r w:rsidR="00DE5D48" w:rsidRPr="00941BE3">
        <w:rPr>
          <w:sz w:val="24"/>
          <w:szCs w:val="24"/>
        </w:rPr>
        <w:t xml:space="preserve">the </w:t>
      </w:r>
      <w:r w:rsidR="006E64C3" w:rsidRPr="00941BE3">
        <w:rPr>
          <w:sz w:val="24"/>
          <w:szCs w:val="24"/>
        </w:rPr>
        <w:t>other’s culture</w:t>
      </w:r>
      <w:r w:rsidR="00DE5D48" w:rsidRPr="00941BE3">
        <w:rPr>
          <w:sz w:val="24"/>
          <w:szCs w:val="24"/>
        </w:rPr>
        <w:t xml:space="preserve">, along with a </w:t>
      </w:r>
      <w:r w:rsidR="006E64C3" w:rsidRPr="00941BE3">
        <w:rPr>
          <w:sz w:val="24"/>
          <w:szCs w:val="24"/>
        </w:rPr>
        <w:t>decline in</w:t>
      </w:r>
      <w:r w:rsidR="00331338" w:rsidRPr="00941BE3">
        <w:rPr>
          <w:sz w:val="24"/>
          <w:szCs w:val="24"/>
        </w:rPr>
        <w:t xml:space="preserve"> the </w:t>
      </w:r>
      <w:r w:rsidR="006E64C3" w:rsidRPr="00941BE3">
        <w:rPr>
          <w:sz w:val="24"/>
          <w:szCs w:val="24"/>
        </w:rPr>
        <w:t>traditional authoritative role</w:t>
      </w:r>
      <w:r w:rsidR="00DE5D48" w:rsidRPr="00941BE3">
        <w:rPr>
          <w:sz w:val="24"/>
          <w:szCs w:val="24"/>
        </w:rPr>
        <w:t xml:space="preserve"> and</w:t>
      </w:r>
      <w:r w:rsidR="00331338" w:rsidRPr="00941BE3">
        <w:rPr>
          <w:sz w:val="24"/>
          <w:szCs w:val="24"/>
        </w:rPr>
        <w:t>/</w:t>
      </w:r>
      <w:r w:rsidR="00DE5D48" w:rsidRPr="00941BE3">
        <w:rPr>
          <w:sz w:val="24"/>
          <w:szCs w:val="24"/>
        </w:rPr>
        <w:t xml:space="preserve">or </w:t>
      </w:r>
      <w:r w:rsidR="006E64C3" w:rsidRPr="00941BE3">
        <w:rPr>
          <w:sz w:val="24"/>
          <w:szCs w:val="24"/>
        </w:rPr>
        <w:t>writing one’s own story as a re</w:t>
      </w:r>
      <w:r w:rsidR="00DE5D48" w:rsidRPr="00941BE3">
        <w:rPr>
          <w:sz w:val="24"/>
          <w:szCs w:val="24"/>
        </w:rPr>
        <w:t>presentatio</w:t>
      </w:r>
      <w:r w:rsidR="006E64C3" w:rsidRPr="00941BE3">
        <w:rPr>
          <w:sz w:val="24"/>
          <w:szCs w:val="24"/>
        </w:rPr>
        <w:t xml:space="preserve">n of </w:t>
      </w:r>
      <w:r w:rsidR="00331338" w:rsidRPr="00941BE3">
        <w:rPr>
          <w:sz w:val="24"/>
          <w:szCs w:val="24"/>
        </w:rPr>
        <w:t xml:space="preserve">a </w:t>
      </w:r>
      <w:r w:rsidR="006E64C3" w:rsidRPr="00941BE3">
        <w:rPr>
          <w:sz w:val="24"/>
          <w:szCs w:val="24"/>
        </w:rPr>
        <w:t>context related truth</w:t>
      </w:r>
      <w:r w:rsidR="00331338" w:rsidRPr="00941BE3">
        <w:rPr>
          <w:sz w:val="24"/>
          <w:szCs w:val="24"/>
        </w:rPr>
        <w:t xml:space="preserve"> (Williams</w:t>
      </w:r>
      <w:r w:rsidR="00292DEB" w:rsidRPr="00941BE3">
        <w:rPr>
          <w:sz w:val="24"/>
          <w:szCs w:val="24"/>
        </w:rPr>
        <w:t xml:space="preserve"> 1963</w:t>
      </w:r>
      <w:r w:rsidR="00331338" w:rsidRPr="00941BE3">
        <w:rPr>
          <w:sz w:val="24"/>
          <w:szCs w:val="24"/>
        </w:rPr>
        <w:t xml:space="preserve">). </w:t>
      </w:r>
      <w:r w:rsidR="006E64C3" w:rsidRPr="00941BE3">
        <w:rPr>
          <w:sz w:val="24"/>
          <w:szCs w:val="24"/>
        </w:rPr>
        <w:t xml:space="preserve"> </w:t>
      </w:r>
      <w:r w:rsidR="00331338" w:rsidRPr="00941BE3">
        <w:rPr>
          <w:sz w:val="24"/>
          <w:szCs w:val="24"/>
        </w:rPr>
        <w:t>Hall’s argument suggest</w:t>
      </w:r>
      <w:r w:rsidR="00904953" w:rsidRPr="00941BE3">
        <w:rPr>
          <w:sz w:val="24"/>
          <w:szCs w:val="24"/>
        </w:rPr>
        <w:t>s</w:t>
      </w:r>
      <w:r w:rsidR="00331338" w:rsidRPr="00941BE3">
        <w:rPr>
          <w:sz w:val="24"/>
          <w:szCs w:val="24"/>
        </w:rPr>
        <w:t xml:space="preserve"> that </w:t>
      </w:r>
      <w:r w:rsidR="00904953" w:rsidRPr="00941BE3">
        <w:rPr>
          <w:sz w:val="24"/>
          <w:szCs w:val="24"/>
        </w:rPr>
        <w:t>heritage should</w:t>
      </w:r>
      <w:r w:rsidR="006E64C3" w:rsidRPr="00941BE3">
        <w:rPr>
          <w:sz w:val="24"/>
          <w:szCs w:val="24"/>
        </w:rPr>
        <w:t xml:space="preserve"> look again at the symbolic power of the activity of representation.</w:t>
      </w:r>
      <w:r w:rsidR="002F328B" w:rsidRPr="00941BE3">
        <w:rPr>
          <w:sz w:val="24"/>
          <w:szCs w:val="24"/>
        </w:rPr>
        <w:t xml:space="preserve"> </w:t>
      </w:r>
    </w:p>
    <w:p w14:paraId="09B6370A" w14:textId="660D0E9E" w:rsidR="006E64C3" w:rsidRPr="00941BE3" w:rsidRDefault="006E64C3" w:rsidP="00330740">
      <w:pPr>
        <w:ind w:left="283"/>
        <w:rPr>
          <w:rFonts w:cstheme="minorHAnsi"/>
          <w:sz w:val="24"/>
          <w:szCs w:val="24"/>
        </w:rPr>
      </w:pPr>
      <w:r w:rsidRPr="00941BE3">
        <w:rPr>
          <w:sz w:val="24"/>
          <w:szCs w:val="24"/>
        </w:rPr>
        <w:t xml:space="preserve">So, how is this done? </w:t>
      </w:r>
      <w:r w:rsidR="00331338" w:rsidRPr="00941BE3">
        <w:rPr>
          <w:sz w:val="24"/>
          <w:szCs w:val="24"/>
        </w:rPr>
        <w:t xml:space="preserve">Hall </w:t>
      </w:r>
      <w:r w:rsidR="00904953" w:rsidRPr="00941BE3">
        <w:rPr>
          <w:sz w:val="24"/>
          <w:szCs w:val="24"/>
        </w:rPr>
        <w:t>posits</w:t>
      </w:r>
      <w:r w:rsidR="00331338" w:rsidRPr="00941BE3">
        <w:rPr>
          <w:sz w:val="24"/>
          <w:szCs w:val="24"/>
        </w:rPr>
        <w:t xml:space="preserve"> that t</w:t>
      </w:r>
      <w:r w:rsidRPr="00941BE3">
        <w:rPr>
          <w:sz w:val="24"/>
          <w:szCs w:val="24"/>
        </w:rPr>
        <w:t xml:space="preserve">he way </w:t>
      </w:r>
      <w:r w:rsidR="00CE396A" w:rsidRPr="00941BE3">
        <w:rPr>
          <w:sz w:val="24"/>
          <w:szCs w:val="24"/>
        </w:rPr>
        <w:t>m</w:t>
      </w:r>
      <w:r w:rsidRPr="00941BE3">
        <w:rPr>
          <w:sz w:val="24"/>
          <w:szCs w:val="24"/>
        </w:rPr>
        <w:t xml:space="preserve">inorities are labelled creates a </w:t>
      </w:r>
      <w:r w:rsidR="00331338" w:rsidRPr="00941BE3">
        <w:rPr>
          <w:sz w:val="24"/>
          <w:szCs w:val="24"/>
        </w:rPr>
        <w:t>form</w:t>
      </w:r>
      <w:r w:rsidRPr="00941BE3">
        <w:rPr>
          <w:sz w:val="24"/>
          <w:szCs w:val="24"/>
        </w:rPr>
        <w:t xml:space="preserve"> of otherness and negativity</w:t>
      </w:r>
      <w:r w:rsidR="00CE396A" w:rsidRPr="00941BE3">
        <w:rPr>
          <w:sz w:val="24"/>
          <w:szCs w:val="24"/>
        </w:rPr>
        <w:t xml:space="preserve"> (Hall</w:t>
      </w:r>
      <w:r w:rsidR="00292DEB" w:rsidRPr="00941BE3">
        <w:rPr>
          <w:sz w:val="24"/>
          <w:szCs w:val="24"/>
        </w:rPr>
        <w:t xml:space="preserve"> 1999</w:t>
      </w:r>
      <w:r w:rsidR="00CE396A" w:rsidRPr="00941BE3">
        <w:rPr>
          <w:sz w:val="24"/>
          <w:szCs w:val="24"/>
        </w:rPr>
        <w:t>). I would agree l that</w:t>
      </w:r>
      <w:r w:rsidR="00331338" w:rsidRPr="00941BE3">
        <w:rPr>
          <w:sz w:val="24"/>
          <w:szCs w:val="24"/>
        </w:rPr>
        <w:t xml:space="preserve"> heritage providers need to </w:t>
      </w:r>
      <w:r w:rsidR="00CE396A" w:rsidRPr="00941BE3">
        <w:rPr>
          <w:sz w:val="24"/>
          <w:szCs w:val="24"/>
        </w:rPr>
        <w:t>make more effort to understand that t</w:t>
      </w:r>
      <w:r w:rsidRPr="00941BE3">
        <w:rPr>
          <w:sz w:val="24"/>
          <w:szCs w:val="24"/>
        </w:rPr>
        <w:t>raditions exist in various crossove</w:t>
      </w:r>
      <w:r w:rsidR="00CE396A" w:rsidRPr="00941BE3">
        <w:rPr>
          <w:sz w:val="24"/>
          <w:szCs w:val="24"/>
        </w:rPr>
        <w:t>r</w:t>
      </w:r>
      <w:r w:rsidRPr="00941BE3">
        <w:rPr>
          <w:sz w:val="24"/>
          <w:szCs w:val="24"/>
        </w:rPr>
        <w:t xml:space="preserve"> forms that aren’t binary</w:t>
      </w:r>
      <w:r w:rsidR="00D51F4A" w:rsidRPr="00941BE3">
        <w:rPr>
          <w:sz w:val="24"/>
          <w:szCs w:val="24"/>
        </w:rPr>
        <w:t>.</w:t>
      </w:r>
      <w:r w:rsidRPr="00941BE3">
        <w:rPr>
          <w:sz w:val="24"/>
          <w:szCs w:val="24"/>
        </w:rPr>
        <w:t xml:space="preserve"> These varia</w:t>
      </w:r>
      <w:r w:rsidR="00D51F4A" w:rsidRPr="00941BE3">
        <w:rPr>
          <w:sz w:val="24"/>
          <w:szCs w:val="24"/>
        </w:rPr>
        <w:t>ble heritages</w:t>
      </w:r>
      <w:r w:rsidRPr="00941BE3">
        <w:rPr>
          <w:sz w:val="24"/>
          <w:szCs w:val="24"/>
        </w:rPr>
        <w:t xml:space="preserve"> are </w:t>
      </w:r>
      <w:r w:rsidR="00D51F4A" w:rsidRPr="00941BE3">
        <w:rPr>
          <w:sz w:val="24"/>
          <w:szCs w:val="24"/>
        </w:rPr>
        <w:t xml:space="preserve">arguably </w:t>
      </w:r>
      <w:r w:rsidRPr="00941BE3">
        <w:rPr>
          <w:sz w:val="24"/>
          <w:szCs w:val="24"/>
        </w:rPr>
        <w:t xml:space="preserve">so complex that it would be difficult to represent them all, </w:t>
      </w:r>
      <w:r w:rsidR="00CE396A" w:rsidRPr="00941BE3">
        <w:rPr>
          <w:sz w:val="24"/>
          <w:szCs w:val="24"/>
        </w:rPr>
        <w:t xml:space="preserve">particularly in a small site such as Sudbury, </w:t>
      </w:r>
      <w:r w:rsidRPr="00941BE3">
        <w:rPr>
          <w:sz w:val="24"/>
          <w:szCs w:val="24"/>
        </w:rPr>
        <w:t>but</w:t>
      </w:r>
      <w:r w:rsidR="00D51F4A" w:rsidRPr="00941BE3">
        <w:rPr>
          <w:sz w:val="24"/>
          <w:szCs w:val="24"/>
        </w:rPr>
        <w:t xml:space="preserve"> they are</w:t>
      </w:r>
      <w:r w:rsidR="00CE396A" w:rsidRPr="00941BE3">
        <w:rPr>
          <w:sz w:val="24"/>
          <w:szCs w:val="24"/>
        </w:rPr>
        <w:t xml:space="preserve"> </w:t>
      </w:r>
      <w:r w:rsidR="00D51F4A" w:rsidRPr="00941BE3">
        <w:rPr>
          <w:sz w:val="24"/>
          <w:szCs w:val="24"/>
        </w:rPr>
        <w:t xml:space="preserve">possibly open </w:t>
      </w:r>
      <w:r w:rsidRPr="00941BE3">
        <w:rPr>
          <w:sz w:val="24"/>
          <w:szCs w:val="24"/>
        </w:rPr>
        <w:t>to be</w:t>
      </w:r>
      <w:r w:rsidR="00D51F4A" w:rsidRPr="00941BE3">
        <w:rPr>
          <w:sz w:val="24"/>
          <w:szCs w:val="24"/>
        </w:rPr>
        <w:t>ing</w:t>
      </w:r>
      <w:r w:rsidRPr="00941BE3">
        <w:rPr>
          <w:sz w:val="24"/>
          <w:szCs w:val="24"/>
        </w:rPr>
        <w:t xml:space="preserve"> complime</w:t>
      </w:r>
      <w:r w:rsidR="00CE396A" w:rsidRPr="00941BE3">
        <w:rPr>
          <w:sz w:val="24"/>
          <w:szCs w:val="24"/>
        </w:rPr>
        <w:t>n</w:t>
      </w:r>
      <w:r w:rsidRPr="00941BE3">
        <w:rPr>
          <w:sz w:val="24"/>
          <w:szCs w:val="24"/>
        </w:rPr>
        <w:t xml:space="preserve">tary. </w:t>
      </w:r>
      <w:r w:rsidR="00CE396A" w:rsidRPr="00941BE3">
        <w:rPr>
          <w:sz w:val="24"/>
          <w:szCs w:val="24"/>
        </w:rPr>
        <w:t>Communities</w:t>
      </w:r>
      <w:r w:rsidRPr="00941BE3">
        <w:rPr>
          <w:sz w:val="24"/>
          <w:szCs w:val="24"/>
        </w:rPr>
        <w:t xml:space="preserve"> have their own history, not just the one that is mixed with the</w:t>
      </w:r>
      <w:r w:rsidR="00D51F4A" w:rsidRPr="00941BE3">
        <w:rPr>
          <w:sz w:val="24"/>
          <w:szCs w:val="24"/>
        </w:rPr>
        <w:t xml:space="preserve"> dominant discourse</w:t>
      </w:r>
      <w:r w:rsidRPr="00941BE3">
        <w:rPr>
          <w:sz w:val="24"/>
          <w:szCs w:val="24"/>
        </w:rPr>
        <w:t xml:space="preserve">. There is </w:t>
      </w:r>
      <w:r w:rsidR="00D51F4A" w:rsidRPr="00941BE3">
        <w:rPr>
          <w:sz w:val="24"/>
          <w:szCs w:val="24"/>
        </w:rPr>
        <w:t>the dominant culture</w:t>
      </w:r>
      <w:r w:rsidRPr="00941BE3">
        <w:rPr>
          <w:sz w:val="24"/>
          <w:szCs w:val="24"/>
        </w:rPr>
        <w:t xml:space="preserve">, </w:t>
      </w:r>
      <w:r w:rsidR="00D51F4A" w:rsidRPr="00941BE3">
        <w:rPr>
          <w:sz w:val="24"/>
          <w:szCs w:val="24"/>
        </w:rPr>
        <w:t xml:space="preserve">the minority culture </w:t>
      </w:r>
      <w:r w:rsidRPr="00941BE3">
        <w:rPr>
          <w:sz w:val="24"/>
          <w:szCs w:val="24"/>
        </w:rPr>
        <w:t xml:space="preserve">and the </w:t>
      </w:r>
      <w:r w:rsidR="00D51F4A" w:rsidRPr="00941BE3">
        <w:rPr>
          <w:sz w:val="24"/>
          <w:szCs w:val="24"/>
        </w:rPr>
        <w:t xml:space="preserve">ones </w:t>
      </w:r>
      <w:r w:rsidRPr="00941BE3">
        <w:rPr>
          <w:sz w:val="24"/>
          <w:szCs w:val="24"/>
        </w:rPr>
        <w:t xml:space="preserve">in between too, which </w:t>
      </w:r>
      <w:r w:rsidR="00D51F4A" w:rsidRPr="00941BE3">
        <w:rPr>
          <w:sz w:val="24"/>
          <w:szCs w:val="24"/>
        </w:rPr>
        <w:t xml:space="preserve">I would suggest need to be considered with regard to </w:t>
      </w:r>
      <w:r w:rsidRPr="00941BE3">
        <w:rPr>
          <w:sz w:val="24"/>
          <w:szCs w:val="24"/>
        </w:rPr>
        <w:t>the new globalism. Cotemporary practitioners of ‘minority’ art, through photography, dance, social media, aren’t really taken seriously by corporate heritage</w:t>
      </w:r>
      <w:r w:rsidR="00D51F4A" w:rsidRPr="00941BE3">
        <w:rPr>
          <w:sz w:val="24"/>
          <w:szCs w:val="24"/>
        </w:rPr>
        <w:t xml:space="preserve"> </w:t>
      </w:r>
      <w:r w:rsidR="00292DEB" w:rsidRPr="00941BE3">
        <w:rPr>
          <w:sz w:val="24"/>
          <w:szCs w:val="24"/>
        </w:rPr>
        <w:t>(Hall 1999</w:t>
      </w:r>
      <w:r w:rsidR="00D51F4A" w:rsidRPr="00941BE3">
        <w:rPr>
          <w:sz w:val="24"/>
          <w:szCs w:val="24"/>
        </w:rPr>
        <w:t xml:space="preserve">). </w:t>
      </w:r>
      <w:r w:rsidRPr="00941BE3">
        <w:rPr>
          <w:sz w:val="24"/>
          <w:szCs w:val="24"/>
        </w:rPr>
        <w:t xml:space="preserve"> This isn’t helped by a lack of archives or books on </w:t>
      </w:r>
      <w:r w:rsidR="001E5540" w:rsidRPr="00941BE3">
        <w:rPr>
          <w:sz w:val="24"/>
          <w:szCs w:val="24"/>
        </w:rPr>
        <w:t>dominant/</w:t>
      </w:r>
      <w:r w:rsidRPr="00941BE3">
        <w:rPr>
          <w:sz w:val="24"/>
          <w:szCs w:val="24"/>
        </w:rPr>
        <w:t>minority hybrid culture</w:t>
      </w:r>
      <w:r w:rsidR="001E5540" w:rsidRPr="00941BE3">
        <w:rPr>
          <w:sz w:val="24"/>
          <w:szCs w:val="24"/>
        </w:rPr>
        <w:t xml:space="preserve">, where </w:t>
      </w:r>
      <w:r w:rsidRPr="00941BE3">
        <w:rPr>
          <w:sz w:val="24"/>
          <w:szCs w:val="24"/>
        </w:rPr>
        <w:t>more personal oral accounts of the daily experience</w:t>
      </w:r>
      <w:r w:rsidR="001E5540" w:rsidRPr="00941BE3">
        <w:rPr>
          <w:sz w:val="24"/>
          <w:szCs w:val="24"/>
        </w:rPr>
        <w:t xml:space="preserve"> of cultures are essential (ibid). Conversely however, there has arguably been in the past the potential for </w:t>
      </w:r>
      <w:r w:rsidRPr="00941BE3">
        <w:rPr>
          <w:sz w:val="24"/>
          <w:szCs w:val="24"/>
        </w:rPr>
        <w:t>traditions of origin to become exotic entertainment</w:t>
      </w:r>
      <w:r w:rsidR="001E5540" w:rsidRPr="00941BE3">
        <w:rPr>
          <w:sz w:val="24"/>
          <w:szCs w:val="24"/>
        </w:rPr>
        <w:t xml:space="preserve"> within heritage sites,</w:t>
      </w:r>
      <w:r w:rsidRPr="00941BE3">
        <w:rPr>
          <w:sz w:val="24"/>
          <w:szCs w:val="24"/>
        </w:rPr>
        <w:t xml:space="preserve"> </w:t>
      </w:r>
      <w:r w:rsidR="001E5540" w:rsidRPr="00941BE3">
        <w:rPr>
          <w:sz w:val="24"/>
          <w:szCs w:val="24"/>
        </w:rPr>
        <w:t>where the lack of knowledge meant that</w:t>
      </w:r>
      <w:r w:rsidRPr="00941BE3">
        <w:rPr>
          <w:sz w:val="24"/>
          <w:szCs w:val="24"/>
        </w:rPr>
        <w:t xml:space="preserve"> </w:t>
      </w:r>
      <w:r w:rsidRPr="00941BE3">
        <w:rPr>
          <w:sz w:val="24"/>
          <w:szCs w:val="24"/>
        </w:rPr>
        <w:lastRenderedPageBreak/>
        <w:t>even scholars would find it difficult to explain them</w:t>
      </w:r>
      <w:r w:rsidR="00904953" w:rsidRPr="00941BE3">
        <w:rPr>
          <w:sz w:val="24"/>
          <w:szCs w:val="24"/>
        </w:rPr>
        <w:t xml:space="preserve"> </w:t>
      </w:r>
      <w:r w:rsidR="00292DEB" w:rsidRPr="00941BE3">
        <w:rPr>
          <w:sz w:val="24"/>
          <w:szCs w:val="24"/>
        </w:rPr>
        <w:t>(ibid</w:t>
      </w:r>
      <w:r w:rsidR="00904953" w:rsidRPr="00941BE3">
        <w:rPr>
          <w:sz w:val="24"/>
          <w:szCs w:val="24"/>
        </w:rPr>
        <w:t>).</w:t>
      </w:r>
      <w:r w:rsidRPr="00941BE3">
        <w:rPr>
          <w:sz w:val="24"/>
          <w:szCs w:val="24"/>
        </w:rPr>
        <w:t xml:space="preserve"> </w:t>
      </w:r>
      <w:r w:rsidR="001E5540" w:rsidRPr="00941BE3">
        <w:rPr>
          <w:sz w:val="24"/>
          <w:szCs w:val="24"/>
        </w:rPr>
        <w:t>Heritage sites</w:t>
      </w:r>
      <w:r w:rsidRPr="00941BE3">
        <w:rPr>
          <w:sz w:val="24"/>
          <w:szCs w:val="24"/>
        </w:rPr>
        <w:t xml:space="preserve"> </w:t>
      </w:r>
      <w:r w:rsidR="00904953" w:rsidRPr="00941BE3">
        <w:rPr>
          <w:sz w:val="24"/>
          <w:szCs w:val="24"/>
        </w:rPr>
        <w:t xml:space="preserve">may historically </w:t>
      </w:r>
      <w:r w:rsidRPr="00941BE3">
        <w:rPr>
          <w:sz w:val="24"/>
          <w:szCs w:val="24"/>
        </w:rPr>
        <w:t xml:space="preserve">see cultures from the inside to keep them from being </w:t>
      </w:r>
      <w:r w:rsidR="001E5540" w:rsidRPr="00941BE3">
        <w:rPr>
          <w:sz w:val="24"/>
          <w:szCs w:val="24"/>
        </w:rPr>
        <w:t xml:space="preserve">lost, </w:t>
      </w:r>
      <w:r w:rsidR="00904953" w:rsidRPr="00941BE3">
        <w:rPr>
          <w:sz w:val="24"/>
          <w:szCs w:val="24"/>
        </w:rPr>
        <w:t>but</w:t>
      </w:r>
      <w:r w:rsidR="001E5540" w:rsidRPr="00941BE3">
        <w:rPr>
          <w:sz w:val="24"/>
          <w:szCs w:val="24"/>
        </w:rPr>
        <w:t xml:space="preserve"> the</w:t>
      </w:r>
      <w:r w:rsidRPr="00941BE3">
        <w:rPr>
          <w:sz w:val="24"/>
          <w:szCs w:val="24"/>
        </w:rPr>
        <w:t xml:space="preserve"> </w:t>
      </w:r>
      <w:r w:rsidR="001E5540" w:rsidRPr="00941BE3">
        <w:rPr>
          <w:sz w:val="24"/>
          <w:szCs w:val="24"/>
        </w:rPr>
        <w:t>crossover of cultures</w:t>
      </w:r>
      <w:r w:rsidRPr="00941BE3">
        <w:rPr>
          <w:sz w:val="24"/>
          <w:szCs w:val="24"/>
        </w:rPr>
        <w:t xml:space="preserve"> needs to be archived as it is an important </w:t>
      </w:r>
      <w:r w:rsidR="001E5540" w:rsidRPr="00941BE3">
        <w:rPr>
          <w:sz w:val="24"/>
          <w:szCs w:val="24"/>
        </w:rPr>
        <w:t xml:space="preserve">element of </w:t>
      </w:r>
      <w:r w:rsidRPr="00941BE3">
        <w:rPr>
          <w:sz w:val="24"/>
          <w:szCs w:val="24"/>
        </w:rPr>
        <w:t>cultural development.</w:t>
      </w:r>
      <w:r w:rsidR="00D51F4A" w:rsidRPr="00941BE3">
        <w:rPr>
          <w:sz w:val="24"/>
          <w:szCs w:val="24"/>
        </w:rPr>
        <w:t xml:space="preserve"> I sense with my journey through the galleries in Sudbury, and with my discussions with the</w:t>
      </w:r>
      <w:r w:rsidR="001E5540" w:rsidRPr="00941BE3">
        <w:rPr>
          <w:sz w:val="24"/>
          <w:szCs w:val="24"/>
        </w:rPr>
        <w:t xml:space="preserve"> </w:t>
      </w:r>
      <w:r w:rsidR="00F06CAF" w:rsidRPr="00941BE3">
        <w:rPr>
          <w:sz w:val="24"/>
          <w:szCs w:val="24"/>
        </w:rPr>
        <w:t>C</w:t>
      </w:r>
      <w:r w:rsidR="001E5540" w:rsidRPr="00941BE3">
        <w:rPr>
          <w:rFonts w:cstheme="minorHAnsi"/>
          <w:sz w:val="24"/>
          <w:szCs w:val="24"/>
        </w:rPr>
        <w:t xml:space="preserve">ommunity, </w:t>
      </w:r>
      <w:r w:rsidR="00F06CAF" w:rsidRPr="00941BE3">
        <w:rPr>
          <w:rFonts w:cstheme="minorHAnsi"/>
          <w:sz w:val="24"/>
          <w:szCs w:val="24"/>
        </w:rPr>
        <w:t>L</w:t>
      </w:r>
      <w:r w:rsidR="001E5540" w:rsidRPr="00941BE3">
        <w:rPr>
          <w:rFonts w:cstheme="minorHAnsi"/>
          <w:sz w:val="24"/>
          <w:szCs w:val="24"/>
        </w:rPr>
        <w:t xml:space="preserve">earning and </w:t>
      </w:r>
      <w:r w:rsidR="00F06CAF" w:rsidRPr="00941BE3">
        <w:rPr>
          <w:rFonts w:cstheme="minorHAnsi"/>
          <w:sz w:val="24"/>
          <w:szCs w:val="24"/>
        </w:rPr>
        <w:t>E</w:t>
      </w:r>
      <w:r w:rsidR="001E5540" w:rsidRPr="00941BE3">
        <w:rPr>
          <w:rFonts w:cstheme="minorHAnsi"/>
          <w:sz w:val="24"/>
          <w:szCs w:val="24"/>
        </w:rPr>
        <w:t>ngagement</w:t>
      </w:r>
      <w:r w:rsidR="00D51F4A" w:rsidRPr="00941BE3">
        <w:rPr>
          <w:sz w:val="24"/>
          <w:szCs w:val="24"/>
        </w:rPr>
        <w:t xml:space="preserve"> </w:t>
      </w:r>
      <w:r w:rsidR="00F06CAF" w:rsidRPr="00941BE3">
        <w:rPr>
          <w:sz w:val="24"/>
          <w:szCs w:val="24"/>
        </w:rPr>
        <w:t>M</w:t>
      </w:r>
      <w:r w:rsidR="00D51F4A" w:rsidRPr="00941BE3">
        <w:rPr>
          <w:sz w:val="24"/>
          <w:szCs w:val="24"/>
        </w:rPr>
        <w:t>anager, that this message is getting through</w:t>
      </w:r>
      <w:r w:rsidR="001E5540" w:rsidRPr="00941BE3">
        <w:rPr>
          <w:sz w:val="24"/>
          <w:szCs w:val="24"/>
        </w:rPr>
        <w:t>, as o</w:t>
      </w:r>
      <w:r w:rsidR="00D51F4A" w:rsidRPr="00941BE3">
        <w:rPr>
          <w:sz w:val="24"/>
          <w:szCs w:val="24"/>
        </w:rPr>
        <w:t xml:space="preserve">nce the galleries have been viewed, and these issues brought to light, I make my way into the project room, where I am inspired by an exhibition entitled </w:t>
      </w:r>
      <w:r w:rsidR="00F06CAF" w:rsidRPr="00941BE3">
        <w:rPr>
          <w:sz w:val="24"/>
          <w:szCs w:val="24"/>
        </w:rPr>
        <w:t>‘</w:t>
      </w:r>
      <w:r w:rsidR="001E5540" w:rsidRPr="00941BE3">
        <w:rPr>
          <w:rFonts w:cstheme="minorHAnsi"/>
          <w:sz w:val="24"/>
          <w:szCs w:val="24"/>
        </w:rPr>
        <w:t>Black Dolls: The Power of Representation’.</w:t>
      </w:r>
    </w:p>
    <w:p w14:paraId="2FFB9A9E" w14:textId="62677052" w:rsidR="001E5540" w:rsidRPr="00941BE3" w:rsidRDefault="001E5540" w:rsidP="00330740">
      <w:pPr>
        <w:ind w:left="283"/>
        <w:rPr>
          <w:sz w:val="24"/>
          <w:szCs w:val="24"/>
        </w:rPr>
      </w:pPr>
    </w:p>
    <w:p w14:paraId="354CDA39" w14:textId="42A2F8AD" w:rsidR="001E5540" w:rsidRPr="00941BE3" w:rsidRDefault="001E5540" w:rsidP="00330740">
      <w:pPr>
        <w:ind w:left="283"/>
        <w:rPr>
          <w:sz w:val="24"/>
          <w:szCs w:val="24"/>
          <w:u w:val="single"/>
        </w:rPr>
      </w:pPr>
      <w:r w:rsidRPr="00941BE3">
        <w:rPr>
          <w:sz w:val="24"/>
          <w:szCs w:val="24"/>
          <w:u w:val="single"/>
        </w:rPr>
        <w:t xml:space="preserve">The project </w:t>
      </w:r>
      <w:r w:rsidR="00261A95" w:rsidRPr="00941BE3">
        <w:rPr>
          <w:sz w:val="24"/>
          <w:szCs w:val="24"/>
          <w:u w:val="single"/>
        </w:rPr>
        <w:t>gallery</w:t>
      </w:r>
      <w:r w:rsidRPr="00941BE3">
        <w:rPr>
          <w:sz w:val="24"/>
          <w:szCs w:val="24"/>
          <w:u w:val="single"/>
        </w:rPr>
        <w:t>.</w:t>
      </w:r>
    </w:p>
    <w:p w14:paraId="578360B6" w14:textId="2CF6A9F1" w:rsidR="00261A95" w:rsidRPr="00941BE3" w:rsidRDefault="00261A95" w:rsidP="00330740">
      <w:pPr>
        <w:ind w:left="283"/>
        <w:rPr>
          <w:sz w:val="24"/>
          <w:szCs w:val="24"/>
        </w:rPr>
      </w:pPr>
      <w:r w:rsidRPr="00941BE3">
        <w:rPr>
          <w:sz w:val="24"/>
          <w:szCs w:val="24"/>
        </w:rPr>
        <w:t xml:space="preserve">The Project gallery </w:t>
      </w:r>
      <w:r w:rsidR="0086516A" w:rsidRPr="00941BE3">
        <w:rPr>
          <w:sz w:val="24"/>
          <w:szCs w:val="24"/>
        </w:rPr>
        <w:t xml:space="preserve">is the </w:t>
      </w:r>
      <w:r w:rsidR="00F06CAF" w:rsidRPr="00941BE3">
        <w:rPr>
          <w:sz w:val="24"/>
          <w:szCs w:val="24"/>
        </w:rPr>
        <w:t>last</w:t>
      </w:r>
      <w:r w:rsidR="0086516A" w:rsidRPr="00941BE3">
        <w:rPr>
          <w:sz w:val="24"/>
          <w:szCs w:val="24"/>
        </w:rPr>
        <w:t xml:space="preserve"> stop on the journey through Sudbury Hall Museum of Childhood.  The entrance to this gallery </w:t>
      </w:r>
      <w:r w:rsidRPr="00941BE3">
        <w:rPr>
          <w:sz w:val="24"/>
          <w:szCs w:val="24"/>
        </w:rPr>
        <w:t>announces the intention of Sudbury Museum to provide a wider set of accounts of the daily experiences of British culture</w:t>
      </w:r>
      <w:r w:rsidR="0086516A" w:rsidRPr="00941BE3">
        <w:rPr>
          <w:sz w:val="24"/>
          <w:szCs w:val="24"/>
        </w:rPr>
        <w:t>. A large poster exclaims</w:t>
      </w:r>
      <w:r w:rsidRPr="00941BE3">
        <w:rPr>
          <w:sz w:val="24"/>
          <w:szCs w:val="24"/>
        </w:rPr>
        <w:t xml:space="preserve"> these introductory words on the exhibition</w:t>
      </w:r>
      <w:r w:rsidR="003015B8" w:rsidRPr="00941BE3">
        <w:rPr>
          <w:sz w:val="24"/>
          <w:szCs w:val="24"/>
        </w:rPr>
        <w:t>:</w:t>
      </w:r>
    </w:p>
    <w:p w14:paraId="65C7E0B8" w14:textId="68E146FD" w:rsidR="00261A95" w:rsidRPr="00941BE3" w:rsidRDefault="00410DC3" w:rsidP="00330740">
      <w:pPr>
        <w:spacing w:before="240"/>
        <w:ind w:left="283"/>
        <w:rPr>
          <w:sz w:val="24"/>
          <w:szCs w:val="24"/>
        </w:rPr>
      </w:pPr>
      <w:r>
        <w:rPr>
          <w:sz w:val="24"/>
          <w:szCs w:val="24"/>
        </w:rPr>
        <w:t>‘</w:t>
      </w:r>
      <w:r w:rsidR="003015B8" w:rsidRPr="00941BE3">
        <w:rPr>
          <w:sz w:val="24"/>
          <w:szCs w:val="24"/>
        </w:rPr>
        <w:t>Here at the Museum of Childhood we already have some lovely examples of black baby dolls and some more controversial items such as golliwogs and children’s literature in our own collection. Working together with Museumand</w:t>
      </w:r>
      <w:r w:rsidR="00F06CAF" w:rsidRPr="00941BE3">
        <w:rPr>
          <w:sz w:val="24"/>
          <w:szCs w:val="24"/>
        </w:rPr>
        <w:t>, (The National Caribbean Heritage Museum)</w:t>
      </w:r>
      <w:r w:rsidR="003015B8" w:rsidRPr="00941BE3">
        <w:rPr>
          <w:sz w:val="24"/>
          <w:szCs w:val="24"/>
        </w:rPr>
        <w:t xml:space="preserve"> we have created a special exhibition to explore the significance of black dolls in childhood both past and present. Not only have the Museumand team brought a selection of dolls from their collection to display alongside those of the museum, but also a wealth of cultural knowledge and stories</w:t>
      </w:r>
      <w:r>
        <w:rPr>
          <w:sz w:val="24"/>
          <w:szCs w:val="24"/>
        </w:rPr>
        <w:t>’ (</w:t>
      </w:r>
      <w:r w:rsidR="002A2FC6">
        <w:rPr>
          <w:sz w:val="24"/>
          <w:szCs w:val="24"/>
        </w:rPr>
        <w:t xml:space="preserve">Sudbury Hall </w:t>
      </w:r>
      <w:r w:rsidR="00A23183">
        <w:rPr>
          <w:sz w:val="24"/>
          <w:szCs w:val="24"/>
        </w:rPr>
        <w:t>2018</w:t>
      </w:r>
      <w:r>
        <w:rPr>
          <w:sz w:val="24"/>
          <w:szCs w:val="24"/>
        </w:rPr>
        <w:t>).</w:t>
      </w:r>
    </w:p>
    <w:p w14:paraId="70678387" w14:textId="63115D9F" w:rsidR="003015B8" w:rsidRPr="00941BE3" w:rsidRDefault="003015B8" w:rsidP="00330740">
      <w:pPr>
        <w:ind w:left="283"/>
        <w:rPr>
          <w:sz w:val="24"/>
          <w:szCs w:val="24"/>
          <w:u w:val="single"/>
        </w:rPr>
      </w:pPr>
      <w:r w:rsidRPr="00941BE3">
        <w:rPr>
          <w:sz w:val="24"/>
          <w:szCs w:val="24"/>
        </w:rPr>
        <w:t>Catherine Ross, Founder and director at ‘Museumand’, the group responsible for the collection adds:</w:t>
      </w:r>
    </w:p>
    <w:p w14:paraId="19211C03" w14:textId="18AC9726" w:rsidR="003015B8" w:rsidRPr="00941BE3" w:rsidRDefault="00410DC3" w:rsidP="00330740">
      <w:pPr>
        <w:ind w:left="283"/>
        <w:rPr>
          <w:sz w:val="24"/>
          <w:szCs w:val="24"/>
        </w:rPr>
      </w:pPr>
      <w:r>
        <w:rPr>
          <w:sz w:val="24"/>
          <w:szCs w:val="24"/>
        </w:rPr>
        <w:t>‘</w:t>
      </w:r>
      <w:r w:rsidR="003015B8" w:rsidRPr="00941BE3">
        <w:rPr>
          <w:sz w:val="24"/>
          <w:szCs w:val="24"/>
        </w:rPr>
        <w:t>We’ve put together this exhibition to help all communities discover what life was like for black children growing up in Britain through the ages. Black dolls are part of out shared history and cultural heritage, and through this exhibition we are keen to discover how both black and non-black children experience</w:t>
      </w:r>
      <w:r w:rsidR="00290294" w:rsidRPr="00941BE3">
        <w:rPr>
          <w:sz w:val="24"/>
          <w:szCs w:val="24"/>
        </w:rPr>
        <w:t>d</w:t>
      </w:r>
      <w:r w:rsidR="003015B8" w:rsidRPr="00941BE3">
        <w:rPr>
          <w:sz w:val="24"/>
          <w:szCs w:val="24"/>
        </w:rPr>
        <w:t xml:space="preserve"> them – and on their effect on childhood</w:t>
      </w:r>
      <w:r>
        <w:rPr>
          <w:sz w:val="24"/>
          <w:szCs w:val="24"/>
        </w:rPr>
        <w:t>’ (ibid).</w:t>
      </w:r>
    </w:p>
    <w:p w14:paraId="6A5EA214" w14:textId="543C39D0" w:rsidR="0086516A" w:rsidRPr="00941BE3" w:rsidRDefault="0086516A" w:rsidP="00330740">
      <w:pPr>
        <w:ind w:left="283"/>
        <w:rPr>
          <w:sz w:val="24"/>
          <w:szCs w:val="24"/>
        </w:rPr>
      </w:pPr>
      <w:r w:rsidRPr="00941BE3">
        <w:rPr>
          <w:sz w:val="24"/>
          <w:szCs w:val="24"/>
        </w:rPr>
        <w:t>The exhibition itself consists of several cabinets containing black dolls of all manner of age</w:t>
      </w:r>
      <w:r w:rsidR="00F0387C" w:rsidRPr="00941BE3">
        <w:rPr>
          <w:sz w:val="24"/>
          <w:szCs w:val="24"/>
        </w:rPr>
        <w:t>s</w:t>
      </w:r>
      <w:r w:rsidRPr="00941BE3">
        <w:rPr>
          <w:sz w:val="24"/>
          <w:szCs w:val="24"/>
        </w:rPr>
        <w:t xml:space="preserve"> and </w:t>
      </w:r>
      <w:r w:rsidR="005040FC" w:rsidRPr="00941BE3">
        <w:rPr>
          <w:sz w:val="24"/>
          <w:szCs w:val="24"/>
        </w:rPr>
        <w:t>cultural</w:t>
      </w:r>
      <w:r w:rsidRPr="00941BE3">
        <w:rPr>
          <w:sz w:val="24"/>
          <w:szCs w:val="24"/>
        </w:rPr>
        <w:t xml:space="preserve"> origin</w:t>
      </w:r>
      <w:r w:rsidR="00F0387C" w:rsidRPr="00941BE3">
        <w:rPr>
          <w:sz w:val="24"/>
          <w:szCs w:val="24"/>
        </w:rPr>
        <w:t>s</w:t>
      </w:r>
      <w:r w:rsidRPr="00941BE3">
        <w:rPr>
          <w:sz w:val="24"/>
          <w:szCs w:val="24"/>
        </w:rPr>
        <w:t xml:space="preserve">. </w:t>
      </w:r>
      <w:r w:rsidR="0027365F" w:rsidRPr="00941BE3">
        <w:rPr>
          <w:sz w:val="24"/>
          <w:szCs w:val="24"/>
        </w:rPr>
        <w:t>Black dolls from the transatlantic slave trade period between 1600 – 1800, Leo Moss dolls from the turn of the twentieth century</w:t>
      </w:r>
      <w:r w:rsidR="00F06CAF" w:rsidRPr="00941BE3">
        <w:rPr>
          <w:sz w:val="24"/>
          <w:szCs w:val="24"/>
        </w:rPr>
        <w:t>,</w:t>
      </w:r>
      <w:r w:rsidR="0027365F" w:rsidRPr="00941BE3">
        <w:rPr>
          <w:sz w:val="24"/>
          <w:szCs w:val="24"/>
        </w:rPr>
        <w:t xml:space="preserve"> right up to Taofik Okoya dolls of the twenty first century representing Nigeria’s largest ethnic groups, Hausa, Igbo and Yoruba. To compliment the exhibit there are several </w:t>
      </w:r>
      <w:r w:rsidR="00E20EB5" w:rsidRPr="00941BE3">
        <w:rPr>
          <w:sz w:val="24"/>
          <w:szCs w:val="24"/>
        </w:rPr>
        <w:t>p</w:t>
      </w:r>
      <w:r w:rsidR="0027365F" w:rsidRPr="00941BE3">
        <w:rPr>
          <w:sz w:val="24"/>
          <w:szCs w:val="24"/>
        </w:rPr>
        <w:t xml:space="preserve">oster </w:t>
      </w:r>
      <w:r w:rsidR="00E20EB5" w:rsidRPr="00941BE3">
        <w:rPr>
          <w:sz w:val="24"/>
          <w:szCs w:val="24"/>
        </w:rPr>
        <w:t>b</w:t>
      </w:r>
      <w:r w:rsidR="0027365F" w:rsidRPr="00941BE3">
        <w:rPr>
          <w:sz w:val="24"/>
          <w:szCs w:val="24"/>
        </w:rPr>
        <w:t>oards, discussing the collection and exploring the ideas behind toys such as dolls being ‘role models, helping to form our sense of identity and self-worth’</w:t>
      </w:r>
      <w:r w:rsidR="00F0387C" w:rsidRPr="00941BE3">
        <w:rPr>
          <w:sz w:val="24"/>
          <w:szCs w:val="24"/>
        </w:rPr>
        <w:t xml:space="preserve"> (</w:t>
      </w:r>
      <w:r w:rsidR="00E07F56" w:rsidRPr="00941BE3">
        <w:rPr>
          <w:sz w:val="24"/>
          <w:szCs w:val="24"/>
        </w:rPr>
        <w:t>Okoya 2018)</w:t>
      </w:r>
      <w:r w:rsidR="0027365F" w:rsidRPr="00941BE3">
        <w:rPr>
          <w:sz w:val="24"/>
          <w:szCs w:val="24"/>
        </w:rPr>
        <w:t xml:space="preserve">. The more </w:t>
      </w:r>
      <w:r w:rsidR="00F0387C" w:rsidRPr="00941BE3">
        <w:rPr>
          <w:sz w:val="24"/>
          <w:szCs w:val="24"/>
        </w:rPr>
        <w:t xml:space="preserve">difficult, potentially controversial </w:t>
      </w:r>
      <w:r w:rsidR="0027365F" w:rsidRPr="00941BE3">
        <w:rPr>
          <w:sz w:val="24"/>
          <w:szCs w:val="24"/>
        </w:rPr>
        <w:t xml:space="preserve">subject matter behind the </w:t>
      </w:r>
      <w:r w:rsidR="00F0387C" w:rsidRPr="00941BE3">
        <w:rPr>
          <w:sz w:val="24"/>
          <w:szCs w:val="24"/>
        </w:rPr>
        <w:t>exhibition is arguably extensively discussed. Museumand, The National Caribbean Heritage Museum</w:t>
      </w:r>
      <w:r w:rsidR="00E20EB5" w:rsidRPr="00941BE3">
        <w:rPr>
          <w:sz w:val="24"/>
          <w:szCs w:val="24"/>
        </w:rPr>
        <w:t>,</w:t>
      </w:r>
      <w:r w:rsidR="00F0387C" w:rsidRPr="00941BE3">
        <w:rPr>
          <w:sz w:val="24"/>
          <w:szCs w:val="24"/>
        </w:rPr>
        <w:t xml:space="preserve"> dedicate the exhibition to celebrating the Caribbean contribution to the UK. </w:t>
      </w:r>
      <w:r w:rsidR="00E07F56" w:rsidRPr="00941BE3">
        <w:rPr>
          <w:sz w:val="24"/>
          <w:szCs w:val="24"/>
        </w:rPr>
        <w:t>Along</w:t>
      </w:r>
      <w:r w:rsidR="00F0387C" w:rsidRPr="00941BE3">
        <w:rPr>
          <w:sz w:val="24"/>
          <w:szCs w:val="24"/>
        </w:rPr>
        <w:t xml:space="preserve"> with the collection </w:t>
      </w:r>
      <w:r w:rsidR="00E07F56" w:rsidRPr="00941BE3">
        <w:rPr>
          <w:sz w:val="24"/>
          <w:szCs w:val="24"/>
        </w:rPr>
        <w:t xml:space="preserve">they provide </w:t>
      </w:r>
      <w:r w:rsidR="00F0387C" w:rsidRPr="00941BE3">
        <w:rPr>
          <w:sz w:val="24"/>
          <w:szCs w:val="24"/>
        </w:rPr>
        <w:t>both written literature and film footage raising such questions as how toys reflect how people see different cultures, and how black and non-black children experience them differently</w:t>
      </w:r>
      <w:r w:rsidR="00E07F56" w:rsidRPr="00941BE3">
        <w:rPr>
          <w:sz w:val="24"/>
          <w:szCs w:val="24"/>
        </w:rPr>
        <w:t xml:space="preserve">. They open the discussion on how black dolls produced by the west have caricatured and misrepresented Black people, reflecting the attitudes and cultural stereotypes of the time. They give for example two </w:t>
      </w:r>
      <w:r w:rsidR="00F06CAF" w:rsidRPr="00941BE3">
        <w:rPr>
          <w:sz w:val="24"/>
          <w:szCs w:val="24"/>
        </w:rPr>
        <w:t xml:space="preserve">differing </w:t>
      </w:r>
      <w:r w:rsidR="00E07F56" w:rsidRPr="00941BE3">
        <w:rPr>
          <w:sz w:val="24"/>
          <w:szCs w:val="24"/>
        </w:rPr>
        <w:t>interpretations o</w:t>
      </w:r>
      <w:r w:rsidR="00E20EB5" w:rsidRPr="00941BE3">
        <w:rPr>
          <w:sz w:val="24"/>
          <w:szCs w:val="24"/>
        </w:rPr>
        <w:t>f</w:t>
      </w:r>
      <w:r w:rsidR="00E07F56" w:rsidRPr="00941BE3">
        <w:rPr>
          <w:sz w:val="24"/>
          <w:szCs w:val="24"/>
        </w:rPr>
        <w:t xml:space="preserve"> Golliwog dolls, </w:t>
      </w:r>
      <w:r w:rsidR="00E07F56" w:rsidRPr="00941BE3">
        <w:rPr>
          <w:sz w:val="24"/>
          <w:szCs w:val="24"/>
        </w:rPr>
        <w:lastRenderedPageBreak/>
        <w:t xml:space="preserve">asking if they are ‘racism or innocent nostalgia’. </w:t>
      </w:r>
      <w:r w:rsidR="00F06CAF" w:rsidRPr="00941BE3">
        <w:rPr>
          <w:sz w:val="24"/>
          <w:szCs w:val="24"/>
        </w:rPr>
        <w:t>Also, t</w:t>
      </w:r>
      <w:r w:rsidR="00E07F56" w:rsidRPr="00941BE3">
        <w:rPr>
          <w:sz w:val="24"/>
          <w:szCs w:val="24"/>
        </w:rPr>
        <w:t xml:space="preserve">he </w:t>
      </w:r>
      <w:r w:rsidR="00253192" w:rsidRPr="00941BE3">
        <w:rPr>
          <w:sz w:val="24"/>
          <w:szCs w:val="24"/>
        </w:rPr>
        <w:t xml:space="preserve">1899 Helen Bannerman </w:t>
      </w:r>
      <w:r w:rsidR="00E07F56" w:rsidRPr="00941BE3">
        <w:rPr>
          <w:sz w:val="24"/>
          <w:szCs w:val="24"/>
        </w:rPr>
        <w:t>children’s book ‘</w:t>
      </w:r>
      <w:r w:rsidR="00253192" w:rsidRPr="00941BE3">
        <w:rPr>
          <w:sz w:val="24"/>
          <w:szCs w:val="24"/>
        </w:rPr>
        <w:t>T</w:t>
      </w:r>
      <w:r w:rsidR="00E07F56" w:rsidRPr="00941BE3">
        <w:rPr>
          <w:sz w:val="24"/>
          <w:szCs w:val="24"/>
        </w:rPr>
        <w:t xml:space="preserve">he Story of Little Black Sambo’ invites a similar </w:t>
      </w:r>
      <w:r w:rsidR="00253192" w:rsidRPr="00941BE3">
        <w:rPr>
          <w:sz w:val="24"/>
          <w:szCs w:val="24"/>
        </w:rPr>
        <w:t xml:space="preserve">question, asking the visitor to consider how the character was </w:t>
      </w:r>
      <w:r w:rsidR="00E20EB5" w:rsidRPr="00941BE3">
        <w:rPr>
          <w:sz w:val="24"/>
          <w:szCs w:val="24"/>
        </w:rPr>
        <w:t xml:space="preserve">for 50 years regarded </w:t>
      </w:r>
      <w:r w:rsidR="00253192" w:rsidRPr="00941BE3">
        <w:rPr>
          <w:sz w:val="24"/>
          <w:szCs w:val="24"/>
        </w:rPr>
        <w:t>to be one of the first Black heroes in children’s literature, but becoming seen as racist by the mid twentieth century.</w:t>
      </w:r>
      <w:r w:rsidR="0085479A" w:rsidRPr="00941BE3">
        <w:rPr>
          <w:sz w:val="24"/>
          <w:szCs w:val="24"/>
        </w:rPr>
        <w:t xml:space="preserve"> The visitor is invited to put pen to paper to tackle these questions via a series of boards and notelet papers. Despite the presence of this type of interactive opportunity being available in other galleries in the museum, </w:t>
      </w:r>
      <w:r w:rsidR="00410DC3">
        <w:rPr>
          <w:sz w:val="24"/>
          <w:szCs w:val="24"/>
        </w:rPr>
        <w:t>I no</w:t>
      </w:r>
      <w:r w:rsidR="0085479A" w:rsidRPr="00941BE3">
        <w:rPr>
          <w:sz w:val="24"/>
          <w:szCs w:val="24"/>
        </w:rPr>
        <w:t>t</w:t>
      </w:r>
      <w:r w:rsidR="00410DC3">
        <w:rPr>
          <w:sz w:val="24"/>
          <w:szCs w:val="24"/>
        </w:rPr>
        <w:t>e</w:t>
      </w:r>
      <w:r w:rsidR="0085479A" w:rsidRPr="00941BE3">
        <w:rPr>
          <w:sz w:val="24"/>
          <w:szCs w:val="24"/>
        </w:rPr>
        <w:t xml:space="preserve"> that the exhibition in this gallery resulted in by far the greatest response.</w:t>
      </w:r>
    </w:p>
    <w:p w14:paraId="1261D3D5" w14:textId="7FC7CF7B" w:rsidR="00F95F26" w:rsidRPr="00941BE3" w:rsidRDefault="00E20EB5" w:rsidP="00330740">
      <w:pPr>
        <w:shd w:val="clear" w:color="auto" w:fill="FFFFFF"/>
        <w:ind w:left="283"/>
        <w:rPr>
          <w:rFonts w:eastAsia="Times New Roman" w:cstheme="minorHAnsi"/>
          <w:sz w:val="24"/>
          <w:szCs w:val="24"/>
          <w:lang w:eastAsia="en-GB"/>
        </w:rPr>
      </w:pPr>
      <w:r w:rsidRPr="00941BE3">
        <w:rPr>
          <w:rFonts w:eastAsia="Times New Roman" w:cstheme="minorHAnsi"/>
          <w:sz w:val="24"/>
          <w:szCs w:val="24"/>
          <w:lang w:eastAsia="en-GB"/>
        </w:rPr>
        <w:t xml:space="preserve">The suggestion here is that the construction and reconstruction of culture, and therefore the representation of </w:t>
      </w:r>
      <w:r w:rsidR="002233D8" w:rsidRPr="00941BE3">
        <w:rPr>
          <w:rFonts w:eastAsia="Times New Roman" w:cstheme="minorHAnsi"/>
          <w:sz w:val="24"/>
          <w:szCs w:val="24"/>
          <w:lang w:eastAsia="en-GB"/>
        </w:rPr>
        <w:t xml:space="preserve">cultural </w:t>
      </w:r>
      <w:r w:rsidRPr="00941BE3">
        <w:rPr>
          <w:rFonts w:eastAsia="Times New Roman" w:cstheme="minorHAnsi"/>
          <w:sz w:val="24"/>
          <w:szCs w:val="24"/>
          <w:lang w:eastAsia="en-GB"/>
        </w:rPr>
        <w:t>heritage i</w:t>
      </w:r>
      <w:r w:rsidR="002233D8" w:rsidRPr="00941BE3">
        <w:rPr>
          <w:rFonts w:eastAsia="Times New Roman" w:cstheme="minorHAnsi"/>
          <w:sz w:val="24"/>
          <w:szCs w:val="24"/>
          <w:lang w:eastAsia="en-GB"/>
        </w:rPr>
        <w:t>s a</w:t>
      </w:r>
      <w:r w:rsidRPr="00941BE3">
        <w:rPr>
          <w:rFonts w:eastAsia="Times New Roman" w:cstheme="minorHAnsi"/>
          <w:sz w:val="24"/>
          <w:szCs w:val="24"/>
          <w:lang w:eastAsia="en-GB"/>
        </w:rPr>
        <w:t xml:space="preserve"> constantly </w:t>
      </w:r>
      <w:r w:rsidR="002233D8" w:rsidRPr="00941BE3">
        <w:rPr>
          <w:rFonts w:eastAsia="Times New Roman" w:cstheme="minorHAnsi"/>
          <w:sz w:val="24"/>
          <w:szCs w:val="24"/>
          <w:lang w:eastAsia="en-GB"/>
        </w:rPr>
        <w:t>changing</w:t>
      </w:r>
      <w:r w:rsidRPr="00941BE3">
        <w:rPr>
          <w:rFonts w:eastAsia="Times New Roman" w:cstheme="minorHAnsi"/>
          <w:sz w:val="24"/>
          <w:szCs w:val="24"/>
          <w:lang w:eastAsia="en-GB"/>
        </w:rPr>
        <w:t xml:space="preserve"> process</w:t>
      </w:r>
      <w:r w:rsidR="000D1009">
        <w:rPr>
          <w:rFonts w:eastAsia="Times New Roman" w:cstheme="minorHAnsi"/>
          <w:sz w:val="24"/>
          <w:szCs w:val="24"/>
          <w:lang w:eastAsia="en-GB"/>
        </w:rPr>
        <w:t>, that it</w:t>
      </w:r>
      <w:r w:rsidRPr="00941BE3">
        <w:rPr>
          <w:rFonts w:eastAsia="Times New Roman" w:cstheme="minorHAnsi"/>
          <w:sz w:val="24"/>
          <w:szCs w:val="24"/>
          <w:lang w:eastAsia="en-GB"/>
        </w:rPr>
        <w:t xml:space="preserve"> </w:t>
      </w:r>
      <w:r w:rsidR="002233D8" w:rsidRPr="00941BE3">
        <w:rPr>
          <w:rFonts w:eastAsia="Times New Roman" w:cstheme="minorHAnsi"/>
          <w:sz w:val="24"/>
          <w:szCs w:val="24"/>
          <w:lang w:eastAsia="en-GB"/>
        </w:rPr>
        <w:t xml:space="preserve">is </w:t>
      </w:r>
      <w:r w:rsidRPr="00941BE3">
        <w:rPr>
          <w:rFonts w:eastAsia="Times New Roman" w:cstheme="minorHAnsi"/>
          <w:sz w:val="24"/>
          <w:szCs w:val="24"/>
          <w:lang w:eastAsia="en-GB"/>
        </w:rPr>
        <w:t>subject</w:t>
      </w:r>
      <w:r w:rsidR="002233D8" w:rsidRPr="00941BE3">
        <w:rPr>
          <w:rFonts w:eastAsia="Times New Roman" w:cstheme="minorHAnsi"/>
          <w:sz w:val="24"/>
          <w:szCs w:val="24"/>
          <w:lang w:eastAsia="en-GB"/>
        </w:rPr>
        <w:t xml:space="preserve"> to the</w:t>
      </w:r>
      <w:r w:rsidRPr="00941BE3">
        <w:rPr>
          <w:rFonts w:eastAsia="Times New Roman" w:cstheme="minorHAnsi"/>
          <w:sz w:val="24"/>
          <w:szCs w:val="24"/>
          <w:lang w:eastAsia="en-GB"/>
        </w:rPr>
        <w:t xml:space="preserve"> terms of the past and the present</w:t>
      </w:r>
      <w:r w:rsidR="00410DC3">
        <w:rPr>
          <w:rFonts w:eastAsia="Times New Roman" w:cstheme="minorHAnsi"/>
          <w:sz w:val="24"/>
          <w:szCs w:val="24"/>
          <w:lang w:eastAsia="en-GB"/>
        </w:rPr>
        <w:t>,</w:t>
      </w:r>
      <w:r w:rsidR="000D1009">
        <w:rPr>
          <w:rFonts w:eastAsia="Times New Roman" w:cstheme="minorHAnsi"/>
          <w:sz w:val="24"/>
          <w:szCs w:val="24"/>
          <w:lang w:eastAsia="en-GB"/>
        </w:rPr>
        <w:t xml:space="preserve"> and politics</w:t>
      </w:r>
      <w:r w:rsidRPr="00941BE3">
        <w:rPr>
          <w:rFonts w:eastAsia="Times New Roman" w:cstheme="minorHAnsi"/>
          <w:sz w:val="24"/>
          <w:szCs w:val="24"/>
          <w:lang w:eastAsia="en-GB"/>
        </w:rPr>
        <w:t xml:space="preserve"> </w:t>
      </w:r>
      <w:r w:rsidR="00410DC3" w:rsidRPr="00941BE3">
        <w:rPr>
          <w:rFonts w:eastAsia="Times New Roman" w:cstheme="minorHAnsi"/>
          <w:color w:val="000000"/>
          <w:sz w:val="24"/>
          <w:szCs w:val="24"/>
          <w:lang w:eastAsia="en-GB"/>
        </w:rPr>
        <w:t xml:space="preserve">(Radcliffe, Westwood 1996). </w:t>
      </w:r>
      <w:r w:rsidR="002233D8" w:rsidRPr="00941BE3">
        <w:rPr>
          <w:rFonts w:eastAsia="Times New Roman" w:cstheme="minorHAnsi"/>
          <w:color w:val="000000"/>
          <w:sz w:val="24"/>
          <w:szCs w:val="24"/>
          <w:lang w:eastAsia="en-GB"/>
        </w:rPr>
        <w:t>The role of museums in the presentation of national societies and their histories has been widely</w:t>
      </w:r>
      <w:r w:rsidR="004519E2">
        <w:rPr>
          <w:rFonts w:eastAsia="Times New Roman" w:cstheme="minorHAnsi"/>
          <w:color w:val="000000"/>
          <w:sz w:val="24"/>
          <w:szCs w:val="24"/>
          <w:lang w:eastAsia="en-GB"/>
        </w:rPr>
        <w:t xml:space="preserve"> </w:t>
      </w:r>
      <w:r w:rsidR="002233D8" w:rsidRPr="00941BE3">
        <w:rPr>
          <w:rFonts w:eastAsia="Times New Roman" w:cstheme="minorHAnsi"/>
          <w:color w:val="000000"/>
          <w:sz w:val="24"/>
          <w:szCs w:val="24"/>
          <w:lang w:eastAsia="en-GB"/>
        </w:rPr>
        <w:t>recognized</w:t>
      </w:r>
      <w:r w:rsidR="000D1009">
        <w:rPr>
          <w:rFonts w:eastAsia="Times New Roman" w:cstheme="minorHAnsi"/>
          <w:color w:val="000000"/>
          <w:sz w:val="24"/>
          <w:szCs w:val="24"/>
          <w:lang w:eastAsia="en-GB"/>
        </w:rPr>
        <w:t xml:space="preserve"> (ibid)</w:t>
      </w:r>
      <w:r w:rsidR="004519E2">
        <w:rPr>
          <w:rFonts w:eastAsia="Times New Roman" w:cstheme="minorHAnsi"/>
          <w:color w:val="000000"/>
          <w:sz w:val="24"/>
          <w:szCs w:val="24"/>
          <w:lang w:eastAsia="en-GB"/>
        </w:rPr>
        <w:t xml:space="preserve">. </w:t>
      </w:r>
      <w:r w:rsidR="002233D8" w:rsidRPr="00941BE3">
        <w:rPr>
          <w:rFonts w:eastAsia="Times New Roman" w:cstheme="minorHAnsi"/>
          <w:color w:val="000000"/>
          <w:sz w:val="24"/>
          <w:szCs w:val="24"/>
          <w:lang w:eastAsia="en-GB"/>
        </w:rPr>
        <w:t xml:space="preserve"> </w:t>
      </w:r>
      <w:r w:rsidR="004519E2">
        <w:rPr>
          <w:rFonts w:eastAsia="Times New Roman" w:cstheme="minorHAnsi"/>
          <w:color w:val="000000"/>
          <w:sz w:val="24"/>
          <w:szCs w:val="24"/>
          <w:lang w:eastAsia="en-GB"/>
        </w:rPr>
        <w:t>Also, as</w:t>
      </w:r>
      <w:r w:rsidR="002233D8" w:rsidRPr="00941BE3">
        <w:rPr>
          <w:rFonts w:eastAsia="Times New Roman" w:cstheme="minorHAnsi"/>
          <w:color w:val="000000"/>
          <w:sz w:val="24"/>
          <w:szCs w:val="24"/>
          <w:lang w:eastAsia="en-GB"/>
        </w:rPr>
        <w:t xml:space="preserve"> homes for ‘national’ collections</w:t>
      </w:r>
      <w:r w:rsidR="004519E2">
        <w:rPr>
          <w:rFonts w:eastAsia="Times New Roman" w:cstheme="minorHAnsi"/>
          <w:color w:val="000000"/>
          <w:sz w:val="24"/>
          <w:szCs w:val="24"/>
          <w:lang w:eastAsia="en-GB"/>
        </w:rPr>
        <w:t xml:space="preserve"> a</w:t>
      </w:r>
      <w:r w:rsidR="002233D8" w:rsidRPr="00941BE3">
        <w:rPr>
          <w:rFonts w:eastAsia="Times New Roman" w:cstheme="minorHAnsi"/>
          <w:color w:val="000000"/>
          <w:sz w:val="24"/>
          <w:szCs w:val="24"/>
          <w:lang w:eastAsia="en-GB"/>
        </w:rPr>
        <w:t>nd interpreters of cultures and their histories, museums serve a number of nation-building functions</w:t>
      </w:r>
      <w:r w:rsidR="004519E2">
        <w:rPr>
          <w:rFonts w:eastAsia="Times New Roman" w:cstheme="minorHAnsi"/>
          <w:color w:val="000000"/>
          <w:sz w:val="24"/>
          <w:szCs w:val="24"/>
          <w:lang w:eastAsia="en-GB"/>
        </w:rPr>
        <w:t xml:space="preserve"> (ibid).</w:t>
      </w:r>
      <w:r w:rsidR="00E01C52" w:rsidRPr="00941BE3">
        <w:rPr>
          <w:rFonts w:eastAsia="Times New Roman" w:cstheme="minorHAnsi"/>
          <w:color w:val="000000"/>
          <w:sz w:val="24"/>
          <w:szCs w:val="24"/>
          <w:lang w:eastAsia="en-GB"/>
        </w:rPr>
        <w:t xml:space="preserve"> For example, b</w:t>
      </w:r>
      <w:r w:rsidR="00F95F26" w:rsidRPr="00941BE3">
        <w:rPr>
          <w:rFonts w:eastAsia="Times New Roman" w:cstheme="minorHAnsi"/>
          <w:sz w:val="24"/>
          <w:szCs w:val="24"/>
          <w:lang w:eastAsia="en-GB"/>
        </w:rPr>
        <w:t xml:space="preserve">y providing </w:t>
      </w:r>
      <w:r w:rsidR="005106A7" w:rsidRPr="00941BE3">
        <w:rPr>
          <w:rFonts w:eastAsia="Times New Roman" w:cstheme="minorHAnsi"/>
          <w:sz w:val="24"/>
          <w:szCs w:val="24"/>
          <w:lang w:eastAsia="en-GB"/>
        </w:rPr>
        <w:t xml:space="preserve">artefacts and interpretations </w:t>
      </w:r>
      <w:r w:rsidR="00F95F26" w:rsidRPr="00941BE3">
        <w:rPr>
          <w:rFonts w:eastAsia="Times New Roman" w:cstheme="minorHAnsi"/>
          <w:sz w:val="24"/>
          <w:szCs w:val="24"/>
          <w:lang w:eastAsia="en-GB"/>
        </w:rPr>
        <w:t xml:space="preserve">of the nation, </w:t>
      </w:r>
      <w:r w:rsidR="005106A7" w:rsidRPr="00941BE3">
        <w:rPr>
          <w:rFonts w:eastAsia="Times New Roman" w:cstheme="minorHAnsi"/>
          <w:sz w:val="24"/>
          <w:szCs w:val="24"/>
          <w:lang w:eastAsia="en-GB"/>
        </w:rPr>
        <w:t>heritage sites</w:t>
      </w:r>
      <w:r w:rsidR="00F95F26" w:rsidRPr="00941BE3">
        <w:rPr>
          <w:rFonts w:eastAsia="Times New Roman" w:cstheme="minorHAnsi"/>
          <w:sz w:val="24"/>
          <w:szCs w:val="24"/>
          <w:lang w:eastAsia="en-GB"/>
        </w:rPr>
        <w:t xml:space="preserve"> provide </w:t>
      </w:r>
      <w:r w:rsidR="005106A7" w:rsidRPr="00941BE3">
        <w:rPr>
          <w:rFonts w:eastAsia="Times New Roman" w:cstheme="minorHAnsi"/>
          <w:sz w:val="24"/>
          <w:szCs w:val="24"/>
          <w:lang w:eastAsia="en-GB"/>
        </w:rPr>
        <w:t>a sense</w:t>
      </w:r>
      <w:r w:rsidR="00F95F26" w:rsidRPr="00941BE3">
        <w:rPr>
          <w:rFonts w:eastAsia="Times New Roman" w:cstheme="minorHAnsi"/>
          <w:sz w:val="24"/>
          <w:szCs w:val="24"/>
          <w:lang w:eastAsia="en-GB"/>
        </w:rPr>
        <w:t xml:space="preserve"> of belonging, identity and continuity</w:t>
      </w:r>
      <w:r w:rsidR="004519E2">
        <w:rPr>
          <w:rFonts w:eastAsia="Times New Roman" w:cstheme="minorHAnsi"/>
          <w:sz w:val="24"/>
          <w:szCs w:val="24"/>
          <w:lang w:eastAsia="en-GB"/>
        </w:rPr>
        <w:t>.</w:t>
      </w:r>
      <w:r w:rsidR="002233D8" w:rsidRPr="00941BE3">
        <w:rPr>
          <w:rFonts w:eastAsia="Times New Roman" w:cstheme="minorHAnsi"/>
          <w:sz w:val="24"/>
          <w:szCs w:val="24"/>
          <w:lang w:eastAsia="en-GB"/>
        </w:rPr>
        <w:t xml:space="preserve"> </w:t>
      </w:r>
      <w:r w:rsidR="005106A7" w:rsidRPr="00941BE3">
        <w:rPr>
          <w:rFonts w:eastAsia="Times New Roman" w:cstheme="minorHAnsi"/>
          <w:sz w:val="24"/>
          <w:szCs w:val="24"/>
          <w:lang w:eastAsia="en-GB"/>
        </w:rPr>
        <w:t>However, as the Black doll exhibition in Sudbury project gallery highlights, they can also offer a sense of</w:t>
      </w:r>
      <w:r w:rsidR="00F06CAF" w:rsidRPr="00941BE3">
        <w:rPr>
          <w:rFonts w:eastAsia="Times New Roman" w:cstheme="minorHAnsi"/>
          <w:sz w:val="24"/>
          <w:szCs w:val="24"/>
          <w:lang w:eastAsia="en-GB"/>
        </w:rPr>
        <w:t xml:space="preserve"> belonging, but also a sense of </w:t>
      </w:r>
      <w:r w:rsidR="00F95F26" w:rsidRPr="00941BE3">
        <w:rPr>
          <w:rFonts w:eastAsia="Times New Roman" w:cstheme="minorHAnsi"/>
          <w:sz w:val="24"/>
          <w:szCs w:val="24"/>
          <w:lang w:eastAsia="en-GB"/>
        </w:rPr>
        <w:t>alienation, difference and distance</w:t>
      </w:r>
      <w:r w:rsidR="005106A7" w:rsidRPr="00941BE3">
        <w:rPr>
          <w:rFonts w:eastAsia="Times New Roman" w:cstheme="minorHAnsi"/>
          <w:sz w:val="24"/>
          <w:szCs w:val="24"/>
          <w:lang w:eastAsia="en-GB"/>
        </w:rPr>
        <w:t xml:space="preserve">, (ibid). I would suggest that whereas the original collections of Sudbury have been described to me </w:t>
      </w:r>
      <w:r w:rsidR="000D1009">
        <w:rPr>
          <w:rFonts w:eastAsia="Times New Roman" w:cstheme="minorHAnsi"/>
          <w:sz w:val="24"/>
          <w:szCs w:val="24"/>
          <w:lang w:eastAsia="en-GB"/>
        </w:rPr>
        <w:t>(during my interview with T. Bamforth), that the</w:t>
      </w:r>
      <w:r w:rsidR="005106A7" w:rsidRPr="00941BE3">
        <w:rPr>
          <w:rFonts w:eastAsia="Times New Roman" w:cstheme="minorHAnsi"/>
          <w:sz w:val="24"/>
          <w:szCs w:val="24"/>
          <w:lang w:eastAsia="en-GB"/>
        </w:rPr>
        <w:t xml:space="preserve"> contents </w:t>
      </w:r>
      <w:r w:rsidR="000D1009">
        <w:rPr>
          <w:rFonts w:eastAsia="Times New Roman" w:cstheme="minorHAnsi"/>
          <w:sz w:val="24"/>
          <w:szCs w:val="24"/>
          <w:lang w:eastAsia="en-GB"/>
        </w:rPr>
        <w:t>interpret</w:t>
      </w:r>
      <w:r w:rsidR="005106A7" w:rsidRPr="00941BE3">
        <w:rPr>
          <w:rFonts w:eastAsia="Times New Roman" w:cstheme="minorHAnsi"/>
          <w:sz w:val="24"/>
          <w:szCs w:val="24"/>
          <w:lang w:eastAsia="en-GB"/>
        </w:rPr>
        <w:t xml:space="preserve"> ‘the story of British childhood</w:t>
      </w:r>
      <w:r w:rsidR="000D1009">
        <w:rPr>
          <w:rFonts w:eastAsia="Times New Roman" w:cstheme="minorHAnsi"/>
          <w:sz w:val="24"/>
          <w:szCs w:val="24"/>
          <w:lang w:eastAsia="en-GB"/>
        </w:rPr>
        <w:t>,</w:t>
      </w:r>
      <w:r w:rsidR="005106A7" w:rsidRPr="00941BE3">
        <w:rPr>
          <w:rFonts w:eastAsia="Times New Roman" w:cstheme="minorHAnsi"/>
          <w:sz w:val="24"/>
          <w:szCs w:val="24"/>
          <w:lang w:eastAsia="en-GB"/>
        </w:rPr>
        <w:t>’</w:t>
      </w:r>
      <w:r w:rsidR="00F06CAF" w:rsidRPr="00941BE3">
        <w:rPr>
          <w:rFonts w:eastAsia="Times New Roman" w:cstheme="minorHAnsi"/>
          <w:sz w:val="24"/>
          <w:szCs w:val="24"/>
          <w:lang w:eastAsia="en-GB"/>
        </w:rPr>
        <w:t xml:space="preserve"> </w:t>
      </w:r>
      <w:r w:rsidR="005106A7" w:rsidRPr="00941BE3">
        <w:rPr>
          <w:rFonts w:eastAsia="Times New Roman" w:cstheme="minorHAnsi"/>
          <w:sz w:val="24"/>
          <w:szCs w:val="24"/>
          <w:lang w:eastAsia="en-GB"/>
        </w:rPr>
        <w:t xml:space="preserve">the Museumand Black doll exhibition offers </w:t>
      </w:r>
      <w:r w:rsidR="00F06CAF" w:rsidRPr="00941BE3">
        <w:rPr>
          <w:rFonts w:eastAsia="Times New Roman" w:cstheme="minorHAnsi"/>
          <w:sz w:val="24"/>
          <w:szCs w:val="24"/>
          <w:lang w:eastAsia="en-GB"/>
        </w:rPr>
        <w:t>a new</w:t>
      </w:r>
      <w:r w:rsidR="00467ED7" w:rsidRPr="00941BE3">
        <w:rPr>
          <w:rFonts w:eastAsia="Times New Roman" w:cstheme="minorHAnsi"/>
          <w:sz w:val="24"/>
          <w:szCs w:val="24"/>
          <w:lang w:eastAsia="en-GB"/>
        </w:rPr>
        <w:t>,</w:t>
      </w:r>
      <w:r w:rsidR="00F06CAF" w:rsidRPr="00941BE3">
        <w:rPr>
          <w:rFonts w:eastAsia="Times New Roman" w:cstheme="minorHAnsi"/>
          <w:sz w:val="24"/>
          <w:szCs w:val="24"/>
          <w:lang w:eastAsia="en-GB"/>
        </w:rPr>
        <w:t xml:space="preserve"> </w:t>
      </w:r>
      <w:r w:rsidR="005106A7" w:rsidRPr="00941BE3">
        <w:rPr>
          <w:rFonts w:eastAsia="Times New Roman" w:cstheme="minorHAnsi"/>
          <w:sz w:val="24"/>
          <w:szCs w:val="24"/>
          <w:lang w:eastAsia="en-GB"/>
        </w:rPr>
        <w:t>alternative interpretation</w:t>
      </w:r>
      <w:r w:rsidR="00467ED7" w:rsidRPr="00941BE3">
        <w:rPr>
          <w:rFonts w:eastAsia="Times New Roman" w:cstheme="minorHAnsi"/>
          <w:sz w:val="24"/>
          <w:szCs w:val="24"/>
          <w:lang w:eastAsia="en-GB"/>
        </w:rPr>
        <w:t>.</w:t>
      </w:r>
      <w:r w:rsidR="005106A7" w:rsidRPr="00941BE3">
        <w:rPr>
          <w:rFonts w:eastAsia="Times New Roman" w:cstheme="minorHAnsi"/>
          <w:sz w:val="24"/>
          <w:szCs w:val="24"/>
          <w:lang w:eastAsia="en-GB"/>
        </w:rPr>
        <w:t xml:space="preserve"> </w:t>
      </w:r>
      <w:r w:rsidR="00467ED7" w:rsidRPr="00941BE3">
        <w:rPr>
          <w:rFonts w:eastAsia="Times New Roman" w:cstheme="minorHAnsi"/>
          <w:sz w:val="24"/>
          <w:szCs w:val="24"/>
          <w:lang w:eastAsia="en-GB"/>
        </w:rPr>
        <w:t xml:space="preserve">Kaplan does however point out that </w:t>
      </w:r>
      <w:r w:rsidR="00E01C52" w:rsidRPr="00941BE3">
        <w:rPr>
          <w:rFonts w:eastAsia="Times New Roman" w:cs="Times New Roman"/>
          <w:color w:val="000000"/>
          <w:sz w:val="24"/>
          <w:szCs w:val="24"/>
          <w:lang w:eastAsia="en-GB"/>
        </w:rPr>
        <w:t>‘</w:t>
      </w:r>
      <w:r w:rsidR="00F95F26" w:rsidRPr="00941BE3">
        <w:rPr>
          <w:rFonts w:eastAsia="Times New Roman" w:cstheme="minorHAnsi"/>
          <w:color w:val="000000"/>
          <w:sz w:val="24"/>
          <w:szCs w:val="24"/>
          <w:lang w:eastAsia="en-GB"/>
        </w:rPr>
        <w:t>In representing cultural difference between national   groups, the   unifying   and ‘nationalizing’ of   citizens can   become problematic, given the emphasis on difference rather than sameness</w:t>
      </w:r>
      <w:r w:rsidR="00E01C52" w:rsidRPr="00941BE3">
        <w:rPr>
          <w:rFonts w:eastAsia="Times New Roman" w:cstheme="minorHAnsi"/>
          <w:color w:val="000000"/>
          <w:sz w:val="24"/>
          <w:szCs w:val="24"/>
          <w:lang w:eastAsia="en-GB"/>
        </w:rPr>
        <w:t>’</w:t>
      </w:r>
      <w:r w:rsidR="00F95F26" w:rsidRPr="00941BE3">
        <w:rPr>
          <w:rFonts w:eastAsia="Times New Roman" w:cstheme="minorHAnsi"/>
          <w:color w:val="000000"/>
          <w:sz w:val="24"/>
          <w:szCs w:val="24"/>
          <w:lang w:eastAsia="en-GB"/>
        </w:rPr>
        <w:t xml:space="preserve">. </w:t>
      </w:r>
      <w:r w:rsidR="00E01C52" w:rsidRPr="00941BE3">
        <w:rPr>
          <w:rFonts w:eastAsia="Times New Roman" w:cstheme="minorHAnsi"/>
          <w:color w:val="000000"/>
          <w:sz w:val="24"/>
          <w:szCs w:val="24"/>
          <w:lang w:eastAsia="en-GB"/>
        </w:rPr>
        <w:t>(Kaplan 1994). The suggestion made by Kaplan is that m</w:t>
      </w:r>
      <w:r w:rsidR="00F95F26" w:rsidRPr="00941BE3">
        <w:rPr>
          <w:rFonts w:eastAsia="Times New Roman" w:cstheme="minorHAnsi"/>
          <w:color w:val="000000"/>
          <w:sz w:val="24"/>
          <w:szCs w:val="24"/>
          <w:lang w:eastAsia="en-GB"/>
        </w:rPr>
        <w:t xml:space="preserve">useums </w:t>
      </w:r>
      <w:r w:rsidR="00E01C52" w:rsidRPr="00941BE3">
        <w:rPr>
          <w:rFonts w:eastAsia="Times New Roman" w:cstheme="minorHAnsi"/>
          <w:color w:val="000000"/>
          <w:sz w:val="24"/>
          <w:szCs w:val="24"/>
          <w:lang w:eastAsia="en-GB"/>
        </w:rPr>
        <w:t xml:space="preserve">should </w:t>
      </w:r>
      <w:r w:rsidR="00F95F26" w:rsidRPr="00941BE3">
        <w:rPr>
          <w:rFonts w:eastAsia="Times New Roman" w:cstheme="minorHAnsi"/>
          <w:color w:val="000000"/>
          <w:sz w:val="24"/>
          <w:szCs w:val="24"/>
          <w:lang w:eastAsia="en-GB"/>
        </w:rPr>
        <w:t>celebrat</w:t>
      </w:r>
      <w:r w:rsidR="00E01C52" w:rsidRPr="00941BE3">
        <w:rPr>
          <w:rFonts w:eastAsia="Times New Roman" w:cstheme="minorHAnsi"/>
          <w:color w:val="000000"/>
          <w:sz w:val="24"/>
          <w:szCs w:val="24"/>
          <w:lang w:eastAsia="en-GB"/>
        </w:rPr>
        <w:t xml:space="preserve">e </w:t>
      </w:r>
      <w:r w:rsidR="00F95F26" w:rsidRPr="00941BE3">
        <w:rPr>
          <w:rFonts w:eastAsia="Times New Roman" w:cstheme="minorHAnsi"/>
          <w:color w:val="000000"/>
          <w:sz w:val="24"/>
          <w:szCs w:val="24"/>
          <w:lang w:eastAsia="en-GB"/>
        </w:rPr>
        <w:t>diversity and the existence of minority cultures</w:t>
      </w:r>
      <w:r w:rsidR="00ED6D65" w:rsidRPr="00941BE3">
        <w:rPr>
          <w:rFonts w:eastAsia="Times New Roman" w:cstheme="minorHAnsi"/>
          <w:color w:val="000000"/>
          <w:sz w:val="24"/>
          <w:szCs w:val="24"/>
          <w:lang w:eastAsia="en-GB"/>
        </w:rPr>
        <w:t>, as t</w:t>
      </w:r>
      <w:r w:rsidR="00E01C52" w:rsidRPr="00941BE3">
        <w:rPr>
          <w:rFonts w:eastAsia="Times New Roman" w:cstheme="minorHAnsi"/>
          <w:color w:val="000000"/>
          <w:sz w:val="24"/>
          <w:szCs w:val="24"/>
          <w:lang w:eastAsia="en-GB"/>
        </w:rPr>
        <w:t>hrough the representation of diversity,</w:t>
      </w:r>
      <w:r w:rsidR="00F95F26" w:rsidRPr="00941BE3">
        <w:rPr>
          <w:rFonts w:eastAsia="Times New Roman" w:cstheme="minorHAnsi"/>
          <w:color w:val="000000"/>
          <w:sz w:val="24"/>
          <w:szCs w:val="24"/>
          <w:lang w:eastAsia="en-GB"/>
        </w:rPr>
        <w:t xml:space="preserve"> </w:t>
      </w:r>
      <w:r w:rsidR="00E01C52" w:rsidRPr="00941BE3">
        <w:rPr>
          <w:rFonts w:eastAsia="Times New Roman" w:cstheme="minorHAnsi"/>
          <w:color w:val="000000"/>
          <w:sz w:val="24"/>
          <w:szCs w:val="24"/>
          <w:lang w:eastAsia="en-GB"/>
        </w:rPr>
        <w:t xml:space="preserve">it is possible to </w:t>
      </w:r>
      <w:r w:rsidR="00F95F26" w:rsidRPr="00941BE3">
        <w:rPr>
          <w:rFonts w:eastAsia="Times New Roman" w:cstheme="minorHAnsi"/>
          <w:color w:val="000000"/>
          <w:sz w:val="24"/>
          <w:szCs w:val="24"/>
          <w:lang w:eastAsia="en-GB"/>
        </w:rPr>
        <w:t>enhanc</w:t>
      </w:r>
      <w:r w:rsidR="00E01C52" w:rsidRPr="00941BE3">
        <w:rPr>
          <w:rFonts w:eastAsia="Times New Roman" w:cstheme="minorHAnsi"/>
          <w:color w:val="000000"/>
          <w:sz w:val="24"/>
          <w:szCs w:val="24"/>
          <w:lang w:eastAsia="en-GB"/>
        </w:rPr>
        <w:t>e</w:t>
      </w:r>
      <w:r w:rsidR="00F95F26" w:rsidRPr="00941BE3">
        <w:rPr>
          <w:rFonts w:eastAsia="Times New Roman" w:cstheme="minorHAnsi"/>
          <w:color w:val="000000"/>
          <w:sz w:val="24"/>
          <w:szCs w:val="24"/>
          <w:lang w:eastAsia="en-GB"/>
        </w:rPr>
        <w:t xml:space="preserve"> the richness of the nation-state </w:t>
      </w:r>
      <w:r w:rsidR="00ED6D65" w:rsidRPr="00941BE3">
        <w:rPr>
          <w:rFonts w:eastAsia="Times New Roman" w:cstheme="minorHAnsi"/>
          <w:color w:val="000000"/>
          <w:sz w:val="24"/>
          <w:szCs w:val="24"/>
          <w:lang w:eastAsia="en-GB"/>
        </w:rPr>
        <w:t>as appose to</w:t>
      </w:r>
      <w:r w:rsidR="00F95F26" w:rsidRPr="00941BE3">
        <w:rPr>
          <w:rFonts w:eastAsia="Times New Roman" w:cstheme="minorHAnsi"/>
          <w:color w:val="000000"/>
          <w:sz w:val="24"/>
          <w:szCs w:val="24"/>
          <w:lang w:eastAsia="en-GB"/>
        </w:rPr>
        <w:t xml:space="preserve"> threaten it</w:t>
      </w:r>
      <w:r w:rsidR="00E01C52" w:rsidRPr="00941BE3">
        <w:rPr>
          <w:rFonts w:eastAsia="Times New Roman" w:cstheme="minorHAnsi"/>
          <w:color w:val="000000"/>
          <w:sz w:val="24"/>
          <w:szCs w:val="24"/>
          <w:lang w:eastAsia="en-GB"/>
        </w:rPr>
        <w:t xml:space="preserve"> (</w:t>
      </w:r>
      <w:r w:rsidR="00646A09" w:rsidRPr="00941BE3">
        <w:rPr>
          <w:rFonts w:eastAsia="Times New Roman" w:cstheme="minorHAnsi"/>
          <w:color w:val="000000"/>
          <w:sz w:val="24"/>
          <w:szCs w:val="24"/>
          <w:lang w:eastAsia="en-GB"/>
        </w:rPr>
        <w:t>ibid).</w:t>
      </w:r>
      <w:r w:rsidR="00ED6D65" w:rsidRPr="00941BE3">
        <w:rPr>
          <w:rFonts w:eastAsia="Times New Roman" w:cstheme="minorHAnsi"/>
          <w:color w:val="000000"/>
          <w:sz w:val="24"/>
          <w:szCs w:val="24"/>
          <w:lang w:eastAsia="en-GB"/>
        </w:rPr>
        <w:t xml:space="preserve"> </w:t>
      </w:r>
      <w:r w:rsidR="00467ED7" w:rsidRPr="00941BE3">
        <w:rPr>
          <w:rFonts w:eastAsia="Times New Roman" w:cstheme="minorHAnsi"/>
          <w:sz w:val="24"/>
          <w:szCs w:val="24"/>
          <w:lang w:eastAsia="en-GB"/>
        </w:rPr>
        <w:t xml:space="preserve">My own position is akin to Hall in that while this new heritage route has a risk of exoticizing minority cultures, there should be a preference in finding a way of interpreting the cross over </w:t>
      </w:r>
      <w:r w:rsidR="00467ED7" w:rsidRPr="00941BE3">
        <w:rPr>
          <w:rFonts w:eastAsia="Times New Roman" w:cstheme="minorHAnsi"/>
          <w:i/>
          <w:sz w:val="24"/>
          <w:szCs w:val="24"/>
          <w:lang w:eastAsia="en-GB"/>
        </w:rPr>
        <w:t>hybrid culture</w:t>
      </w:r>
      <w:r w:rsidR="00467ED7" w:rsidRPr="00941BE3">
        <w:rPr>
          <w:rFonts w:eastAsia="Times New Roman" w:cstheme="minorHAnsi"/>
          <w:sz w:val="24"/>
          <w:szCs w:val="24"/>
          <w:lang w:eastAsia="en-GB"/>
        </w:rPr>
        <w:t xml:space="preserve"> as it exists.</w:t>
      </w:r>
      <w:r w:rsidR="00467ED7" w:rsidRPr="00941BE3">
        <w:rPr>
          <w:rFonts w:eastAsia="Times New Roman" w:cs="Times New Roman"/>
          <w:color w:val="000000"/>
          <w:sz w:val="24"/>
          <w:szCs w:val="24"/>
          <w:lang w:eastAsia="en-GB"/>
        </w:rPr>
        <w:t xml:space="preserve"> </w:t>
      </w:r>
      <w:r w:rsidR="00ED6D65" w:rsidRPr="00941BE3">
        <w:rPr>
          <w:rFonts w:eastAsia="Times New Roman" w:cstheme="minorHAnsi"/>
          <w:color w:val="000000"/>
          <w:sz w:val="24"/>
          <w:szCs w:val="24"/>
          <w:lang w:eastAsia="en-GB"/>
        </w:rPr>
        <w:t xml:space="preserve">Kaplan </w:t>
      </w:r>
      <w:r w:rsidR="00F95F26" w:rsidRPr="00941BE3">
        <w:rPr>
          <w:rFonts w:eastAsia="Times New Roman" w:cstheme="minorHAnsi"/>
          <w:color w:val="000000"/>
          <w:sz w:val="24"/>
          <w:szCs w:val="24"/>
          <w:lang w:eastAsia="en-GB"/>
        </w:rPr>
        <w:t>a</w:t>
      </w:r>
      <w:r w:rsidR="00ED6D65" w:rsidRPr="00941BE3">
        <w:rPr>
          <w:rFonts w:eastAsia="Times New Roman" w:cstheme="minorHAnsi"/>
          <w:color w:val="000000"/>
          <w:sz w:val="24"/>
          <w:szCs w:val="24"/>
          <w:lang w:eastAsia="en-GB"/>
        </w:rPr>
        <w:t>lso suggests that a form of</w:t>
      </w:r>
      <w:r w:rsidR="00F95F26" w:rsidRPr="00941BE3">
        <w:rPr>
          <w:rFonts w:eastAsia="Times New Roman" w:cstheme="minorHAnsi"/>
          <w:color w:val="000000"/>
          <w:sz w:val="24"/>
          <w:szCs w:val="24"/>
          <w:lang w:eastAsia="en-GB"/>
        </w:rPr>
        <w:t xml:space="preserve"> parallel </w:t>
      </w:r>
      <w:r w:rsidR="00ED6D65" w:rsidRPr="00941BE3">
        <w:rPr>
          <w:rFonts w:eastAsia="Times New Roman" w:cstheme="minorHAnsi"/>
          <w:color w:val="000000"/>
          <w:sz w:val="24"/>
          <w:szCs w:val="24"/>
          <w:lang w:eastAsia="en-GB"/>
        </w:rPr>
        <w:t xml:space="preserve">cultural </w:t>
      </w:r>
      <w:r w:rsidR="00467ED7" w:rsidRPr="00941BE3">
        <w:rPr>
          <w:rFonts w:eastAsia="Times New Roman" w:cstheme="minorHAnsi"/>
          <w:color w:val="000000"/>
          <w:sz w:val="24"/>
          <w:szCs w:val="24"/>
          <w:lang w:eastAsia="en-GB"/>
        </w:rPr>
        <w:t xml:space="preserve">or hybrid </w:t>
      </w:r>
      <w:r w:rsidR="00ED6D65" w:rsidRPr="00941BE3">
        <w:rPr>
          <w:rFonts w:eastAsia="Times New Roman" w:cstheme="minorHAnsi"/>
          <w:color w:val="000000"/>
          <w:sz w:val="24"/>
          <w:szCs w:val="24"/>
          <w:lang w:eastAsia="en-GB"/>
        </w:rPr>
        <w:t xml:space="preserve">representation </w:t>
      </w:r>
      <w:r w:rsidR="00F95F26" w:rsidRPr="00941BE3">
        <w:rPr>
          <w:rFonts w:eastAsia="Times New Roman" w:cstheme="minorHAnsi"/>
          <w:color w:val="000000"/>
          <w:sz w:val="24"/>
          <w:szCs w:val="24"/>
          <w:lang w:eastAsia="en-GB"/>
        </w:rPr>
        <w:t>instead</w:t>
      </w:r>
      <w:r w:rsidR="00ED6D65" w:rsidRPr="00941BE3">
        <w:rPr>
          <w:rFonts w:eastAsia="Times New Roman" w:cstheme="minorHAnsi"/>
          <w:color w:val="000000"/>
          <w:sz w:val="24"/>
          <w:szCs w:val="24"/>
          <w:lang w:eastAsia="en-GB"/>
        </w:rPr>
        <w:t xml:space="preserve"> can be facilitated through</w:t>
      </w:r>
      <w:r w:rsidR="00F95F26" w:rsidRPr="00941BE3">
        <w:rPr>
          <w:rFonts w:eastAsia="Times New Roman" w:cstheme="minorHAnsi"/>
          <w:color w:val="000000"/>
          <w:sz w:val="24"/>
          <w:szCs w:val="24"/>
          <w:lang w:eastAsia="en-GB"/>
        </w:rPr>
        <w:t xml:space="preserve"> </w:t>
      </w:r>
      <w:r w:rsidR="00ED6D65" w:rsidRPr="00941BE3">
        <w:rPr>
          <w:rFonts w:eastAsia="Times New Roman" w:cstheme="minorHAnsi"/>
          <w:color w:val="000000"/>
          <w:sz w:val="24"/>
          <w:szCs w:val="24"/>
          <w:lang w:eastAsia="en-GB"/>
        </w:rPr>
        <w:t>local guardianship</w:t>
      </w:r>
      <w:r w:rsidR="00646A09" w:rsidRPr="00941BE3">
        <w:rPr>
          <w:rFonts w:eastAsia="Times New Roman" w:cstheme="minorHAnsi"/>
          <w:color w:val="000000"/>
          <w:sz w:val="24"/>
          <w:szCs w:val="24"/>
          <w:lang w:eastAsia="en-GB"/>
        </w:rPr>
        <w:t xml:space="preserve"> (</w:t>
      </w:r>
      <w:r w:rsidR="000D1009">
        <w:rPr>
          <w:rFonts w:eastAsia="Times New Roman" w:cstheme="minorHAnsi"/>
          <w:color w:val="000000"/>
          <w:sz w:val="24"/>
          <w:szCs w:val="24"/>
          <w:lang w:eastAsia="en-GB"/>
        </w:rPr>
        <w:t>ibid</w:t>
      </w:r>
      <w:r w:rsidR="00646A09" w:rsidRPr="00941BE3">
        <w:rPr>
          <w:rFonts w:eastAsia="Times New Roman" w:cstheme="minorHAnsi"/>
          <w:color w:val="000000"/>
          <w:sz w:val="24"/>
          <w:szCs w:val="24"/>
          <w:lang w:eastAsia="en-GB"/>
        </w:rPr>
        <w:t>)</w:t>
      </w:r>
      <w:r w:rsidR="00ED6D65" w:rsidRPr="00941BE3">
        <w:rPr>
          <w:rFonts w:eastAsia="Times New Roman" w:cstheme="minorHAnsi"/>
          <w:color w:val="000000"/>
          <w:sz w:val="24"/>
          <w:szCs w:val="24"/>
          <w:lang w:eastAsia="en-GB"/>
        </w:rPr>
        <w:t>. As a museum of childhood, Sudbury has fostered strong links with local schools in the past, and the education programme it offers is to be expanded form 2019 onwards (</w:t>
      </w:r>
      <w:r w:rsidR="00A23183">
        <w:rPr>
          <w:rFonts w:eastAsia="Times New Roman" w:cstheme="minorHAnsi"/>
          <w:color w:val="000000"/>
          <w:sz w:val="24"/>
          <w:szCs w:val="24"/>
          <w:lang w:eastAsia="en-GB"/>
        </w:rPr>
        <w:t>National Trust 2018</w:t>
      </w:r>
      <w:r w:rsidR="00ED6D65" w:rsidRPr="00941BE3">
        <w:rPr>
          <w:rFonts w:eastAsia="Times New Roman" w:cstheme="minorHAnsi"/>
          <w:color w:val="000000"/>
          <w:sz w:val="24"/>
          <w:szCs w:val="24"/>
          <w:lang w:eastAsia="en-GB"/>
        </w:rPr>
        <w:t>).</w:t>
      </w:r>
    </w:p>
    <w:p w14:paraId="3DE00CEF" w14:textId="575D05D7" w:rsidR="00E01C52" w:rsidRPr="00941BE3" w:rsidRDefault="00E01C52" w:rsidP="00330740">
      <w:pPr>
        <w:ind w:left="283"/>
        <w:rPr>
          <w:rFonts w:eastAsia="Times New Roman" w:cstheme="minorHAnsi"/>
          <w:color w:val="000000"/>
          <w:sz w:val="24"/>
          <w:szCs w:val="24"/>
          <w:lang w:eastAsia="en-GB"/>
        </w:rPr>
      </w:pPr>
    </w:p>
    <w:p w14:paraId="7697B922" w14:textId="77777777" w:rsidR="00B268DB" w:rsidRPr="00941BE3" w:rsidRDefault="00B268DB" w:rsidP="00330740">
      <w:pPr>
        <w:spacing w:after="0"/>
        <w:ind w:left="283"/>
        <w:rPr>
          <w:rFonts w:cstheme="minorHAnsi"/>
          <w:sz w:val="24"/>
          <w:szCs w:val="24"/>
        </w:rPr>
      </w:pPr>
      <w:r w:rsidRPr="00941BE3">
        <w:rPr>
          <w:rFonts w:cstheme="minorHAnsi"/>
          <w:sz w:val="24"/>
          <w:szCs w:val="24"/>
          <w:u w:val="single"/>
        </w:rPr>
        <w:t>Future plans</w:t>
      </w:r>
      <w:r w:rsidRPr="00941BE3">
        <w:rPr>
          <w:rFonts w:cstheme="minorHAnsi"/>
          <w:sz w:val="24"/>
          <w:szCs w:val="24"/>
        </w:rPr>
        <w:t xml:space="preserve"> </w:t>
      </w:r>
    </w:p>
    <w:p w14:paraId="478FB731" w14:textId="77777777" w:rsidR="00B268DB" w:rsidRPr="00941BE3" w:rsidRDefault="00B268DB" w:rsidP="00330740">
      <w:pPr>
        <w:spacing w:after="0"/>
        <w:ind w:left="283"/>
        <w:rPr>
          <w:rFonts w:cstheme="minorHAnsi"/>
          <w:sz w:val="24"/>
          <w:szCs w:val="24"/>
        </w:rPr>
      </w:pPr>
    </w:p>
    <w:p w14:paraId="69F565AB" w14:textId="493CA26A" w:rsidR="00B268DB" w:rsidRPr="00941BE3" w:rsidRDefault="000D1009" w:rsidP="00330740">
      <w:pPr>
        <w:spacing w:after="0"/>
        <w:ind w:left="283"/>
        <w:rPr>
          <w:rFonts w:cstheme="minorHAnsi"/>
          <w:sz w:val="24"/>
          <w:szCs w:val="24"/>
        </w:rPr>
      </w:pPr>
      <w:r>
        <w:rPr>
          <w:rFonts w:cstheme="minorHAnsi"/>
          <w:sz w:val="24"/>
          <w:szCs w:val="24"/>
        </w:rPr>
        <w:t>T</w:t>
      </w:r>
      <w:r w:rsidR="00B268DB" w:rsidRPr="00941BE3">
        <w:rPr>
          <w:rFonts w:cstheme="minorHAnsi"/>
          <w:sz w:val="24"/>
          <w:szCs w:val="24"/>
        </w:rPr>
        <w:t>he time I spent visiting the site, my conversations with the community</w:t>
      </w:r>
      <w:r w:rsidR="004519E2">
        <w:rPr>
          <w:rFonts w:cstheme="minorHAnsi"/>
          <w:sz w:val="24"/>
          <w:szCs w:val="24"/>
        </w:rPr>
        <w:t>,</w:t>
      </w:r>
      <w:r w:rsidR="00B268DB" w:rsidRPr="00941BE3">
        <w:rPr>
          <w:rFonts w:cstheme="minorHAnsi"/>
          <w:sz w:val="24"/>
          <w:szCs w:val="24"/>
        </w:rPr>
        <w:t xml:space="preserve"> learning and engagement manager, and the Sudbury website content suggest to me that celebrating diversity is high on the agenda for future planning. With the support of a recently granted £306,000 Heritage Lottery Fund, Sudbury Museum of Childhood aim to ‘work on the expansion of their collections to better represent late twentieth and early twenty-first century childhoods’</w:t>
      </w:r>
      <w:r w:rsidR="004519E2">
        <w:rPr>
          <w:rFonts w:cstheme="minorHAnsi"/>
          <w:sz w:val="24"/>
          <w:szCs w:val="24"/>
        </w:rPr>
        <w:t xml:space="preserve"> (</w:t>
      </w:r>
      <w:r w:rsidR="00A23183">
        <w:rPr>
          <w:rFonts w:cstheme="minorHAnsi"/>
          <w:sz w:val="24"/>
          <w:szCs w:val="24"/>
        </w:rPr>
        <w:t>National Trust 2018</w:t>
      </w:r>
      <w:r w:rsidR="004519E2">
        <w:rPr>
          <w:rFonts w:cstheme="minorHAnsi"/>
          <w:sz w:val="24"/>
          <w:szCs w:val="24"/>
        </w:rPr>
        <w:t>)</w:t>
      </w:r>
      <w:r w:rsidR="00B268DB" w:rsidRPr="00941BE3">
        <w:rPr>
          <w:rFonts w:cstheme="minorHAnsi"/>
          <w:sz w:val="24"/>
          <w:szCs w:val="24"/>
        </w:rPr>
        <w:t xml:space="preserve">. In the next five years they plan to ‘work with local community groups and schools to make decisions on which objects best represent childhoods from this era. With newly created community and outreach panels advising on the project and by take their collection </w:t>
      </w:r>
      <w:r w:rsidR="00B268DB" w:rsidRPr="00941BE3">
        <w:rPr>
          <w:rFonts w:cstheme="minorHAnsi"/>
          <w:sz w:val="24"/>
          <w:szCs w:val="24"/>
        </w:rPr>
        <w:lastRenderedPageBreak/>
        <w:t>beyond the museum walls they are looking to create new partnerships and improved collections’ (</w:t>
      </w:r>
      <w:r w:rsidR="004519E2">
        <w:rPr>
          <w:rFonts w:cstheme="minorHAnsi"/>
          <w:sz w:val="24"/>
          <w:szCs w:val="24"/>
        </w:rPr>
        <w:t>ibid</w:t>
      </w:r>
      <w:r w:rsidR="00B268DB" w:rsidRPr="00941BE3">
        <w:rPr>
          <w:rFonts w:cstheme="minorHAnsi"/>
          <w:sz w:val="24"/>
          <w:szCs w:val="24"/>
        </w:rPr>
        <w:t>). The first of these was the Black Dolls exhibition, previously discussed in this report</w:t>
      </w:r>
      <w:r w:rsidR="00CA3CBF" w:rsidRPr="00941BE3">
        <w:rPr>
          <w:rFonts w:cstheme="minorHAnsi"/>
          <w:sz w:val="24"/>
          <w:szCs w:val="24"/>
        </w:rPr>
        <w:t>.</w:t>
      </w:r>
    </w:p>
    <w:p w14:paraId="4592EBA7" w14:textId="77777777" w:rsidR="00B268DB" w:rsidRPr="00941BE3" w:rsidRDefault="00B268DB" w:rsidP="00330740">
      <w:pPr>
        <w:shd w:val="clear" w:color="auto" w:fill="FFFFFF"/>
        <w:spacing w:after="0" w:line="240" w:lineRule="auto"/>
        <w:ind w:left="283"/>
        <w:rPr>
          <w:rFonts w:eastAsia="Times New Roman" w:cstheme="minorHAnsi"/>
          <w:sz w:val="24"/>
          <w:szCs w:val="24"/>
          <w:u w:val="single"/>
          <w:lang w:eastAsia="en-GB"/>
        </w:rPr>
      </w:pPr>
    </w:p>
    <w:p w14:paraId="2C0904B9" w14:textId="6F73B926" w:rsidR="00F95F26" w:rsidRPr="00941BE3" w:rsidRDefault="006469E6" w:rsidP="00330740">
      <w:pPr>
        <w:shd w:val="clear" w:color="auto" w:fill="FFFFFF"/>
        <w:spacing w:after="0" w:line="240" w:lineRule="auto"/>
        <w:ind w:left="283"/>
        <w:rPr>
          <w:rFonts w:eastAsia="Times New Roman" w:cstheme="minorHAnsi"/>
          <w:sz w:val="24"/>
          <w:szCs w:val="24"/>
          <w:u w:val="single"/>
          <w:lang w:eastAsia="en-GB"/>
        </w:rPr>
      </w:pPr>
      <w:r w:rsidRPr="00941BE3">
        <w:rPr>
          <w:rFonts w:eastAsia="Times New Roman" w:cstheme="minorHAnsi"/>
          <w:sz w:val="24"/>
          <w:szCs w:val="24"/>
          <w:u w:val="single"/>
          <w:lang w:eastAsia="en-GB"/>
        </w:rPr>
        <w:t xml:space="preserve">Conclusion. </w:t>
      </w:r>
    </w:p>
    <w:p w14:paraId="396FB475" w14:textId="77777777" w:rsidR="006469E6" w:rsidRPr="00941BE3" w:rsidRDefault="006469E6" w:rsidP="00330740">
      <w:pPr>
        <w:shd w:val="clear" w:color="auto" w:fill="FFFFFF"/>
        <w:spacing w:after="0" w:line="240" w:lineRule="auto"/>
        <w:ind w:left="283"/>
        <w:rPr>
          <w:rFonts w:eastAsia="Times New Roman" w:cstheme="minorHAnsi"/>
          <w:color w:val="002060"/>
          <w:sz w:val="24"/>
          <w:szCs w:val="24"/>
          <w:u w:val="single"/>
          <w:lang w:eastAsia="en-GB"/>
        </w:rPr>
      </w:pPr>
    </w:p>
    <w:p w14:paraId="7ACEF319" w14:textId="18236F75" w:rsidR="006469E6" w:rsidRPr="00941BE3" w:rsidRDefault="006469E6" w:rsidP="00330740">
      <w:pPr>
        <w:spacing w:after="0"/>
        <w:ind w:left="283"/>
        <w:rPr>
          <w:rFonts w:cstheme="minorHAnsi"/>
          <w:sz w:val="24"/>
          <w:szCs w:val="24"/>
        </w:rPr>
      </w:pPr>
      <w:r w:rsidRPr="00941BE3">
        <w:rPr>
          <w:rFonts w:cstheme="minorHAnsi"/>
          <w:sz w:val="24"/>
          <w:szCs w:val="24"/>
        </w:rPr>
        <w:t>Hewson coined the phrase ‘The Heritage Industry’ and posited that there has been a sanitisation and commercialisation of the ways the past is produced in heritage sites in the UK, that a form of middle-class nostalgia is imposed from above, and that heritage establishes the notion that culture was complete (Hew</w:t>
      </w:r>
      <w:r w:rsidR="00646A09" w:rsidRPr="00941BE3">
        <w:rPr>
          <w:rFonts w:cstheme="minorHAnsi"/>
          <w:sz w:val="24"/>
          <w:szCs w:val="24"/>
        </w:rPr>
        <w:t>i</w:t>
      </w:r>
      <w:r w:rsidRPr="00941BE3">
        <w:rPr>
          <w:rFonts w:cstheme="minorHAnsi"/>
          <w:sz w:val="24"/>
          <w:szCs w:val="24"/>
        </w:rPr>
        <w:t>son</w:t>
      </w:r>
      <w:r w:rsidR="00646A09" w:rsidRPr="00941BE3">
        <w:rPr>
          <w:rFonts w:cstheme="minorHAnsi"/>
          <w:sz w:val="24"/>
          <w:szCs w:val="24"/>
        </w:rPr>
        <w:t xml:space="preserve"> 1987</w:t>
      </w:r>
      <w:r w:rsidRPr="00941BE3">
        <w:rPr>
          <w:rFonts w:cstheme="minorHAnsi"/>
          <w:sz w:val="24"/>
          <w:szCs w:val="24"/>
        </w:rPr>
        <w:t>).</w:t>
      </w:r>
      <w:r w:rsidR="001707C4" w:rsidRPr="00941BE3">
        <w:rPr>
          <w:rFonts w:cstheme="minorHAnsi"/>
          <w:sz w:val="24"/>
          <w:szCs w:val="24"/>
        </w:rPr>
        <w:t xml:space="preserve"> </w:t>
      </w:r>
      <w:r w:rsidR="00B268DB" w:rsidRPr="00941BE3">
        <w:rPr>
          <w:rFonts w:cstheme="minorHAnsi"/>
          <w:sz w:val="24"/>
          <w:szCs w:val="24"/>
        </w:rPr>
        <w:t>My</w:t>
      </w:r>
      <w:r w:rsidR="001707C4" w:rsidRPr="00941BE3">
        <w:rPr>
          <w:rFonts w:cstheme="minorHAnsi"/>
          <w:sz w:val="24"/>
          <w:szCs w:val="24"/>
        </w:rPr>
        <w:t xml:space="preserve"> journey through Sudbury Museum of Childhood reflects upon </w:t>
      </w:r>
      <w:r w:rsidR="00B268DB" w:rsidRPr="00941BE3">
        <w:rPr>
          <w:rFonts w:cstheme="minorHAnsi"/>
          <w:sz w:val="24"/>
          <w:szCs w:val="24"/>
        </w:rPr>
        <w:t xml:space="preserve">the use of nostalgia, evidence of a dominant discourse, and subjective collective social memory and identity. However, I </w:t>
      </w:r>
      <w:r w:rsidRPr="00941BE3">
        <w:rPr>
          <w:rFonts w:cstheme="minorHAnsi"/>
          <w:sz w:val="24"/>
          <w:szCs w:val="24"/>
        </w:rPr>
        <w:t>have sought to elucidate here that despite strong evidence of a current limited interpretation, representation and narrative in established heritage sites</w:t>
      </w:r>
      <w:r w:rsidR="00B268DB" w:rsidRPr="00941BE3">
        <w:rPr>
          <w:rFonts w:cstheme="minorHAnsi"/>
          <w:sz w:val="24"/>
          <w:szCs w:val="24"/>
        </w:rPr>
        <w:t xml:space="preserve"> in general</w:t>
      </w:r>
      <w:r w:rsidRPr="00941BE3">
        <w:rPr>
          <w:rFonts w:cstheme="minorHAnsi"/>
          <w:sz w:val="24"/>
          <w:szCs w:val="24"/>
        </w:rPr>
        <w:t>, this has been recognised at Sudbury, and that there is an active drive to ‘critique a particular type of British childhood’ (</w:t>
      </w:r>
      <w:r w:rsidR="000D1009">
        <w:rPr>
          <w:rFonts w:cstheme="minorHAnsi"/>
          <w:sz w:val="24"/>
          <w:szCs w:val="24"/>
        </w:rPr>
        <w:t xml:space="preserve">as discussed at interview with T. </w:t>
      </w:r>
      <w:r w:rsidRPr="00941BE3">
        <w:rPr>
          <w:rFonts w:cstheme="minorHAnsi"/>
          <w:sz w:val="24"/>
          <w:szCs w:val="24"/>
        </w:rPr>
        <w:t>Bamforth 2018)</w:t>
      </w:r>
      <w:r w:rsidR="00B268DB" w:rsidRPr="00941BE3">
        <w:rPr>
          <w:rFonts w:cstheme="minorHAnsi"/>
          <w:sz w:val="24"/>
          <w:szCs w:val="24"/>
        </w:rPr>
        <w:t>.  There is new evidence of wanting to focus on a greater shared history and cultural heritage through broader stories from wider accounts</w:t>
      </w:r>
      <w:r w:rsidR="006B68B1" w:rsidRPr="00941BE3">
        <w:rPr>
          <w:rFonts w:cstheme="minorHAnsi"/>
          <w:sz w:val="24"/>
          <w:szCs w:val="24"/>
        </w:rPr>
        <w:t xml:space="preserve">, and </w:t>
      </w:r>
      <w:r w:rsidR="00CA3CBF" w:rsidRPr="00941BE3">
        <w:rPr>
          <w:rFonts w:cstheme="minorHAnsi"/>
          <w:sz w:val="24"/>
          <w:szCs w:val="24"/>
        </w:rPr>
        <w:t xml:space="preserve">I would like to suggest that by looking again at the activity of interpretation and representation, heritage sites </w:t>
      </w:r>
      <w:r w:rsidR="006B68B1" w:rsidRPr="00941BE3">
        <w:rPr>
          <w:rFonts w:cstheme="minorHAnsi"/>
          <w:sz w:val="24"/>
          <w:szCs w:val="24"/>
        </w:rPr>
        <w:t xml:space="preserve">such as Sudbury </w:t>
      </w:r>
      <w:r w:rsidR="00CA3CBF" w:rsidRPr="00941BE3">
        <w:rPr>
          <w:rFonts w:cstheme="minorHAnsi"/>
          <w:sz w:val="24"/>
          <w:szCs w:val="24"/>
        </w:rPr>
        <w:t xml:space="preserve">have the opportunity to understand </w:t>
      </w:r>
      <w:r w:rsidR="006B68B1" w:rsidRPr="00941BE3">
        <w:rPr>
          <w:rFonts w:cstheme="minorHAnsi"/>
          <w:sz w:val="24"/>
          <w:szCs w:val="24"/>
        </w:rPr>
        <w:t>a more current context of society.</w:t>
      </w:r>
    </w:p>
    <w:p w14:paraId="271BE34B" w14:textId="6278D918" w:rsidR="00B268DB" w:rsidRPr="00941BE3" w:rsidRDefault="00B268DB" w:rsidP="00330740">
      <w:pPr>
        <w:spacing w:after="0"/>
        <w:ind w:left="283"/>
        <w:rPr>
          <w:rFonts w:cstheme="minorHAnsi"/>
          <w:sz w:val="24"/>
          <w:szCs w:val="24"/>
        </w:rPr>
      </w:pPr>
    </w:p>
    <w:p w14:paraId="512D6BBF" w14:textId="568B6C28" w:rsidR="00646A09" w:rsidRPr="00941BE3" w:rsidRDefault="00646A09" w:rsidP="00330740">
      <w:pPr>
        <w:spacing w:after="0"/>
        <w:ind w:left="283"/>
        <w:rPr>
          <w:rFonts w:cstheme="minorHAnsi"/>
          <w:sz w:val="24"/>
          <w:szCs w:val="24"/>
        </w:rPr>
      </w:pPr>
    </w:p>
    <w:p w14:paraId="3DC11858" w14:textId="33CFAB55" w:rsidR="00646A09" w:rsidRPr="00941BE3" w:rsidRDefault="00646A09" w:rsidP="00330740">
      <w:pPr>
        <w:spacing w:after="0"/>
        <w:ind w:left="283"/>
        <w:rPr>
          <w:rFonts w:cstheme="minorHAnsi"/>
          <w:sz w:val="24"/>
          <w:szCs w:val="24"/>
        </w:rPr>
      </w:pPr>
    </w:p>
    <w:p w14:paraId="40EC9AAB" w14:textId="4FF67434" w:rsidR="00646A09" w:rsidRPr="00941BE3" w:rsidRDefault="00646A09" w:rsidP="00330740">
      <w:pPr>
        <w:spacing w:after="0"/>
        <w:ind w:left="283"/>
        <w:rPr>
          <w:rFonts w:cstheme="minorHAnsi"/>
          <w:sz w:val="24"/>
          <w:szCs w:val="24"/>
        </w:rPr>
      </w:pPr>
    </w:p>
    <w:p w14:paraId="3CD4BFD0" w14:textId="48CF6EFF" w:rsidR="00646A09" w:rsidRPr="00941BE3" w:rsidRDefault="00646A09" w:rsidP="00330740">
      <w:pPr>
        <w:spacing w:after="0"/>
        <w:ind w:left="283"/>
        <w:rPr>
          <w:rFonts w:cstheme="minorHAnsi"/>
          <w:sz w:val="24"/>
          <w:szCs w:val="24"/>
        </w:rPr>
      </w:pPr>
    </w:p>
    <w:p w14:paraId="58E1FDB5" w14:textId="70CEF71F" w:rsidR="00646A09" w:rsidRPr="00941BE3" w:rsidRDefault="00646A09" w:rsidP="00330740">
      <w:pPr>
        <w:spacing w:after="0"/>
        <w:ind w:left="283"/>
        <w:rPr>
          <w:rFonts w:cstheme="minorHAnsi"/>
          <w:sz w:val="24"/>
          <w:szCs w:val="24"/>
        </w:rPr>
      </w:pPr>
    </w:p>
    <w:p w14:paraId="4EEB4F74" w14:textId="34540443" w:rsidR="00646A09" w:rsidRPr="00941BE3" w:rsidRDefault="00646A09" w:rsidP="00330740">
      <w:pPr>
        <w:spacing w:after="0"/>
        <w:ind w:left="283"/>
        <w:rPr>
          <w:rFonts w:cstheme="minorHAnsi"/>
          <w:sz w:val="24"/>
          <w:szCs w:val="24"/>
        </w:rPr>
      </w:pPr>
    </w:p>
    <w:p w14:paraId="16344021" w14:textId="77777777" w:rsidR="00646A09" w:rsidRPr="00941BE3" w:rsidRDefault="00646A09" w:rsidP="00330740">
      <w:pPr>
        <w:spacing w:after="0"/>
        <w:ind w:left="283"/>
        <w:rPr>
          <w:rFonts w:cstheme="minorHAnsi"/>
          <w:sz w:val="24"/>
          <w:szCs w:val="24"/>
        </w:rPr>
      </w:pPr>
    </w:p>
    <w:p w14:paraId="1FE44FFD" w14:textId="1364650D" w:rsidR="004B01A4" w:rsidRDefault="004B01A4" w:rsidP="00330740">
      <w:pPr>
        <w:ind w:left="283"/>
        <w:rPr>
          <w:sz w:val="24"/>
          <w:szCs w:val="24"/>
        </w:rPr>
      </w:pPr>
      <w:bookmarkStart w:id="0" w:name="_Hlk529375766"/>
    </w:p>
    <w:p w14:paraId="0D854F42" w14:textId="4E3E5EE8" w:rsidR="0023393C" w:rsidRDefault="0023393C" w:rsidP="00330740">
      <w:pPr>
        <w:ind w:left="283"/>
        <w:rPr>
          <w:sz w:val="24"/>
          <w:szCs w:val="24"/>
        </w:rPr>
      </w:pPr>
    </w:p>
    <w:p w14:paraId="49CBD282" w14:textId="2B57921B" w:rsidR="0023393C" w:rsidRDefault="0023393C" w:rsidP="00330740">
      <w:pPr>
        <w:ind w:left="283"/>
        <w:rPr>
          <w:sz w:val="24"/>
          <w:szCs w:val="24"/>
        </w:rPr>
      </w:pPr>
    </w:p>
    <w:p w14:paraId="598CD738" w14:textId="0B296F24" w:rsidR="0023393C" w:rsidRDefault="0023393C" w:rsidP="00330740">
      <w:pPr>
        <w:ind w:left="283"/>
        <w:rPr>
          <w:sz w:val="24"/>
          <w:szCs w:val="24"/>
        </w:rPr>
      </w:pPr>
    </w:p>
    <w:p w14:paraId="4F996BDA" w14:textId="4BCB77BD" w:rsidR="0023393C" w:rsidRDefault="0023393C" w:rsidP="00330740">
      <w:pPr>
        <w:ind w:left="283"/>
        <w:rPr>
          <w:sz w:val="24"/>
          <w:szCs w:val="24"/>
        </w:rPr>
      </w:pPr>
    </w:p>
    <w:p w14:paraId="57BD7CED" w14:textId="1B6E8630" w:rsidR="0023393C" w:rsidRDefault="0023393C" w:rsidP="00330740">
      <w:pPr>
        <w:ind w:left="283"/>
        <w:rPr>
          <w:sz w:val="24"/>
          <w:szCs w:val="24"/>
        </w:rPr>
      </w:pPr>
    </w:p>
    <w:p w14:paraId="7A1E9D1A" w14:textId="037DDB18" w:rsidR="0023393C" w:rsidRDefault="0023393C" w:rsidP="00330740">
      <w:pPr>
        <w:ind w:left="283"/>
        <w:rPr>
          <w:sz w:val="24"/>
          <w:szCs w:val="24"/>
        </w:rPr>
      </w:pPr>
    </w:p>
    <w:p w14:paraId="0E4AE9E2" w14:textId="6AFB457C" w:rsidR="0023393C" w:rsidRDefault="0023393C" w:rsidP="00330740">
      <w:pPr>
        <w:ind w:left="283"/>
        <w:rPr>
          <w:sz w:val="24"/>
          <w:szCs w:val="24"/>
        </w:rPr>
      </w:pPr>
    </w:p>
    <w:p w14:paraId="44A5A3B4" w14:textId="2185FB65" w:rsidR="0023393C" w:rsidRDefault="0023393C" w:rsidP="00330740">
      <w:pPr>
        <w:ind w:left="283"/>
        <w:rPr>
          <w:sz w:val="24"/>
          <w:szCs w:val="24"/>
        </w:rPr>
      </w:pPr>
    </w:p>
    <w:p w14:paraId="2C0A24B7" w14:textId="1C2F3DD9" w:rsidR="0023393C" w:rsidRDefault="0023393C" w:rsidP="00330740">
      <w:pPr>
        <w:ind w:left="283"/>
        <w:rPr>
          <w:sz w:val="24"/>
          <w:szCs w:val="24"/>
        </w:rPr>
      </w:pPr>
    </w:p>
    <w:p w14:paraId="5B647E9A" w14:textId="3959D2CE" w:rsidR="0023393C" w:rsidRDefault="0023393C" w:rsidP="00330740">
      <w:pPr>
        <w:ind w:left="283"/>
        <w:rPr>
          <w:sz w:val="24"/>
          <w:szCs w:val="24"/>
        </w:rPr>
      </w:pPr>
    </w:p>
    <w:p w14:paraId="45F90227" w14:textId="7CD4596C" w:rsidR="0023393C" w:rsidRDefault="0023393C" w:rsidP="00330740">
      <w:pPr>
        <w:ind w:left="283"/>
        <w:rPr>
          <w:sz w:val="24"/>
          <w:szCs w:val="24"/>
        </w:rPr>
      </w:pPr>
    </w:p>
    <w:p w14:paraId="79777A78" w14:textId="77777777" w:rsidR="0023393C" w:rsidRPr="00941BE3" w:rsidRDefault="0023393C" w:rsidP="00330740">
      <w:pPr>
        <w:ind w:left="283"/>
        <w:rPr>
          <w:sz w:val="24"/>
          <w:szCs w:val="24"/>
        </w:rPr>
      </w:pPr>
    </w:p>
    <w:p w14:paraId="14E6A47F" w14:textId="77777777" w:rsidR="000D3968" w:rsidRPr="00941BE3" w:rsidRDefault="000D3968" w:rsidP="00330740">
      <w:pPr>
        <w:ind w:left="283"/>
        <w:rPr>
          <w:sz w:val="24"/>
          <w:szCs w:val="24"/>
        </w:rPr>
      </w:pPr>
    </w:p>
    <w:p w14:paraId="06E466CB" w14:textId="48507091" w:rsidR="004B01A4" w:rsidRPr="00941BE3" w:rsidRDefault="007C4358" w:rsidP="00330740">
      <w:pPr>
        <w:ind w:left="283"/>
        <w:rPr>
          <w:b/>
          <w:sz w:val="24"/>
          <w:szCs w:val="24"/>
          <w:u w:val="single"/>
        </w:rPr>
      </w:pPr>
      <w:r w:rsidRPr="00941BE3">
        <w:rPr>
          <w:b/>
          <w:sz w:val="24"/>
          <w:szCs w:val="24"/>
          <w:u w:val="single"/>
        </w:rPr>
        <w:t>Bibliography.</w:t>
      </w:r>
    </w:p>
    <w:p w14:paraId="6CA2341C" w14:textId="77777777" w:rsidR="00E9695E" w:rsidRPr="00926F19" w:rsidRDefault="00E9695E" w:rsidP="00330740">
      <w:pPr>
        <w:pStyle w:val="book-info--item"/>
        <w:ind w:left="283"/>
        <w:rPr>
          <w:rFonts w:asciiTheme="minorHAnsi" w:hAnsiTheme="minorHAnsi" w:cstheme="minorHAnsi"/>
        </w:rPr>
      </w:pPr>
      <w:r w:rsidRPr="00941BE3">
        <w:rPr>
          <w:rFonts w:asciiTheme="minorHAnsi" w:hAnsiTheme="minorHAnsi" w:cstheme="minorHAnsi"/>
        </w:rPr>
        <w:t xml:space="preserve">Ansell J., West, S. (2010). </w:t>
      </w:r>
      <w:r w:rsidRPr="00926F19">
        <w:rPr>
          <w:rFonts w:asciiTheme="minorHAnsi" w:hAnsiTheme="minorHAnsi" w:cstheme="minorHAnsi"/>
          <w:i/>
        </w:rPr>
        <w:t>Understanding Heritage in Practice</w:t>
      </w:r>
      <w:r w:rsidRPr="00941BE3">
        <w:rPr>
          <w:rFonts w:asciiTheme="minorHAnsi" w:hAnsiTheme="minorHAnsi" w:cstheme="minorHAnsi"/>
        </w:rPr>
        <w:t>. Manchester.</w:t>
      </w:r>
      <w:r w:rsidRPr="00941BE3">
        <w:rPr>
          <w:rFonts w:asciiTheme="minorHAnsi" w:hAnsiTheme="minorHAnsi" w:cstheme="minorHAnsi"/>
          <w:color w:val="333333"/>
        </w:rPr>
        <w:t xml:space="preserve"> </w:t>
      </w:r>
      <w:r w:rsidRPr="00926F19">
        <w:rPr>
          <w:rFonts w:asciiTheme="minorHAnsi" w:hAnsiTheme="minorHAnsi" w:cstheme="minorHAnsi"/>
        </w:rPr>
        <w:t>Manchester University Press</w:t>
      </w:r>
    </w:p>
    <w:p w14:paraId="795DE746" w14:textId="68492B9F" w:rsidR="00DF6578" w:rsidRPr="00941BE3" w:rsidRDefault="00DF6578" w:rsidP="00330740">
      <w:pPr>
        <w:ind w:left="283"/>
        <w:rPr>
          <w:rFonts w:cstheme="minorHAnsi"/>
          <w:sz w:val="24"/>
          <w:szCs w:val="24"/>
        </w:rPr>
      </w:pPr>
      <w:r w:rsidRPr="00941BE3">
        <w:rPr>
          <w:rFonts w:cstheme="minorHAnsi"/>
          <w:bCs/>
          <w:sz w:val="24"/>
          <w:szCs w:val="24"/>
        </w:rPr>
        <w:t xml:space="preserve">Bennett, Tony (1995) </w:t>
      </w:r>
      <w:r w:rsidRPr="00941BE3">
        <w:rPr>
          <w:rFonts w:cstheme="minorHAnsi"/>
          <w:bCs/>
          <w:i/>
          <w:iCs/>
          <w:sz w:val="24"/>
          <w:szCs w:val="24"/>
        </w:rPr>
        <w:t xml:space="preserve">The Birth of the Museum: History, Theory, Politics </w:t>
      </w:r>
      <w:r w:rsidRPr="00941BE3">
        <w:rPr>
          <w:rFonts w:cstheme="minorHAnsi"/>
          <w:bCs/>
          <w:sz w:val="24"/>
          <w:szCs w:val="24"/>
        </w:rPr>
        <w:t>London: Routledge (Chapter 5)</w:t>
      </w:r>
    </w:p>
    <w:p w14:paraId="30BB8177" w14:textId="32524801" w:rsidR="00EC591B" w:rsidRPr="00941BE3" w:rsidRDefault="00EC591B" w:rsidP="00330740">
      <w:pPr>
        <w:ind w:left="283"/>
        <w:rPr>
          <w:rFonts w:eastAsia="Times New Roman" w:cstheme="minorHAnsi"/>
          <w:sz w:val="24"/>
          <w:szCs w:val="24"/>
          <w:lang w:eastAsia="en-GB"/>
        </w:rPr>
      </w:pPr>
      <w:r w:rsidRPr="00941BE3">
        <w:rPr>
          <w:rFonts w:eastAsia="Times New Roman" w:cstheme="minorHAnsi"/>
          <w:sz w:val="24"/>
          <w:szCs w:val="24"/>
          <w:lang w:eastAsia="en-GB"/>
        </w:rPr>
        <w:t>Bessiere</w:t>
      </w:r>
      <w:r w:rsidR="00F228FC" w:rsidRPr="00941BE3">
        <w:rPr>
          <w:rFonts w:eastAsia="Times New Roman" w:cstheme="minorHAnsi"/>
          <w:sz w:val="24"/>
          <w:szCs w:val="24"/>
          <w:lang w:eastAsia="en-GB"/>
        </w:rPr>
        <w:t xml:space="preserve">, J. </w:t>
      </w:r>
      <w:r w:rsidR="00DF66C2" w:rsidRPr="00941BE3">
        <w:rPr>
          <w:rFonts w:eastAsia="Times New Roman" w:cstheme="minorHAnsi"/>
          <w:sz w:val="24"/>
          <w:szCs w:val="24"/>
          <w:lang w:eastAsia="en-GB"/>
        </w:rPr>
        <w:t xml:space="preserve">(2002). </w:t>
      </w:r>
      <w:r w:rsidRPr="009C5F9C">
        <w:rPr>
          <w:rFonts w:eastAsia="Times New Roman" w:cstheme="minorHAnsi"/>
          <w:sz w:val="24"/>
          <w:szCs w:val="24"/>
          <w:lang w:eastAsia="en-GB"/>
        </w:rPr>
        <w:t>Local Development and Heritage: Traditional Food and Cuisine as Tourist Attractions in Rural Areas Rural Areas</w:t>
      </w:r>
      <w:r w:rsidR="00926F19" w:rsidRPr="009C5F9C">
        <w:rPr>
          <w:rFonts w:eastAsia="Times New Roman" w:cstheme="minorHAnsi"/>
          <w:sz w:val="24"/>
          <w:szCs w:val="24"/>
          <w:lang w:eastAsia="en-GB"/>
        </w:rPr>
        <w:t xml:space="preserve">. </w:t>
      </w:r>
      <w:r w:rsidR="009C5F9C" w:rsidRPr="009C5F9C">
        <w:rPr>
          <w:rFonts w:eastAsia="Times New Roman" w:cstheme="minorHAnsi"/>
          <w:i/>
          <w:sz w:val="24"/>
          <w:szCs w:val="24"/>
          <w:lang w:eastAsia="en-GB"/>
        </w:rPr>
        <w:t>Sociolagica Ruralis</w:t>
      </w:r>
      <w:r w:rsidR="009C5F9C">
        <w:rPr>
          <w:rFonts w:eastAsia="Times New Roman" w:cstheme="minorHAnsi"/>
          <w:sz w:val="24"/>
          <w:szCs w:val="24"/>
          <w:lang w:eastAsia="en-GB"/>
        </w:rPr>
        <w:t>. Vol. 38 Issue 1, P. 21-34.</w:t>
      </w:r>
    </w:p>
    <w:p w14:paraId="6EBF2C13" w14:textId="77777777" w:rsidR="009C5F9C" w:rsidRPr="009C5F9C" w:rsidRDefault="00755FE9" w:rsidP="009C5F9C">
      <w:pPr>
        <w:pStyle w:val="Heading1"/>
        <w:spacing w:before="0" w:after="375"/>
        <w:ind w:left="283"/>
        <w:rPr>
          <w:rFonts w:asciiTheme="minorHAnsi" w:hAnsiTheme="minorHAnsi" w:cstheme="minorHAnsi"/>
          <w:color w:val="auto"/>
          <w:sz w:val="24"/>
          <w:szCs w:val="24"/>
        </w:rPr>
      </w:pPr>
      <w:r w:rsidRPr="00941BE3">
        <w:rPr>
          <w:rFonts w:asciiTheme="minorHAnsi" w:hAnsiTheme="minorHAnsi" w:cstheme="minorHAnsi"/>
          <w:bCs/>
          <w:color w:val="auto"/>
          <w:sz w:val="24"/>
          <w:szCs w:val="24"/>
        </w:rPr>
        <w:t xml:space="preserve">Caton, K. Santos, C. (2007). </w:t>
      </w:r>
      <w:r w:rsidR="0025776B" w:rsidRPr="00941BE3">
        <w:rPr>
          <w:rFonts w:asciiTheme="minorHAnsi" w:hAnsiTheme="minorHAnsi" w:cstheme="minorHAnsi"/>
          <w:bCs/>
          <w:color w:val="auto"/>
          <w:sz w:val="24"/>
          <w:szCs w:val="24"/>
        </w:rPr>
        <w:t>Heritage Tourism on Route 66: Deconstructing Nostalgia</w:t>
      </w:r>
      <w:r w:rsidRPr="00941BE3">
        <w:rPr>
          <w:rFonts w:asciiTheme="minorHAnsi" w:hAnsiTheme="minorHAnsi" w:cstheme="minorHAnsi"/>
          <w:bCs/>
          <w:color w:val="auto"/>
          <w:sz w:val="24"/>
          <w:szCs w:val="24"/>
        </w:rPr>
        <w:t xml:space="preserve">. </w:t>
      </w:r>
      <w:r w:rsidR="0025776B" w:rsidRPr="00941BE3">
        <w:rPr>
          <w:rFonts w:asciiTheme="minorHAnsi" w:hAnsiTheme="minorHAnsi" w:cstheme="minorHAnsi"/>
          <w:color w:val="auto"/>
          <w:sz w:val="24"/>
          <w:szCs w:val="24"/>
        </w:rPr>
        <w:t> </w:t>
      </w:r>
      <w:hyperlink r:id="rId6" w:tgtFrame="_blank" w:history="1">
        <w:r w:rsidR="0025776B" w:rsidRPr="009C5F9C">
          <w:rPr>
            <w:rStyle w:val="Hyperlink"/>
            <w:rFonts w:asciiTheme="minorHAnsi" w:hAnsiTheme="minorHAnsi" w:cstheme="minorHAnsi"/>
            <w:i/>
            <w:color w:val="auto"/>
            <w:sz w:val="24"/>
            <w:szCs w:val="24"/>
            <w:u w:val="none"/>
            <w:bdr w:val="none" w:sz="0" w:space="0" w:color="auto" w:frame="1"/>
          </w:rPr>
          <w:t>Journal of Travel Research</w:t>
        </w:r>
      </w:hyperlink>
      <w:r w:rsidR="0025776B" w:rsidRPr="009C5F9C">
        <w:rPr>
          <w:rFonts w:asciiTheme="minorHAnsi" w:hAnsiTheme="minorHAnsi" w:cstheme="minorHAnsi"/>
          <w:i/>
          <w:color w:val="auto"/>
          <w:sz w:val="24"/>
          <w:szCs w:val="24"/>
        </w:rPr>
        <w:t> </w:t>
      </w:r>
      <w:r w:rsidR="0025776B" w:rsidRPr="009C5F9C">
        <w:rPr>
          <w:rFonts w:asciiTheme="minorHAnsi" w:hAnsiTheme="minorHAnsi" w:cstheme="minorHAnsi"/>
          <w:color w:val="auto"/>
          <w:sz w:val="24"/>
          <w:szCs w:val="24"/>
        </w:rPr>
        <w:t>45(4):371-386</w:t>
      </w:r>
    </w:p>
    <w:p w14:paraId="34780E3A" w14:textId="1C2912B3" w:rsidR="00EC591B" w:rsidRPr="009C5F9C" w:rsidRDefault="00EC591B" w:rsidP="009C5F9C">
      <w:pPr>
        <w:pStyle w:val="Heading1"/>
        <w:spacing w:before="0" w:after="375"/>
        <w:ind w:left="283"/>
        <w:rPr>
          <w:rStyle w:val="a"/>
          <w:rFonts w:asciiTheme="minorHAnsi" w:eastAsia="Times New Roman" w:hAnsiTheme="minorHAnsi" w:cstheme="minorHAnsi"/>
          <w:b/>
          <w:sz w:val="24"/>
          <w:szCs w:val="24"/>
          <w:lang w:eastAsia="en-GB"/>
        </w:rPr>
      </w:pPr>
      <w:r w:rsidRPr="009C5F9C">
        <w:rPr>
          <w:rFonts w:cstheme="minorHAnsi"/>
          <w:color w:val="auto"/>
          <w:sz w:val="24"/>
          <w:szCs w:val="24"/>
        </w:rPr>
        <w:t xml:space="preserve">Hall, S. </w:t>
      </w:r>
      <w:r w:rsidR="009C5F9C" w:rsidRPr="009C5F9C">
        <w:rPr>
          <w:rFonts w:cstheme="minorHAnsi"/>
          <w:color w:val="auto"/>
          <w:sz w:val="24"/>
          <w:szCs w:val="24"/>
        </w:rPr>
        <w:t>(</w:t>
      </w:r>
      <w:r w:rsidR="00127D26" w:rsidRPr="009C5F9C">
        <w:rPr>
          <w:rFonts w:cstheme="minorHAnsi"/>
          <w:color w:val="auto"/>
          <w:sz w:val="24"/>
          <w:szCs w:val="24"/>
        </w:rPr>
        <w:t>1999</w:t>
      </w:r>
      <w:r w:rsidR="009C5F9C" w:rsidRPr="009C5F9C">
        <w:rPr>
          <w:rFonts w:cstheme="minorHAnsi"/>
          <w:color w:val="auto"/>
          <w:sz w:val="24"/>
          <w:szCs w:val="24"/>
        </w:rPr>
        <w:t>)</w:t>
      </w:r>
      <w:r w:rsidR="00127D26" w:rsidRPr="009C5F9C">
        <w:rPr>
          <w:rFonts w:cstheme="minorHAnsi"/>
          <w:color w:val="auto"/>
          <w:sz w:val="24"/>
          <w:szCs w:val="24"/>
        </w:rPr>
        <w:t xml:space="preserve">. </w:t>
      </w:r>
      <w:r w:rsidRPr="009C5F9C">
        <w:rPr>
          <w:rFonts w:cstheme="minorHAnsi"/>
          <w:color w:val="auto"/>
          <w:sz w:val="24"/>
          <w:szCs w:val="24"/>
        </w:rPr>
        <w:t>Who’s Heritage</w:t>
      </w:r>
      <w:r w:rsidR="00127D26" w:rsidRPr="009C5F9C">
        <w:rPr>
          <w:rFonts w:cstheme="minorHAnsi"/>
          <w:color w:val="auto"/>
          <w:sz w:val="24"/>
          <w:szCs w:val="24"/>
        </w:rPr>
        <w:t xml:space="preserve">. </w:t>
      </w:r>
      <w:r w:rsidR="00127D26" w:rsidRPr="009C5F9C">
        <w:rPr>
          <w:rStyle w:val="a"/>
          <w:rFonts w:cstheme="minorHAnsi"/>
          <w:color w:val="000000"/>
          <w:sz w:val="24"/>
          <w:szCs w:val="24"/>
          <w:bdr w:val="none" w:sz="0" w:space="0" w:color="auto" w:frame="1"/>
          <w:shd w:val="clear" w:color="auto" w:fill="FFFFFF"/>
        </w:rPr>
        <w:t>Un‐settling ‘the heritage’</w:t>
      </w:r>
      <w:r w:rsidR="00127D26" w:rsidRPr="00941BE3">
        <w:rPr>
          <w:rStyle w:val="a"/>
          <w:rFonts w:cstheme="minorHAnsi"/>
          <w:color w:val="000000"/>
          <w:sz w:val="24"/>
          <w:szCs w:val="24"/>
          <w:bdr w:val="none" w:sz="0" w:space="0" w:color="auto" w:frame="1"/>
          <w:shd w:val="clear" w:color="auto" w:fill="FFFFFF"/>
        </w:rPr>
        <w:t xml:space="preserve">. </w:t>
      </w:r>
      <w:r w:rsidR="00127D26" w:rsidRPr="009C5F9C">
        <w:rPr>
          <w:rStyle w:val="a"/>
          <w:rFonts w:cstheme="minorHAnsi"/>
          <w:i/>
          <w:color w:val="000000"/>
          <w:sz w:val="24"/>
          <w:szCs w:val="24"/>
          <w:bdr w:val="none" w:sz="0" w:space="0" w:color="auto" w:frame="1"/>
          <w:shd w:val="clear" w:color="auto" w:fill="FFFFFF"/>
        </w:rPr>
        <w:t>Third Text</w:t>
      </w:r>
      <w:r w:rsidR="00127D26" w:rsidRPr="00941BE3">
        <w:rPr>
          <w:rStyle w:val="a"/>
          <w:rFonts w:cstheme="minorHAnsi"/>
          <w:color w:val="000000"/>
          <w:sz w:val="24"/>
          <w:szCs w:val="24"/>
          <w:bdr w:val="none" w:sz="0" w:space="0" w:color="auto" w:frame="1"/>
          <w:shd w:val="clear" w:color="auto" w:fill="FFFFFF"/>
        </w:rPr>
        <w:t>, 13:49, 3-13, </w:t>
      </w:r>
    </w:p>
    <w:p w14:paraId="0E958311" w14:textId="007C6522" w:rsidR="0046531D" w:rsidRPr="00941BE3" w:rsidRDefault="0046531D" w:rsidP="00330740">
      <w:pPr>
        <w:ind w:left="283"/>
        <w:rPr>
          <w:rFonts w:cstheme="minorHAnsi"/>
          <w:sz w:val="24"/>
          <w:szCs w:val="24"/>
        </w:rPr>
      </w:pPr>
      <w:r w:rsidRPr="00941BE3">
        <w:rPr>
          <w:rFonts w:cstheme="minorHAnsi"/>
          <w:sz w:val="24"/>
          <w:szCs w:val="24"/>
        </w:rPr>
        <w:t>Hew</w:t>
      </w:r>
      <w:r w:rsidR="007D4079" w:rsidRPr="00941BE3">
        <w:rPr>
          <w:rFonts w:cstheme="minorHAnsi"/>
          <w:sz w:val="24"/>
          <w:szCs w:val="24"/>
        </w:rPr>
        <w:t>i</w:t>
      </w:r>
      <w:r w:rsidRPr="00941BE3">
        <w:rPr>
          <w:rFonts w:cstheme="minorHAnsi"/>
          <w:sz w:val="24"/>
          <w:szCs w:val="24"/>
        </w:rPr>
        <w:t xml:space="preserve">son, R. (1987). </w:t>
      </w:r>
      <w:r w:rsidRPr="009C5F9C">
        <w:rPr>
          <w:rFonts w:cstheme="minorHAnsi"/>
          <w:i/>
          <w:sz w:val="24"/>
          <w:szCs w:val="24"/>
        </w:rPr>
        <w:t>The Heritage Industry: Britain in a Climate of Decline</w:t>
      </w:r>
      <w:r w:rsidRPr="00941BE3">
        <w:rPr>
          <w:rFonts w:cstheme="minorHAnsi"/>
          <w:sz w:val="24"/>
          <w:szCs w:val="24"/>
        </w:rPr>
        <w:t>. London: Methuen London Ltd.</w:t>
      </w:r>
    </w:p>
    <w:p w14:paraId="39D411F9" w14:textId="42235A4D" w:rsidR="000D3968" w:rsidRPr="00941BE3" w:rsidRDefault="000D3968" w:rsidP="00330740">
      <w:pPr>
        <w:ind w:left="283"/>
        <w:rPr>
          <w:sz w:val="24"/>
          <w:szCs w:val="24"/>
        </w:rPr>
      </w:pPr>
      <w:r w:rsidRPr="00941BE3">
        <w:rPr>
          <w:sz w:val="24"/>
          <w:szCs w:val="24"/>
        </w:rPr>
        <w:t xml:space="preserve">Jankélévitch, V. </w:t>
      </w:r>
      <w:r w:rsidR="009C5F9C">
        <w:rPr>
          <w:sz w:val="24"/>
          <w:szCs w:val="24"/>
        </w:rPr>
        <w:t>(</w:t>
      </w:r>
      <w:r w:rsidRPr="00941BE3">
        <w:rPr>
          <w:sz w:val="24"/>
          <w:szCs w:val="24"/>
        </w:rPr>
        <w:t>1983</w:t>
      </w:r>
      <w:r w:rsidR="009C5F9C">
        <w:rPr>
          <w:sz w:val="24"/>
          <w:szCs w:val="24"/>
        </w:rPr>
        <w:t>)</w:t>
      </w:r>
      <w:r w:rsidRPr="00941BE3">
        <w:rPr>
          <w:sz w:val="24"/>
          <w:szCs w:val="24"/>
        </w:rPr>
        <w:t xml:space="preserve">. </w:t>
      </w:r>
      <w:r w:rsidRPr="009C5F9C">
        <w:rPr>
          <w:i/>
          <w:sz w:val="24"/>
          <w:szCs w:val="24"/>
        </w:rPr>
        <w:t>Irreversible and nostalgia</w:t>
      </w:r>
      <w:r w:rsidRPr="00941BE3">
        <w:rPr>
          <w:sz w:val="24"/>
          <w:szCs w:val="24"/>
        </w:rPr>
        <w:t>. Paris: Flammarion.</w:t>
      </w:r>
    </w:p>
    <w:p w14:paraId="2ED9926F" w14:textId="614C1DAD" w:rsidR="00646A09" w:rsidRPr="00941BE3" w:rsidRDefault="002C709F" w:rsidP="00330740">
      <w:pPr>
        <w:pStyle w:val="Heading2"/>
        <w:spacing w:before="150" w:beforeAutospacing="0" w:after="225" w:afterAutospacing="0" w:line="450" w:lineRule="atLeast"/>
        <w:ind w:left="283"/>
        <w:rPr>
          <w:rFonts w:asciiTheme="minorHAnsi" w:hAnsiTheme="minorHAnsi" w:cstheme="minorHAnsi"/>
          <w:b w:val="0"/>
          <w:sz w:val="24"/>
          <w:szCs w:val="24"/>
        </w:rPr>
      </w:pPr>
      <w:r w:rsidRPr="00941BE3">
        <w:rPr>
          <w:rFonts w:asciiTheme="minorHAnsi" w:hAnsiTheme="minorHAnsi" w:cstheme="minorHAnsi"/>
          <w:b w:val="0"/>
          <w:sz w:val="24"/>
          <w:szCs w:val="24"/>
        </w:rPr>
        <w:t>Kaplan</w:t>
      </w:r>
      <w:r w:rsidR="009C5F9C">
        <w:rPr>
          <w:rFonts w:asciiTheme="minorHAnsi" w:hAnsiTheme="minorHAnsi" w:cstheme="minorHAnsi"/>
          <w:b w:val="0"/>
          <w:sz w:val="24"/>
          <w:szCs w:val="24"/>
        </w:rPr>
        <w:t>,</w:t>
      </w:r>
      <w:r w:rsidRPr="00941BE3">
        <w:rPr>
          <w:rFonts w:asciiTheme="minorHAnsi" w:hAnsiTheme="minorHAnsi" w:cstheme="minorHAnsi"/>
          <w:b w:val="0"/>
          <w:sz w:val="24"/>
          <w:szCs w:val="24"/>
        </w:rPr>
        <w:t xml:space="preserve"> </w:t>
      </w:r>
      <w:r w:rsidR="00646A09" w:rsidRPr="00941BE3">
        <w:rPr>
          <w:rFonts w:asciiTheme="minorHAnsi" w:hAnsiTheme="minorHAnsi" w:cstheme="minorHAnsi"/>
          <w:b w:val="0"/>
          <w:sz w:val="24"/>
          <w:szCs w:val="24"/>
        </w:rPr>
        <w:t xml:space="preserve">D (1984) Two Nations in Search of a State: Canada's Ambivalent Spatial Identities. </w:t>
      </w:r>
      <w:r w:rsidR="00646A09" w:rsidRPr="009C5F9C">
        <w:rPr>
          <w:rFonts w:asciiTheme="minorHAnsi" w:hAnsiTheme="minorHAnsi" w:cstheme="minorHAnsi"/>
          <w:b w:val="0"/>
          <w:i/>
          <w:sz w:val="24"/>
          <w:szCs w:val="24"/>
        </w:rPr>
        <w:t>Annuls of the Association of American Geographers</w:t>
      </w:r>
      <w:r w:rsidR="00646A09" w:rsidRPr="00941BE3">
        <w:rPr>
          <w:rFonts w:asciiTheme="minorHAnsi" w:hAnsiTheme="minorHAnsi" w:cstheme="minorHAnsi"/>
          <w:b w:val="0"/>
          <w:sz w:val="24"/>
          <w:szCs w:val="24"/>
        </w:rPr>
        <w:t>. </w:t>
      </w:r>
      <w:hyperlink r:id="rId7" w:history="1">
        <w:r w:rsidR="00646A09" w:rsidRPr="00941BE3">
          <w:rPr>
            <w:rFonts w:asciiTheme="minorHAnsi" w:hAnsiTheme="minorHAnsi" w:cstheme="minorHAnsi"/>
            <w:b w:val="0"/>
            <w:sz w:val="24"/>
            <w:szCs w:val="24"/>
          </w:rPr>
          <w:t xml:space="preserve">Vol 84: issue 4 P585-606.        </w:t>
        </w:r>
      </w:hyperlink>
    </w:p>
    <w:p w14:paraId="482314B2" w14:textId="2625379E" w:rsidR="00F62A99" w:rsidRPr="00941BE3" w:rsidRDefault="009C5F9C" w:rsidP="00330740">
      <w:pPr>
        <w:ind w:left="283"/>
        <w:rPr>
          <w:sz w:val="24"/>
          <w:szCs w:val="24"/>
        </w:rPr>
      </w:pPr>
      <w:r>
        <w:rPr>
          <w:sz w:val="24"/>
          <w:szCs w:val="24"/>
        </w:rPr>
        <w:t>L</w:t>
      </w:r>
      <w:r w:rsidR="0003665A" w:rsidRPr="00941BE3">
        <w:rPr>
          <w:sz w:val="24"/>
          <w:szCs w:val="24"/>
        </w:rPr>
        <w:t>o</w:t>
      </w:r>
      <w:r w:rsidR="007D4079" w:rsidRPr="00941BE3">
        <w:rPr>
          <w:sz w:val="24"/>
          <w:szCs w:val="24"/>
        </w:rPr>
        <w:t>w</w:t>
      </w:r>
      <w:r w:rsidR="0003665A" w:rsidRPr="00941BE3">
        <w:rPr>
          <w:sz w:val="24"/>
          <w:szCs w:val="24"/>
        </w:rPr>
        <w:t xml:space="preserve">enthal, D. </w:t>
      </w:r>
      <w:r>
        <w:rPr>
          <w:sz w:val="24"/>
          <w:szCs w:val="24"/>
        </w:rPr>
        <w:t>(</w:t>
      </w:r>
      <w:r w:rsidR="0003665A" w:rsidRPr="00941BE3">
        <w:rPr>
          <w:sz w:val="24"/>
          <w:szCs w:val="24"/>
        </w:rPr>
        <w:t>1998</w:t>
      </w:r>
      <w:r>
        <w:rPr>
          <w:sz w:val="24"/>
          <w:szCs w:val="24"/>
        </w:rPr>
        <w:t>).</w:t>
      </w:r>
      <w:r w:rsidR="0003665A" w:rsidRPr="00941BE3">
        <w:rPr>
          <w:sz w:val="24"/>
          <w:szCs w:val="24"/>
        </w:rPr>
        <w:t xml:space="preserve"> </w:t>
      </w:r>
      <w:r w:rsidR="0003665A" w:rsidRPr="009C5F9C">
        <w:rPr>
          <w:i/>
          <w:sz w:val="24"/>
          <w:szCs w:val="24"/>
        </w:rPr>
        <w:t>The Heritage Crusade and the Spoils of History</w:t>
      </w:r>
      <w:r w:rsidR="0003665A" w:rsidRPr="00941BE3">
        <w:rPr>
          <w:sz w:val="24"/>
          <w:szCs w:val="24"/>
        </w:rPr>
        <w:t>. Cambridge. Cambridge University Press.</w:t>
      </w:r>
    </w:p>
    <w:p w14:paraId="7E467AA1" w14:textId="54A36499" w:rsidR="00F62A99" w:rsidRPr="009C5F9C" w:rsidRDefault="00F62A99" w:rsidP="009C5F9C">
      <w:pPr>
        <w:shd w:val="clear" w:color="auto" w:fill="FFFFFF"/>
        <w:spacing w:line="300" w:lineRule="atLeast"/>
        <w:ind w:left="283"/>
        <w:rPr>
          <w:rFonts w:cstheme="minorHAnsi"/>
          <w:sz w:val="24"/>
          <w:szCs w:val="24"/>
        </w:rPr>
      </w:pPr>
      <w:r w:rsidRPr="00941BE3">
        <w:rPr>
          <w:rFonts w:cstheme="minorHAnsi"/>
          <w:sz w:val="24"/>
          <w:szCs w:val="24"/>
        </w:rPr>
        <w:t xml:space="preserve">Lutz, C., Collins, J. (1993). </w:t>
      </w:r>
      <w:r w:rsidRPr="009C5F9C">
        <w:rPr>
          <w:rFonts w:cstheme="minorHAnsi"/>
          <w:bCs/>
          <w:i/>
          <w:sz w:val="24"/>
          <w:szCs w:val="24"/>
        </w:rPr>
        <w:t>Reading National geographic</w:t>
      </w:r>
      <w:r w:rsidRPr="00941BE3">
        <w:rPr>
          <w:rFonts w:cstheme="minorHAnsi"/>
          <w:bCs/>
          <w:sz w:val="24"/>
          <w:szCs w:val="24"/>
        </w:rPr>
        <w:t>.</w:t>
      </w:r>
      <w:r w:rsidRPr="00941BE3">
        <w:rPr>
          <w:rFonts w:cstheme="minorHAnsi"/>
          <w:sz w:val="24"/>
          <w:szCs w:val="24"/>
        </w:rPr>
        <w:t xml:space="preserve"> Chicago. University of Chicago Press</w:t>
      </w:r>
      <w:r w:rsidR="009C5F9C">
        <w:rPr>
          <w:rFonts w:cstheme="minorHAnsi"/>
          <w:sz w:val="24"/>
          <w:szCs w:val="24"/>
        </w:rPr>
        <w:t>.</w:t>
      </w:r>
    </w:p>
    <w:p w14:paraId="331C7B56" w14:textId="77777777" w:rsidR="007B4E41" w:rsidRDefault="00DF2514" w:rsidP="007B4E41">
      <w:pPr>
        <w:pStyle w:val="Heading1"/>
        <w:shd w:val="clear" w:color="auto" w:fill="FFFFFF"/>
        <w:spacing w:before="0"/>
        <w:ind w:left="283"/>
        <w:rPr>
          <w:rStyle w:val="a-size-large"/>
          <w:rFonts w:asciiTheme="minorHAnsi" w:hAnsiTheme="minorHAnsi" w:cstheme="minorHAnsi"/>
          <w:color w:val="111111"/>
          <w:sz w:val="24"/>
          <w:szCs w:val="24"/>
        </w:rPr>
      </w:pPr>
      <w:r w:rsidRPr="007B4E41">
        <w:rPr>
          <w:rStyle w:val="a-size-large"/>
          <w:rFonts w:asciiTheme="minorHAnsi" w:hAnsiTheme="minorHAnsi" w:cstheme="minorHAnsi"/>
          <w:color w:val="111111"/>
          <w:sz w:val="24"/>
          <w:szCs w:val="24"/>
        </w:rPr>
        <w:t xml:space="preserve">MacCannell, D. </w:t>
      </w:r>
      <w:r w:rsidR="009C5F9C" w:rsidRPr="007B4E41">
        <w:rPr>
          <w:rStyle w:val="a-size-large"/>
          <w:rFonts w:asciiTheme="minorHAnsi" w:hAnsiTheme="minorHAnsi" w:cstheme="minorHAnsi"/>
          <w:color w:val="111111"/>
          <w:sz w:val="24"/>
          <w:szCs w:val="24"/>
        </w:rPr>
        <w:t>(</w:t>
      </w:r>
      <w:r w:rsidR="009C5F9C" w:rsidRPr="007B4E41">
        <w:rPr>
          <w:rStyle w:val="a-size-large"/>
          <w:rFonts w:asciiTheme="minorHAnsi" w:hAnsiTheme="minorHAnsi" w:cstheme="minorHAnsi"/>
          <w:color w:val="111111"/>
          <w:sz w:val="24"/>
          <w:szCs w:val="24"/>
        </w:rPr>
        <w:t>1976</w:t>
      </w:r>
      <w:r w:rsidR="009C5F9C" w:rsidRPr="007B4E41">
        <w:rPr>
          <w:rStyle w:val="a-size-large"/>
          <w:rFonts w:asciiTheme="minorHAnsi" w:hAnsiTheme="minorHAnsi" w:cstheme="minorHAnsi"/>
          <w:i/>
          <w:color w:val="111111"/>
          <w:sz w:val="24"/>
          <w:szCs w:val="24"/>
        </w:rPr>
        <w:t xml:space="preserve">). </w:t>
      </w:r>
      <w:r w:rsidRPr="007B4E41">
        <w:rPr>
          <w:rStyle w:val="a-size-large"/>
          <w:rFonts w:asciiTheme="minorHAnsi" w:hAnsiTheme="minorHAnsi" w:cstheme="minorHAnsi"/>
          <w:i/>
          <w:color w:val="111111"/>
          <w:sz w:val="24"/>
          <w:szCs w:val="24"/>
        </w:rPr>
        <w:t>The Tourist</w:t>
      </w:r>
      <w:r w:rsidR="009C5F9C" w:rsidRPr="007B4E41">
        <w:rPr>
          <w:rStyle w:val="a-size-large"/>
          <w:rFonts w:asciiTheme="minorHAnsi" w:hAnsiTheme="minorHAnsi" w:cstheme="minorHAnsi"/>
          <w:i/>
          <w:color w:val="111111"/>
          <w:sz w:val="24"/>
          <w:szCs w:val="24"/>
        </w:rPr>
        <w:t>:</w:t>
      </w:r>
      <w:r w:rsidRPr="007B4E41">
        <w:rPr>
          <w:rStyle w:val="a-size-large"/>
          <w:rFonts w:asciiTheme="minorHAnsi" w:hAnsiTheme="minorHAnsi" w:cstheme="minorHAnsi"/>
          <w:color w:val="111111"/>
          <w:sz w:val="24"/>
          <w:szCs w:val="24"/>
        </w:rPr>
        <w:t xml:space="preserve"> </w:t>
      </w:r>
      <w:r w:rsidRPr="007B4E41">
        <w:rPr>
          <w:rStyle w:val="a-size-large"/>
          <w:rFonts w:asciiTheme="minorHAnsi" w:hAnsiTheme="minorHAnsi" w:cstheme="minorHAnsi"/>
          <w:i/>
          <w:color w:val="111111"/>
          <w:sz w:val="24"/>
          <w:szCs w:val="24"/>
        </w:rPr>
        <w:t>A New Theory of the Leisure</w:t>
      </w:r>
      <w:r w:rsidRPr="007B4E41">
        <w:rPr>
          <w:rStyle w:val="a-size-large"/>
          <w:rFonts w:asciiTheme="minorHAnsi" w:hAnsiTheme="minorHAnsi" w:cstheme="minorHAnsi"/>
          <w:color w:val="111111"/>
          <w:sz w:val="24"/>
          <w:szCs w:val="24"/>
        </w:rPr>
        <w:t xml:space="preserve"> Class. New York. Schocken Boo</w:t>
      </w:r>
      <w:r w:rsidR="009C5F9C" w:rsidRPr="007B4E41">
        <w:rPr>
          <w:rStyle w:val="a-size-large"/>
          <w:rFonts w:asciiTheme="minorHAnsi" w:hAnsiTheme="minorHAnsi" w:cstheme="minorHAnsi"/>
          <w:color w:val="111111"/>
          <w:sz w:val="24"/>
          <w:szCs w:val="24"/>
        </w:rPr>
        <w:t>k.</w:t>
      </w:r>
    </w:p>
    <w:p w14:paraId="54593FF9" w14:textId="77777777" w:rsidR="007B4E41" w:rsidRDefault="007B4E41" w:rsidP="007B4E41">
      <w:pPr>
        <w:pStyle w:val="Heading1"/>
        <w:shd w:val="clear" w:color="auto" w:fill="FFFFFF"/>
        <w:spacing w:before="0"/>
        <w:ind w:left="283"/>
        <w:rPr>
          <w:color w:val="auto"/>
          <w:sz w:val="24"/>
          <w:szCs w:val="24"/>
        </w:rPr>
      </w:pPr>
    </w:p>
    <w:p w14:paraId="3BA2A131" w14:textId="454A0D8B" w:rsidR="00A23183" w:rsidRPr="00941BE3" w:rsidRDefault="00A23183" w:rsidP="00330740">
      <w:pPr>
        <w:ind w:left="283"/>
        <w:rPr>
          <w:sz w:val="24"/>
          <w:szCs w:val="24"/>
        </w:rPr>
      </w:pPr>
      <w:r>
        <w:rPr>
          <w:sz w:val="24"/>
          <w:szCs w:val="24"/>
        </w:rPr>
        <w:t xml:space="preserve">National Trust 2018. </w:t>
      </w:r>
      <w:r w:rsidR="007B4E41">
        <w:rPr>
          <w:sz w:val="24"/>
          <w:szCs w:val="24"/>
        </w:rPr>
        <w:t>Website a</w:t>
      </w:r>
      <w:r>
        <w:rPr>
          <w:sz w:val="24"/>
          <w:szCs w:val="24"/>
        </w:rPr>
        <w:t xml:space="preserve">ccessed </w:t>
      </w:r>
      <w:r w:rsidR="00926F19">
        <w:rPr>
          <w:sz w:val="24"/>
          <w:szCs w:val="24"/>
        </w:rPr>
        <w:t xml:space="preserve">November &amp; </w:t>
      </w:r>
      <w:r>
        <w:rPr>
          <w:sz w:val="24"/>
          <w:szCs w:val="24"/>
        </w:rPr>
        <w:t xml:space="preserve">December 2018. </w:t>
      </w:r>
      <w:r w:rsidR="00662D99">
        <w:rPr>
          <w:sz w:val="24"/>
          <w:szCs w:val="24"/>
        </w:rPr>
        <w:t>&lt;</w:t>
      </w:r>
      <w:r w:rsidRPr="00A23183">
        <w:rPr>
          <w:sz w:val="24"/>
          <w:szCs w:val="24"/>
        </w:rPr>
        <w:t>https://www.nationaltrust.org.uk/sudbury-hall-and-the-national-trust-museum-of-childhood</w:t>
      </w:r>
      <w:r w:rsidR="00662D99">
        <w:rPr>
          <w:sz w:val="24"/>
          <w:szCs w:val="24"/>
        </w:rPr>
        <w:t>&gt;</w:t>
      </w:r>
    </w:p>
    <w:p w14:paraId="364E95F7" w14:textId="74EA80E7" w:rsidR="00DF2514" w:rsidRPr="00941BE3" w:rsidRDefault="00292DEB" w:rsidP="00330740">
      <w:pPr>
        <w:ind w:left="283"/>
        <w:rPr>
          <w:sz w:val="24"/>
          <w:szCs w:val="24"/>
        </w:rPr>
      </w:pPr>
      <w:r w:rsidRPr="00941BE3">
        <w:rPr>
          <w:sz w:val="24"/>
          <w:szCs w:val="24"/>
        </w:rPr>
        <w:t>Okoya</w:t>
      </w:r>
      <w:r w:rsidR="00662D99">
        <w:rPr>
          <w:sz w:val="24"/>
          <w:szCs w:val="24"/>
        </w:rPr>
        <w:t xml:space="preserve">, T. (2018). </w:t>
      </w:r>
      <w:r w:rsidR="00662D99" w:rsidRPr="00662D99">
        <w:rPr>
          <w:i/>
          <w:sz w:val="24"/>
          <w:szCs w:val="24"/>
        </w:rPr>
        <w:t>Black Dolls: The Power of Representation</w:t>
      </w:r>
      <w:r w:rsidR="00662D99">
        <w:rPr>
          <w:sz w:val="24"/>
          <w:szCs w:val="24"/>
        </w:rPr>
        <w:t>. Exhibited at Sudbury Hall Museum of Childhood 4</w:t>
      </w:r>
      <w:r w:rsidR="00662D99" w:rsidRPr="00662D99">
        <w:rPr>
          <w:sz w:val="24"/>
          <w:szCs w:val="24"/>
          <w:vertAlign w:val="superscript"/>
        </w:rPr>
        <w:t>th</w:t>
      </w:r>
      <w:r w:rsidR="00662D99">
        <w:rPr>
          <w:sz w:val="24"/>
          <w:szCs w:val="24"/>
        </w:rPr>
        <w:t xml:space="preserve"> June 2018 – 4</w:t>
      </w:r>
      <w:r w:rsidR="00662D99" w:rsidRPr="00662D99">
        <w:rPr>
          <w:sz w:val="24"/>
          <w:szCs w:val="24"/>
          <w:vertAlign w:val="superscript"/>
        </w:rPr>
        <w:t>th</w:t>
      </w:r>
      <w:r w:rsidR="00662D99">
        <w:rPr>
          <w:sz w:val="24"/>
          <w:szCs w:val="24"/>
        </w:rPr>
        <w:t xml:space="preserve"> November 2018</w:t>
      </w:r>
    </w:p>
    <w:p w14:paraId="1362A9E4" w14:textId="3B123E55" w:rsidR="000D3968" w:rsidRPr="00941BE3" w:rsidRDefault="000D3968" w:rsidP="00330740">
      <w:pPr>
        <w:ind w:left="283"/>
        <w:rPr>
          <w:sz w:val="24"/>
          <w:szCs w:val="24"/>
        </w:rPr>
      </w:pPr>
      <w:r w:rsidRPr="00941BE3">
        <w:rPr>
          <w:sz w:val="24"/>
          <w:szCs w:val="24"/>
        </w:rPr>
        <w:t xml:space="preserve">Pickering, M. and E. Keightley. </w:t>
      </w:r>
      <w:r w:rsidR="009C5F9C">
        <w:rPr>
          <w:sz w:val="24"/>
          <w:szCs w:val="24"/>
        </w:rPr>
        <w:t>(</w:t>
      </w:r>
      <w:r w:rsidRPr="00941BE3">
        <w:rPr>
          <w:sz w:val="24"/>
          <w:szCs w:val="24"/>
        </w:rPr>
        <w:t>2006</w:t>
      </w:r>
      <w:r w:rsidR="009C5F9C">
        <w:rPr>
          <w:sz w:val="24"/>
          <w:szCs w:val="24"/>
        </w:rPr>
        <w:t>)</w:t>
      </w:r>
      <w:r w:rsidRPr="00941BE3">
        <w:rPr>
          <w:sz w:val="24"/>
          <w:szCs w:val="24"/>
        </w:rPr>
        <w:t>. The Modalities of Nostalgia</w:t>
      </w:r>
      <w:r w:rsidR="009C5F9C">
        <w:rPr>
          <w:sz w:val="24"/>
          <w:szCs w:val="24"/>
        </w:rPr>
        <w:t>.</w:t>
      </w:r>
      <w:r w:rsidRPr="00941BE3">
        <w:rPr>
          <w:sz w:val="24"/>
          <w:szCs w:val="24"/>
        </w:rPr>
        <w:t xml:space="preserve"> </w:t>
      </w:r>
      <w:r w:rsidRPr="009C5F9C">
        <w:rPr>
          <w:i/>
          <w:sz w:val="24"/>
          <w:szCs w:val="24"/>
        </w:rPr>
        <w:t>Current Sociology</w:t>
      </w:r>
      <w:r w:rsidRPr="00941BE3">
        <w:rPr>
          <w:sz w:val="24"/>
          <w:szCs w:val="24"/>
        </w:rPr>
        <w:t xml:space="preserve"> 54: 919–41.</w:t>
      </w:r>
    </w:p>
    <w:p w14:paraId="5F5D57C4" w14:textId="7A4E70D1" w:rsidR="002C709F" w:rsidRPr="00383FD4" w:rsidRDefault="002C709F" w:rsidP="00330740">
      <w:pPr>
        <w:ind w:left="283"/>
        <w:rPr>
          <w:sz w:val="24"/>
          <w:szCs w:val="24"/>
        </w:rPr>
      </w:pPr>
      <w:r w:rsidRPr="00383FD4">
        <w:rPr>
          <w:sz w:val="24"/>
          <w:szCs w:val="24"/>
        </w:rPr>
        <w:t xml:space="preserve">Radcliffe, S. and S. Westwood (eds.) (1996) </w:t>
      </w:r>
      <w:r w:rsidRPr="00383FD4">
        <w:rPr>
          <w:i/>
          <w:iCs/>
          <w:sz w:val="24"/>
          <w:szCs w:val="24"/>
        </w:rPr>
        <w:t>Remaking the Nation: Place, Identity and Politics in Latin America</w:t>
      </w:r>
      <w:r w:rsidRPr="00383FD4">
        <w:rPr>
          <w:sz w:val="24"/>
          <w:szCs w:val="24"/>
        </w:rPr>
        <w:t>. London: Routledge</w:t>
      </w:r>
    </w:p>
    <w:p w14:paraId="6DE7D4C9" w14:textId="57249ACE" w:rsidR="000D3968" w:rsidRPr="00941BE3" w:rsidRDefault="000D3968" w:rsidP="00330740">
      <w:pPr>
        <w:ind w:left="283"/>
        <w:rPr>
          <w:sz w:val="24"/>
          <w:szCs w:val="24"/>
        </w:rPr>
      </w:pPr>
      <w:r w:rsidRPr="00941BE3">
        <w:rPr>
          <w:sz w:val="24"/>
          <w:szCs w:val="24"/>
        </w:rPr>
        <w:t xml:space="preserve">Robertson, R. </w:t>
      </w:r>
      <w:r w:rsidR="009C5F9C">
        <w:rPr>
          <w:sz w:val="24"/>
          <w:szCs w:val="24"/>
        </w:rPr>
        <w:t>(</w:t>
      </w:r>
      <w:r w:rsidRPr="00941BE3">
        <w:rPr>
          <w:sz w:val="24"/>
          <w:szCs w:val="24"/>
        </w:rPr>
        <w:t>1992</w:t>
      </w:r>
      <w:r w:rsidR="009C5F9C">
        <w:rPr>
          <w:sz w:val="24"/>
          <w:szCs w:val="24"/>
        </w:rPr>
        <w:t>)</w:t>
      </w:r>
      <w:r w:rsidRPr="00941BE3">
        <w:rPr>
          <w:sz w:val="24"/>
          <w:szCs w:val="24"/>
        </w:rPr>
        <w:t>. Globalization</w:t>
      </w:r>
      <w:r w:rsidRPr="009C5F9C">
        <w:rPr>
          <w:i/>
          <w:sz w:val="24"/>
          <w:szCs w:val="24"/>
        </w:rPr>
        <w:t>. Social Theory and Global Culture</w:t>
      </w:r>
      <w:r w:rsidRPr="00941BE3">
        <w:rPr>
          <w:sz w:val="24"/>
          <w:szCs w:val="24"/>
        </w:rPr>
        <w:t>. London: Sage Publications.</w:t>
      </w:r>
    </w:p>
    <w:p w14:paraId="3890AAC5" w14:textId="30CB9D34" w:rsidR="00292DEB" w:rsidRPr="00941BE3" w:rsidRDefault="00292DEB" w:rsidP="00330740">
      <w:pPr>
        <w:ind w:left="283"/>
        <w:rPr>
          <w:sz w:val="24"/>
          <w:szCs w:val="24"/>
        </w:rPr>
      </w:pPr>
      <w:r w:rsidRPr="00941BE3">
        <w:rPr>
          <w:sz w:val="24"/>
          <w:szCs w:val="24"/>
        </w:rPr>
        <w:t xml:space="preserve">Scott, D. </w:t>
      </w:r>
      <w:r w:rsidR="009C5F9C">
        <w:rPr>
          <w:sz w:val="24"/>
          <w:szCs w:val="24"/>
        </w:rPr>
        <w:t>(</w:t>
      </w:r>
      <w:r w:rsidRPr="00941BE3">
        <w:rPr>
          <w:sz w:val="24"/>
          <w:szCs w:val="24"/>
        </w:rPr>
        <w:t>1999</w:t>
      </w:r>
      <w:r w:rsidR="009C5F9C">
        <w:rPr>
          <w:sz w:val="24"/>
          <w:szCs w:val="24"/>
        </w:rPr>
        <w:t xml:space="preserve">). </w:t>
      </w:r>
      <w:r w:rsidRPr="009C5F9C">
        <w:rPr>
          <w:i/>
          <w:sz w:val="24"/>
          <w:szCs w:val="24"/>
        </w:rPr>
        <w:t>Refashioning Futures: Criticism After Postcoloniality</w:t>
      </w:r>
      <w:r w:rsidRPr="00941BE3">
        <w:rPr>
          <w:sz w:val="24"/>
          <w:szCs w:val="24"/>
        </w:rPr>
        <w:t xml:space="preserve">. </w:t>
      </w:r>
      <w:r w:rsidR="009C5F9C" w:rsidRPr="00941BE3">
        <w:rPr>
          <w:sz w:val="24"/>
          <w:szCs w:val="24"/>
        </w:rPr>
        <w:t>Princetown.</w:t>
      </w:r>
      <w:r w:rsidR="009C5F9C">
        <w:rPr>
          <w:sz w:val="24"/>
          <w:szCs w:val="24"/>
        </w:rPr>
        <w:t xml:space="preserve"> </w:t>
      </w:r>
      <w:r w:rsidRPr="00941BE3">
        <w:rPr>
          <w:sz w:val="24"/>
          <w:szCs w:val="24"/>
        </w:rPr>
        <w:t>Princetown University Press.</w:t>
      </w:r>
    </w:p>
    <w:p w14:paraId="5C1C7C8B" w14:textId="46690062" w:rsidR="0003665A" w:rsidRPr="00941BE3" w:rsidRDefault="0003665A" w:rsidP="00330740">
      <w:pPr>
        <w:ind w:left="283"/>
        <w:rPr>
          <w:sz w:val="24"/>
          <w:szCs w:val="24"/>
        </w:rPr>
      </w:pPr>
      <w:r w:rsidRPr="00941BE3">
        <w:rPr>
          <w:sz w:val="24"/>
          <w:szCs w:val="24"/>
        </w:rPr>
        <w:lastRenderedPageBreak/>
        <w:t>Smith</w:t>
      </w:r>
      <w:r w:rsidR="00DF6578" w:rsidRPr="00941BE3">
        <w:rPr>
          <w:sz w:val="24"/>
          <w:szCs w:val="24"/>
        </w:rPr>
        <w:t>,</w:t>
      </w:r>
      <w:r w:rsidRPr="00941BE3">
        <w:rPr>
          <w:sz w:val="24"/>
          <w:szCs w:val="24"/>
        </w:rPr>
        <w:t xml:space="preserve"> A</w:t>
      </w:r>
      <w:r w:rsidR="00DF6578" w:rsidRPr="00941BE3">
        <w:rPr>
          <w:sz w:val="24"/>
          <w:szCs w:val="24"/>
        </w:rPr>
        <w:t>.</w:t>
      </w:r>
      <w:r w:rsidRPr="00941BE3">
        <w:rPr>
          <w:sz w:val="24"/>
          <w:szCs w:val="24"/>
        </w:rPr>
        <w:t xml:space="preserve"> </w:t>
      </w:r>
      <w:r w:rsidR="009C5F9C">
        <w:rPr>
          <w:sz w:val="24"/>
          <w:szCs w:val="24"/>
        </w:rPr>
        <w:t>(</w:t>
      </w:r>
      <w:r w:rsidRPr="00941BE3">
        <w:rPr>
          <w:sz w:val="24"/>
          <w:szCs w:val="24"/>
        </w:rPr>
        <w:t>2006</w:t>
      </w:r>
      <w:r w:rsidR="009C5F9C">
        <w:rPr>
          <w:sz w:val="24"/>
          <w:szCs w:val="24"/>
        </w:rPr>
        <w:t>)</w:t>
      </w:r>
      <w:r w:rsidR="00DF6578" w:rsidRPr="00941BE3">
        <w:rPr>
          <w:sz w:val="24"/>
          <w:szCs w:val="24"/>
        </w:rPr>
        <w:t>.</w:t>
      </w:r>
      <w:r w:rsidRPr="00941BE3">
        <w:rPr>
          <w:sz w:val="24"/>
          <w:szCs w:val="24"/>
        </w:rPr>
        <w:t xml:space="preserve"> </w:t>
      </w:r>
      <w:r w:rsidRPr="009C5F9C">
        <w:rPr>
          <w:i/>
          <w:sz w:val="24"/>
          <w:szCs w:val="24"/>
        </w:rPr>
        <w:t>Ethnic Origins of Nations</w:t>
      </w:r>
      <w:r w:rsidRPr="00941BE3">
        <w:rPr>
          <w:sz w:val="24"/>
          <w:szCs w:val="24"/>
        </w:rPr>
        <w:t xml:space="preserve">. </w:t>
      </w:r>
      <w:r w:rsidR="00DF6578" w:rsidRPr="00941BE3">
        <w:rPr>
          <w:sz w:val="24"/>
          <w:szCs w:val="24"/>
        </w:rPr>
        <w:t>Oxford. Blackwell Publishers Ltd.</w:t>
      </w:r>
    </w:p>
    <w:p w14:paraId="749A0079" w14:textId="53111545" w:rsidR="007B4E41" w:rsidRPr="007B4E41" w:rsidRDefault="003F5B0B" w:rsidP="007B4E41">
      <w:pPr>
        <w:pStyle w:val="Heading1"/>
        <w:shd w:val="clear" w:color="auto" w:fill="FFFFFF"/>
        <w:spacing w:before="0"/>
        <w:ind w:left="283"/>
        <w:rPr>
          <w:color w:val="auto"/>
          <w:sz w:val="24"/>
          <w:szCs w:val="24"/>
        </w:rPr>
      </w:pPr>
      <w:r w:rsidRPr="007B4E41">
        <w:rPr>
          <w:color w:val="auto"/>
          <w:sz w:val="24"/>
          <w:szCs w:val="24"/>
        </w:rPr>
        <w:t>Smith</w:t>
      </w:r>
      <w:r w:rsidR="007B4E41" w:rsidRPr="007B4E41">
        <w:rPr>
          <w:color w:val="auto"/>
          <w:sz w:val="24"/>
          <w:szCs w:val="24"/>
        </w:rPr>
        <w:t>,</w:t>
      </w:r>
      <w:r w:rsidRPr="007B4E41">
        <w:rPr>
          <w:color w:val="auto"/>
          <w:sz w:val="24"/>
          <w:szCs w:val="24"/>
        </w:rPr>
        <w:t xml:space="preserve"> D</w:t>
      </w:r>
      <w:r w:rsidR="007B4E41" w:rsidRPr="007B4E41">
        <w:rPr>
          <w:color w:val="auto"/>
          <w:sz w:val="24"/>
          <w:szCs w:val="24"/>
        </w:rPr>
        <w:t>.</w:t>
      </w:r>
      <w:r w:rsidRPr="007B4E41">
        <w:rPr>
          <w:color w:val="auto"/>
          <w:sz w:val="24"/>
          <w:szCs w:val="24"/>
        </w:rPr>
        <w:t xml:space="preserve"> (1984). </w:t>
      </w:r>
      <w:r w:rsidR="007D4079" w:rsidRPr="007B4E41">
        <w:rPr>
          <w:i/>
          <w:color w:val="auto"/>
          <w:sz w:val="24"/>
          <w:szCs w:val="24"/>
        </w:rPr>
        <w:t>Wales? Wales!</w:t>
      </w:r>
      <w:r w:rsidR="007D4079" w:rsidRPr="007B4E41">
        <w:rPr>
          <w:color w:val="auto"/>
          <w:sz w:val="24"/>
          <w:szCs w:val="24"/>
        </w:rPr>
        <w:t xml:space="preserve"> London. George Allen Unwin.</w:t>
      </w:r>
      <w:r w:rsidR="007B4E41" w:rsidRPr="007B4E41">
        <w:rPr>
          <w:color w:val="auto"/>
          <w:sz w:val="24"/>
          <w:szCs w:val="24"/>
        </w:rPr>
        <w:t xml:space="preserve"> </w:t>
      </w:r>
    </w:p>
    <w:p w14:paraId="5169E6E2" w14:textId="77777777" w:rsidR="007B4E41" w:rsidRPr="007B4E41" w:rsidRDefault="007B4E41" w:rsidP="007B4E41"/>
    <w:p w14:paraId="34719056" w14:textId="6F0D8451" w:rsidR="007B4E41" w:rsidRPr="007B4E41" w:rsidRDefault="007B4E41" w:rsidP="007B4E41">
      <w:pPr>
        <w:pStyle w:val="Heading1"/>
        <w:shd w:val="clear" w:color="auto" w:fill="FFFFFF"/>
        <w:spacing w:before="0"/>
        <w:ind w:left="283"/>
        <w:rPr>
          <w:color w:val="auto"/>
          <w:sz w:val="24"/>
          <w:szCs w:val="24"/>
        </w:rPr>
      </w:pPr>
      <w:r w:rsidRPr="007B4E41">
        <w:rPr>
          <w:color w:val="auto"/>
          <w:sz w:val="24"/>
          <w:szCs w:val="24"/>
        </w:rPr>
        <w:t>Sudbury Hall Museum of Childhood. (2018). Poster</w:t>
      </w:r>
      <w:r w:rsidRPr="007B4E41">
        <w:rPr>
          <w:i/>
          <w:color w:val="auto"/>
          <w:sz w:val="24"/>
          <w:szCs w:val="24"/>
        </w:rPr>
        <w:t>: When Does a child Become a Worker?</w:t>
      </w:r>
      <w:r w:rsidRPr="007B4E41">
        <w:rPr>
          <w:color w:val="auto"/>
          <w:sz w:val="24"/>
          <w:szCs w:val="24"/>
        </w:rPr>
        <w:t xml:space="preserve">                                         Accessed November and December 2018.</w:t>
      </w:r>
    </w:p>
    <w:p w14:paraId="22FE756B" w14:textId="77777777" w:rsidR="007B4E41" w:rsidRPr="007B4E41" w:rsidRDefault="007B4E41" w:rsidP="00330740">
      <w:pPr>
        <w:ind w:left="283"/>
      </w:pPr>
    </w:p>
    <w:p w14:paraId="01E8D050" w14:textId="66CB5EBD" w:rsidR="007C4358" w:rsidRPr="00941BE3" w:rsidRDefault="007C4358" w:rsidP="00330740">
      <w:pPr>
        <w:ind w:left="283"/>
        <w:rPr>
          <w:sz w:val="24"/>
          <w:szCs w:val="24"/>
        </w:rPr>
      </w:pPr>
      <w:r w:rsidRPr="00941BE3">
        <w:rPr>
          <w:sz w:val="24"/>
          <w:szCs w:val="24"/>
        </w:rPr>
        <w:t>Sweet</w:t>
      </w:r>
      <w:r w:rsidR="007B4E41">
        <w:rPr>
          <w:sz w:val="24"/>
          <w:szCs w:val="24"/>
        </w:rPr>
        <w:t>, S.</w:t>
      </w:r>
      <w:r w:rsidRPr="00941BE3">
        <w:rPr>
          <w:sz w:val="24"/>
          <w:szCs w:val="24"/>
        </w:rPr>
        <w:t xml:space="preserve"> </w:t>
      </w:r>
      <w:r w:rsidR="007B4E41">
        <w:rPr>
          <w:sz w:val="24"/>
          <w:szCs w:val="24"/>
        </w:rPr>
        <w:t>(</w:t>
      </w:r>
      <w:r w:rsidRPr="00941BE3">
        <w:rPr>
          <w:sz w:val="24"/>
          <w:szCs w:val="24"/>
        </w:rPr>
        <w:t>2016</w:t>
      </w:r>
      <w:r w:rsidR="007B4E41">
        <w:rPr>
          <w:sz w:val="24"/>
          <w:szCs w:val="24"/>
        </w:rPr>
        <w:t>)</w:t>
      </w:r>
      <w:r w:rsidRPr="00662D99">
        <w:rPr>
          <w:i/>
          <w:sz w:val="24"/>
          <w:szCs w:val="24"/>
        </w:rPr>
        <w:t xml:space="preserve">. </w:t>
      </w:r>
      <w:r w:rsidR="00662D99" w:rsidRPr="00662D99">
        <w:rPr>
          <w:i/>
          <w:sz w:val="24"/>
          <w:szCs w:val="24"/>
        </w:rPr>
        <w:t>The Guardian</w:t>
      </w:r>
      <w:r w:rsidR="00662D99">
        <w:rPr>
          <w:sz w:val="24"/>
          <w:szCs w:val="24"/>
        </w:rPr>
        <w:t>. Accessed December 2018. &lt;</w:t>
      </w:r>
      <w:r w:rsidRPr="00941BE3">
        <w:rPr>
          <w:sz w:val="24"/>
          <w:szCs w:val="24"/>
        </w:rPr>
        <w:t>theguardian.com/lifeandstyle/2016/may/28/toys-kids-girls-boys-childhood-development-gender-research</w:t>
      </w:r>
      <w:r w:rsidR="00662D99">
        <w:rPr>
          <w:sz w:val="24"/>
          <w:szCs w:val="24"/>
        </w:rPr>
        <w:t>&gt;</w:t>
      </w:r>
    </w:p>
    <w:p w14:paraId="02179F16" w14:textId="2B1A1A6B" w:rsidR="00292DEB" w:rsidRPr="00941BE3" w:rsidRDefault="00E9695E" w:rsidP="00330740">
      <w:pPr>
        <w:ind w:left="283"/>
        <w:rPr>
          <w:rFonts w:cstheme="minorHAnsi"/>
          <w:bCs/>
          <w:sz w:val="24"/>
          <w:szCs w:val="24"/>
        </w:rPr>
      </w:pPr>
      <w:r w:rsidRPr="00941BE3">
        <w:rPr>
          <w:rFonts w:cstheme="minorHAnsi"/>
          <w:bCs/>
          <w:sz w:val="24"/>
          <w:szCs w:val="24"/>
        </w:rPr>
        <w:t>Thomas, N. (1991)</w:t>
      </w:r>
      <w:r w:rsidR="007B4E41">
        <w:rPr>
          <w:rFonts w:cstheme="minorHAnsi"/>
          <w:bCs/>
          <w:sz w:val="24"/>
          <w:szCs w:val="24"/>
        </w:rPr>
        <w:t>.</w:t>
      </w:r>
      <w:r w:rsidRPr="00941BE3">
        <w:rPr>
          <w:rFonts w:cstheme="minorHAnsi"/>
          <w:bCs/>
          <w:sz w:val="24"/>
          <w:szCs w:val="24"/>
        </w:rPr>
        <w:t xml:space="preserve"> </w:t>
      </w:r>
      <w:r w:rsidRPr="00941BE3">
        <w:rPr>
          <w:rFonts w:cstheme="minorHAnsi"/>
          <w:bCs/>
          <w:i/>
          <w:iCs/>
          <w:sz w:val="24"/>
          <w:szCs w:val="24"/>
        </w:rPr>
        <w:t>Entangled Objects: Exchange, Material Culture and Colonialism in the Pacific.</w:t>
      </w:r>
      <w:r w:rsidRPr="00941BE3">
        <w:rPr>
          <w:rFonts w:cstheme="minorHAnsi"/>
          <w:bCs/>
          <w:sz w:val="24"/>
          <w:szCs w:val="24"/>
        </w:rPr>
        <w:t xml:space="preserve"> Cambridge, Mass: Harvard University Press</w:t>
      </w:r>
      <w:r w:rsidR="007B4E41">
        <w:rPr>
          <w:rFonts w:cstheme="minorHAnsi"/>
          <w:bCs/>
          <w:sz w:val="24"/>
          <w:szCs w:val="24"/>
        </w:rPr>
        <w:t>.</w:t>
      </w:r>
    </w:p>
    <w:p w14:paraId="29F76E77" w14:textId="3B8115E1" w:rsidR="004B01A4" w:rsidRPr="00941BE3" w:rsidRDefault="00E9695E" w:rsidP="00330740">
      <w:pPr>
        <w:ind w:left="283"/>
        <w:rPr>
          <w:sz w:val="24"/>
          <w:szCs w:val="24"/>
        </w:rPr>
      </w:pPr>
      <w:r w:rsidRPr="00941BE3">
        <w:rPr>
          <w:sz w:val="24"/>
          <w:szCs w:val="24"/>
        </w:rPr>
        <w:t>Vesey, C., Dimanche</w:t>
      </w:r>
      <w:r w:rsidR="007B4E41">
        <w:rPr>
          <w:sz w:val="24"/>
          <w:szCs w:val="24"/>
        </w:rPr>
        <w:t>,</w:t>
      </w:r>
      <w:r w:rsidRPr="00941BE3">
        <w:rPr>
          <w:sz w:val="24"/>
          <w:szCs w:val="24"/>
        </w:rPr>
        <w:t xml:space="preserve"> </w:t>
      </w:r>
      <w:r w:rsidR="007B4E41" w:rsidRPr="00941BE3">
        <w:rPr>
          <w:sz w:val="24"/>
          <w:szCs w:val="24"/>
        </w:rPr>
        <w:t xml:space="preserve">F. </w:t>
      </w:r>
      <w:r w:rsidRPr="00941BE3">
        <w:rPr>
          <w:sz w:val="24"/>
          <w:szCs w:val="24"/>
        </w:rPr>
        <w:t xml:space="preserve">(2003). From Storyville to Bourbon Street: Vice, Nostalgia, and Tourism. </w:t>
      </w:r>
      <w:r w:rsidRPr="007B4E41">
        <w:rPr>
          <w:i/>
          <w:sz w:val="24"/>
          <w:szCs w:val="24"/>
        </w:rPr>
        <w:t>Tourism and Cultural Change</w:t>
      </w:r>
      <w:r w:rsidRPr="00941BE3">
        <w:rPr>
          <w:sz w:val="24"/>
          <w:szCs w:val="24"/>
        </w:rPr>
        <w:t>, 1 (1): 54–70.</w:t>
      </w:r>
    </w:p>
    <w:p w14:paraId="6F02AE6A" w14:textId="003AE3D0" w:rsidR="00292DEB" w:rsidRPr="00941BE3" w:rsidRDefault="00292DEB" w:rsidP="00330740">
      <w:pPr>
        <w:ind w:left="283"/>
        <w:rPr>
          <w:sz w:val="24"/>
          <w:szCs w:val="24"/>
        </w:rPr>
      </w:pPr>
      <w:r w:rsidRPr="00941BE3">
        <w:rPr>
          <w:sz w:val="24"/>
          <w:szCs w:val="24"/>
        </w:rPr>
        <w:t>Williams</w:t>
      </w:r>
      <w:r w:rsidR="007B4E41">
        <w:rPr>
          <w:sz w:val="24"/>
          <w:szCs w:val="24"/>
        </w:rPr>
        <w:t>,</w:t>
      </w:r>
      <w:r w:rsidRPr="00941BE3">
        <w:rPr>
          <w:sz w:val="24"/>
          <w:szCs w:val="24"/>
        </w:rPr>
        <w:t xml:space="preserve"> R. </w:t>
      </w:r>
      <w:r w:rsidR="007B4E41">
        <w:rPr>
          <w:sz w:val="24"/>
          <w:szCs w:val="24"/>
        </w:rPr>
        <w:t>(</w:t>
      </w:r>
      <w:r w:rsidRPr="00941BE3">
        <w:rPr>
          <w:sz w:val="24"/>
          <w:szCs w:val="24"/>
        </w:rPr>
        <w:t>1963</w:t>
      </w:r>
      <w:r w:rsidR="007B4E41">
        <w:rPr>
          <w:sz w:val="24"/>
          <w:szCs w:val="24"/>
        </w:rPr>
        <w:t>).</w:t>
      </w:r>
      <w:r w:rsidRPr="00941BE3">
        <w:rPr>
          <w:sz w:val="24"/>
          <w:szCs w:val="24"/>
        </w:rPr>
        <w:t xml:space="preserve"> </w:t>
      </w:r>
      <w:r w:rsidRPr="007B4E41">
        <w:rPr>
          <w:i/>
          <w:sz w:val="24"/>
          <w:szCs w:val="24"/>
        </w:rPr>
        <w:t>The Long Revolution</w:t>
      </w:r>
      <w:r w:rsidRPr="00941BE3">
        <w:rPr>
          <w:sz w:val="24"/>
          <w:szCs w:val="24"/>
        </w:rPr>
        <w:t>. Harmondsworth. Pelican.</w:t>
      </w:r>
    </w:p>
    <w:p w14:paraId="6A42C17A" w14:textId="5D23300E" w:rsidR="004B01A4" w:rsidRPr="00941BE3" w:rsidRDefault="004B01A4" w:rsidP="00330740">
      <w:pPr>
        <w:ind w:left="283"/>
        <w:rPr>
          <w:sz w:val="24"/>
          <w:szCs w:val="24"/>
        </w:rPr>
      </w:pPr>
    </w:p>
    <w:p w14:paraId="16964794" w14:textId="7A38BAE5" w:rsidR="00810C30" w:rsidRPr="00941BE3" w:rsidRDefault="00167B00" w:rsidP="00330740">
      <w:pPr>
        <w:ind w:left="283"/>
        <w:rPr>
          <w:sz w:val="24"/>
          <w:szCs w:val="24"/>
        </w:rPr>
      </w:pPr>
      <w:r>
        <w:rPr>
          <w:sz w:val="24"/>
          <w:szCs w:val="24"/>
        </w:rPr>
        <w:t>1504132</w:t>
      </w:r>
      <w:bookmarkStart w:id="1" w:name="_GoBack"/>
      <w:bookmarkEnd w:id="1"/>
    </w:p>
    <w:p w14:paraId="2E1863D4" w14:textId="03956D7F" w:rsidR="00C13FCC" w:rsidRPr="00941BE3" w:rsidRDefault="00C13FCC" w:rsidP="00330740">
      <w:pPr>
        <w:ind w:left="283"/>
        <w:rPr>
          <w:rFonts w:cstheme="minorHAnsi"/>
          <w:sz w:val="24"/>
          <w:szCs w:val="24"/>
        </w:rPr>
      </w:pPr>
    </w:p>
    <w:p w14:paraId="7D3F0951" w14:textId="77777777" w:rsidR="00C13FCC" w:rsidRPr="00941BE3" w:rsidRDefault="00C13FCC" w:rsidP="00330740">
      <w:pPr>
        <w:ind w:left="283"/>
        <w:rPr>
          <w:rFonts w:cstheme="minorHAnsi"/>
          <w:sz w:val="24"/>
          <w:szCs w:val="24"/>
        </w:rPr>
      </w:pPr>
    </w:p>
    <w:p w14:paraId="74E6FCB9" w14:textId="77777777" w:rsidR="00E12466" w:rsidRPr="00941BE3" w:rsidRDefault="00E12466" w:rsidP="00330740">
      <w:pPr>
        <w:ind w:left="283"/>
        <w:rPr>
          <w:rFonts w:cstheme="minorHAnsi"/>
          <w:b/>
          <w:sz w:val="24"/>
          <w:szCs w:val="24"/>
          <w:u w:val="single"/>
          <w:lang w:eastAsia="en-GB"/>
        </w:rPr>
      </w:pPr>
    </w:p>
    <w:p w14:paraId="019874BA" w14:textId="77777777" w:rsidR="00455DF3" w:rsidRPr="00941BE3" w:rsidRDefault="00455DF3" w:rsidP="00330740">
      <w:pPr>
        <w:pStyle w:val="NormalWeb"/>
        <w:spacing w:before="0" w:beforeAutospacing="0" w:after="0" w:afterAutospacing="0" w:line="276" w:lineRule="auto"/>
        <w:ind w:left="283"/>
        <w:rPr>
          <w:rFonts w:asciiTheme="minorHAnsi" w:hAnsiTheme="minorHAnsi" w:cstheme="minorHAnsi"/>
        </w:rPr>
      </w:pPr>
    </w:p>
    <w:p w14:paraId="55DB6040" w14:textId="463B7199" w:rsidR="0036637F" w:rsidRPr="00941BE3" w:rsidRDefault="0036637F" w:rsidP="00330740">
      <w:pPr>
        <w:pStyle w:val="NormalWeb"/>
        <w:spacing w:before="0" w:beforeAutospacing="0" w:after="0" w:afterAutospacing="0" w:line="276" w:lineRule="auto"/>
        <w:ind w:left="283"/>
        <w:rPr>
          <w:rFonts w:asciiTheme="minorHAnsi" w:hAnsiTheme="minorHAnsi" w:cstheme="minorHAnsi"/>
          <w:color w:val="000000"/>
        </w:rPr>
      </w:pPr>
    </w:p>
    <w:p w14:paraId="05179EFE" w14:textId="77777777" w:rsidR="00520812" w:rsidRPr="00941BE3" w:rsidRDefault="00520812" w:rsidP="00330740">
      <w:pPr>
        <w:pStyle w:val="NormalWeb"/>
        <w:spacing w:before="0" w:beforeAutospacing="0" w:after="0" w:afterAutospacing="0" w:line="276" w:lineRule="auto"/>
        <w:ind w:left="283"/>
        <w:rPr>
          <w:rFonts w:asciiTheme="minorHAnsi" w:hAnsiTheme="minorHAnsi" w:cstheme="minorHAnsi"/>
          <w:color w:val="000000"/>
        </w:rPr>
      </w:pPr>
    </w:p>
    <w:p w14:paraId="526CA9C8" w14:textId="0027D7B8" w:rsidR="00520812" w:rsidRPr="00941BE3" w:rsidRDefault="00520812" w:rsidP="00330740">
      <w:pPr>
        <w:pStyle w:val="NormalWeb"/>
        <w:spacing w:before="0" w:line="276" w:lineRule="auto"/>
        <w:ind w:left="283"/>
        <w:rPr>
          <w:rFonts w:asciiTheme="minorHAnsi" w:hAnsiTheme="minorHAnsi" w:cstheme="minorHAnsi"/>
          <w:color w:val="000000"/>
        </w:rPr>
      </w:pPr>
    </w:p>
    <w:p w14:paraId="5DA8E91B" w14:textId="02B41A96" w:rsidR="00520812" w:rsidRPr="00941BE3" w:rsidRDefault="00520812" w:rsidP="00330740">
      <w:pPr>
        <w:pStyle w:val="NormalWeb"/>
        <w:spacing w:before="0" w:line="276" w:lineRule="auto"/>
        <w:ind w:left="283"/>
        <w:rPr>
          <w:rFonts w:asciiTheme="minorHAnsi" w:hAnsiTheme="minorHAnsi" w:cstheme="minorHAnsi"/>
          <w:color w:val="000000"/>
        </w:rPr>
      </w:pPr>
    </w:p>
    <w:p w14:paraId="546C687F" w14:textId="240E9894" w:rsidR="001F4637" w:rsidRPr="00941BE3" w:rsidRDefault="001F4637" w:rsidP="00330740">
      <w:pPr>
        <w:pStyle w:val="NormalWeb"/>
        <w:spacing w:before="0" w:line="276" w:lineRule="auto"/>
        <w:ind w:left="283"/>
        <w:rPr>
          <w:rFonts w:asciiTheme="minorHAnsi" w:hAnsiTheme="minorHAnsi" w:cstheme="minorHAnsi"/>
          <w:color w:val="000000"/>
        </w:rPr>
      </w:pPr>
    </w:p>
    <w:p w14:paraId="72DFCC2A" w14:textId="77B725B2" w:rsidR="00F34D55" w:rsidRPr="00941BE3" w:rsidRDefault="00F34D55" w:rsidP="00330740">
      <w:pPr>
        <w:ind w:left="283"/>
        <w:rPr>
          <w:rFonts w:cstheme="minorHAnsi"/>
          <w:sz w:val="24"/>
          <w:szCs w:val="24"/>
        </w:rPr>
      </w:pPr>
    </w:p>
    <w:p w14:paraId="2DC06244" w14:textId="77777777" w:rsidR="00F34D55" w:rsidRPr="00941BE3" w:rsidRDefault="00F34D55" w:rsidP="00330740">
      <w:pPr>
        <w:ind w:left="283"/>
        <w:rPr>
          <w:rFonts w:cstheme="minorHAnsi"/>
          <w:sz w:val="24"/>
          <w:szCs w:val="24"/>
        </w:rPr>
      </w:pPr>
    </w:p>
    <w:p w14:paraId="614708BE" w14:textId="56E90984" w:rsidR="00F34D55" w:rsidRPr="00941BE3" w:rsidRDefault="00F34D55" w:rsidP="00330740">
      <w:pPr>
        <w:ind w:left="283"/>
        <w:rPr>
          <w:rFonts w:cstheme="minorHAnsi"/>
          <w:sz w:val="24"/>
          <w:szCs w:val="24"/>
        </w:rPr>
      </w:pPr>
    </w:p>
    <w:p w14:paraId="32F71EAA" w14:textId="77777777" w:rsidR="00AF1C48" w:rsidRPr="00941BE3" w:rsidRDefault="00AF1C48" w:rsidP="00330740">
      <w:pPr>
        <w:ind w:left="283"/>
        <w:rPr>
          <w:rFonts w:cstheme="minorHAnsi"/>
          <w:b/>
          <w:sz w:val="24"/>
          <w:szCs w:val="24"/>
        </w:rPr>
      </w:pPr>
    </w:p>
    <w:p w14:paraId="4FB353C6" w14:textId="5DFBBE6F" w:rsidR="00910108" w:rsidRPr="00941BE3" w:rsidRDefault="00910108" w:rsidP="00330740">
      <w:pPr>
        <w:ind w:left="283"/>
        <w:rPr>
          <w:rFonts w:cstheme="minorHAnsi"/>
          <w:b/>
          <w:sz w:val="24"/>
          <w:szCs w:val="24"/>
        </w:rPr>
      </w:pPr>
    </w:p>
    <w:p w14:paraId="10C21E93" w14:textId="04CA8F16" w:rsidR="00910108" w:rsidRPr="00941BE3" w:rsidRDefault="00910108" w:rsidP="00330740">
      <w:pPr>
        <w:spacing w:before="240" w:after="120"/>
        <w:ind w:left="283"/>
        <w:rPr>
          <w:rFonts w:cstheme="minorHAnsi"/>
          <w:sz w:val="24"/>
          <w:szCs w:val="24"/>
        </w:rPr>
      </w:pPr>
    </w:p>
    <w:p w14:paraId="47C97247" w14:textId="38704D3A" w:rsidR="00B53E6E" w:rsidRPr="00941BE3" w:rsidRDefault="00B53E6E" w:rsidP="00330740">
      <w:pPr>
        <w:ind w:left="283"/>
        <w:rPr>
          <w:rFonts w:cstheme="minorHAnsi"/>
          <w:b/>
          <w:sz w:val="24"/>
          <w:szCs w:val="24"/>
        </w:rPr>
      </w:pPr>
    </w:p>
    <w:p w14:paraId="26532AF5" w14:textId="233108B9" w:rsidR="00B53E6E" w:rsidRPr="00941BE3" w:rsidRDefault="00B53E6E" w:rsidP="00330740">
      <w:pPr>
        <w:ind w:left="283"/>
        <w:rPr>
          <w:rFonts w:cstheme="minorHAnsi"/>
          <w:b/>
          <w:sz w:val="24"/>
          <w:szCs w:val="24"/>
        </w:rPr>
      </w:pPr>
    </w:p>
    <w:p w14:paraId="160E34E2" w14:textId="4C04DD06" w:rsidR="00B53E6E" w:rsidRPr="00941BE3" w:rsidRDefault="00B53E6E" w:rsidP="00330740">
      <w:pPr>
        <w:ind w:left="283"/>
        <w:rPr>
          <w:rFonts w:cstheme="minorHAnsi"/>
          <w:sz w:val="24"/>
          <w:szCs w:val="24"/>
        </w:rPr>
      </w:pPr>
    </w:p>
    <w:p w14:paraId="65D507A6" w14:textId="442BDCFE" w:rsidR="00B53E6E" w:rsidRPr="00941BE3" w:rsidRDefault="00B53E6E" w:rsidP="00330740">
      <w:pPr>
        <w:ind w:left="283"/>
        <w:rPr>
          <w:rFonts w:cstheme="minorHAnsi"/>
          <w:sz w:val="24"/>
          <w:szCs w:val="24"/>
        </w:rPr>
      </w:pPr>
    </w:p>
    <w:bookmarkEnd w:id="0"/>
    <w:p w14:paraId="0BFC8BA3" w14:textId="247E0525" w:rsidR="00670CD6" w:rsidRPr="00941BE3" w:rsidRDefault="00670CD6" w:rsidP="00330740">
      <w:pPr>
        <w:ind w:left="283"/>
        <w:rPr>
          <w:rFonts w:cstheme="minorHAnsi"/>
          <w:b/>
          <w:sz w:val="24"/>
          <w:szCs w:val="24"/>
          <w:u w:val="single"/>
        </w:rPr>
      </w:pPr>
    </w:p>
    <w:p w14:paraId="06E07BE6" w14:textId="34A840DC" w:rsidR="004452DD" w:rsidRPr="00941BE3" w:rsidRDefault="004452DD" w:rsidP="00330740">
      <w:pPr>
        <w:ind w:left="283"/>
        <w:rPr>
          <w:rFonts w:cstheme="minorHAnsi"/>
          <w:sz w:val="24"/>
          <w:szCs w:val="24"/>
        </w:rPr>
      </w:pPr>
    </w:p>
    <w:p w14:paraId="1AA0BCB0" w14:textId="7B6E78C8" w:rsidR="005F3226" w:rsidRPr="00941BE3" w:rsidRDefault="005F3226" w:rsidP="00330740">
      <w:pPr>
        <w:spacing w:after="120"/>
        <w:ind w:left="283"/>
        <w:rPr>
          <w:rFonts w:cstheme="minorHAnsi"/>
          <w:sz w:val="24"/>
          <w:szCs w:val="24"/>
        </w:rPr>
      </w:pPr>
    </w:p>
    <w:p w14:paraId="338A05E5" w14:textId="2A67A648" w:rsidR="003941AF" w:rsidRPr="00941BE3" w:rsidRDefault="003941AF" w:rsidP="00330740">
      <w:pPr>
        <w:spacing w:after="0"/>
        <w:ind w:left="283"/>
        <w:rPr>
          <w:rFonts w:cstheme="minorHAnsi"/>
          <w:b/>
          <w:sz w:val="24"/>
          <w:szCs w:val="24"/>
        </w:rPr>
      </w:pPr>
    </w:p>
    <w:p w14:paraId="7E68B252" w14:textId="05DAFA6C" w:rsidR="000A2C9E" w:rsidRPr="00941BE3" w:rsidRDefault="000A2C9E" w:rsidP="00330740">
      <w:pPr>
        <w:spacing w:after="0"/>
        <w:ind w:left="283"/>
        <w:rPr>
          <w:rFonts w:cstheme="minorHAnsi"/>
          <w:sz w:val="24"/>
          <w:szCs w:val="24"/>
        </w:rPr>
      </w:pPr>
    </w:p>
    <w:p w14:paraId="608A92AF" w14:textId="3AFCC081" w:rsidR="000A2C9E" w:rsidRPr="00941BE3" w:rsidRDefault="000A2C9E" w:rsidP="00330740">
      <w:pPr>
        <w:spacing w:after="0"/>
        <w:ind w:left="283"/>
        <w:rPr>
          <w:rFonts w:cstheme="minorHAnsi"/>
          <w:sz w:val="24"/>
          <w:szCs w:val="24"/>
        </w:rPr>
      </w:pPr>
    </w:p>
    <w:p w14:paraId="5889EE66" w14:textId="15BE5ABF" w:rsidR="000A2C9E" w:rsidRPr="00941BE3" w:rsidRDefault="000A2C9E" w:rsidP="00330740">
      <w:pPr>
        <w:spacing w:after="0"/>
        <w:ind w:left="283"/>
        <w:rPr>
          <w:rFonts w:cstheme="minorHAnsi"/>
          <w:sz w:val="24"/>
          <w:szCs w:val="24"/>
        </w:rPr>
      </w:pPr>
    </w:p>
    <w:p w14:paraId="315BDD3E" w14:textId="69884328" w:rsidR="0041181B" w:rsidRPr="00941BE3" w:rsidRDefault="0041181B" w:rsidP="00330740">
      <w:pPr>
        <w:pStyle w:val="NormalWeb"/>
        <w:shd w:val="clear" w:color="auto" w:fill="FFFFFF"/>
        <w:spacing w:before="0" w:beforeAutospacing="0" w:after="360" w:afterAutospacing="0"/>
        <w:ind w:left="283"/>
        <w:rPr>
          <w:rFonts w:asciiTheme="minorHAnsi" w:hAnsiTheme="minorHAnsi" w:cs="Helvetica"/>
          <w:color w:val="595959"/>
          <w:shd w:val="clear" w:color="auto" w:fill="FFFFFF"/>
        </w:rPr>
      </w:pPr>
    </w:p>
    <w:sectPr w:rsidR="0041181B" w:rsidRPr="00941BE3" w:rsidSect="0033074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83663"/>
    <w:multiLevelType w:val="multilevel"/>
    <w:tmpl w:val="4770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8F2"/>
    <w:rsid w:val="0000007E"/>
    <w:rsid w:val="000033A8"/>
    <w:rsid w:val="00016F24"/>
    <w:rsid w:val="0002425A"/>
    <w:rsid w:val="0003665A"/>
    <w:rsid w:val="000929EC"/>
    <w:rsid w:val="000A0E46"/>
    <w:rsid w:val="000A2C9E"/>
    <w:rsid w:val="000C609D"/>
    <w:rsid w:val="000D1009"/>
    <w:rsid w:val="000D3968"/>
    <w:rsid w:val="000F3221"/>
    <w:rsid w:val="00127D26"/>
    <w:rsid w:val="001456B7"/>
    <w:rsid w:val="001518EC"/>
    <w:rsid w:val="00167B00"/>
    <w:rsid w:val="001707C4"/>
    <w:rsid w:val="001C2688"/>
    <w:rsid w:val="001E5540"/>
    <w:rsid w:val="001F0517"/>
    <w:rsid w:val="001F4637"/>
    <w:rsid w:val="001F7C1C"/>
    <w:rsid w:val="00202766"/>
    <w:rsid w:val="002233D8"/>
    <w:rsid w:val="0023393C"/>
    <w:rsid w:val="00235EC6"/>
    <w:rsid w:val="00253192"/>
    <w:rsid w:val="00254430"/>
    <w:rsid w:val="0025776B"/>
    <w:rsid w:val="00261A95"/>
    <w:rsid w:val="0027365F"/>
    <w:rsid w:val="00280831"/>
    <w:rsid w:val="00281E0F"/>
    <w:rsid w:val="002821D6"/>
    <w:rsid w:val="0028341B"/>
    <w:rsid w:val="0028777E"/>
    <w:rsid w:val="00290294"/>
    <w:rsid w:val="0029131C"/>
    <w:rsid w:val="00292DEB"/>
    <w:rsid w:val="002A2FC6"/>
    <w:rsid w:val="002A4339"/>
    <w:rsid w:val="002C709F"/>
    <w:rsid w:val="002F328B"/>
    <w:rsid w:val="002F38F2"/>
    <w:rsid w:val="002F73AD"/>
    <w:rsid w:val="003015B8"/>
    <w:rsid w:val="00330740"/>
    <w:rsid w:val="00331338"/>
    <w:rsid w:val="0036637F"/>
    <w:rsid w:val="00383FD4"/>
    <w:rsid w:val="003941AF"/>
    <w:rsid w:val="003A38AA"/>
    <w:rsid w:val="003B5050"/>
    <w:rsid w:val="003D694E"/>
    <w:rsid w:val="003F5B0B"/>
    <w:rsid w:val="00410DC3"/>
    <w:rsid w:val="0041181B"/>
    <w:rsid w:val="00431A83"/>
    <w:rsid w:val="004452DD"/>
    <w:rsid w:val="004519E2"/>
    <w:rsid w:val="00455DF3"/>
    <w:rsid w:val="004635FB"/>
    <w:rsid w:val="0046531D"/>
    <w:rsid w:val="00465982"/>
    <w:rsid w:val="00467ED7"/>
    <w:rsid w:val="004778DD"/>
    <w:rsid w:val="004B01A4"/>
    <w:rsid w:val="004F79FD"/>
    <w:rsid w:val="005040FC"/>
    <w:rsid w:val="00504D9D"/>
    <w:rsid w:val="005106A7"/>
    <w:rsid w:val="00520812"/>
    <w:rsid w:val="005B191F"/>
    <w:rsid w:val="005C5D97"/>
    <w:rsid w:val="005F3226"/>
    <w:rsid w:val="00621420"/>
    <w:rsid w:val="00627B06"/>
    <w:rsid w:val="006469E6"/>
    <w:rsid w:val="00646A09"/>
    <w:rsid w:val="00652C44"/>
    <w:rsid w:val="00652F91"/>
    <w:rsid w:val="00662D99"/>
    <w:rsid w:val="00670CD6"/>
    <w:rsid w:val="006812E9"/>
    <w:rsid w:val="00691400"/>
    <w:rsid w:val="006B4C8F"/>
    <w:rsid w:val="006B68B1"/>
    <w:rsid w:val="006D104E"/>
    <w:rsid w:val="006E01BF"/>
    <w:rsid w:val="006E64C3"/>
    <w:rsid w:val="006F4D60"/>
    <w:rsid w:val="007059FF"/>
    <w:rsid w:val="00712158"/>
    <w:rsid w:val="00735654"/>
    <w:rsid w:val="00755FE9"/>
    <w:rsid w:val="007A2462"/>
    <w:rsid w:val="007B4E41"/>
    <w:rsid w:val="007C4358"/>
    <w:rsid w:val="007C74A9"/>
    <w:rsid w:val="007D4079"/>
    <w:rsid w:val="007D4A8C"/>
    <w:rsid w:val="00810C30"/>
    <w:rsid w:val="0083785A"/>
    <w:rsid w:val="00840E1E"/>
    <w:rsid w:val="0085054C"/>
    <w:rsid w:val="0085479A"/>
    <w:rsid w:val="0086516A"/>
    <w:rsid w:val="008738ED"/>
    <w:rsid w:val="00895C69"/>
    <w:rsid w:val="008C4D7E"/>
    <w:rsid w:val="00900EB1"/>
    <w:rsid w:val="00903A57"/>
    <w:rsid w:val="00904953"/>
    <w:rsid w:val="00910108"/>
    <w:rsid w:val="00920E04"/>
    <w:rsid w:val="00926F19"/>
    <w:rsid w:val="00940BD5"/>
    <w:rsid w:val="00941BE3"/>
    <w:rsid w:val="00944BC9"/>
    <w:rsid w:val="00961191"/>
    <w:rsid w:val="009A1E4D"/>
    <w:rsid w:val="009B5A9F"/>
    <w:rsid w:val="009C32DC"/>
    <w:rsid w:val="009C5F9C"/>
    <w:rsid w:val="00A01CC1"/>
    <w:rsid w:val="00A23183"/>
    <w:rsid w:val="00A261C1"/>
    <w:rsid w:val="00A32973"/>
    <w:rsid w:val="00AA776C"/>
    <w:rsid w:val="00AC4916"/>
    <w:rsid w:val="00AD7ECD"/>
    <w:rsid w:val="00AE7CCB"/>
    <w:rsid w:val="00AF1C48"/>
    <w:rsid w:val="00B216C0"/>
    <w:rsid w:val="00B268DB"/>
    <w:rsid w:val="00B53DEE"/>
    <w:rsid w:val="00B53E6E"/>
    <w:rsid w:val="00B70CC7"/>
    <w:rsid w:val="00B70CD2"/>
    <w:rsid w:val="00BC2E7F"/>
    <w:rsid w:val="00BF015B"/>
    <w:rsid w:val="00C0131A"/>
    <w:rsid w:val="00C04686"/>
    <w:rsid w:val="00C13FCC"/>
    <w:rsid w:val="00C424BE"/>
    <w:rsid w:val="00CA3CBF"/>
    <w:rsid w:val="00CB0D32"/>
    <w:rsid w:val="00CE396A"/>
    <w:rsid w:val="00D174F5"/>
    <w:rsid w:val="00D51F4A"/>
    <w:rsid w:val="00D93CF1"/>
    <w:rsid w:val="00D972F8"/>
    <w:rsid w:val="00DA6E57"/>
    <w:rsid w:val="00DE5D48"/>
    <w:rsid w:val="00DF2514"/>
    <w:rsid w:val="00DF6578"/>
    <w:rsid w:val="00DF66C2"/>
    <w:rsid w:val="00E01C52"/>
    <w:rsid w:val="00E07F56"/>
    <w:rsid w:val="00E12466"/>
    <w:rsid w:val="00E20EB5"/>
    <w:rsid w:val="00E605E6"/>
    <w:rsid w:val="00E9695E"/>
    <w:rsid w:val="00EC0BEC"/>
    <w:rsid w:val="00EC591B"/>
    <w:rsid w:val="00ED6D65"/>
    <w:rsid w:val="00F0387C"/>
    <w:rsid w:val="00F050BE"/>
    <w:rsid w:val="00F06CAF"/>
    <w:rsid w:val="00F104C5"/>
    <w:rsid w:val="00F228FC"/>
    <w:rsid w:val="00F34D55"/>
    <w:rsid w:val="00F567A3"/>
    <w:rsid w:val="00F62A99"/>
    <w:rsid w:val="00F911B9"/>
    <w:rsid w:val="00F91B25"/>
    <w:rsid w:val="00F9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0B331"/>
  <w15:chartTrackingRefBased/>
  <w15:docId w15:val="{6FB2CB7F-FB48-421C-8B06-FC0955502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5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456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0E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81E0F"/>
    <w:rPr>
      <w:color w:val="0000FF"/>
      <w:u w:val="single"/>
    </w:rPr>
  </w:style>
  <w:style w:type="character" w:customStyle="1" w:styleId="nt-quote-text">
    <w:name w:val="nt-quote-text"/>
    <w:basedOn w:val="DefaultParagraphFont"/>
    <w:rsid w:val="00281E0F"/>
  </w:style>
  <w:style w:type="character" w:customStyle="1" w:styleId="text-hidden">
    <w:name w:val="text-hidden"/>
    <w:basedOn w:val="DefaultParagraphFont"/>
    <w:rsid w:val="00281E0F"/>
  </w:style>
  <w:style w:type="character" w:styleId="HTMLCite">
    <w:name w:val="HTML Cite"/>
    <w:basedOn w:val="DefaultParagraphFont"/>
    <w:uiPriority w:val="99"/>
    <w:semiHidden/>
    <w:unhideWhenUsed/>
    <w:rsid w:val="00281E0F"/>
    <w:rPr>
      <w:i/>
      <w:iCs/>
    </w:rPr>
  </w:style>
  <w:style w:type="character" w:customStyle="1" w:styleId="Heading2Char">
    <w:name w:val="Heading 2 Char"/>
    <w:basedOn w:val="DefaultParagraphFont"/>
    <w:link w:val="Heading2"/>
    <w:uiPriority w:val="9"/>
    <w:rsid w:val="001456B7"/>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520812"/>
    <w:pPr>
      <w:ind w:left="720"/>
      <w:contextualSpacing/>
    </w:pPr>
    <w:rPr>
      <w:rFonts w:eastAsiaTheme="minorEastAsia"/>
    </w:rPr>
  </w:style>
  <w:style w:type="character" w:styleId="FollowedHyperlink">
    <w:name w:val="FollowedHyperlink"/>
    <w:basedOn w:val="DefaultParagraphFont"/>
    <w:uiPriority w:val="99"/>
    <w:semiHidden/>
    <w:unhideWhenUsed/>
    <w:rsid w:val="00C04686"/>
    <w:rPr>
      <w:color w:val="954F72" w:themeColor="followedHyperlink"/>
      <w:u w:val="single"/>
    </w:rPr>
  </w:style>
  <w:style w:type="character" w:customStyle="1" w:styleId="a">
    <w:name w:val="a"/>
    <w:basedOn w:val="DefaultParagraphFont"/>
    <w:rsid w:val="00127D26"/>
  </w:style>
  <w:style w:type="character" w:customStyle="1" w:styleId="Heading1Char">
    <w:name w:val="Heading 1 Char"/>
    <w:basedOn w:val="DefaultParagraphFont"/>
    <w:link w:val="Heading1"/>
    <w:uiPriority w:val="9"/>
    <w:rsid w:val="00DF2514"/>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DF2514"/>
  </w:style>
  <w:style w:type="paragraph" w:customStyle="1" w:styleId="book-info--item">
    <w:name w:val="book-info--item"/>
    <w:basedOn w:val="Normal"/>
    <w:rsid w:val="007D40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5776B"/>
    <w:rPr>
      <w:b/>
      <w:bCs/>
    </w:rPr>
  </w:style>
  <w:style w:type="character" w:customStyle="1" w:styleId="publication-metatype">
    <w:name w:val="publication-meta__type"/>
    <w:basedOn w:val="DefaultParagraphFont"/>
    <w:rsid w:val="0025776B"/>
  </w:style>
  <w:style w:type="character" w:styleId="Emphasis">
    <w:name w:val="Emphasis"/>
    <w:basedOn w:val="DefaultParagraphFont"/>
    <w:uiPriority w:val="20"/>
    <w:qFormat/>
    <w:rsid w:val="0025776B"/>
    <w:rPr>
      <w:i/>
      <w:iCs/>
    </w:rPr>
  </w:style>
  <w:style w:type="character" w:customStyle="1" w:styleId="epub-state">
    <w:name w:val="epub-state"/>
    <w:basedOn w:val="DefaultParagraphFont"/>
    <w:rsid w:val="00646A09"/>
  </w:style>
  <w:style w:type="character" w:customStyle="1" w:styleId="epub-date">
    <w:name w:val="epub-date"/>
    <w:basedOn w:val="DefaultParagraphFont"/>
    <w:rsid w:val="006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5542">
      <w:bodyDiv w:val="1"/>
      <w:marLeft w:val="0"/>
      <w:marRight w:val="0"/>
      <w:marTop w:val="0"/>
      <w:marBottom w:val="0"/>
      <w:divBdr>
        <w:top w:val="none" w:sz="0" w:space="0" w:color="auto"/>
        <w:left w:val="none" w:sz="0" w:space="0" w:color="auto"/>
        <w:bottom w:val="none" w:sz="0" w:space="0" w:color="auto"/>
        <w:right w:val="none" w:sz="0" w:space="0" w:color="auto"/>
      </w:divBdr>
      <w:divsChild>
        <w:div w:id="1350910246">
          <w:blockQuote w:val="1"/>
          <w:marLeft w:val="0"/>
          <w:marRight w:val="0"/>
          <w:marTop w:val="0"/>
          <w:marBottom w:val="0"/>
          <w:divBdr>
            <w:top w:val="none" w:sz="0" w:space="0" w:color="auto"/>
            <w:left w:val="none" w:sz="0" w:space="0" w:color="auto"/>
            <w:bottom w:val="none" w:sz="0" w:space="0" w:color="auto"/>
            <w:right w:val="none" w:sz="0" w:space="0" w:color="auto"/>
          </w:divBdr>
        </w:div>
        <w:div w:id="1731465130">
          <w:marLeft w:val="0"/>
          <w:marRight w:val="0"/>
          <w:marTop w:val="0"/>
          <w:marBottom w:val="0"/>
          <w:divBdr>
            <w:top w:val="none" w:sz="0" w:space="0" w:color="auto"/>
            <w:left w:val="none" w:sz="0" w:space="0" w:color="auto"/>
            <w:bottom w:val="none" w:sz="0" w:space="0" w:color="auto"/>
            <w:right w:val="none" w:sz="0" w:space="0" w:color="auto"/>
          </w:divBdr>
          <w:divsChild>
            <w:div w:id="1718583134">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 w:id="193622216">
      <w:bodyDiv w:val="1"/>
      <w:marLeft w:val="0"/>
      <w:marRight w:val="0"/>
      <w:marTop w:val="0"/>
      <w:marBottom w:val="0"/>
      <w:divBdr>
        <w:top w:val="none" w:sz="0" w:space="0" w:color="auto"/>
        <w:left w:val="none" w:sz="0" w:space="0" w:color="auto"/>
        <w:bottom w:val="none" w:sz="0" w:space="0" w:color="auto"/>
        <w:right w:val="none" w:sz="0" w:space="0" w:color="auto"/>
      </w:divBdr>
    </w:div>
    <w:div w:id="487746290">
      <w:bodyDiv w:val="1"/>
      <w:marLeft w:val="0"/>
      <w:marRight w:val="0"/>
      <w:marTop w:val="0"/>
      <w:marBottom w:val="0"/>
      <w:divBdr>
        <w:top w:val="none" w:sz="0" w:space="0" w:color="auto"/>
        <w:left w:val="none" w:sz="0" w:space="0" w:color="auto"/>
        <w:bottom w:val="none" w:sz="0" w:space="0" w:color="auto"/>
        <w:right w:val="none" w:sz="0" w:space="0" w:color="auto"/>
      </w:divBdr>
      <w:divsChild>
        <w:div w:id="1500730948">
          <w:marLeft w:val="0"/>
          <w:marRight w:val="0"/>
          <w:marTop w:val="0"/>
          <w:marBottom w:val="300"/>
          <w:divBdr>
            <w:top w:val="none" w:sz="0" w:space="0" w:color="auto"/>
            <w:left w:val="none" w:sz="0" w:space="0" w:color="auto"/>
            <w:bottom w:val="none" w:sz="0" w:space="0" w:color="auto"/>
            <w:right w:val="none" w:sz="0" w:space="0" w:color="auto"/>
          </w:divBdr>
          <w:divsChild>
            <w:div w:id="1310747769">
              <w:marLeft w:val="0"/>
              <w:marRight w:val="0"/>
              <w:marTop w:val="0"/>
              <w:marBottom w:val="75"/>
              <w:divBdr>
                <w:top w:val="none" w:sz="0" w:space="0" w:color="auto"/>
                <w:left w:val="none" w:sz="0" w:space="0" w:color="auto"/>
                <w:bottom w:val="none" w:sz="0" w:space="0" w:color="auto"/>
                <w:right w:val="none" w:sz="0" w:space="0" w:color="auto"/>
              </w:divBdr>
            </w:div>
            <w:div w:id="38372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868788">
      <w:bodyDiv w:val="1"/>
      <w:marLeft w:val="0"/>
      <w:marRight w:val="0"/>
      <w:marTop w:val="0"/>
      <w:marBottom w:val="0"/>
      <w:divBdr>
        <w:top w:val="none" w:sz="0" w:space="0" w:color="auto"/>
        <w:left w:val="none" w:sz="0" w:space="0" w:color="auto"/>
        <w:bottom w:val="none" w:sz="0" w:space="0" w:color="auto"/>
        <w:right w:val="none" w:sz="0" w:space="0" w:color="auto"/>
      </w:divBdr>
      <w:divsChild>
        <w:div w:id="2080250288">
          <w:blockQuote w:val="1"/>
          <w:marLeft w:val="0"/>
          <w:marRight w:val="0"/>
          <w:marTop w:val="0"/>
          <w:marBottom w:val="0"/>
          <w:divBdr>
            <w:top w:val="none" w:sz="0" w:space="0" w:color="auto"/>
            <w:left w:val="none" w:sz="0" w:space="0" w:color="auto"/>
            <w:bottom w:val="none" w:sz="0" w:space="0" w:color="auto"/>
            <w:right w:val="none" w:sz="0" w:space="0" w:color="auto"/>
          </w:divBdr>
        </w:div>
        <w:div w:id="600988619">
          <w:marLeft w:val="0"/>
          <w:marRight w:val="0"/>
          <w:marTop w:val="0"/>
          <w:marBottom w:val="0"/>
          <w:divBdr>
            <w:top w:val="none" w:sz="0" w:space="0" w:color="auto"/>
            <w:left w:val="none" w:sz="0" w:space="0" w:color="auto"/>
            <w:bottom w:val="none" w:sz="0" w:space="0" w:color="auto"/>
            <w:right w:val="none" w:sz="0" w:space="0" w:color="auto"/>
          </w:divBdr>
          <w:divsChild>
            <w:div w:id="241180682">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 w:id="944461770">
      <w:bodyDiv w:val="1"/>
      <w:marLeft w:val="0"/>
      <w:marRight w:val="0"/>
      <w:marTop w:val="0"/>
      <w:marBottom w:val="0"/>
      <w:divBdr>
        <w:top w:val="none" w:sz="0" w:space="0" w:color="auto"/>
        <w:left w:val="none" w:sz="0" w:space="0" w:color="auto"/>
        <w:bottom w:val="none" w:sz="0" w:space="0" w:color="auto"/>
        <w:right w:val="none" w:sz="0" w:space="0" w:color="auto"/>
      </w:divBdr>
    </w:div>
    <w:div w:id="1260867472">
      <w:bodyDiv w:val="1"/>
      <w:marLeft w:val="0"/>
      <w:marRight w:val="0"/>
      <w:marTop w:val="0"/>
      <w:marBottom w:val="0"/>
      <w:divBdr>
        <w:top w:val="none" w:sz="0" w:space="0" w:color="auto"/>
        <w:left w:val="none" w:sz="0" w:space="0" w:color="auto"/>
        <w:bottom w:val="none" w:sz="0" w:space="0" w:color="auto"/>
        <w:right w:val="none" w:sz="0" w:space="0" w:color="auto"/>
      </w:divBdr>
      <w:divsChild>
        <w:div w:id="211313885">
          <w:marLeft w:val="0"/>
          <w:marRight w:val="0"/>
          <w:marTop w:val="0"/>
          <w:marBottom w:val="0"/>
          <w:divBdr>
            <w:top w:val="none" w:sz="0" w:space="0" w:color="auto"/>
            <w:left w:val="none" w:sz="0" w:space="0" w:color="auto"/>
            <w:bottom w:val="none" w:sz="0" w:space="0" w:color="auto"/>
            <w:right w:val="none" w:sz="0" w:space="0" w:color="auto"/>
          </w:divBdr>
          <w:divsChild>
            <w:div w:id="1894193467">
              <w:marLeft w:val="0"/>
              <w:marRight w:val="0"/>
              <w:marTop w:val="0"/>
              <w:marBottom w:val="0"/>
              <w:divBdr>
                <w:top w:val="none" w:sz="0" w:space="0" w:color="auto"/>
                <w:left w:val="none" w:sz="0" w:space="0" w:color="auto"/>
                <w:bottom w:val="none" w:sz="0" w:space="0" w:color="auto"/>
                <w:right w:val="none" w:sz="0" w:space="0" w:color="auto"/>
              </w:divBdr>
              <w:divsChild>
                <w:div w:id="367068640">
                  <w:marLeft w:val="0"/>
                  <w:marRight w:val="0"/>
                  <w:marTop w:val="225"/>
                  <w:marBottom w:val="225"/>
                  <w:divBdr>
                    <w:top w:val="none" w:sz="0" w:space="0" w:color="auto"/>
                    <w:left w:val="none" w:sz="0" w:space="0" w:color="auto"/>
                    <w:bottom w:val="none" w:sz="0" w:space="0" w:color="auto"/>
                    <w:right w:val="none" w:sz="0" w:space="0" w:color="auto"/>
                  </w:divBdr>
                  <w:divsChild>
                    <w:div w:id="1647708725">
                      <w:marLeft w:val="0"/>
                      <w:marRight w:val="0"/>
                      <w:marTop w:val="0"/>
                      <w:marBottom w:val="0"/>
                      <w:divBdr>
                        <w:top w:val="none" w:sz="0" w:space="0" w:color="auto"/>
                        <w:left w:val="none" w:sz="0" w:space="0" w:color="auto"/>
                        <w:bottom w:val="none" w:sz="0" w:space="0" w:color="auto"/>
                        <w:right w:val="none" w:sz="0" w:space="0" w:color="auto"/>
                      </w:divBdr>
                      <w:divsChild>
                        <w:div w:id="624821030">
                          <w:marLeft w:val="0"/>
                          <w:marRight w:val="0"/>
                          <w:marTop w:val="0"/>
                          <w:marBottom w:val="0"/>
                          <w:divBdr>
                            <w:top w:val="none" w:sz="0" w:space="0" w:color="auto"/>
                            <w:left w:val="none" w:sz="0" w:space="0" w:color="auto"/>
                            <w:bottom w:val="none" w:sz="0" w:space="0" w:color="auto"/>
                            <w:right w:val="none" w:sz="0" w:space="0" w:color="auto"/>
                          </w:divBdr>
                          <w:divsChild>
                            <w:div w:id="89181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5912">
                  <w:marLeft w:val="0"/>
                  <w:marRight w:val="0"/>
                  <w:marTop w:val="225"/>
                  <w:marBottom w:val="225"/>
                  <w:divBdr>
                    <w:top w:val="none" w:sz="0" w:space="0" w:color="auto"/>
                    <w:left w:val="none" w:sz="0" w:space="0" w:color="auto"/>
                    <w:bottom w:val="none" w:sz="0" w:space="0" w:color="auto"/>
                    <w:right w:val="none" w:sz="0" w:space="0" w:color="auto"/>
                  </w:divBdr>
                  <w:divsChild>
                    <w:div w:id="1909805763">
                      <w:marLeft w:val="0"/>
                      <w:marRight w:val="0"/>
                      <w:marTop w:val="0"/>
                      <w:marBottom w:val="0"/>
                      <w:divBdr>
                        <w:top w:val="none" w:sz="0" w:space="0" w:color="auto"/>
                        <w:left w:val="none" w:sz="0" w:space="0" w:color="auto"/>
                        <w:bottom w:val="none" w:sz="0" w:space="0" w:color="auto"/>
                        <w:right w:val="none" w:sz="0" w:space="0" w:color="auto"/>
                      </w:divBdr>
                    </w:div>
                    <w:div w:id="834567966">
                      <w:marLeft w:val="0"/>
                      <w:marRight w:val="0"/>
                      <w:marTop w:val="0"/>
                      <w:marBottom w:val="0"/>
                      <w:divBdr>
                        <w:top w:val="none" w:sz="0" w:space="0" w:color="auto"/>
                        <w:left w:val="none" w:sz="0" w:space="0" w:color="auto"/>
                        <w:bottom w:val="none" w:sz="0" w:space="0" w:color="auto"/>
                        <w:right w:val="none" w:sz="0" w:space="0" w:color="auto"/>
                      </w:divBdr>
                    </w:div>
                    <w:div w:id="118536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623425">
      <w:bodyDiv w:val="1"/>
      <w:marLeft w:val="0"/>
      <w:marRight w:val="0"/>
      <w:marTop w:val="0"/>
      <w:marBottom w:val="0"/>
      <w:divBdr>
        <w:top w:val="none" w:sz="0" w:space="0" w:color="auto"/>
        <w:left w:val="none" w:sz="0" w:space="0" w:color="auto"/>
        <w:bottom w:val="none" w:sz="0" w:space="0" w:color="auto"/>
        <w:right w:val="none" w:sz="0" w:space="0" w:color="auto"/>
      </w:divBdr>
    </w:div>
    <w:div w:id="1327368219">
      <w:bodyDiv w:val="1"/>
      <w:marLeft w:val="0"/>
      <w:marRight w:val="0"/>
      <w:marTop w:val="0"/>
      <w:marBottom w:val="0"/>
      <w:divBdr>
        <w:top w:val="none" w:sz="0" w:space="0" w:color="auto"/>
        <w:left w:val="none" w:sz="0" w:space="0" w:color="auto"/>
        <w:bottom w:val="none" w:sz="0" w:space="0" w:color="auto"/>
        <w:right w:val="none" w:sz="0" w:space="0" w:color="auto"/>
      </w:divBdr>
      <w:divsChild>
        <w:div w:id="363024913">
          <w:marLeft w:val="0"/>
          <w:marRight w:val="0"/>
          <w:marTop w:val="0"/>
          <w:marBottom w:val="0"/>
          <w:divBdr>
            <w:top w:val="none" w:sz="0" w:space="0" w:color="auto"/>
            <w:left w:val="none" w:sz="0" w:space="0" w:color="auto"/>
            <w:bottom w:val="none" w:sz="0" w:space="0" w:color="auto"/>
            <w:right w:val="none" w:sz="0" w:space="0" w:color="auto"/>
          </w:divBdr>
          <w:divsChild>
            <w:div w:id="1239629612">
              <w:marLeft w:val="0"/>
              <w:marRight w:val="0"/>
              <w:marTop w:val="0"/>
              <w:marBottom w:val="0"/>
              <w:divBdr>
                <w:top w:val="none" w:sz="0" w:space="0" w:color="auto"/>
                <w:left w:val="none" w:sz="0" w:space="0" w:color="auto"/>
                <w:bottom w:val="none" w:sz="0" w:space="0" w:color="auto"/>
                <w:right w:val="none" w:sz="0" w:space="0" w:color="auto"/>
              </w:divBdr>
              <w:divsChild>
                <w:div w:id="1166675937">
                  <w:marLeft w:val="0"/>
                  <w:marRight w:val="0"/>
                  <w:marTop w:val="0"/>
                  <w:marBottom w:val="0"/>
                  <w:divBdr>
                    <w:top w:val="none" w:sz="0" w:space="0" w:color="auto"/>
                    <w:left w:val="none" w:sz="0" w:space="0" w:color="auto"/>
                    <w:bottom w:val="none" w:sz="0" w:space="0" w:color="auto"/>
                    <w:right w:val="none" w:sz="0" w:space="0" w:color="auto"/>
                  </w:divBdr>
                </w:div>
                <w:div w:id="11823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72921">
          <w:marLeft w:val="0"/>
          <w:marRight w:val="0"/>
          <w:marTop w:val="0"/>
          <w:marBottom w:val="0"/>
          <w:divBdr>
            <w:top w:val="none" w:sz="0" w:space="0" w:color="auto"/>
            <w:left w:val="none" w:sz="0" w:space="0" w:color="auto"/>
            <w:bottom w:val="none" w:sz="0" w:space="0" w:color="auto"/>
            <w:right w:val="none" w:sz="0" w:space="0" w:color="auto"/>
          </w:divBdr>
          <w:divsChild>
            <w:div w:id="308675918">
              <w:marLeft w:val="0"/>
              <w:marRight w:val="0"/>
              <w:marTop w:val="0"/>
              <w:marBottom w:val="0"/>
              <w:divBdr>
                <w:top w:val="none" w:sz="0" w:space="0" w:color="auto"/>
                <w:left w:val="none" w:sz="0" w:space="0" w:color="auto"/>
                <w:bottom w:val="none" w:sz="0" w:space="0" w:color="auto"/>
                <w:right w:val="none" w:sz="0" w:space="0" w:color="auto"/>
              </w:divBdr>
              <w:divsChild>
                <w:div w:id="124549740">
                  <w:marLeft w:val="0"/>
                  <w:marRight w:val="0"/>
                  <w:marTop w:val="0"/>
                  <w:marBottom w:val="0"/>
                  <w:divBdr>
                    <w:top w:val="none" w:sz="0" w:space="0" w:color="auto"/>
                    <w:left w:val="none" w:sz="0" w:space="0" w:color="auto"/>
                    <w:bottom w:val="none" w:sz="0" w:space="0" w:color="auto"/>
                    <w:right w:val="none" w:sz="0" w:space="0" w:color="auto"/>
                  </w:divBdr>
                </w:div>
                <w:div w:id="6911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25843">
          <w:marLeft w:val="0"/>
          <w:marRight w:val="0"/>
          <w:marTop w:val="0"/>
          <w:marBottom w:val="0"/>
          <w:divBdr>
            <w:top w:val="none" w:sz="0" w:space="0" w:color="auto"/>
            <w:left w:val="none" w:sz="0" w:space="0" w:color="auto"/>
            <w:bottom w:val="none" w:sz="0" w:space="0" w:color="auto"/>
            <w:right w:val="none" w:sz="0" w:space="0" w:color="auto"/>
          </w:divBdr>
          <w:divsChild>
            <w:div w:id="267323785">
              <w:marLeft w:val="0"/>
              <w:marRight w:val="0"/>
              <w:marTop w:val="0"/>
              <w:marBottom w:val="0"/>
              <w:divBdr>
                <w:top w:val="none" w:sz="0" w:space="0" w:color="auto"/>
                <w:left w:val="none" w:sz="0" w:space="0" w:color="auto"/>
                <w:bottom w:val="none" w:sz="0" w:space="0" w:color="auto"/>
                <w:right w:val="none" w:sz="0" w:space="0" w:color="auto"/>
              </w:divBdr>
              <w:divsChild>
                <w:div w:id="1064528751">
                  <w:marLeft w:val="0"/>
                  <w:marRight w:val="0"/>
                  <w:marTop w:val="0"/>
                  <w:marBottom w:val="0"/>
                  <w:divBdr>
                    <w:top w:val="none" w:sz="0" w:space="0" w:color="auto"/>
                    <w:left w:val="none" w:sz="0" w:space="0" w:color="auto"/>
                    <w:bottom w:val="none" w:sz="0" w:space="0" w:color="auto"/>
                    <w:right w:val="none" w:sz="0" w:space="0" w:color="auto"/>
                  </w:divBdr>
                </w:div>
                <w:div w:id="10070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491142">
          <w:marLeft w:val="0"/>
          <w:marRight w:val="0"/>
          <w:marTop w:val="0"/>
          <w:marBottom w:val="0"/>
          <w:divBdr>
            <w:top w:val="none" w:sz="0" w:space="0" w:color="auto"/>
            <w:left w:val="none" w:sz="0" w:space="0" w:color="auto"/>
            <w:bottom w:val="none" w:sz="0" w:space="0" w:color="auto"/>
            <w:right w:val="none" w:sz="0" w:space="0" w:color="auto"/>
          </w:divBdr>
          <w:divsChild>
            <w:div w:id="366369220">
              <w:marLeft w:val="0"/>
              <w:marRight w:val="0"/>
              <w:marTop w:val="0"/>
              <w:marBottom w:val="0"/>
              <w:divBdr>
                <w:top w:val="none" w:sz="0" w:space="0" w:color="auto"/>
                <w:left w:val="none" w:sz="0" w:space="0" w:color="auto"/>
                <w:bottom w:val="none" w:sz="0" w:space="0" w:color="auto"/>
                <w:right w:val="none" w:sz="0" w:space="0" w:color="auto"/>
              </w:divBdr>
              <w:divsChild>
                <w:div w:id="789278939">
                  <w:marLeft w:val="0"/>
                  <w:marRight w:val="0"/>
                  <w:marTop w:val="0"/>
                  <w:marBottom w:val="0"/>
                  <w:divBdr>
                    <w:top w:val="none" w:sz="0" w:space="0" w:color="auto"/>
                    <w:left w:val="none" w:sz="0" w:space="0" w:color="auto"/>
                    <w:bottom w:val="none" w:sz="0" w:space="0" w:color="auto"/>
                    <w:right w:val="none" w:sz="0" w:space="0" w:color="auto"/>
                  </w:divBdr>
                </w:div>
                <w:div w:id="925111840">
                  <w:marLeft w:val="0"/>
                  <w:marRight w:val="0"/>
                  <w:marTop w:val="0"/>
                  <w:marBottom w:val="0"/>
                  <w:divBdr>
                    <w:top w:val="none" w:sz="0" w:space="0" w:color="auto"/>
                    <w:left w:val="none" w:sz="0" w:space="0" w:color="auto"/>
                    <w:bottom w:val="none" w:sz="0" w:space="0" w:color="auto"/>
                    <w:right w:val="none" w:sz="0" w:space="0" w:color="auto"/>
                  </w:divBdr>
                </w:div>
                <w:div w:id="14082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665694">
      <w:bodyDiv w:val="1"/>
      <w:marLeft w:val="0"/>
      <w:marRight w:val="0"/>
      <w:marTop w:val="0"/>
      <w:marBottom w:val="0"/>
      <w:divBdr>
        <w:top w:val="none" w:sz="0" w:space="0" w:color="auto"/>
        <w:left w:val="none" w:sz="0" w:space="0" w:color="auto"/>
        <w:bottom w:val="none" w:sz="0" w:space="0" w:color="auto"/>
        <w:right w:val="none" w:sz="0" w:space="0" w:color="auto"/>
      </w:divBdr>
    </w:div>
    <w:div w:id="190240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11/j.1467-8306.1994.tb01878.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searchgate.net/journal/0047-2875_Journal_of_Travel_Research"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CF903-81B9-4D05-8E3D-151E084BB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11</Pages>
  <Words>4375</Words>
  <Characters>24939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Harrison</dc:creator>
  <cp:keywords/>
  <dc:description/>
  <cp:lastModifiedBy>Rebecca Harrison</cp:lastModifiedBy>
  <cp:revision>50</cp:revision>
  <dcterms:created xsi:type="dcterms:W3CDTF">2018-11-30T15:53:00Z</dcterms:created>
  <dcterms:modified xsi:type="dcterms:W3CDTF">2019-01-20T16:39:00Z</dcterms:modified>
</cp:coreProperties>
</file>