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5089BA" w14:textId="77777777" w:rsidR="00D66110" w:rsidRPr="008C07AE" w:rsidRDefault="00D66110" w:rsidP="008C07AE">
      <w:pPr>
        <w:pStyle w:val="Title"/>
        <w:jc w:val="center"/>
        <w:rPr>
          <w:lang w:val="en-GB"/>
        </w:rPr>
      </w:pPr>
    </w:p>
    <w:p w14:paraId="33C06D8D" w14:textId="77777777" w:rsidR="00D66110" w:rsidRPr="008C07AE" w:rsidRDefault="00D66110" w:rsidP="008C07AE">
      <w:pPr>
        <w:pStyle w:val="Title"/>
        <w:jc w:val="center"/>
        <w:rPr>
          <w:lang w:val="en-GB"/>
        </w:rPr>
      </w:pPr>
      <w:bookmarkStart w:id="0" w:name="_1ia97rpnljxs" w:colFirst="0" w:colLast="0"/>
      <w:bookmarkEnd w:id="0"/>
    </w:p>
    <w:p w14:paraId="4BAA8D7D" w14:textId="77777777" w:rsidR="00D66110" w:rsidRPr="008C07AE" w:rsidRDefault="00D66110" w:rsidP="008C07AE">
      <w:pPr>
        <w:pStyle w:val="Title"/>
        <w:jc w:val="center"/>
        <w:rPr>
          <w:lang w:val="en-GB"/>
        </w:rPr>
      </w:pPr>
      <w:bookmarkStart w:id="1" w:name="_m1s84264hj33" w:colFirst="0" w:colLast="0"/>
      <w:bookmarkStart w:id="2" w:name="_1f3gw6i6qzs" w:colFirst="0" w:colLast="0"/>
      <w:bookmarkEnd w:id="1"/>
      <w:bookmarkEnd w:id="2"/>
    </w:p>
    <w:p w14:paraId="6902CB1A" w14:textId="77777777" w:rsidR="00D66110" w:rsidRPr="008C07AE" w:rsidRDefault="00D66110" w:rsidP="008C07AE">
      <w:pPr>
        <w:pStyle w:val="Title"/>
        <w:jc w:val="center"/>
        <w:rPr>
          <w:lang w:val="en-GB"/>
        </w:rPr>
      </w:pPr>
      <w:bookmarkStart w:id="3" w:name="_rgym0c1wtvyq" w:colFirst="0" w:colLast="0"/>
      <w:bookmarkEnd w:id="3"/>
    </w:p>
    <w:p w14:paraId="2B36845B" w14:textId="77777777" w:rsidR="00D66110" w:rsidRPr="008C07AE" w:rsidRDefault="00D66110" w:rsidP="008C07AE">
      <w:pPr>
        <w:pStyle w:val="Title"/>
        <w:jc w:val="center"/>
        <w:rPr>
          <w:lang w:val="en-GB"/>
        </w:rPr>
      </w:pPr>
      <w:bookmarkStart w:id="4" w:name="_perq5blassf" w:colFirst="0" w:colLast="0"/>
      <w:bookmarkEnd w:id="4"/>
    </w:p>
    <w:p w14:paraId="65805DB7" w14:textId="77777777" w:rsidR="00D66110" w:rsidRPr="008C07AE" w:rsidRDefault="00D66110" w:rsidP="008C07AE">
      <w:pPr>
        <w:pStyle w:val="Title"/>
        <w:jc w:val="center"/>
        <w:rPr>
          <w:lang w:val="en-GB"/>
        </w:rPr>
      </w:pPr>
      <w:bookmarkStart w:id="5" w:name="_wq4tvj97jhq5" w:colFirst="0" w:colLast="0"/>
      <w:bookmarkEnd w:id="5"/>
    </w:p>
    <w:p w14:paraId="08981A56" w14:textId="77777777" w:rsidR="00D66110" w:rsidRPr="008C07AE" w:rsidRDefault="00D66110" w:rsidP="008C07AE">
      <w:pPr>
        <w:pStyle w:val="Title"/>
        <w:jc w:val="center"/>
        <w:rPr>
          <w:lang w:val="en-GB"/>
        </w:rPr>
      </w:pPr>
      <w:bookmarkStart w:id="6" w:name="_bnc664te6vze" w:colFirst="0" w:colLast="0"/>
      <w:bookmarkEnd w:id="6"/>
    </w:p>
    <w:p w14:paraId="4E371B73" w14:textId="77777777" w:rsidR="00D66110" w:rsidRPr="008C07AE" w:rsidRDefault="00D66110" w:rsidP="008C07AE">
      <w:pPr>
        <w:pStyle w:val="Title"/>
        <w:jc w:val="center"/>
        <w:rPr>
          <w:lang w:val="en-GB"/>
        </w:rPr>
      </w:pPr>
      <w:bookmarkStart w:id="7" w:name="_1e695mhmcjad" w:colFirst="0" w:colLast="0"/>
      <w:bookmarkEnd w:id="7"/>
    </w:p>
    <w:p w14:paraId="3324EC2F" w14:textId="77777777" w:rsidR="00D66110" w:rsidRPr="008C07AE" w:rsidRDefault="00D66110" w:rsidP="008C07AE">
      <w:pPr>
        <w:pStyle w:val="Title"/>
        <w:jc w:val="center"/>
        <w:rPr>
          <w:lang w:val="en-GB"/>
        </w:rPr>
      </w:pPr>
      <w:bookmarkStart w:id="8" w:name="_nzj468ahnqku" w:colFirst="0" w:colLast="0"/>
      <w:bookmarkEnd w:id="8"/>
    </w:p>
    <w:p w14:paraId="2A85A603" w14:textId="77777777" w:rsidR="00D66110" w:rsidRPr="008C07AE" w:rsidRDefault="00C168D3" w:rsidP="008C07AE">
      <w:pPr>
        <w:pStyle w:val="Title"/>
        <w:jc w:val="center"/>
        <w:rPr>
          <w:lang w:val="en-GB"/>
        </w:rPr>
      </w:pPr>
      <w:r w:rsidRPr="008C07AE">
        <w:rPr>
          <w:lang w:val="en-GB"/>
        </w:rPr>
        <w:t>REPORT CASE STUDY: THE CITY HOTEL</w:t>
      </w:r>
    </w:p>
    <w:p w14:paraId="22E09FDE" w14:textId="1EC6FEA7" w:rsidR="00E851B6" w:rsidRDefault="00E851B6" w:rsidP="00E851B6">
      <w:pPr>
        <w:pStyle w:val="Title"/>
        <w:jc w:val="center"/>
        <w:rPr>
          <w:lang w:val="en-GB"/>
        </w:rPr>
      </w:pPr>
      <w:bookmarkStart w:id="9" w:name="_hwbgudinmqev" w:colFirst="0" w:colLast="0"/>
      <w:bookmarkEnd w:id="9"/>
      <w:r>
        <w:rPr>
          <w:lang w:val="en-GB"/>
        </w:rPr>
        <w:t>Student: Funie Marian Aurel (2246593)</w:t>
      </w:r>
    </w:p>
    <w:p w14:paraId="28AA6BA8" w14:textId="77777777" w:rsidR="00E851B6" w:rsidRDefault="00E851B6" w:rsidP="00E851B6">
      <w:pPr>
        <w:rPr>
          <w:lang w:val="en-GB"/>
        </w:rPr>
      </w:pPr>
    </w:p>
    <w:p w14:paraId="2DBB6FB3" w14:textId="5CB3CC0F" w:rsidR="00E851B6" w:rsidRPr="00E851B6" w:rsidRDefault="00E851B6" w:rsidP="00E851B6">
      <w:pPr>
        <w:rPr>
          <w:lang w:val="en-GB"/>
        </w:rPr>
      </w:pPr>
    </w:p>
    <w:p w14:paraId="4BD6C72A" w14:textId="77777777" w:rsidR="00D66110" w:rsidRPr="008C07AE" w:rsidRDefault="00C168D3" w:rsidP="008C07AE">
      <w:pPr>
        <w:rPr>
          <w:lang w:val="en-GB"/>
        </w:rPr>
      </w:pPr>
      <w:r w:rsidRPr="008C07AE">
        <w:rPr>
          <w:lang w:val="en-GB"/>
        </w:rPr>
        <w:br w:type="page"/>
      </w:r>
    </w:p>
    <w:p w14:paraId="602408D4" w14:textId="6F5F0F37" w:rsidR="00D66110" w:rsidRPr="008C07AE" w:rsidRDefault="00C168D3" w:rsidP="006736FC">
      <w:pPr>
        <w:jc w:val="center"/>
        <w:rPr>
          <w:b/>
          <w:sz w:val="26"/>
          <w:szCs w:val="26"/>
          <w:lang w:val="en-GB"/>
        </w:rPr>
      </w:pPr>
      <w:r w:rsidRPr="008C07AE">
        <w:rPr>
          <w:b/>
          <w:sz w:val="26"/>
          <w:szCs w:val="26"/>
          <w:lang w:val="en-GB"/>
        </w:rPr>
        <w:lastRenderedPageBreak/>
        <w:t>EXECUTIVE SUMMARY</w:t>
      </w:r>
    </w:p>
    <w:p w14:paraId="7E73995B" w14:textId="77777777" w:rsidR="008C07AE" w:rsidRDefault="00C168D3" w:rsidP="008C07AE">
      <w:pPr>
        <w:rPr>
          <w:lang w:val="en-GB"/>
        </w:rPr>
      </w:pPr>
      <w:r w:rsidRPr="008C07AE">
        <w:rPr>
          <w:lang w:val="en-GB"/>
        </w:rPr>
        <w:t xml:space="preserve">The main purpose for the creation of this report is to assess the seriousness of the financial distress that The City Hotel is facing for the improvement of its viability. It was observed that the company has been significantly lagging in its profitability, liquidity and solvency positions while generating lower revenues from its sales. Thus, a turnaround strategy was developed to improve the activities of the business while mitigate the issues of financial distress.   </w:t>
      </w:r>
    </w:p>
    <w:p w14:paraId="2CABD6BF" w14:textId="77777777" w:rsidR="008C07AE" w:rsidRDefault="008C07AE" w:rsidP="008C07AE">
      <w:pPr>
        <w:rPr>
          <w:lang w:val="en-GB"/>
        </w:rPr>
      </w:pPr>
      <w:r>
        <w:rPr>
          <w:lang w:val="en-GB"/>
        </w:rPr>
        <w:br w:type="page"/>
      </w:r>
    </w:p>
    <w:sdt>
      <w:sdtPr>
        <w:rPr>
          <w:rFonts w:ascii="Times New Roman" w:eastAsia="Times New Roman" w:hAnsi="Times New Roman" w:cs="Times New Roman"/>
          <w:color w:val="auto"/>
          <w:sz w:val="24"/>
          <w:szCs w:val="24"/>
          <w:lang w:val="en"/>
        </w:rPr>
        <w:id w:val="-1988319905"/>
        <w:docPartObj>
          <w:docPartGallery w:val="Table of Contents"/>
          <w:docPartUnique/>
        </w:docPartObj>
      </w:sdtPr>
      <w:sdtEndPr>
        <w:rPr>
          <w:b/>
          <w:bCs/>
          <w:noProof/>
        </w:rPr>
      </w:sdtEndPr>
      <w:sdtContent>
        <w:p w14:paraId="38414782" w14:textId="06D200A9" w:rsidR="008C07AE" w:rsidRPr="008C07AE" w:rsidRDefault="008C07AE" w:rsidP="008C07AE">
          <w:pPr>
            <w:pStyle w:val="TOCHeading"/>
            <w:spacing w:line="360" w:lineRule="auto"/>
            <w:jc w:val="center"/>
            <w:rPr>
              <w:rFonts w:ascii="Times New Roman" w:hAnsi="Times New Roman" w:cs="Times New Roman"/>
              <w:b/>
              <w:bCs/>
              <w:color w:val="auto"/>
              <w:sz w:val="24"/>
              <w:szCs w:val="24"/>
            </w:rPr>
          </w:pPr>
          <w:r w:rsidRPr="008C07AE">
            <w:rPr>
              <w:rFonts w:ascii="Times New Roman" w:hAnsi="Times New Roman" w:cs="Times New Roman"/>
              <w:b/>
              <w:bCs/>
              <w:color w:val="auto"/>
              <w:sz w:val="24"/>
              <w:szCs w:val="24"/>
            </w:rPr>
            <w:t>Table of Contents</w:t>
          </w:r>
        </w:p>
        <w:p w14:paraId="22025C32" w14:textId="345BBED8" w:rsidR="008C07AE" w:rsidRPr="008C07AE" w:rsidRDefault="008C07AE" w:rsidP="008C07AE">
          <w:pPr>
            <w:pStyle w:val="TOC1"/>
            <w:tabs>
              <w:tab w:val="right" w:leader="dot" w:pos="9350"/>
            </w:tabs>
            <w:rPr>
              <w:noProof/>
            </w:rPr>
          </w:pPr>
          <w:r w:rsidRPr="008C07AE">
            <w:fldChar w:fldCharType="begin"/>
          </w:r>
          <w:r w:rsidRPr="008C07AE">
            <w:instrText xml:space="preserve"> TOC \o "1-3" \h \z \u </w:instrText>
          </w:r>
          <w:r w:rsidRPr="008C07AE">
            <w:fldChar w:fldCharType="separate"/>
          </w:r>
          <w:hyperlink w:anchor="_Toc182675577" w:history="1">
            <w:r w:rsidRPr="008C07AE">
              <w:rPr>
                <w:rStyle w:val="Hyperlink"/>
                <w:noProof/>
                <w:color w:val="auto"/>
                <w:lang w:val="en-GB"/>
              </w:rPr>
              <w:t>Introduction</w:t>
            </w:r>
            <w:r w:rsidRPr="008C07AE">
              <w:rPr>
                <w:noProof/>
                <w:webHidden/>
              </w:rPr>
              <w:tab/>
            </w:r>
            <w:r w:rsidRPr="008C07AE">
              <w:rPr>
                <w:noProof/>
                <w:webHidden/>
              </w:rPr>
              <w:fldChar w:fldCharType="begin"/>
            </w:r>
            <w:r w:rsidRPr="008C07AE">
              <w:rPr>
                <w:noProof/>
                <w:webHidden/>
              </w:rPr>
              <w:instrText xml:space="preserve"> PAGEREF _Toc182675577 \h </w:instrText>
            </w:r>
            <w:r w:rsidRPr="008C07AE">
              <w:rPr>
                <w:noProof/>
                <w:webHidden/>
              </w:rPr>
            </w:r>
            <w:r w:rsidRPr="008C07AE">
              <w:rPr>
                <w:noProof/>
                <w:webHidden/>
              </w:rPr>
              <w:fldChar w:fldCharType="separate"/>
            </w:r>
            <w:r w:rsidRPr="008C07AE">
              <w:rPr>
                <w:noProof/>
                <w:webHidden/>
              </w:rPr>
              <w:t>3</w:t>
            </w:r>
            <w:r w:rsidRPr="008C07AE">
              <w:rPr>
                <w:noProof/>
                <w:webHidden/>
              </w:rPr>
              <w:fldChar w:fldCharType="end"/>
            </w:r>
          </w:hyperlink>
        </w:p>
        <w:p w14:paraId="4F97BD2F" w14:textId="0CE44F72" w:rsidR="008C07AE" w:rsidRPr="008C07AE" w:rsidRDefault="008C07AE" w:rsidP="008C07AE">
          <w:pPr>
            <w:pStyle w:val="TOC1"/>
            <w:tabs>
              <w:tab w:val="right" w:leader="dot" w:pos="9350"/>
            </w:tabs>
            <w:rPr>
              <w:noProof/>
            </w:rPr>
          </w:pPr>
          <w:hyperlink w:anchor="_Toc182675578" w:history="1">
            <w:r w:rsidRPr="008C07AE">
              <w:rPr>
                <w:rStyle w:val="Hyperlink"/>
                <w:noProof/>
                <w:color w:val="auto"/>
                <w:lang w:val="en-GB"/>
              </w:rPr>
              <w:t>Identification of trends</w:t>
            </w:r>
            <w:r w:rsidRPr="008C07AE">
              <w:rPr>
                <w:noProof/>
                <w:webHidden/>
              </w:rPr>
              <w:tab/>
            </w:r>
            <w:r w:rsidRPr="008C07AE">
              <w:rPr>
                <w:noProof/>
                <w:webHidden/>
              </w:rPr>
              <w:fldChar w:fldCharType="begin"/>
            </w:r>
            <w:r w:rsidRPr="008C07AE">
              <w:rPr>
                <w:noProof/>
                <w:webHidden/>
              </w:rPr>
              <w:instrText xml:space="preserve"> PAGEREF _Toc182675578 \h </w:instrText>
            </w:r>
            <w:r w:rsidRPr="008C07AE">
              <w:rPr>
                <w:noProof/>
                <w:webHidden/>
              </w:rPr>
            </w:r>
            <w:r w:rsidRPr="008C07AE">
              <w:rPr>
                <w:noProof/>
                <w:webHidden/>
              </w:rPr>
              <w:fldChar w:fldCharType="separate"/>
            </w:r>
            <w:r w:rsidRPr="008C07AE">
              <w:rPr>
                <w:noProof/>
                <w:webHidden/>
              </w:rPr>
              <w:t>3</w:t>
            </w:r>
            <w:r w:rsidRPr="008C07AE">
              <w:rPr>
                <w:noProof/>
                <w:webHidden/>
              </w:rPr>
              <w:fldChar w:fldCharType="end"/>
            </w:r>
          </w:hyperlink>
        </w:p>
        <w:p w14:paraId="0B4197CF" w14:textId="36E92B93" w:rsidR="008C07AE" w:rsidRPr="008C07AE" w:rsidRDefault="008C07AE" w:rsidP="008C07AE">
          <w:pPr>
            <w:pStyle w:val="TOC2"/>
            <w:tabs>
              <w:tab w:val="right" w:leader="dot" w:pos="9350"/>
            </w:tabs>
            <w:rPr>
              <w:noProof/>
            </w:rPr>
          </w:pPr>
          <w:hyperlink w:anchor="_Toc182675579" w:history="1">
            <w:r w:rsidRPr="008C07AE">
              <w:rPr>
                <w:rStyle w:val="Hyperlink"/>
                <w:noProof/>
                <w:color w:val="auto"/>
                <w:lang w:val="en-GB"/>
              </w:rPr>
              <w:t>Trend Analysis</w:t>
            </w:r>
            <w:r w:rsidRPr="008C07AE">
              <w:rPr>
                <w:noProof/>
                <w:webHidden/>
              </w:rPr>
              <w:tab/>
            </w:r>
            <w:r w:rsidRPr="008C07AE">
              <w:rPr>
                <w:noProof/>
                <w:webHidden/>
              </w:rPr>
              <w:fldChar w:fldCharType="begin"/>
            </w:r>
            <w:r w:rsidRPr="008C07AE">
              <w:rPr>
                <w:noProof/>
                <w:webHidden/>
              </w:rPr>
              <w:instrText xml:space="preserve"> PAGEREF _Toc182675579 \h </w:instrText>
            </w:r>
            <w:r w:rsidRPr="008C07AE">
              <w:rPr>
                <w:noProof/>
                <w:webHidden/>
              </w:rPr>
            </w:r>
            <w:r w:rsidRPr="008C07AE">
              <w:rPr>
                <w:noProof/>
                <w:webHidden/>
              </w:rPr>
              <w:fldChar w:fldCharType="separate"/>
            </w:r>
            <w:r w:rsidRPr="008C07AE">
              <w:rPr>
                <w:noProof/>
                <w:webHidden/>
              </w:rPr>
              <w:t>3</w:t>
            </w:r>
            <w:r w:rsidRPr="008C07AE">
              <w:rPr>
                <w:noProof/>
                <w:webHidden/>
              </w:rPr>
              <w:fldChar w:fldCharType="end"/>
            </w:r>
          </w:hyperlink>
        </w:p>
        <w:p w14:paraId="6E698A9B" w14:textId="33DA2FD4" w:rsidR="008C07AE" w:rsidRPr="008C07AE" w:rsidRDefault="008C07AE" w:rsidP="008C07AE">
          <w:pPr>
            <w:pStyle w:val="TOC2"/>
            <w:tabs>
              <w:tab w:val="right" w:leader="dot" w:pos="9350"/>
            </w:tabs>
            <w:rPr>
              <w:noProof/>
            </w:rPr>
          </w:pPr>
          <w:hyperlink w:anchor="_Toc182675580" w:history="1">
            <w:r w:rsidRPr="008C07AE">
              <w:rPr>
                <w:rStyle w:val="Hyperlink"/>
                <w:noProof/>
                <w:color w:val="auto"/>
                <w:lang w:val="en-GB"/>
              </w:rPr>
              <w:t>Ratio Analysis</w:t>
            </w:r>
            <w:r w:rsidRPr="008C07AE">
              <w:rPr>
                <w:noProof/>
                <w:webHidden/>
              </w:rPr>
              <w:tab/>
            </w:r>
            <w:r w:rsidRPr="008C07AE">
              <w:rPr>
                <w:noProof/>
                <w:webHidden/>
              </w:rPr>
              <w:fldChar w:fldCharType="begin"/>
            </w:r>
            <w:r w:rsidRPr="008C07AE">
              <w:rPr>
                <w:noProof/>
                <w:webHidden/>
              </w:rPr>
              <w:instrText xml:space="preserve"> PAGEREF _Toc182675580 \h </w:instrText>
            </w:r>
            <w:r w:rsidRPr="008C07AE">
              <w:rPr>
                <w:noProof/>
                <w:webHidden/>
              </w:rPr>
            </w:r>
            <w:r w:rsidRPr="008C07AE">
              <w:rPr>
                <w:noProof/>
                <w:webHidden/>
              </w:rPr>
              <w:fldChar w:fldCharType="separate"/>
            </w:r>
            <w:r w:rsidRPr="008C07AE">
              <w:rPr>
                <w:noProof/>
                <w:webHidden/>
              </w:rPr>
              <w:t>6</w:t>
            </w:r>
            <w:r w:rsidRPr="008C07AE">
              <w:rPr>
                <w:noProof/>
                <w:webHidden/>
              </w:rPr>
              <w:fldChar w:fldCharType="end"/>
            </w:r>
          </w:hyperlink>
        </w:p>
        <w:p w14:paraId="61F7552B" w14:textId="3C819B10" w:rsidR="008C07AE" w:rsidRPr="008C07AE" w:rsidRDefault="008C07AE" w:rsidP="008C07AE">
          <w:pPr>
            <w:pStyle w:val="TOC1"/>
            <w:tabs>
              <w:tab w:val="right" w:leader="dot" w:pos="9350"/>
            </w:tabs>
            <w:rPr>
              <w:noProof/>
            </w:rPr>
          </w:pPr>
          <w:hyperlink w:anchor="_Toc182675581" w:history="1">
            <w:r w:rsidRPr="008C07AE">
              <w:rPr>
                <w:rStyle w:val="Hyperlink"/>
                <w:noProof/>
                <w:color w:val="auto"/>
                <w:lang w:val="en-GB"/>
              </w:rPr>
              <w:t>Reasons behind the decline in profitability</w:t>
            </w:r>
            <w:r w:rsidRPr="008C07AE">
              <w:rPr>
                <w:noProof/>
                <w:webHidden/>
              </w:rPr>
              <w:tab/>
            </w:r>
            <w:r w:rsidRPr="008C07AE">
              <w:rPr>
                <w:noProof/>
                <w:webHidden/>
              </w:rPr>
              <w:fldChar w:fldCharType="begin"/>
            </w:r>
            <w:r w:rsidRPr="008C07AE">
              <w:rPr>
                <w:noProof/>
                <w:webHidden/>
              </w:rPr>
              <w:instrText xml:space="preserve"> PAGEREF _Toc182675581 \h </w:instrText>
            </w:r>
            <w:r w:rsidRPr="008C07AE">
              <w:rPr>
                <w:noProof/>
                <w:webHidden/>
              </w:rPr>
            </w:r>
            <w:r w:rsidRPr="008C07AE">
              <w:rPr>
                <w:noProof/>
                <w:webHidden/>
              </w:rPr>
              <w:fldChar w:fldCharType="separate"/>
            </w:r>
            <w:r w:rsidRPr="008C07AE">
              <w:rPr>
                <w:noProof/>
                <w:webHidden/>
              </w:rPr>
              <w:t>8</w:t>
            </w:r>
            <w:r w:rsidRPr="008C07AE">
              <w:rPr>
                <w:noProof/>
                <w:webHidden/>
              </w:rPr>
              <w:fldChar w:fldCharType="end"/>
            </w:r>
          </w:hyperlink>
        </w:p>
        <w:p w14:paraId="688B2C02" w14:textId="2E142119" w:rsidR="008C07AE" w:rsidRPr="008C07AE" w:rsidRDefault="008C07AE" w:rsidP="008C07AE">
          <w:pPr>
            <w:pStyle w:val="TOC1"/>
            <w:tabs>
              <w:tab w:val="right" w:leader="dot" w:pos="9350"/>
            </w:tabs>
            <w:rPr>
              <w:noProof/>
            </w:rPr>
          </w:pPr>
          <w:hyperlink w:anchor="_Toc182675582" w:history="1">
            <w:r w:rsidRPr="008C07AE">
              <w:rPr>
                <w:rStyle w:val="Hyperlink"/>
                <w:noProof/>
                <w:color w:val="auto"/>
                <w:lang w:val="en-GB"/>
              </w:rPr>
              <w:t>Turnaround strategy for improvement</w:t>
            </w:r>
            <w:r w:rsidRPr="008C07AE">
              <w:rPr>
                <w:noProof/>
                <w:webHidden/>
              </w:rPr>
              <w:tab/>
            </w:r>
            <w:r w:rsidRPr="008C07AE">
              <w:rPr>
                <w:noProof/>
                <w:webHidden/>
              </w:rPr>
              <w:fldChar w:fldCharType="begin"/>
            </w:r>
            <w:r w:rsidRPr="008C07AE">
              <w:rPr>
                <w:noProof/>
                <w:webHidden/>
              </w:rPr>
              <w:instrText xml:space="preserve"> PAGEREF _Toc182675582 \h </w:instrText>
            </w:r>
            <w:r w:rsidRPr="008C07AE">
              <w:rPr>
                <w:noProof/>
                <w:webHidden/>
              </w:rPr>
            </w:r>
            <w:r w:rsidRPr="008C07AE">
              <w:rPr>
                <w:noProof/>
                <w:webHidden/>
              </w:rPr>
              <w:fldChar w:fldCharType="separate"/>
            </w:r>
            <w:r w:rsidRPr="008C07AE">
              <w:rPr>
                <w:noProof/>
                <w:webHidden/>
              </w:rPr>
              <w:t>9</w:t>
            </w:r>
            <w:r w:rsidRPr="008C07AE">
              <w:rPr>
                <w:noProof/>
                <w:webHidden/>
              </w:rPr>
              <w:fldChar w:fldCharType="end"/>
            </w:r>
          </w:hyperlink>
        </w:p>
        <w:p w14:paraId="3E243D51" w14:textId="7E063A94" w:rsidR="008C07AE" w:rsidRPr="008C07AE" w:rsidRDefault="008C07AE" w:rsidP="008C07AE">
          <w:pPr>
            <w:pStyle w:val="TOC1"/>
            <w:tabs>
              <w:tab w:val="right" w:leader="dot" w:pos="9350"/>
            </w:tabs>
            <w:rPr>
              <w:noProof/>
            </w:rPr>
          </w:pPr>
          <w:hyperlink w:anchor="_Toc182675583" w:history="1">
            <w:r w:rsidRPr="008C07AE">
              <w:rPr>
                <w:rStyle w:val="Hyperlink"/>
                <w:noProof/>
                <w:color w:val="auto"/>
                <w:lang w:val="en-GB"/>
              </w:rPr>
              <w:t>Conclusion</w:t>
            </w:r>
            <w:r w:rsidRPr="008C07AE">
              <w:rPr>
                <w:noProof/>
                <w:webHidden/>
              </w:rPr>
              <w:tab/>
            </w:r>
            <w:r w:rsidRPr="008C07AE">
              <w:rPr>
                <w:noProof/>
                <w:webHidden/>
              </w:rPr>
              <w:fldChar w:fldCharType="begin"/>
            </w:r>
            <w:r w:rsidRPr="008C07AE">
              <w:rPr>
                <w:noProof/>
                <w:webHidden/>
              </w:rPr>
              <w:instrText xml:space="preserve"> PAGEREF _Toc182675583 \h </w:instrText>
            </w:r>
            <w:r w:rsidRPr="008C07AE">
              <w:rPr>
                <w:noProof/>
                <w:webHidden/>
              </w:rPr>
            </w:r>
            <w:r w:rsidRPr="008C07AE">
              <w:rPr>
                <w:noProof/>
                <w:webHidden/>
              </w:rPr>
              <w:fldChar w:fldCharType="separate"/>
            </w:r>
            <w:r w:rsidRPr="008C07AE">
              <w:rPr>
                <w:noProof/>
                <w:webHidden/>
              </w:rPr>
              <w:t>9</w:t>
            </w:r>
            <w:r w:rsidRPr="008C07AE">
              <w:rPr>
                <w:noProof/>
                <w:webHidden/>
              </w:rPr>
              <w:fldChar w:fldCharType="end"/>
            </w:r>
          </w:hyperlink>
        </w:p>
        <w:p w14:paraId="0F51182E" w14:textId="64C4A286" w:rsidR="008C07AE" w:rsidRPr="008C07AE" w:rsidRDefault="008C07AE" w:rsidP="008C07AE">
          <w:pPr>
            <w:pStyle w:val="TOC1"/>
            <w:tabs>
              <w:tab w:val="right" w:leader="dot" w:pos="9350"/>
            </w:tabs>
            <w:rPr>
              <w:noProof/>
            </w:rPr>
          </w:pPr>
          <w:hyperlink w:anchor="_Toc182675584" w:history="1">
            <w:r w:rsidRPr="008C07AE">
              <w:rPr>
                <w:rStyle w:val="Hyperlink"/>
                <w:noProof/>
                <w:color w:val="auto"/>
                <w:lang w:val="en-GB"/>
              </w:rPr>
              <w:t>References</w:t>
            </w:r>
            <w:r w:rsidRPr="008C07AE">
              <w:rPr>
                <w:noProof/>
                <w:webHidden/>
              </w:rPr>
              <w:tab/>
            </w:r>
            <w:r w:rsidRPr="008C07AE">
              <w:rPr>
                <w:noProof/>
                <w:webHidden/>
              </w:rPr>
              <w:fldChar w:fldCharType="begin"/>
            </w:r>
            <w:r w:rsidRPr="008C07AE">
              <w:rPr>
                <w:noProof/>
                <w:webHidden/>
              </w:rPr>
              <w:instrText xml:space="preserve"> PAGEREF _Toc182675584 \h </w:instrText>
            </w:r>
            <w:r w:rsidRPr="008C07AE">
              <w:rPr>
                <w:noProof/>
                <w:webHidden/>
              </w:rPr>
            </w:r>
            <w:r w:rsidRPr="008C07AE">
              <w:rPr>
                <w:noProof/>
                <w:webHidden/>
              </w:rPr>
              <w:fldChar w:fldCharType="separate"/>
            </w:r>
            <w:r w:rsidRPr="008C07AE">
              <w:rPr>
                <w:noProof/>
                <w:webHidden/>
              </w:rPr>
              <w:t>10</w:t>
            </w:r>
            <w:r w:rsidRPr="008C07AE">
              <w:rPr>
                <w:noProof/>
                <w:webHidden/>
              </w:rPr>
              <w:fldChar w:fldCharType="end"/>
            </w:r>
          </w:hyperlink>
        </w:p>
        <w:p w14:paraId="3B61111E" w14:textId="669BECA2" w:rsidR="008C07AE" w:rsidRDefault="008C07AE" w:rsidP="008C07AE">
          <w:r w:rsidRPr="008C07AE">
            <w:rPr>
              <w:b/>
              <w:bCs/>
              <w:noProof/>
            </w:rPr>
            <w:fldChar w:fldCharType="end"/>
          </w:r>
        </w:p>
      </w:sdtContent>
    </w:sdt>
    <w:p w14:paraId="61738B46" w14:textId="33CF242E" w:rsidR="00D66110" w:rsidRPr="008C07AE" w:rsidRDefault="00C168D3" w:rsidP="008C07AE">
      <w:pPr>
        <w:rPr>
          <w:b/>
          <w:sz w:val="26"/>
          <w:szCs w:val="26"/>
          <w:lang w:val="en-GB"/>
        </w:rPr>
      </w:pPr>
      <w:r w:rsidRPr="008C07AE">
        <w:rPr>
          <w:lang w:val="en-GB"/>
        </w:rPr>
        <w:br w:type="page"/>
      </w:r>
    </w:p>
    <w:p w14:paraId="28B2E99A" w14:textId="77777777" w:rsidR="00D66110" w:rsidRPr="008C07AE" w:rsidRDefault="00C168D3" w:rsidP="008C07AE">
      <w:pPr>
        <w:pStyle w:val="Heading1"/>
        <w:rPr>
          <w:lang w:val="en-GB"/>
        </w:rPr>
      </w:pPr>
      <w:bookmarkStart w:id="10" w:name="_rvh0v9chnptd" w:colFirst="0" w:colLast="0"/>
      <w:bookmarkStart w:id="11" w:name="_Toc182675577"/>
      <w:bookmarkEnd w:id="10"/>
      <w:r w:rsidRPr="008C07AE">
        <w:rPr>
          <w:lang w:val="en-GB"/>
        </w:rPr>
        <w:lastRenderedPageBreak/>
        <w:t>Introduction</w:t>
      </w:r>
      <w:bookmarkEnd w:id="11"/>
    </w:p>
    <w:p w14:paraId="72B8855F" w14:textId="77777777" w:rsidR="00D66110" w:rsidRPr="008C07AE" w:rsidRDefault="00C168D3" w:rsidP="008C07AE">
      <w:pPr>
        <w:rPr>
          <w:lang w:val="en-GB"/>
        </w:rPr>
      </w:pPr>
      <w:r w:rsidRPr="008C07AE">
        <w:rPr>
          <w:lang w:val="en-GB"/>
        </w:rPr>
        <w:t xml:space="preserve">The restaurant cum bar, The City Hotel, is located in an urban landscape and also provides event facilities. The hotel has been experiencing certain situations of financial distress and a steady reduction in its revenue, occupancy rates and satisfaction of customers. Thus, the main purpose of this report is to evaluate the financial performance of the business while assessing the main issues the company is facing along with the potential factors for the cause. The analysis would be conducted with the help of a comprehensive ratio and trend analysis by utilising the historical data for three years. Moreover, a turnaround strategy would be developed for the salvation of the business along with significant recommendations for the improvement of the activities.     </w:t>
      </w:r>
    </w:p>
    <w:p w14:paraId="2BE171D8" w14:textId="77777777" w:rsidR="00D66110" w:rsidRPr="008C07AE" w:rsidRDefault="00C168D3" w:rsidP="008C07AE">
      <w:pPr>
        <w:pStyle w:val="Heading1"/>
        <w:rPr>
          <w:lang w:val="en-GB"/>
        </w:rPr>
      </w:pPr>
      <w:bookmarkStart w:id="12" w:name="_dnwdit7vyycf" w:colFirst="0" w:colLast="0"/>
      <w:bookmarkStart w:id="13" w:name="_Toc182675578"/>
      <w:bookmarkEnd w:id="12"/>
      <w:r w:rsidRPr="008C07AE">
        <w:rPr>
          <w:lang w:val="en-GB"/>
        </w:rPr>
        <w:t>Identification of trends</w:t>
      </w:r>
      <w:bookmarkEnd w:id="13"/>
    </w:p>
    <w:p w14:paraId="02D92757" w14:textId="77777777" w:rsidR="00D66110" w:rsidRPr="008C07AE" w:rsidRDefault="00C168D3" w:rsidP="008C07AE">
      <w:pPr>
        <w:pStyle w:val="Heading2"/>
        <w:rPr>
          <w:lang w:val="en-GB"/>
        </w:rPr>
      </w:pPr>
      <w:bookmarkStart w:id="14" w:name="_sbim769sh9iv" w:colFirst="0" w:colLast="0"/>
      <w:bookmarkStart w:id="15" w:name="_Toc182675579"/>
      <w:bookmarkEnd w:id="14"/>
      <w:r w:rsidRPr="008C07AE">
        <w:rPr>
          <w:lang w:val="en-GB"/>
        </w:rPr>
        <w:t>Trend Analysis</w:t>
      </w:r>
      <w:bookmarkEnd w:id="15"/>
    </w:p>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723"/>
        <w:gridCol w:w="1281"/>
        <w:gridCol w:w="1252"/>
        <w:gridCol w:w="1261"/>
        <w:gridCol w:w="1450"/>
        <w:gridCol w:w="1393"/>
      </w:tblGrid>
      <w:tr w:rsidR="00D66110" w:rsidRPr="008C07AE" w14:paraId="6D82D6A3" w14:textId="77777777" w:rsidTr="00277BF5">
        <w:trPr>
          <w:trHeight w:val="330"/>
          <w:jc w:val="center"/>
        </w:trPr>
        <w:tc>
          <w:tcPr>
            <w:tcW w:w="9357" w:type="dxa"/>
            <w:gridSpan w:val="6"/>
            <w:tcBorders>
              <w:top w:val="single" w:sz="9" w:space="0" w:color="000000"/>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5FC6ED1A" w14:textId="77777777" w:rsidR="00D66110" w:rsidRPr="008C07AE" w:rsidRDefault="00C168D3" w:rsidP="008C07AE">
            <w:pPr>
              <w:widowControl w:val="0"/>
              <w:jc w:val="center"/>
              <w:rPr>
                <w:rFonts w:ascii="Arial" w:eastAsia="Arial" w:hAnsi="Arial" w:cs="Arial"/>
                <w:sz w:val="20"/>
                <w:szCs w:val="20"/>
                <w:lang w:val="en-GB"/>
              </w:rPr>
            </w:pPr>
            <w:r w:rsidRPr="008C07AE">
              <w:rPr>
                <w:b/>
                <w:lang w:val="en-GB"/>
              </w:rPr>
              <w:t>Common Size Income Statement of The City Hotel (Horizontal Analysis)</w:t>
            </w:r>
          </w:p>
        </w:tc>
      </w:tr>
      <w:tr w:rsidR="00D66110" w:rsidRPr="008C07AE" w14:paraId="07E9B68A" w14:textId="77777777" w:rsidTr="00277BF5">
        <w:trPr>
          <w:trHeight w:val="57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4F71140A" w14:textId="77777777" w:rsidR="00D66110" w:rsidRPr="008C07AE" w:rsidRDefault="00C168D3" w:rsidP="008C07AE">
            <w:pPr>
              <w:widowControl w:val="0"/>
              <w:rPr>
                <w:rFonts w:ascii="Arial" w:eastAsia="Arial" w:hAnsi="Arial" w:cs="Arial"/>
                <w:sz w:val="20"/>
                <w:szCs w:val="20"/>
                <w:lang w:val="en-GB"/>
              </w:rPr>
            </w:pPr>
            <w:r w:rsidRPr="008C07AE">
              <w:rPr>
                <w:b/>
                <w:lang w:val="en-GB"/>
              </w:rPr>
              <w:t>Particulars</w:t>
            </w:r>
          </w:p>
        </w:tc>
        <w:tc>
          <w:tcPr>
            <w:tcW w:w="1280"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401AA1F8" w14:textId="77777777" w:rsidR="00D66110" w:rsidRPr="008C07AE" w:rsidRDefault="00C168D3" w:rsidP="008C07AE">
            <w:pPr>
              <w:widowControl w:val="0"/>
              <w:rPr>
                <w:rFonts w:ascii="Arial" w:eastAsia="Arial" w:hAnsi="Arial" w:cs="Arial"/>
                <w:sz w:val="20"/>
                <w:szCs w:val="20"/>
                <w:lang w:val="en-GB"/>
              </w:rPr>
            </w:pPr>
            <w:r w:rsidRPr="008C07AE">
              <w:rPr>
                <w:b/>
                <w:lang w:val="en-GB"/>
              </w:rPr>
              <w:t>2023</w:t>
            </w:r>
          </w:p>
        </w:tc>
        <w:tc>
          <w:tcPr>
            <w:tcW w:w="1252"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58C474DE" w14:textId="77777777" w:rsidR="00D66110" w:rsidRPr="008C07AE" w:rsidRDefault="00C168D3" w:rsidP="008C07AE">
            <w:pPr>
              <w:widowControl w:val="0"/>
              <w:rPr>
                <w:rFonts w:ascii="Arial" w:eastAsia="Arial" w:hAnsi="Arial" w:cs="Arial"/>
                <w:sz w:val="20"/>
                <w:szCs w:val="20"/>
                <w:lang w:val="en-GB"/>
              </w:rPr>
            </w:pPr>
            <w:r w:rsidRPr="008C07AE">
              <w:rPr>
                <w:b/>
                <w:lang w:val="en-GB"/>
              </w:rPr>
              <w:t>2022</w:t>
            </w:r>
          </w:p>
        </w:tc>
        <w:tc>
          <w:tcPr>
            <w:tcW w:w="1261"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03C45752" w14:textId="77777777" w:rsidR="00D66110" w:rsidRPr="008C07AE" w:rsidRDefault="00C168D3" w:rsidP="008C07AE">
            <w:pPr>
              <w:widowControl w:val="0"/>
              <w:rPr>
                <w:rFonts w:ascii="Arial" w:eastAsia="Arial" w:hAnsi="Arial" w:cs="Arial"/>
                <w:sz w:val="20"/>
                <w:szCs w:val="20"/>
                <w:lang w:val="en-GB"/>
              </w:rPr>
            </w:pPr>
            <w:r w:rsidRPr="008C07AE">
              <w:rPr>
                <w:b/>
                <w:lang w:val="en-GB"/>
              </w:rPr>
              <w:t>2021</w:t>
            </w:r>
          </w:p>
        </w:tc>
        <w:tc>
          <w:tcPr>
            <w:tcW w:w="1450"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1E56A322" w14:textId="77777777" w:rsidR="00D66110" w:rsidRPr="008C07AE" w:rsidRDefault="00C168D3" w:rsidP="008C07AE">
            <w:pPr>
              <w:widowControl w:val="0"/>
              <w:rPr>
                <w:b/>
                <w:lang w:val="en-GB"/>
              </w:rPr>
            </w:pPr>
            <w:r w:rsidRPr="008C07AE">
              <w:rPr>
                <w:b/>
                <w:lang w:val="en-GB"/>
              </w:rPr>
              <w:t>% change</w:t>
            </w:r>
          </w:p>
          <w:p w14:paraId="7CBD079F" w14:textId="77777777" w:rsidR="00D66110" w:rsidRPr="008C07AE" w:rsidRDefault="00C168D3" w:rsidP="008C07AE">
            <w:pPr>
              <w:widowControl w:val="0"/>
              <w:rPr>
                <w:rFonts w:ascii="Arial" w:eastAsia="Arial" w:hAnsi="Arial" w:cs="Arial"/>
                <w:sz w:val="20"/>
                <w:szCs w:val="20"/>
                <w:lang w:val="en-GB"/>
              </w:rPr>
            </w:pPr>
            <w:r w:rsidRPr="008C07AE">
              <w:rPr>
                <w:b/>
                <w:lang w:val="en-GB"/>
              </w:rPr>
              <w:t>for 2023</w:t>
            </w:r>
          </w:p>
        </w:tc>
        <w:tc>
          <w:tcPr>
            <w:tcW w:w="1393"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7ADA4868" w14:textId="77777777" w:rsidR="00D66110" w:rsidRPr="008C07AE" w:rsidRDefault="00C168D3" w:rsidP="008C07AE">
            <w:pPr>
              <w:widowControl w:val="0"/>
              <w:rPr>
                <w:b/>
                <w:lang w:val="en-GB"/>
              </w:rPr>
            </w:pPr>
            <w:r w:rsidRPr="008C07AE">
              <w:rPr>
                <w:b/>
                <w:lang w:val="en-GB"/>
              </w:rPr>
              <w:t>% change</w:t>
            </w:r>
          </w:p>
          <w:p w14:paraId="2318C27B" w14:textId="77777777" w:rsidR="00D66110" w:rsidRPr="008C07AE" w:rsidRDefault="00C168D3" w:rsidP="008C07AE">
            <w:pPr>
              <w:widowControl w:val="0"/>
              <w:rPr>
                <w:rFonts w:ascii="Arial" w:eastAsia="Arial" w:hAnsi="Arial" w:cs="Arial"/>
                <w:sz w:val="20"/>
                <w:szCs w:val="20"/>
                <w:lang w:val="en-GB"/>
              </w:rPr>
            </w:pPr>
            <w:r w:rsidRPr="008C07AE">
              <w:rPr>
                <w:b/>
                <w:lang w:val="en-GB"/>
              </w:rPr>
              <w:t>for 2022</w:t>
            </w:r>
          </w:p>
        </w:tc>
      </w:tr>
      <w:tr w:rsidR="00D66110" w:rsidRPr="008C07AE" w14:paraId="725868B3"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2C0C750C" w14:textId="77777777" w:rsidR="00D66110" w:rsidRPr="008C07AE" w:rsidRDefault="00C168D3" w:rsidP="008C07AE">
            <w:pPr>
              <w:widowControl w:val="0"/>
              <w:rPr>
                <w:rFonts w:ascii="Arial" w:eastAsia="Arial" w:hAnsi="Arial" w:cs="Arial"/>
                <w:sz w:val="20"/>
                <w:szCs w:val="20"/>
                <w:lang w:val="en-GB"/>
              </w:rPr>
            </w:pPr>
            <w:r w:rsidRPr="008C07AE">
              <w:rPr>
                <w:b/>
                <w:lang w:val="en-GB"/>
              </w:rPr>
              <w:t>Revenue</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4F30793" w14:textId="77777777" w:rsidR="00D66110" w:rsidRPr="008C07AE" w:rsidRDefault="00C168D3" w:rsidP="008C07AE">
            <w:pPr>
              <w:widowControl w:val="0"/>
              <w:rPr>
                <w:rFonts w:ascii="Arial" w:eastAsia="Arial" w:hAnsi="Arial" w:cs="Arial"/>
                <w:sz w:val="20"/>
                <w:szCs w:val="20"/>
                <w:lang w:val="en-GB"/>
              </w:rPr>
            </w:pPr>
            <w:r w:rsidRPr="008C07AE">
              <w:rPr>
                <w:lang w:val="en-GB"/>
              </w:rPr>
              <w:t>£2,325,440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A7697C7" w14:textId="77777777" w:rsidR="00D66110" w:rsidRPr="008C07AE" w:rsidRDefault="00C168D3" w:rsidP="008C07AE">
            <w:pPr>
              <w:widowControl w:val="0"/>
              <w:rPr>
                <w:rFonts w:ascii="Arial" w:eastAsia="Arial" w:hAnsi="Arial" w:cs="Arial"/>
                <w:sz w:val="20"/>
                <w:szCs w:val="20"/>
                <w:lang w:val="en-GB"/>
              </w:rPr>
            </w:pPr>
            <w:r w:rsidRPr="008C07AE">
              <w:rPr>
                <w:lang w:val="en-GB"/>
              </w:rPr>
              <w:t>£5,307,480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2A96D0F" w14:textId="77777777" w:rsidR="00D66110" w:rsidRPr="008C07AE" w:rsidRDefault="00C168D3" w:rsidP="008C07AE">
            <w:pPr>
              <w:widowControl w:val="0"/>
              <w:rPr>
                <w:rFonts w:ascii="Arial" w:eastAsia="Arial" w:hAnsi="Arial" w:cs="Arial"/>
                <w:sz w:val="20"/>
                <w:szCs w:val="20"/>
                <w:lang w:val="en-GB"/>
              </w:rPr>
            </w:pPr>
            <w:r w:rsidRPr="008C07AE">
              <w:rPr>
                <w:lang w:val="en-GB"/>
              </w:rPr>
              <w:t>£5,248,290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8C9A207" w14:textId="77777777" w:rsidR="00D66110" w:rsidRPr="008C07AE" w:rsidRDefault="00C168D3" w:rsidP="008C07AE">
            <w:pPr>
              <w:widowControl w:val="0"/>
              <w:rPr>
                <w:rFonts w:ascii="Arial" w:eastAsia="Arial" w:hAnsi="Arial" w:cs="Arial"/>
                <w:b/>
                <w:sz w:val="20"/>
                <w:szCs w:val="20"/>
                <w:lang w:val="en-GB"/>
              </w:rPr>
            </w:pPr>
            <w:r w:rsidRPr="008C07AE">
              <w:rPr>
                <w:b/>
                <w:lang w:val="en-GB"/>
              </w:rPr>
              <w:t>-56.19%</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A59CE9E" w14:textId="77777777" w:rsidR="00D66110" w:rsidRPr="008C07AE" w:rsidRDefault="00C168D3" w:rsidP="008C07AE">
            <w:pPr>
              <w:widowControl w:val="0"/>
              <w:rPr>
                <w:rFonts w:ascii="Arial" w:eastAsia="Arial" w:hAnsi="Arial" w:cs="Arial"/>
                <w:b/>
                <w:sz w:val="20"/>
                <w:szCs w:val="20"/>
                <w:lang w:val="en-GB"/>
              </w:rPr>
            </w:pPr>
            <w:r w:rsidRPr="008C07AE">
              <w:rPr>
                <w:b/>
                <w:lang w:val="en-GB"/>
              </w:rPr>
              <w:t>1.13%</w:t>
            </w:r>
          </w:p>
        </w:tc>
      </w:tr>
      <w:tr w:rsidR="00D66110" w:rsidRPr="008C07AE" w14:paraId="083A428E"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44B58B0C" w14:textId="77777777" w:rsidR="00D66110" w:rsidRPr="008C07AE" w:rsidRDefault="00C168D3" w:rsidP="008C07AE">
            <w:pPr>
              <w:widowControl w:val="0"/>
              <w:rPr>
                <w:rFonts w:ascii="Arial" w:eastAsia="Arial" w:hAnsi="Arial" w:cs="Arial"/>
                <w:sz w:val="20"/>
                <w:szCs w:val="20"/>
                <w:lang w:val="en-GB"/>
              </w:rPr>
            </w:pPr>
            <w:r w:rsidRPr="008C07AE">
              <w:rPr>
                <w:lang w:val="en-GB"/>
              </w:rPr>
              <w:t>Cost of Goods Sold</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3A4141E" w14:textId="77777777" w:rsidR="00D66110" w:rsidRPr="008C07AE" w:rsidRDefault="00C168D3" w:rsidP="008C07AE">
            <w:pPr>
              <w:widowControl w:val="0"/>
              <w:rPr>
                <w:rFonts w:ascii="Arial" w:eastAsia="Arial" w:hAnsi="Arial" w:cs="Arial"/>
                <w:sz w:val="20"/>
                <w:szCs w:val="20"/>
                <w:lang w:val="en-GB"/>
              </w:rPr>
            </w:pPr>
            <w:r w:rsidRPr="008C07AE">
              <w:rPr>
                <w:lang w:val="en-GB"/>
              </w:rPr>
              <w:t>-£176,250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8A484AF" w14:textId="77777777" w:rsidR="00D66110" w:rsidRPr="008C07AE" w:rsidRDefault="00C168D3" w:rsidP="008C07AE">
            <w:pPr>
              <w:widowControl w:val="0"/>
              <w:rPr>
                <w:rFonts w:ascii="Arial" w:eastAsia="Arial" w:hAnsi="Arial" w:cs="Arial"/>
                <w:sz w:val="20"/>
                <w:szCs w:val="20"/>
                <w:lang w:val="en-GB"/>
              </w:rPr>
            </w:pPr>
            <w:r w:rsidRPr="008C07AE">
              <w:rPr>
                <w:lang w:val="en-GB"/>
              </w:rPr>
              <w:t>-£401,510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A8319D8" w14:textId="77777777" w:rsidR="00D66110" w:rsidRPr="008C07AE" w:rsidRDefault="00C168D3" w:rsidP="008C07AE">
            <w:pPr>
              <w:widowControl w:val="0"/>
              <w:rPr>
                <w:rFonts w:ascii="Arial" w:eastAsia="Arial" w:hAnsi="Arial" w:cs="Arial"/>
                <w:sz w:val="20"/>
                <w:szCs w:val="20"/>
                <w:lang w:val="en-GB"/>
              </w:rPr>
            </w:pPr>
            <w:r w:rsidRPr="008C07AE">
              <w:rPr>
                <w:lang w:val="en-GB"/>
              </w:rPr>
              <w:t>-£411,600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2835F5E" w14:textId="77777777" w:rsidR="00D66110" w:rsidRPr="008C07AE" w:rsidRDefault="00C168D3" w:rsidP="008C07AE">
            <w:pPr>
              <w:widowControl w:val="0"/>
              <w:rPr>
                <w:rFonts w:ascii="Arial" w:eastAsia="Arial" w:hAnsi="Arial" w:cs="Arial"/>
                <w:sz w:val="20"/>
                <w:szCs w:val="20"/>
                <w:lang w:val="en-GB"/>
              </w:rPr>
            </w:pPr>
            <w:r w:rsidRPr="008C07AE">
              <w:rPr>
                <w:lang w:val="en-GB"/>
              </w:rPr>
              <w:t>-56.10%</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4EE6234" w14:textId="77777777" w:rsidR="00D66110" w:rsidRPr="008C07AE" w:rsidRDefault="00C168D3" w:rsidP="008C07AE">
            <w:pPr>
              <w:widowControl w:val="0"/>
              <w:rPr>
                <w:rFonts w:ascii="Arial" w:eastAsia="Arial" w:hAnsi="Arial" w:cs="Arial"/>
                <w:sz w:val="20"/>
                <w:szCs w:val="20"/>
                <w:lang w:val="en-GB"/>
              </w:rPr>
            </w:pPr>
            <w:r w:rsidRPr="008C07AE">
              <w:rPr>
                <w:lang w:val="en-GB"/>
              </w:rPr>
              <w:t>-2.45%</w:t>
            </w:r>
          </w:p>
        </w:tc>
      </w:tr>
      <w:tr w:rsidR="00D66110" w:rsidRPr="008C07AE" w14:paraId="44B27AD3"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3E17F703" w14:textId="77777777" w:rsidR="00D66110" w:rsidRPr="008C07AE" w:rsidRDefault="00C168D3" w:rsidP="008C07AE">
            <w:pPr>
              <w:widowControl w:val="0"/>
              <w:rPr>
                <w:rFonts w:ascii="Arial" w:eastAsia="Arial" w:hAnsi="Arial" w:cs="Arial"/>
                <w:sz w:val="20"/>
                <w:szCs w:val="20"/>
                <w:lang w:val="en-GB"/>
              </w:rPr>
            </w:pPr>
            <w:r w:rsidRPr="008C07AE">
              <w:rPr>
                <w:lang w:val="en-GB"/>
              </w:rPr>
              <w:t>Employee Costs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86BF51F" w14:textId="77777777" w:rsidR="00D66110" w:rsidRPr="008C07AE" w:rsidRDefault="00C168D3" w:rsidP="008C07AE">
            <w:pPr>
              <w:widowControl w:val="0"/>
              <w:rPr>
                <w:rFonts w:ascii="Arial" w:eastAsia="Arial" w:hAnsi="Arial" w:cs="Arial"/>
                <w:sz w:val="20"/>
                <w:szCs w:val="20"/>
                <w:lang w:val="en-GB"/>
              </w:rPr>
            </w:pPr>
            <w:r w:rsidRPr="008C07AE">
              <w:rPr>
                <w:lang w:val="en-GB"/>
              </w:rPr>
              <w:t>-£1,233,160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0A78799" w14:textId="77777777" w:rsidR="00D66110" w:rsidRPr="008C07AE" w:rsidRDefault="00C168D3" w:rsidP="008C07AE">
            <w:pPr>
              <w:widowControl w:val="0"/>
              <w:rPr>
                <w:rFonts w:ascii="Arial" w:eastAsia="Arial" w:hAnsi="Arial" w:cs="Arial"/>
                <w:sz w:val="20"/>
                <w:szCs w:val="20"/>
                <w:lang w:val="en-GB"/>
              </w:rPr>
            </w:pPr>
            <w:r w:rsidRPr="008C07AE">
              <w:rPr>
                <w:lang w:val="en-GB"/>
              </w:rPr>
              <w:t>-£1,770,700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609AA2F" w14:textId="77777777" w:rsidR="00D66110" w:rsidRPr="008C07AE" w:rsidRDefault="00C168D3" w:rsidP="008C07AE">
            <w:pPr>
              <w:widowControl w:val="0"/>
              <w:rPr>
                <w:rFonts w:ascii="Arial" w:eastAsia="Arial" w:hAnsi="Arial" w:cs="Arial"/>
                <w:sz w:val="20"/>
                <w:szCs w:val="20"/>
                <w:lang w:val="en-GB"/>
              </w:rPr>
            </w:pPr>
            <w:r w:rsidRPr="008C07AE">
              <w:rPr>
                <w:lang w:val="en-GB"/>
              </w:rPr>
              <w:t>-£1,724,760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BD2B05B" w14:textId="77777777" w:rsidR="00D66110" w:rsidRPr="008C07AE" w:rsidRDefault="00C168D3" w:rsidP="008C07AE">
            <w:pPr>
              <w:widowControl w:val="0"/>
              <w:rPr>
                <w:rFonts w:ascii="Arial" w:eastAsia="Arial" w:hAnsi="Arial" w:cs="Arial"/>
                <w:sz w:val="20"/>
                <w:szCs w:val="20"/>
                <w:lang w:val="en-GB"/>
              </w:rPr>
            </w:pPr>
            <w:r w:rsidRPr="008C07AE">
              <w:rPr>
                <w:lang w:val="en-GB"/>
              </w:rPr>
              <w:t>-30.36%</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CC46062" w14:textId="77777777" w:rsidR="00D66110" w:rsidRPr="008C07AE" w:rsidRDefault="00C168D3" w:rsidP="008C07AE">
            <w:pPr>
              <w:widowControl w:val="0"/>
              <w:rPr>
                <w:rFonts w:ascii="Arial" w:eastAsia="Arial" w:hAnsi="Arial" w:cs="Arial"/>
                <w:sz w:val="20"/>
                <w:szCs w:val="20"/>
                <w:lang w:val="en-GB"/>
              </w:rPr>
            </w:pPr>
            <w:r w:rsidRPr="008C07AE">
              <w:rPr>
                <w:lang w:val="en-GB"/>
              </w:rPr>
              <w:t>2.66%</w:t>
            </w:r>
          </w:p>
        </w:tc>
      </w:tr>
      <w:tr w:rsidR="00D66110" w:rsidRPr="008C07AE" w14:paraId="5DE64011"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0E1EC7CC" w14:textId="77777777" w:rsidR="00D66110" w:rsidRPr="008C07AE" w:rsidRDefault="00C168D3" w:rsidP="008C07AE">
            <w:pPr>
              <w:widowControl w:val="0"/>
              <w:rPr>
                <w:rFonts w:ascii="Arial" w:eastAsia="Arial" w:hAnsi="Arial" w:cs="Arial"/>
                <w:sz w:val="20"/>
                <w:szCs w:val="20"/>
                <w:lang w:val="en-GB"/>
              </w:rPr>
            </w:pPr>
            <w:r w:rsidRPr="008C07AE">
              <w:rPr>
                <w:lang w:val="en-GB"/>
              </w:rPr>
              <w:t>External Expenses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DE39A1A" w14:textId="77777777" w:rsidR="00D66110" w:rsidRPr="008C07AE" w:rsidRDefault="00C168D3" w:rsidP="008C07AE">
            <w:pPr>
              <w:widowControl w:val="0"/>
              <w:rPr>
                <w:rFonts w:ascii="Arial" w:eastAsia="Arial" w:hAnsi="Arial" w:cs="Arial"/>
                <w:sz w:val="20"/>
                <w:szCs w:val="20"/>
                <w:lang w:val="en-GB"/>
              </w:rPr>
            </w:pPr>
            <w:r w:rsidRPr="008C07AE">
              <w:rPr>
                <w:lang w:val="en-GB"/>
              </w:rPr>
              <w:t>-£1,071,030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F9BABBE" w14:textId="77777777" w:rsidR="00D66110" w:rsidRPr="008C07AE" w:rsidRDefault="00C168D3" w:rsidP="008C07AE">
            <w:pPr>
              <w:widowControl w:val="0"/>
              <w:rPr>
                <w:rFonts w:ascii="Arial" w:eastAsia="Arial" w:hAnsi="Arial" w:cs="Arial"/>
                <w:sz w:val="20"/>
                <w:szCs w:val="20"/>
                <w:lang w:val="en-GB"/>
              </w:rPr>
            </w:pPr>
            <w:r w:rsidRPr="008C07AE">
              <w:rPr>
                <w:lang w:val="en-GB"/>
              </w:rPr>
              <w:t>-£1,675,410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21858C4" w14:textId="77777777" w:rsidR="00D66110" w:rsidRPr="008C07AE" w:rsidRDefault="00C168D3" w:rsidP="008C07AE">
            <w:pPr>
              <w:widowControl w:val="0"/>
              <w:rPr>
                <w:rFonts w:ascii="Arial" w:eastAsia="Arial" w:hAnsi="Arial" w:cs="Arial"/>
                <w:sz w:val="20"/>
                <w:szCs w:val="20"/>
                <w:lang w:val="en-GB"/>
              </w:rPr>
            </w:pPr>
            <w:r w:rsidRPr="008C07AE">
              <w:rPr>
                <w:lang w:val="en-GB"/>
              </w:rPr>
              <w:t>-£1,894,720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B120847" w14:textId="77777777" w:rsidR="00D66110" w:rsidRPr="008C07AE" w:rsidRDefault="00C168D3" w:rsidP="008C07AE">
            <w:pPr>
              <w:widowControl w:val="0"/>
              <w:rPr>
                <w:rFonts w:ascii="Arial" w:eastAsia="Arial" w:hAnsi="Arial" w:cs="Arial"/>
                <w:sz w:val="20"/>
                <w:szCs w:val="20"/>
                <w:lang w:val="en-GB"/>
              </w:rPr>
            </w:pPr>
            <w:r w:rsidRPr="008C07AE">
              <w:rPr>
                <w:lang w:val="en-GB"/>
              </w:rPr>
              <w:t>-36.07%</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DD48B05" w14:textId="77777777" w:rsidR="00D66110" w:rsidRPr="008C07AE" w:rsidRDefault="00C168D3" w:rsidP="008C07AE">
            <w:pPr>
              <w:widowControl w:val="0"/>
              <w:rPr>
                <w:rFonts w:ascii="Arial" w:eastAsia="Arial" w:hAnsi="Arial" w:cs="Arial"/>
                <w:sz w:val="20"/>
                <w:szCs w:val="20"/>
                <w:lang w:val="en-GB"/>
              </w:rPr>
            </w:pPr>
            <w:r w:rsidRPr="008C07AE">
              <w:rPr>
                <w:lang w:val="en-GB"/>
              </w:rPr>
              <w:t>-11.57%</w:t>
            </w:r>
          </w:p>
        </w:tc>
      </w:tr>
      <w:tr w:rsidR="00D66110" w:rsidRPr="008C07AE" w14:paraId="00B618E6"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6534B2C0" w14:textId="77777777" w:rsidR="00D66110" w:rsidRPr="008C07AE" w:rsidRDefault="00C168D3" w:rsidP="008C07AE">
            <w:pPr>
              <w:widowControl w:val="0"/>
              <w:rPr>
                <w:rFonts w:ascii="Arial" w:eastAsia="Arial" w:hAnsi="Arial" w:cs="Arial"/>
                <w:sz w:val="20"/>
                <w:szCs w:val="20"/>
                <w:lang w:val="en-GB"/>
              </w:rPr>
            </w:pPr>
            <w:r w:rsidRPr="008C07AE">
              <w:rPr>
                <w:lang w:val="en-GB"/>
              </w:rPr>
              <w:t>Taxes and duties (excluding income tax)</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1BA6324" w14:textId="77777777" w:rsidR="00D66110" w:rsidRPr="008C07AE" w:rsidRDefault="00C168D3" w:rsidP="008C07AE">
            <w:pPr>
              <w:widowControl w:val="0"/>
              <w:rPr>
                <w:rFonts w:ascii="Arial" w:eastAsia="Arial" w:hAnsi="Arial" w:cs="Arial"/>
                <w:sz w:val="20"/>
                <w:szCs w:val="20"/>
                <w:lang w:val="en-GB"/>
              </w:rPr>
            </w:pPr>
            <w:r w:rsidRPr="008C07AE">
              <w:rPr>
                <w:lang w:val="en-GB"/>
              </w:rPr>
              <w:t>-£88,950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67A2B6D" w14:textId="77777777" w:rsidR="00D66110" w:rsidRPr="008C07AE" w:rsidRDefault="00C168D3" w:rsidP="008C07AE">
            <w:pPr>
              <w:widowControl w:val="0"/>
              <w:rPr>
                <w:rFonts w:ascii="Arial" w:eastAsia="Arial" w:hAnsi="Arial" w:cs="Arial"/>
                <w:sz w:val="20"/>
                <w:szCs w:val="20"/>
                <w:lang w:val="en-GB"/>
              </w:rPr>
            </w:pPr>
            <w:r w:rsidRPr="008C07AE">
              <w:rPr>
                <w:lang w:val="en-GB"/>
              </w:rPr>
              <w:t>-£133,020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7E0DC26" w14:textId="77777777" w:rsidR="00D66110" w:rsidRPr="008C07AE" w:rsidRDefault="00C168D3" w:rsidP="008C07AE">
            <w:pPr>
              <w:widowControl w:val="0"/>
              <w:rPr>
                <w:rFonts w:ascii="Arial" w:eastAsia="Arial" w:hAnsi="Arial" w:cs="Arial"/>
                <w:sz w:val="20"/>
                <w:szCs w:val="20"/>
                <w:lang w:val="en-GB"/>
              </w:rPr>
            </w:pPr>
            <w:r w:rsidRPr="008C07AE">
              <w:rPr>
                <w:lang w:val="en-GB"/>
              </w:rPr>
              <w:t>-£144,070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86A78B1" w14:textId="77777777" w:rsidR="00D66110" w:rsidRPr="008C07AE" w:rsidRDefault="00C168D3" w:rsidP="008C07AE">
            <w:pPr>
              <w:widowControl w:val="0"/>
              <w:rPr>
                <w:rFonts w:ascii="Arial" w:eastAsia="Arial" w:hAnsi="Arial" w:cs="Arial"/>
                <w:sz w:val="20"/>
                <w:szCs w:val="20"/>
                <w:lang w:val="en-GB"/>
              </w:rPr>
            </w:pPr>
            <w:r w:rsidRPr="008C07AE">
              <w:rPr>
                <w:lang w:val="en-GB"/>
              </w:rPr>
              <w:t>-33.13%</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7A504CE" w14:textId="77777777" w:rsidR="00D66110" w:rsidRPr="008C07AE" w:rsidRDefault="00C168D3" w:rsidP="008C07AE">
            <w:pPr>
              <w:widowControl w:val="0"/>
              <w:rPr>
                <w:rFonts w:ascii="Arial" w:eastAsia="Arial" w:hAnsi="Arial" w:cs="Arial"/>
                <w:sz w:val="20"/>
                <w:szCs w:val="20"/>
                <w:lang w:val="en-GB"/>
              </w:rPr>
            </w:pPr>
            <w:r w:rsidRPr="008C07AE">
              <w:rPr>
                <w:lang w:val="en-GB"/>
              </w:rPr>
              <w:t>-7.67%</w:t>
            </w:r>
          </w:p>
        </w:tc>
      </w:tr>
      <w:tr w:rsidR="00D66110" w:rsidRPr="008C07AE" w14:paraId="3A219E5B"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64E5DCA9" w14:textId="77777777" w:rsidR="00D66110" w:rsidRPr="008C07AE" w:rsidRDefault="00C168D3" w:rsidP="008C07AE">
            <w:pPr>
              <w:widowControl w:val="0"/>
              <w:rPr>
                <w:rFonts w:ascii="Arial" w:eastAsia="Arial" w:hAnsi="Arial" w:cs="Arial"/>
                <w:sz w:val="20"/>
                <w:szCs w:val="20"/>
                <w:lang w:val="en-GB"/>
              </w:rPr>
            </w:pPr>
            <w:r w:rsidRPr="008C07AE">
              <w:rPr>
                <w:lang w:val="en-GB"/>
              </w:rPr>
              <w:t>Depreciation and Amortisation</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14F2692" w14:textId="77777777" w:rsidR="00D66110" w:rsidRPr="008C07AE" w:rsidRDefault="00C168D3" w:rsidP="008C07AE">
            <w:pPr>
              <w:widowControl w:val="0"/>
              <w:rPr>
                <w:rFonts w:ascii="Arial" w:eastAsia="Arial" w:hAnsi="Arial" w:cs="Arial"/>
                <w:sz w:val="20"/>
                <w:szCs w:val="20"/>
                <w:lang w:val="en-GB"/>
              </w:rPr>
            </w:pPr>
            <w:r w:rsidRPr="008C07AE">
              <w:rPr>
                <w:lang w:val="en-GB"/>
              </w:rPr>
              <w:t>-£661,590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48798EA" w14:textId="77777777" w:rsidR="00D66110" w:rsidRPr="008C07AE" w:rsidRDefault="00C168D3" w:rsidP="008C07AE">
            <w:pPr>
              <w:widowControl w:val="0"/>
              <w:rPr>
                <w:rFonts w:ascii="Arial" w:eastAsia="Arial" w:hAnsi="Arial" w:cs="Arial"/>
                <w:sz w:val="20"/>
                <w:szCs w:val="20"/>
                <w:lang w:val="en-GB"/>
              </w:rPr>
            </w:pPr>
            <w:r w:rsidRPr="008C07AE">
              <w:rPr>
                <w:lang w:val="en-GB"/>
              </w:rPr>
              <w:t>-£634,030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10215BC" w14:textId="77777777" w:rsidR="00D66110" w:rsidRPr="008C07AE" w:rsidRDefault="00C168D3" w:rsidP="008C07AE">
            <w:pPr>
              <w:widowControl w:val="0"/>
              <w:rPr>
                <w:rFonts w:ascii="Arial" w:eastAsia="Arial" w:hAnsi="Arial" w:cs="Arial"/>
                <w:sz w:val="20"/>
                <w:szCs w:val="20"/>
                <w:lang w:val="en-GB"/>
              </w:rPr>
            </w:pPr>
            <w:r w:rsidRPr="008C07AE">
              <w:rPr>
                <w:lang w:val="en-GB"/>
              </w:rPr>
              <w:t>-£409,190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808A722" w14:textId="77777777" w:rsidR="00D66110" w:rsidRPr="008C07AE" w:rsidRDefault="00C168D3" w:rsidP="008C07AE">
            <w:pPr>
              <w:widowControl w:val="0"/>
              <w:rPr>
                <w:rFonts w:ascii="Arial" w:eastAsia="Arial" w:hAnsi="Arial" w:cs="Arial"/>
                <w:sz w:val="20"/>
                <w:szCs w:val="20"/>
                <w:lang w:val="en-GB"/>
              </w:rPr>
            </w:pPr>
            <w:r w:rsidRPr="008C07AE">
              <w:rPr>
                <w:lang w:val="en-GB"/>
              </w:rPr>
              <w:t>4.35%</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F00BB63" w14:textId="77777777" w:rsidR="00D66110" w:rsidRPr="008C07AE" w:rsidRDefault="00C168D3" w:rsidP="008C07AE">
            <w:pPr>
              <w:widowControl w:val="0"/>
              <w:rPr>
                <w:rFonts w:ascii="Arial" w:eastAsia="Arial" w:hAnsi="Arial" w:cs="Arial"/>
                <w:sz w:val="20"/>
                <w:szCs w:val="20"/>
                <w:lang w:val="en-GB"/>
              </w:rPr>
            </w:pPr>
            <w:r w:rsidRPr="008C07AE">
              <w:rPr>
                <w:lang w:val="en-GB"/>
              </w:rPr>
              <w:t>54.95%</w:t>
            </w:r>
          </w:p>
        </w:tc>
      </w:tr>
      <w:tr w:rsidR="00D66110" w:rsidRPr="008C07AE" w14:paraId="2155B8C5"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36C4D749" w14:textId="77777777" w:rsidR="00D66110" w:rsidRPr="008C07AE" w:rsidRDefault="00C168D3" w:rsidP="008C07AE">
            <w:pPr>
              <w:widowControl w:val="0"/>
              <w:rPr>
                <w:rFonts w:ascii="Arial" w:eastAsia="Arial" w:hAnsi="Arial" w:cs="Arial"/>
                <w:sz w:val="20"/>
                <w:szCs w:val="20"/>
                <w:lang w:val="en-GB"/>
              </w:rPr>
            </w:pPr>
            <w:r w:rsidRPr="008C07AE">
              <w:rPr>
                <w:lang w:val="en-GB"/>
              </w:rPr>
              <w:t>Charges to provision</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883D746" w14:textId="77777777" w:rsidR="00D66110" w:rsidRPr="008C07AE" w:rsidRDefault="00C168D3" w:rsidP="008C07AE">
            <w:pPr>
              <w:widowControl w:val="0"/>
              <w:rPr>
                <w:rFonts w:ascii="Arial" w:eastAsia="Arial" w:hAnsi="Arial" w:cs="Arial"/>
                <w:sz w:val="20"/>
                <w:szCs w:val="20"/>
                <w:lang w:val="en-GB"/>
              </w:rPr>
            </w:pPr>
            <w:r w:rsidRPr="008C07AE">
              <w:rPr>
                <w:lang w:val="en-GB"/>
              </w:rPr>
              <w:t>-£55,550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4E66468" w14:textId="77777777" w:rsidR="00D66110" w:rsidRPr="008C07AE" w:rsidRDefault="00C168D3" w:rsidP="008C07AE">
            <w:pPr>
              <w:widowControl w:val="0"/>
              <w:rPr>
                <w:rFonts w:ascii="Arial" w:eastAsia="Arial" w:hAnsi="Arial" w:cs="Arial"/>
                <w:sz w:val="20"/>
                <w:szCs w:val="20"/>
                <w:lang w:val="en-GB"/>
              </w:rPr>
            </w:pPr>
            <w:r w:rsidRPr="008C07AE">
              <w:rPr>
                <w:lang w:val="en-GB"/>
              </w:rPr>
              <w:t>£17,950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5A6CAAB" w14:textId="77777777" w:rsidR="00D66110" w:rsidRPr="008C07AE" w:rsidRDefault="00C168D3" w:rsidP="008C07AE">
            <w:pPr>
              <w:widowControl w:val="0"/>
              <w:rPr>
                <w:rFonts w:ascii="Arial" w:eastAsia="Arial" w:hAnsi="Arial" w:cs="Arial"/>
                <w:sz w:val="20"/>
                <w:szCs w:val="20"/>
                <w:lang w:val="en-GB"/>
              </w:rPr>
            </w:pPr>
            <w:r w:rsidRPr="008C07AE">
              <w:rPr>
                <w:lang w:val="en-GB"/>
              </w:rPr>
              <w:t>£5,960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AB9B046" w14:textId="77777777" w:rsidR="00D66110" w:rsidRPr="008C07AE" w:rsidRDefault="00C168D3" w:rsidP="008C07AE">
            <w:pPr>
              <w:widowControl w:val="0"/>
              <w:rPr>
                <w:rFonts w:ascii="Arial" w:eastAsia="Arial" w:hAnsi="Arial" w:cs="Arial"/>
                <w:sz w:val="20"/>
                <w:szCs w:val="20"/>
                <w:lang w:val="en-GB"/>
              </w:rPr>
            </w:pPr>
            <w:r w:rsidRPr="008C07AE">
              <w:rPr>
                <w:lang w:val="en-GB"/>
              </w:rPr>
              <w:t>-409.47%</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0AC696F" w14:textId="77777777" w:rsidR="00D66110" w:rsidRPr="008C07AE" w:rsidRDefault="00C168D3" w:rsidP="008C07AE">
            <w:pPr>
              <w:widowControl w:val="0"/>
              <w:rPr>
                <w:rFonts w:ascii="Arial" w:eastAsia="Arial" w:hAnsi="Arial" w:cs="Arial"/>
                <w:sz w:val="20"/>
                <w:szCs w:val="20"/>
                <w:lang w:val="en-GB"/>
              </w:rPr>
            </w:pPr>
            <w:r w:rsidRPr="008C07AE">
              <w:rPr>
                <w:lang w:val="en-GB"/>
              </w:rPr>
              <w:t>201.17%</w:t>
            </w:r>
          </w:p>
        </w:tc>
      </w:tr>
      <w:tr w:rsidR="00D66110" w:rsidRPr="008C07AE" w14:paraId="34B3A1E1"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709E1157" w14:textId="77777777" w:rsidR="00D66110" w:rsidRPr="008C07AE" w:rsidRDefault="00C168D3" w:rsidP="008C07AE">
            <w:pPr>
              <w:widowControl w:val="0"/>
              <w:rPr>
                <w:rFonts w:ascii="Arial" w:eastAsia="Arial" w:hAnsi="Arial" w:cs="Arial"/>
                <w:sz w:val="20"/>
                <w:szCs w:val="20"/>
                <w:lang w:val="en-GB"/>
              </w:rPr>
            </w:pPr>
            <w:r w:rsidRPr="008C07AE">
              <w:rPr>
                <w:lang w:val="en-GB"/>
              </w:rPr>
              <w:t>Other current operating and expenses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B0C2426" w14:textId="77777777" w:rsidR="00D66110" w:rsidRPr="008C07AE" w:rsidRDefault="00C168D3" w:rsidP="008C07AE">
            <w:pPr>
              <w:widowControl w:val="0"/>
              <w:rPr>
                <w:rFonts w:ascii="Arial" w:eastAsia="Arial" w:hAnsi="Arial" w:cs="Arial"/>
                <w:sz w:val="20"/>
                <w:szCs w:val="20"/>
                <w:lang w:val="en-GB"/>
              </w:rPr>
            </w:pPr>
            <w:r w:rsidRPr="008C07AE">
              <w:rPr>
                <w:lang w:val="en-GB"/>
              </w:rPr>
              <w:t>-£41,100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BD3B53A" w14:textId="77777777" w:rsidR="00D66110" w:rsidRPr="008C07AE" w:rsidRDefault="00C168D3" w:rsidP="008C07AE">
            <w:pPr>
              <w:widowControl w:val="0"/>
              <w:rPr>
                <w:rFonts w:ascii="Arial" w:eastAsia="Arial" w:hAnsi="Arial" w:cs="Arial"/>
                <w:sz w:val="20"/>
                <w:szCs w:val="20"/>
                <w:lang w:val="en-GB"/>
              </w:rPr>
            </w:pPr>
            <w:r w:rsidRPr="008C07AE">
              <w:rPr>
                <w:lang w:val="en-GB"/>
              </w:rPr>
              <w:t>-£25,030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3DC2972" w14:textId="77777777" w:rsidR="00D66110" w:rsidRPr="008C07AE" w:rsidRDefault="00C168D3" w:rsidP="008C07AE">
            <w:pPr>
              <w:widowControl w:val="0"/>
              <w:rPr>
                <w:rFonts w:ascii="Arial" w:eastAsia="Arial" w:hAnsi="Arial" w:cs="Arial"/>
                <w:sz w:val="20"/>
                <w:szCs w:val="20"/>
                <w:lang w:val="en-GB"/>
              </w:rPr>
            </w:pPr>
            <w:r w:rsidRPr="008C07AE">
              <w:rPr>
                <w:lang w:val="en-GB"/>
              </w:rPr>
              <w:t>-£40,520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02EB6CE" w14:textId="77777777" w:rsidR="00D66110" w:rsidRPr="008C07AE" w:rsidRDefault="00C168D3" w:rsidP="008C07AE">
            <w:pPr>
              <w:widowControl w:val="0"/>
              <w:rPr>
                <w:rFonts w:ascii="Arial" w:eastAsia="Arial" w:hAnsi="Arial" w:cs="Arial"/>
                <w:sz w:val="20"/>
                <w:szCs w:val="20"/>
                <w:lang w:val="en-GB"/>
              </w:rPr>
            </w:pPr>
            <w:r w:rsidRPr="008C07AE">
              <w:rPr>
                <w:lang w:val="en-GB"/>
              </w:rPr>
              <w:t>64.20%</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B27E61D" w14:textId="77777777" w:rsidR="00D66110" w:rsidRPr="008C07AE" w:rsidRDefault="00C168D3" w:rsidP="008C07AE">
            <w:pPr>
              <w:widowControl w:val="0"/>
              <w:rPr>
                <w:rFonts w:ascii="Arial" w:eastAsia="Arial" w:hAnsi="Arial" w:cs="Arial"/>
                <w:sz w:val="20"/>
                <w:szCs w:val="20"/>
                <w:lang w:val="en-GB"/>
              </w:rPr>
            </w:pPr>
            <w:r w:rsidRPr="008C07AE">
              <w:rPr>
                <w:lang w:val="en-GB"/>
              </w:rPr>
              <w:t>-38.23%</w:t>
            </w:r>
          </w:p>
        </w:tc>
      </w:tr>
      <w:tr w:rsidR="00D66110" w:rsidRPr="008C07AE" w14:paraId="1D91A604"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6A56092E" w14:textId="77777777" w:rsidR="00D66110" w:rsidRPr="008C07AE" w:rsidRDefault="00C168D3" w:rsidP="008C07AE">
            <w:pPr>
              <w:widowControl w:val="0"/>
              <w:rPr>
                <w:rFonts w:ascii="Arial" w:eastAsia="Arial" w:hAnsi="Arial" w:cs="Arial"/>
                <w:sz w:val="20"/>
                <w:szCs w:val="20"/>
                <w:lang w:val="en-GB"/>
              </w:rPr>
            </w:pPr>
            <w:r w:rsidRPr="008C07AE">
              <w:rPr>
                <w:lang w:val="en-GB"/>
              </w:rPr>
              <w:t>Other operating income and expenses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1AB1EC1" w14:textId="77777777" w:rsidR="00D66110" w:rsidRPr="008C07AE" w:rsidRDefault="00C168D3" w:rsidP="008C07AE">
            <w:pPr>
              <w:widowControl w:val="0"/>
              <w:rPr>
                <w:rFonts w:ascii="Arial" w:eastAsia="Arial" w:hAnsi="Arial" w:cs="Arial"/>
                <w:sz w:val="20"/>
                <w:szCs w:val="20"/>
                <w:lang w:val="en-GB"/>
              </w:rPr>
            </w:pPr>
            <w:r w:rsidRPr="008C07AE">
              <w:rPr>
                <w:lang w:val="en-GB"/>
              </w:rPr>
              <w:t>-£216,650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CC77AF4" w14:textId="77777777" w:rsidR="00D66110" w:rsidRPr="008C07AE" w:rsidRDefault="00C168D3" w:rsidP="008C07AE">
            <w:pPr>
              <w:widowControl w:val="0"/>
              <w:rPr>
                <w:rFonts w:ascii="Arial" w:eastAsia="Arial" w:hAnsi="Arial" w:cs="Arial"/>
                <w:sz w:val="20"/>
                <w:szCs w:val="20"/>
                <w:lang w:val="en-GB"/>
              </w:rPr>
            </w:pPr>
            <w:r w:rsidRPr="008C07AE">
              <w:rPr>
                <w:lang w:val="en-GB"/>
              </w:rPr>
              <w:t>-£11,000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BC495E5" w14:textId="77777777" w:rsidR="00D66110" w:rsidRPr="008C07AE" w:rsidRDefault="00C168D3" w:rsidP="008C07AE">
            <w:pPr>
              <w:widowControl w:val="0"/>
              <w:rPr>
                <w:rFonts w:ascii="Arial" w:eastAsia="Arial" w:hAnsi="Arial" w:cs="Arial"/>
                <w:sz w:val="20"/>
                <w:szCs w:val="20"/>
                <w:lang w:val="en-GB"/>
              </w:rPr>
            </w:pPr>
            <w:r w:rsidRPr="008C07AE">
              <w:rPr>
                <w:lang w:val="en-GB"/>
              </w:rPr>
              <w:t>£34,780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FB745F6" w14:textId="77777777" w:rsidR="00D66110" w:rsidRPr="008C07AE" w:rsidRDefault="00C168D3" w:rsidP="008C07AE">
            <w:pPr>
              <w:widowControl w:val="0"/>
              <w:rPr>
                <w:rFonts w:ascii="Arial" w:eastAsia="Arial" w:hAnsi="Arial" w:cs="Arial"/>
                <w:sz w:val="20"/>
                <w:szCs w:val="20"/>
                <w:lang w:val="en-GB"/>
              </w:rPr>
            </w:pPr>
            <w:r w:rsidRPr="008C07AE">
              <w:rPr>
                <w:lang w:val="en-GB"/>
              </w:rPr>
              <w:t>1869.55%</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503CB0E" w14:textId="77777777" w:rsidR="00D66110" w:rsidRPr="008C07AE" w:rsidRDefault="00C168D3" w:rsidP="008C07AE">
            <w:pPr>
              <w:widowControl w:val="0"/>
              <w:rPr>
                <w:rFonts w:ascii="Arial" w:eastAsia="Arial" w:hAnsi="Arial" w:cs="Arial"/>
                <w:sz w:val="20"/>
                <w:szCs w:val="20"/>
                <w:lang w:val="en-GB"/>
              </w:rPr>
            </w:pPr>
            <w:r w:rsidRPr="008C07AE">
              <w:rPr>
                <w:lang w:val="en-GB"/>
              </w:rPr>
              <w:t>-131.63%</w:t>
            </w:r>
          </w:p>
        </w:tc>
      </w:tr>
      <w:tr w:rsidR="00D66110" w:rsidRPr="008C07AE" w14:paraId="6D2CE3F9" w14:textId="77777777" w:rsidTr="00277BF5">
        <w:trPr>
          <w:trHeight w:val="315"/>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779A9754" w14:textId="77777777" w:rsidR="00D66110" w:rsidRPr="008C07AE" w:rsidRDefault="00D66110" w:rsidP="008C07AE">
            <w:pPr>
              <w:widowControl w:val="0"/>
              <w:rPr>
                <w:rFonts w:ascii="Arial" w:eastAsia="Arial" w:hAnsi="Arial" w:cs="Arial"/>
                <w:sz w:val="20"/>
                <w:szCs w:val="20"/>
                <w:lang w:val="en-GB"/>
              </w:rPr>
            </w:pP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0AC7458" w14:textId="77777777" w:rsidR="00D66110" w:rsidRPr="008C07AE" w:rsidRDefault="00D66110" w:rsidP="008C07AE">
            <w:pPr>
              <w:widowControl w:val="0"/>
              <w:rPr>
                <w:rFonts w:ascii="Arial" w:eastAsia="Arial" w:hAnsi="Arial" w:cs="Arial"/>
                <w:sz w:val="20"/>
                <w:szCs w:val="20"/>
                <w:lang w:val="en-GB"/>
              </w:rPr>
            </w:pP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2F80D23" w14:textId="77777777" w:rsidR="00D66110" w:rsidRPr="008C07AE" w:rsidRDefault="00D66110" w:rsidP="008C07AE">
            <w:pPr>
              <w:widowControl w:val="0"/>
              <w:rPr>
                <w:rFonts w:ascii="Arial" w:eastAsia="Arial" w:hAnsi="Arial" w:cs="Arial"/>
                <w:sz w:val="20"/>
                <w:szCs w:val="20"/>
                <w:lang w:val="en-GB"/>
              </w:rPr>
            </w:pP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11CE842" w14:textId="77777777" w:rsidR="00D66110" w:rsidRPr="008C07AE" w:rsidRDefault="00D66110" w:rsidP="008C07AE">
            <w:pPr>
              <w:widowControl w:val="0"/>
              <w:rPr>
                <w:rFonts w:ascii="Arial" w:eastAsia="Arial" w:hAnsi="Arial" w:cs="Arial"/>
                <w:sz w:val="20"/>
                <w:szCs w:val="20"/>
                <w:lang w:val="en-GB"/>
              </w:rPr>
            </w:pP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D070A9D" w14:textId="77777777" w:rsidR="00D66110" w:rsidRPr="008C07AE" w:rsidRDefault="00D66110" w:rsidP="008C07AE">
            <w:pPr>
              <w:widowControl w:val="0"/>
              <w:rPr>
                <w:rFonts w:ascii="Arial" w:eastAsia="Arial" w:hAnsi="Arial" w:cs="Arial"/>
                <w:sz w:val="20"/>
                <w:szCs w:val="20"/>
                <w:lang w:val="en-GB"/>
              </w:rPr>
            </w:pP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22EEC52" w14:textId="77777777" w:rsidR="00D66110" w:rsidRPr="008C07AE" w:rsidRDefault="00D66110" w:rsidP="008C07AE">
            <w:pPr>
              <w:widowControl w:val="0"/>
              <w:rPr>
                <w:rFonts w:ascii="Arial" w:eastAsia="Arial" w:hAnsi="Arial" w:cs="Arial"/>
                <w:sz w:val="20"/>
                <w:szCs w:val="20"/>
                <w:lang w:val="en-GB"/>
              </w:rPr>
            </w:pPr>
          </w:p>
        </w:tc>
      </w:tr>
      <w:tr w:rsidR="00D66110" w:rsidRPr="008C07AE" w14:paraId="494F3986"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6E32ADA8" w14:textId="77777777" w:rsidR="00D66110" w:rsidRPr="008C07AE" w:rsidRDefault="00C168D3" w:rsidP="008C07AE">
            <w:pPr>
              <w:widowControl w:val="0"/>
              <w:rPr>
                <w:rFonts w:ascii="Arial" w:eastAsia="Arial" w:hAnsi="Arial" w:cs="Arial"/>
                <w:sz w:val="20"/>
                <w:szCs w:val="20"/>
                <w:lang w:val="en-GB"/>
              </w:rPr>
            </w:pPr>
            <w:r w:rsidRPr="008C07AE">
              <w:rPr>
                <w:b/>
                <w:lang w:val="en-GB"/>
              </w:rPr>
              <w:lastRenderedPageBreak/>
              <w:t>Total Expenses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93CFCF2" w14:textId="77777777" w:rsidR="00D66110" w:rsidRPr="008C07AE" w:rsidRDefault="00C168D3" w:rsidP="008C07AE">
            <w:pPr>
              <w:widowControl w:val="0"/>
              <w:rPr>
                <w:rFonts w:ascii="Arial" w:eastAsia="Arial" w:hAnsi="Arial" w:cs="Arial"/>
                <w:sz w:val="20"/>
                <w:szCs w:val="20"/>
                <w:lang w:val="en-GB"/>
              </w:rPr>
            </w:pPr>
            <w:r w:rsidRPr="008C07AE">
              <w:rPr>
                <w:lang w:val="en-GB"/>
              </w:rPr>
              <w:t>-£3,544,280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3C08D95" w14:textId="77777777" w:rsidR="00D66110" w:rsidRPr="008C07AE" w:rsidRDefault="00C168D3" w:rsidP="008C07AE">
            <w:pPr>
              <w:widowControl w:val="0"/>
              <w:rPr>
                <w:rFonts w:ascii="Arial" w:eastAsia="Arial" w:hAnsi="Arial" w:cs="Arial"/>
                <w:sz w:val="20"/>
                <w:szCs w:val="20"/>
                <w:lang w:val="en-GB"/>
              </w:rPr>
            </w:pPr>
            <w:r w:rsidRPr="008C07AE">
              <w:rPr>
                <w:lang w:val="en-GB"/>
              </w:rPr>
              <w:t>-£4,632,750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D04536A" w14:textId="77777777" w:rsidR="00D66110" w:rsidRPr="008C07AE" w:rsidRDefault="00C168D3" w:rsidP="008C07AE">
            <w:pPr>
              <w:widowControl w:val="0"/>
              <w:rPr>
                <w:rFonts w:ascii="Arial" w:eastAsia="Arial" w:hAnsi="Arial" w:cs="Arial"/>
                <w:sz w:val="20"/>
                <w:szCs w:val="20"/>
                <w:lang w:val="en-GB"/>
              </w:rPr>
            </w:pPr>
            <w:r w:rsidRPr="008C07AE">
              <w:rPr>
                <w:lang w:val="en-GB"/>
              </w:rPr>
              <w:t>-£4,584,120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A00CB86" w14:textId="77777777" w:rsidR="00D66110" w:rsidRPr="008C07AE" w:rsidRDefault="00C168D3" w:rsidP="008C07AE">
            <w:pPr>
              <w:widowControl w:val="0"/>
              <w:rPr>
                <w:rFonts w:ascii="Arial" w:eastAsia="Arial" w:hAnsi="Arial" w:cs="Arial"/>
                <w:sz w:val="20"/>
                <w:szCs w:val="20"/>
                <w:lang w:val="en-GB"/>
              </w:rPr>
            </w:pPr>
            <w:r w:rsidRPr="008C07AE">
              <w:rPr>
                <w:b/>
                <w:lang w:val="en-GB"/>
              </w:rPr>
              <w:t>-23.50%</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B8C8822" w14:textId="77777777" w:rsidR="00D66110" w:rsidRPr="008C07AE" w:rsidRDefault="00C168D3" w:rsidP="008C07AE">
            <w:pPr>
              <w:widowControl w:val="0"/>
              <w:rPr>
                <w:rFonts w:ascii="Arial" w:eastAsia="Arial" w:hAnsi="Arial" w:cs="Arial"/>
                <w:sz w:val="20"/>
                <w:szCs w:val="20"/>
                <w:lang w:val="en-GB"/>
              </w:rPr>
            </w:pPr>
            <w:r w:rsidRPr="008C07AE">
              <w:rPr>
                <w:b/>
                <w:lang w:val="en-GB"/>
              </w:rPr>
              <w:t>1.06%</w:t>
            </w:r>
          </w:p>
        </w:tc>
      </w:tr>
      <w:tr w:rsidR="00D66110" w:rsidRPr="008C07AE" w14:paraId="7BB60751"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7F5E93DB" w14:textId="77777777" w:rsidR="00D66110" w:rsidRPr="008C07AE" w:rsidRDefault="00C168D3" w:rsidP="008C07AE">
            <w:pPr>
              <w:widowControl w:val="0"/>
              <w:rPr>
                <w:rFonts w:ascii="Arial" w:eastAsia="Arial" w:hAnsi="Arial" w:cs="Arial"/>
                <w:sz w:val="20"/>
                <w:szCs w:val="20"/>
                <w:lang w:val="en-GB"/>
              </w:rPr>
            </w:pPr>
            <w:r w:rsidRPr="008C07AE">
              <w:rPr>
                <w:b/>
                <w:lang w:val="en-GB"/>
              </w:rPr>
              <w:t>Operating Income</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A5B3204" w14:textId="77777777" w:rsidR="00D66110" w:rsidRPr="008C07AE" w:rsidRDefault="00C168D3" w:rsidP="008C07AE">
            <w:pPr>
              <w:widowControl w:val="0"/>
              <w:rPr>
                <w:rFonts w:ascii="Arial" w:eastAsia="Arial" w:hAnsi="Arial" w:cs="Arial"/>
                <w:sz w:val="20"/>
                <w:szCs w:val="20"/>
                <w:lang w:val="en-GB"/>
              </w:rPr>
            </w:pPr>
            <w:r w:rsidRPr="008C07AE">
              <w:rPr>
                <w:lang w:val="en-GB"/>
              </w:rPr>
              <w:t>-£1,218,840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79AAE3A" w14:textId="77777777" w:rsidR="00D66110" w:rsidRPr="008C07AE" w:rsidRDefault="00C168D3" w:rsidP="008C07AE">
            <w:pPr>
              <w:widowControl w:val="0"/>
              <w:rPr>
                <w:rFonts w:ascii="Arial" w:eastAsia="Arial" w:hAnsi="Arial" w:cs="Arial"/>
                <w:sz w:val="20"/>
                <w:szCs w:val="20"/>
                <w:lang w:val="en-GB"/>
              </w:rPr>
            </w:pPr>
            <w:r w:rsidRPr="008C07AE">
              <w:rPr>
                <w:lang w:val="en-GB"/>
              </w:rPr>
              <w:t>£674,730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41ABAB1" w14:textId="77777777" w:rsidR="00D66110" w:rsidRPr="008C07AE" w:rsidRDefault="00C168D3" w:rsidP="008C07AE">
            <w:pPr>
              <w:widowControl w:val="0"/>
              <w:rPr>
                <w:rFonts w:ascii="Arial" w:eastAsia="Arial" w:hAnsi="Arial" w:cs="Arial"/>
                <w:sz w:val="20"/>
                <w:szCs w:val="20"/>
                <w:lang w:val="en-GB"/>
              </w:rPr>
            </w:pPr>
            <w:r w:rsidRPr="008C07AE">
              <w:rPr>
                <w:lang w:val="en-GB"/>
              </w:rPr>
              <w:t>£664,170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078E70C" w14:textId="77777777" w:rsidR="00D66110" w:rsidRPr="008C07AE" w:rsidRDefault="00C168D3" w:rsidP="008C07AE">
            <w:pPr>
              <w:widowControl w:val="0"/>
              <w:rPr>
                <w:rFonts w:ascii="Arial" w:eastAsia="Arial" w:hAnsi="Arial" w:cs="Arial"/>
                <w:sz w:val="20"/>
                <w:szCs w:val="20"/>
                <w:lang w:val="en-GB"/>
              </w:rPr>
            </w:pPr>
            <w:r w:rsidRPr="008C07AE">
              <w:rPr>
                <w:b/>
                <w:lang w:val="en-GB"/>
              </w:rPr>
              <w:t>-280.64%</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944B3E5" w14:textId="77777777" w:rsidR="00D66110" w:rsidRPr="008C07AE" w:rsidRDefault="00C168D3" w:rsidP="008C07AE">
            <w:pPr>
              <w:widowControl w:val="0"/>
              <w:rPr>
                <w:rFonts w:ascii="Arial" w:eastAsia="Arial" w:hAnsi="Arial" w:cs="Arial"/>
                <w:sz w:val="20"/>
                <w:szCs w:val="20"/>
                <w:lang w:val="en-GB"/>
              </w:rPr>
            </w:pPr>
            <w:r w:rsidRPr="008C07AE">
              <w:rPr>
                <w:b/>
                <w:lang w:val="en-GB"/>
              </w:rPr>
              <w:t>1.59%</w:t>
            </w:r>
          </w:p>
        </w:tc>
      </w:tr>
    </w:tbl>
    <w:p w14:paraId="1143B84C" w14:textId="77777777" w:rsidR="00D66110" w:rsidRPr="008C07AE" w:rsidRDefault="00C168D3" w:rsidP="008C07AE">
      <w:pPr>
        <w:jc w:val="center"/>
        <w:rPr>
          <w:b/>
          <w:lang w:val="en-GB"/>
        </w:rPr>
      </w:pPr>
      <w:r w:rsidRPr="008C07AE">
        <w:rPr>
          <w:b/>
          <w:lang w:val="en-GB"/>
        </w:rPr>
        <w:t>Table 1: Common Size Income Statement of The City Hotel</w:t>
      </w:r>
    </w:p>
    <w:p w14:paraId="6E01F779" w14:textId="77777777" w:rsidR="00D66110" w:rsidRPr="008C07AE" w:rsidRDefault="00C168D3" w:rsidP="008C07AE">
      <w:pPr>
        <w:jc w:val="center"/>
        <w:rPr>
          <w:lang w:val="en-GB"/>
        </w:rPr>
      </w:pPr>
      <w:r w:rsidRPr="008C07AE">
        <w:rPr>
          <w:lang w:val="en-GB"/>
        </w:rPr>
        <w:t>(Source: Made by Self)</w:t>
      </w:r>
    </w:p>
    <w:tbl>
      <w:tblPr>
        <w:tblStyle w:val="a0"/>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723"/>
        <w:gridCol w:w="1281"/>
        <w:gridCol w:w="1252"/>
        <w:gridCol w:w="1261"/>
        <w:gridCol w:w="1450"/>
        <w:gridCol w:w="1393"/>
      </w:tblGrid>
      <w:tr w:rsidR="00D66110" w:rsidRPr="008C07AE" w14:paraId="3114D70D" w14:textId="77777777" w:rsidTr="00277BF5">
        <w:trPr>
          <w:trHeight w:val="330"/>
          <w:jc w:val="center"/>
        </w:trPr>
        <w:tc>
          <w:tcPr>
            <w:tcW w:w="9357" w:type="dxa"/>
            <w:gridSpan w:val="6"/>
            <w:tcBorders>
              <w:top w:val="single" w:sz="9" w:space="0" w:color="000000"/>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5C7FE22E" w14:textId="77777777" w:rsidR="00D66110" w:rsidRPr="008C07AE" w:rsidRDefault="00C168D3" w:rsidP="008C07AE">
            <w:pPr>
              <w:widowControl w:val="0"/>
              <w:jc w:val="center"/>
              <w:rPr>
                <w:rFonts w:ascii="Arial" w:eastAsia="Arial" w:hAnsi="Arial" w:cs="Arial"/>
                <w:sz w:val="20"/>
                <w:szCs w:val="20"/>
                <w:lang w:val="en-GB"/>
              </w:rPr>
            </w:pPr>
            <w:r w:rsidRPr="008C07AE">
              <w:rPr>
                <w:b/>
                <w:lang w:val="en-GB"/>
              </w:rPr>
              <w:t>Common Size Balance Sheet of The City Hotel (Horizontal Analysis)</w:t>
            </w:r>
          </w:p>
        </w:tc>
      </w:tr>
      <w:tr w:rsidR="00D66110" w:rsidRPr="008C07AE" w14:paraId="38B07B2B" w14:textId="77777777" w:rsidTr="00277BF5">
        <w:trPr>
          <w:trHeight w:val="57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078AED7C" w14:textId="77777777" w:rsidR="00D66110" w:rsidRPr="008C07AE" w:rsidRDefault="00C168D3" w:rsidP="008C07AE">
            <w:pPr>
              <w:widowControl w:val="0"/>
              <w:rPr>
                <w:rFonts w:ascii="Arial" w:eastAsia="Arial" w:hAnsi="Arial" w:cs="Arial"/>
                <w:sz w:val="20"/>
                <w:szCs w:val="20"/>
                <w:lang w:val="en-GB"/>
              </w:rPr>
            </w:pPr>
            <w:r w:rsidRPr="008C07AE">
              <w:rPr>
                <w:b/>
                <w:lang w:val="en-GB"/>
              </w:rPr>
              <w:t>Particulars</w:t>
            </w:r>
          </w:p>
        </w:tc>
        <w:tc>
          <w:tcPr>
            <w:tcW w:w="1280"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77C566C4" w14:textId="77777777" w:rsidR="00D66110" w:rsidRPr="008C07AE" w:rsidRDefault="00C168D3" w:rsidP="008C07AE">
            <w:pPr>
              <w:widowControl w:val="0"/>
              <w:rPr>
                <w:rFonts w:ascii="Arial" w:eastAsia="Arial" w:hAnsi="Arial" w:cs="Arial"/>
                <w:sz w:val="20"/>
                <w:szCs w:val="20"/>
                <w:lang w:val="en-GB"/>
              </w:rPr>
            </w:pPr>
            <w:r w:rsidRPr="008C07AE">
              <w:rPr>
                <w:b/>
                <w:lang w:val="en-GB"/>
              </w:rPr>
              <w:t>2023</w:t>
            </w:r>
          </w:p>
        </w:tc>
        <w:tc>
          <w:tcPr>
            <w:tcW w:w="1252"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6B045A4C" w14:textId="77777777" w:rsidR="00D66110" w:rsidRPr="008C07AE" w:rsidRDefault="00C168D3" w:rsidP="008C07AE">
            <w:pPr>
              <w:widowControl w:val="0"/>
              <w:rPr>
                <w:rFonts w:ascii="Arial" w:eastAsia="Arial" w:hAnsi="Arial" w:cs="Arial"/>
                <w:sz w:val="20"/>
                <w:szCs w:val="20"/>
                <w:lang w:val="en-GB"/>
              </w:rPr>
            </w:pPr>
            <w:r w:rsidRPr="008C07AE">
              <w:rPr>
                <w:b/>
                <w:lang w:val="en-GB"/>
              </w:rPr>
              <w:t>2022</w:t>
            </w:r>
          </w:p>
        </w:tc>
        <w:tc>
          <w:tcPr>
            <w:tcW w:w="1261"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2109016F" w14:textId="77777777" w:rsidR="00D66110" w:rsidRPr="008C07AE" w:rsidRDefault="00C168D3" w:rsidP="008C07AE">
            <w:pPr>
              <w:widowControl w:val="0"/>
              <w:rPr>
                <w:rFonts w:ascii="Arial" w:eastAsia="Arial" w:hAnsi="Arial" w:cs="Arial"/>
                <w:sz w:val="20"/>
                <w:szCs w:val="20"/>
                <w:lang w:val="en-GB"/>
              </w:rPr>
            </w:pPr>
            <w:r w:rsidRPr="008C07AE">
              <w:rPr>
                <w:b/>
                <w:lang w:val="en-GB"/>
              </w:rPr>
              <w:t>2021</w:t>
            </w:r>
          </w:p>
        </w:tc>
        <w:tc>
          <w:tcPr>
            <w:tcW w:w="1450"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7188C17C" w14:textId="77777777" w:rsidR="00D66110" w:rsidRPr="008C07AE" w:rsidRDefault="00C168D3" w:rsidP="008C07AE">
            <w:pPr>
              <w:widowControl w:val="0"/>
              <w:rPr>
                <w:b/>
                <w:lang w:val="en-GB"/>
              </w:rPr>
            </w:pPr>
            <w:r w:rsidRPr="008C07AE">
              <w:rPr>
                <w:b/>
                <w:lang w:val="en-GB"/>
              </w:rPr>
              <w:t>% change</w:t>
            </w:r>
          </w:p>
          <w:p w14:paraId="26739ACC" w14:textId="77777777" w:rsidR="00D66110" w:rsidRPr="008C07AE" w:rsidRDefault="00C168D3" w:rsidP="008C07AE">
            <w:pPr>
              <w:widowControl w:val="0"/>
              <w:rPr>
                <w:rFonts w:ascii="Arial" w:eastAsia="Arial" w:hAnsi="Arial" w:cs="Arial"/>
                <w:sz w:val="20"/>
                <w:szCs w:val="20"/>
                <w:lang w:val="en-GB"/>
              </w:rPr>
            </w:pPr>
            <w:r w:rsidRPr="008C07AE">
              <w:rPr>
                <w:b/>
                <w:lang w:val="en-GB"/>
              </w:rPr>
              <w:t>for 2023</w:t>
            </w:r>
          </w:p>
        </w:tc>
        <w:tc>
          <w:tcPr>
            <w:tcW w:w="1393"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3C065B8D" w14:textId="77777777" w:rsidR="00D66110" w:rsidRPr="008C07AE" w:rsidRDefault="00C168D3" w:rsidP="008C07AE">
            <w:pPr>
              <w:widowControl w:val="0"/>
              <w:rPr>
                <w:b/>
                <w:lang w:val="en-GB"/>
              </w:rPr>
            </w:pPr>
            <w:r w:rsidRPr="008C07AE">
              <w:rPr>
                <w:b/>
                <w:lang w:val="en-GB"/>
              </w:rPr>
              <w:t>% change</w:t>
            </w:r>
          </w:p>
          <w:p w14:paraId="5AF30916" w14:textId="77777777" w:rsidR="00D66110" w:rsidRPr="008C07AE" w:rsidRDefault="00C168D3" w:rsidP="008C07AE">
            <w:pPr>
              <w:widowControl w:val="0"/>
              <w:rPr>
                <w:rFonts w:ascii="Arial" w:eastAsia="Arial" w:hAnsi="Arial" w:cs="Arial"/>
                <w:sz w:val="20"/>
                <w:szCs w:val="20"/>
                <w:lang w:val="en-GB"/>
              </w:rPr>
            </w:pPr>
            <w:r w:rsidRPr="008C07AE">
              <w:rPr>
                <w:b/>
                <w:lang w:val="en-GB"/>
              </w:rPr>
              <w:t>for 2022</w:t>
            </w:r>
          </w:p>
        </w:tc>
      </w:tr>
      <w:tr w:rsidR="00D66110" w:rsidRPr="008C07AE" w14:paraId="6439ED1D"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6571E2DB" w14:textId="77777777" w:rsidR="00D66110" w:rsidRPr="008C07AE" w:rsidRDefault="00C168D3" w:rsidP="008C07AE">
            <w:pPr>
              <w:widowControl w:val="0"/>
              <w:rPr>
                <w:rFonts w:ascii="Arial" w:eastAsia="Arial" w:hAnsi="Arial" w:cs="Arial"/>
                <w:sz w:val="20"/>
                <w:szCs w:val="20"/>
                <w:lang w:val="en-GB"/>
              </w:rPr>
            </w:pPr>
            <w:r w:rsidRPr="008C07AE">
              <w:rPr>
                <w:lang w:val="en-GB"/>
              </w:rPr>
              <w:t>Current Assets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D18DB46" w14:textId="77777777" w:rsidR="00D66110" w:rsidRPr="008C07AE" w:rsidRDefault="00C168D3" w:rsidP="008C07AE">
            <w:pPr>
              <w:widowControl w:val="0"/>
              <w:rPr>
                <w:rFonts w:ascii="Arial" w:eastAsia="Arial" w:hAnsi="Arial" w:cs="Arial"/>
                <w:sz w:val="20"/>
                <w:szCs w:val="20"/>
                <w:lang w:val="en-GB"/>
              </w:rPr>
            </w:pPr>
            <w:r w:rsidRPr="008C07AE">
              <w:rPr>
                <w:lang w:val="en-GB"/>
              </w:rPr>
              <w:t>£1,285,880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DA105F7" w14:textId="77777777" w:rsidR="00D66110" w:rsidRPr="008C07AE" w:rsidRDefault="00C168D3" w:rsidP="008C07AE">
            <w:pPr>
              <w:widowControl w:val="0"/>
              <w:rPr>
                <w:rFonts w:ascii="Arial" w:eastAsia="Arial" w:hAnsi="Arial" w:cs="Arial"/>
                <w:sz w:val="20"/>
                <w:szCs w:val="20"/>
                <w:lang w:val="en-GB"/>
              </w:rPr>
            </w:pPr>
            <w:r w:rsidRPr="008C07AE">
              <w:rPr>
                <w:lang w:val="en-GB"/>
              </w:rPr>
              <w:t>£1,965,340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56EA009" w14:textId="77777777" w:rsidR="00D66110" w:rsidRPr="008C07AE" w:rsidRDefault="00C168D3" w:rsidP="008C07AE">
            <w:pPr>
              <w:widowControl w:val="0"/>
              <w:rPr>
                <w:rFonts w:ascii="Arial" w:eastAsia="Arial" w:hAnsi="Arial" w:cs="Arial"/>
                <w:sz w:val="20"/>
                <w:szCs w:val="20"/>
                <w:lang w:val="en-GB"/>
              </w:rPr>
            </w:pPr>
            <w:r w:rsidRPr="008C07AE">
              <w:rPr>
                <w:lang w:val="en-GB"/>
              </w:rPr>
              <w:t>£1,891,970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FFE41CD" w14:textId="77777777" w:rsidR="00D66110" w:rsidRPr="008C07AE" w:rsidRDefault="00C168D3" w:rsidP="008C07AE">
            <w:pPr>
              <w:widowControl w:val="0"/>
              <w:rPr>
                <w:rFonts w:ascii="Arial" w:eastAsia="Arial" w:hAnsi="Arial" w:cs="Arial"/>
                <w:sz w:val="20"/>
                <w:szCs w:val="20"/>
                <w:lang w:val="en-GB"/>
              </w:rPr>
            </w:pPr>
            <w:r w:rsidRPr="008C07AE">
              <w:rPr>
                <w:lang w:val="en-GB"/>
              </w:rPr>
              <w:t>-34.57%</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82F28B9" w14:textId="77777777" w:rsidR="00D66110" w:rsidRPr="008C07AE" w:rsidRDefault="00C168D3" w:rsidP="008C07AE">
            <w:pPr>
              <w:widowControl w:val="0"/>
              <w:rPr>
                <w:rFonts w:ascii="Arial" w:eastAsia="Arial" w:hAnsi="Arial" w:cs="Arial"/>
                <w:sz w:val="20"/>
                <w:szCs w:val="20"/>
                <w:lang w:val="en-GB"/>
              </w:rPr>
            </w:pPr>
            <w:r w:rsidRPr="008C07AE">
              <w:rPr>
                <w:lang w:val="en-GB"/>
              </w:rPr>
              <w:t>3.88%</w:t>
            </w:r>
          </w:p>
        </w:tc>
      </w:tr>
      <w:tr w:rsidR="00D66110" w:rsidRPr="008C07AE" w14:paraId="3686E766"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1D4A5C4F" w14:textId="77777777" w:rsidR="00D66110" w:rsidRPr="008C07AE" w:rsidRDefault="00C168D3" w:rsidP="008C07AE">
            <w:pPr>
              <w:widowControl w:val="0"/>
              <w:rPr>
                <w:rFonts w:ascii="Arial" w:eastAsia="Arial" w:hAnsi="Arial" w:cs="Arial"/>
                <w:sz w:val="20"/>
                <w:szCs w:val="20"/>
                <w:lang w:val="en-GB"/>
              </w:rPr>
            </w:pPr>
            <w:r w:rsidRPr="008C07AE">
              <w:rPr>
                <w:lang w:val="en-GB"/>
              </w:rPr>
              <w:t>Non-Current Assets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8C41652" w14:textId="77777777" w:rsidR="00D66110" w:rsidRPr="008C07AE" w:rsidRDefault="00C168D3" w:rsidP="008C07AE">
            <w:pPr>
              <w:widowControl w:val="0"/>
              <w:rPr>
                <w:rFonts w:ascii="Arial" w:eastAsia="Arial" w:hAnsi="Arial" w:cs="Arial"/>
                <w:sz w:val="20"/>
                <w:szCs w:val="20"/>
                <w:lang w:val="en-GB"/>
              </w:rPr>
            </w:pPr>
            <w:r w:rsidRPr="008C07AE">
              <w:rPr>
                <w:lang w:val="en-GB"/>
              </w:rPr>
              <w:t>£14,368,100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599168A" w14:textId="77777777" w:rsidR="00D66110" w:rsidRPr="008C07AE" w:rsidRDefault="00C168D3" w:rsidP="008C07AE">
            <w:pPr>
              <w:widowControl w:val="0"/>
              <w:rPr>
                <w:rFonts w:ascii="Arial" w:eastAsia="Arial" w:hAnsi="Arial" w:cs="Arial"/>
                <w:sz w:val="20"/>
                <w:szCs w:val="20"/>
                <w:lang w:val="en-GB"/>
              </w:rPr>
            </w:pPr>
            <w:r w:rsidRPr="008C07AE">
              <w:rPr>
                <w:lang w:val="en-GB"/>
              </w:rPr>
              <w:t>£13,955,740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D02824C" w14:textId="77777777" w:rsidR="00D66110" w:rsidRPr="008C07AE" w:rsidRDefault="00C168D3" w:rsidP="008C07AE">
            <w:pPr>
              <w:widowControl w:val="0"/>
              <w:rPr>
                <w:rFonts w:ascii="Arial" w:eastAsia="Arial" w:hAnsi="Arial" w:cs="Arial"/>
                <w:sz w:val="20"/>
                <w:szCs w:val="20"/>
                <w:lang w:val="en-GB"/>
              </w:rPr>
            </w:pPr>
            <w:r w:rsidRPr="008C07AE">
              <w:rPr>
                <w:lang w:val="en-GB"/>
              </w:rPr>
              <w:t>£11,049,140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44D9977" w14:textId="77777777" w:rsidR="00D66110" w:rsidRPr="008C07AE" w:rsidRDefault="00C168D3" w:rsidP="008C07AE">
            <w:pPr>
              <w:widowControl w:val="0"/>
              <w:rPr>
                <w:rFonts w:ascii="Arial" w:eastAsia="Arial" w:hAnsi="Arial" w:cs="Arial"/>
                <w:sz w:val="20"/>
                <w:szCs w:val="20"/>
                <w:lang w:val="en-GB"/>
              </w:rPr>
            </w:pPr>
            <w:r w:rsidRPr="008C07AE">
              <w:rPr>
                <w:lang w:val="en-GB"/>
              </w:rPr>
              <w:t>2.95%</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0054DD0" w14:textId="77777777" w:rsidR="00D66110" w:rsidRPr="008C07AE" w:rsidRDefault="00C168D3" w:rsidP="008C07AE">
            <w:pPr>
              <w:widowControl w:val="0"/>
              <w:rPr>
                <w:rFonts w:ascii="Arial" w:eastAsia="Arial" w:hAnsi="Arial" w:cs="Arial"/>
                <w:sz w:val="20"/>
                <w:szCs w:val="20"/>
                <w:lang w:val="en-GB"/>
              </w:rPr>
            </w:pPr>
            <w:r w:rsidRPr="008C07AE">
              <w:rPr>
                <w:lang w:val="en-GB"/>
              </w:rPr>
              <w:t>26.31%</w:t>
            </w:r>
          </w:p>
        </w:tc>
      </w:tr>
      <w:tr w:rsidR="00D66110" w:rsidRPr="008C07AE" w14:paraId="1406F7FC"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70680ECA" w14:textId="77777777" w:rsidR="00D66110" w:rsidRPr="008C07AE" w:rsidRDefault="00C168D3" w:rsidP="008C07AE">
            <w:pPr>
              <w:widowControl w:val="0"/>
              <w:rPr>
                <w:rFonts w:ascii="Arial" w:eastAsia="Arial" w:hAnsi="Arial" w:cs="Arial"/>
                <w:sz w:val="20"/>
                <w:szCs w:val="20"/>
                <w:lang w:val="en-GB"/>
              </w:rPr>
            </w:pPr>
            <w:r w:rsidRPr="008C07AE">
              <w:rPr>
                <w:b/>
                <w:lang w:val="en-GB"/>
              </w:rPr>
              <w:t>Total Assets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30C5A4F" w14:textId="77777777" w:rsidR="00D66110" w:rsidRPr="008C07AE" w:rsidRDefault="00C168D3" w:rsidP="008C07AE">
            <w:pPr>
              <w:widowControl w:val="0"/>
              <w:rPr>
                <w:rFonts w:ascii="Arial" w:eastAsia="Arial" w:hAnsi="Arial" w:cs="Arial"/>
                <w:sz w:val="20"/>
                <w:szCs w:val="20"/>
                <w:lang w:val="en-GB"/>
              </w:rPr>
            </w:pPr>
            <w:r w:rsidRPr="008C07AE">
              <w:rPr>
                <w:b/>
                <w:lang w:val="en-GB"/>
              </w:rPr>
              <w:t>£15,653,980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BF17D83" w14:textId="77777777" w:rsidR="00D66110" w:rsidRPr="008C07AE" w:rsidRDefault="00C168D3" w:rsidP="008C07AE">
            <w:pPr>
              <w:widowControl w:val="0"/>
              <w:rPr>
                <w:rFonts w:ascii="Arial" w:eastAsia="Arial" w:hAnsi="Arial" w:cs="Arial"/>
                <w:sz w:val="20"/>
                <w:szCs w:val="20"/>
                <w:lang w:val="en-GB"/>
              </w:rPr>
            </w:pPr>
            <w:r w:rsidRPr="008C07AE">
              <w:rPr>
                <w:b/>
                <w:lang w:val="en-GB"/>
              </w:rPr>
              <w:t>£15,921,080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A68EB40" w14:textId="77777777" w:rsidR="00D66110" w:rsidRPr="008C07AE" w:rsidRDefault="00C168D3" w:rsidP="008C07AE">
            <w:pPr>
              <w:widowControl w:val="0"/>
              <w:rPr>
                <w:rFonts w:ascii="Arial" w:eastAsia="Arial" w:hAnsi="Arial" w:cs="Arial"/>
                <w:sz w:val="20"/>
                <w:szCs w:val="20"/>
                <w:lang w:val="en-GB"/>
              </w:rPr>
            </w:pPr>
            <w:r w:rsidRPr="008C07AE">
              <w:rPr>
                <w:b/>
                <w:lang w:val="en-GB"/>
              </w:rPr>
              <w:t>£12,941,110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615B604" w14:textId="77777777" w:rsidR="00D66110" w:rsidRPr="008C07AE" w:rsidRDefault="00C168D3" w:rsidP="008C07AE">
            <w:pPr>
              <w:widowControl w:val="0"/>
              <w:rPr>
                <w:rFonts w:ascii="Arial" w:eastAsia="Arial" w:hAnsi="Arial" w:cs="Arial"/>
                <w:sz w:val="20"/>
                <w:szCs w:val="20"/>
                <w:lang w:val="en-GB"/>
              </w:rPr>
            </w:pPr>
            <w:r w:rsidRPr="008C07AE">
              <w:rPr>
                <w:b/>
                <w:lang w:val="en-GB"/>
              </w:rPr>
              <w:t>-1.68%</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9F48108" w14:textId="77777777" w:rsidR="00D66110" w:rsidRPr="008C07AE" w:rsidRDefault="00C168D3" w:rsidP="008C07AE">
            <w:pPr>
              <w:widowControl w:val="0"/>
              <w:rPr>
                <w:rFonts w:ascii="Arial" w:eastAsia="Arial" w:hAnsi="Arial" w:cs="Arial"/>
                <w:sz w:val="20"/>
                <w:szCs w:val="20"/>
                <w:lang w:val="en-GB"/>
              </w:rPr>
            </w:pPr>
            <w:r w:rsidRPr="008C07AE">
              <w:rPr>
                <w:b/>
                <w:lang w:val="en-GB"/>
              </w:rPr>
              <w:t>23.03%</w:t>
            </w:r>
          </w:p>
        </w:tc>
      </w:tr>
      <w:tr w:rsidR="00D66110" w:rsidRPr="008C07AE" w14:paraId="4CC5A277"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6A643D7C" w14:textId="77777777" w:rsidR="00D66110" w:rsidRPr="008C07AE" w:rsidRDefault="00C168D3" w:rsidP="008C07AE">
            <w:pPr>
              <w:widowControl w:val="0"/>
              <w:rPr>
                <w:rFonts w:ascii="Arial" w:eastAsia="Arial" w:hAnsi="Arial" w:cs="Arial"/>
                <w:sz w:val="20"/>
                <w:szCs w:val="20"/>
                <w:lang w:val="en-GB"/>
              </w:rPr>
            </w:pPr>
            <w:r w:rsidRPr="008C07AE">
              <w:rPr>
                <w:lang w:val="en-GB"/>
              </w:rPr>
              <w:t>Current Liabilities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297AE11" w14:textId="77777777" w:rsidR="00D66110" w:rsidRPr="008C07AE" w:rsidRDefault="00C168D3" w:rsidP="008C07AE">
            <w:pPr>
              <w:widowControl w:val="0"/>
              <w:rPr>
                <w:rFonts w:ascii="Arial" w:eastAsia="Arial" w:hAnsi="Arial" w:cs="Arial"/>
                <w:sz w:val="20"/>
                <w:szCs w:val="20"/>
                <w:lang w:val="en-GB"/>
              </w:rPr>
            </w:pPr>
            <w:r w:rsidRPr="008C07AE">
              <w:rPr>
                <w:lang w:val="en-GB"/>
              </w:rPr>
              <w:t>£2,014,600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FFD8ADC" w14:textId="77777777" w:rsidR="00D66110" w:rsidRPr="008C07AE" w:rsidRDefault="00C168D3" w:rsidP="008C07AE">
            <w:pPr>
              <w:widowControl w:val="0"/>
              <w:rPr>
                <w:rFonts w:ascii="Arial" w:eastAsia="Arial" w:hAnsi="Arial" w:cs="Arial"/>
                <w:sz w:val="20"/>
                <w:szCs w:val="20"/>
                <w:lang w:val="en-GB"/>
              </w:rPr>
            </w:pPr>
            <w:r w:rsidRPr="008C07AE">
              <w:rPr>
                <w:lang w:val="en-GB"/>
              </w:rPr>
              <w:t>£2,107,750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CC4D4BE" w14:textId="77777777" w:rsidR="00D66110" w:rsidRPr="008C07AE" w:rsidRDefault="00C168D3" w:rsidP="008C07AE">
            <w:pPr>
              <w:widowControl w:val="0"/>
              <w:rPr>
                <w:rFonts w:ascii="Arial" w:eastAsia="Arial" w:hAnsi="Arial" w:cs="Arial"/>
                <w:sz w:val="20"/>
                <w:szCs w:val="20"/>
                <w:lang w:val="en-GB"/>
              </w:rPr>
            </w:pPr>
            <w:r w:rsidRPr="008C07AE">
              <w:rPr>
                <w:lang w:val="en-GB"/>
              </w:rPr>
              <w:t>£1,957,360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622470E" w14:textId="77777777" w:rsidR="00D66110" w:rsidRPr="008C07AE" w:rsidRDefault="00C168D3" w:rsidP="008C07AE">
            <w:pPr>
              <w:widowControl w:val="0"/>
              <w:rPr>
                <w:rFonts w:ascii="Arial" w:eastAsia="Arial" w:hAnsi="Arial" w:cs="Arial"/>
                <w:sz w:val="20"/>
                <w:szCs w:val="20"/>
                <w:lang w:val="en-GB"/>
              </w:rPr>
            </w:pPr>
            <w:r w:rsidRPr="008C07AE">
              <w:rPr>
                <w:lang w:val="en-GB"/>
              </w:rPr>
              <w:t>-4.42%</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C0CA93F" w14:textId="77777777" w:rsidR="00D66110" w:rsidRPr="008C07AE" w:rsidRDefault="00C168D3" w:rsidP="008C07AE">
            <w:pPr>
              <w:widowControl w:val="0"/>
              <w:rPr>
                <w:rFonts w:ascii="Arial" w:eastAsia="Arial" w:hAnsi="Arial" w:cs="Arial"/>
                <w:sz w:val="20"/>
                <w:szCs w:val="20"/>
                <w:lang w:val="en-GB"/>
              </w:rPr>
            </w:pPr>
            <w:r w:rsidRPr="008C07AE">
              <w:rPr>
                <w:lang w:val="en-GB"/>
              </w:rPr>
              <w:t>7.68%</w:t>
            </w:r>
          </w:p>
        </w:tc>
      </w:tr>
      <w:tr w:rsidR="00D66110" w:rsidRPr="008C07AE" w14:paraId="688B6E46"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54F67B22" w14:textId="77777777" w:rsidR="00D66110" w:rsidRPr="008C07AE" w:rsidRDefault="00C168D3" w:rsidP="008C07AE">
            <w:pPr>
              <w:widowControl w:val="0"/>
              <w:rPr>
                <w:rFonts w:ascii="Arial" w:eastAsia="Arial" w:hAnsi="Arial" w:cs="Arial"/>
                <w:sz w:val="20"/>
                <w:szCs w:val="20"/>
                <w:lang w:val="en-GB"/>
              </w:rPr>
            </w:pPr>
            <w:r w:rsidRPr="008C07AE">
              <w:rPr>
                <w:lang w:val="en-GB"/>
              </w:rPr>
              <w:t>Non-Current Liabilities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EDEA145" w14:textId="77777777" w:rsidR="00D66110" w:rsidRPr="008C07AE" w:rsidRDefault="00C168D3" w:rsidP="008C07AE">
            <w:pPr>
              <w:widowControl w:val="0"/>
              <w:rPr>
                <w:rFonts w:ascii="Arial" w:eastAsia="Arial" w:hAnsi="Arial" w:cs="Arial"/>
                <w:sz w:val="20"/>
                <w:szCs w:val="20"/>
                <w:lang w:val="en-GB"/>
              </w:rPr>
            </w:pPr>
            <w:r w:rsidRPr="008C07AE">
              <w:rPr>
                <w:lang w:val="en-GB"/>
              </w:rPr>
              <w:t>£12,228,780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DDD8659" w14:textId="77777777" w:rsidR="00D66110" w:rsidRPr="008C07AE" w:rsidRDefault="00C168D3" w:rsidP="008C07AE">
            <w:pPr>
              <w:widowControl w:val="0"/>
              <w:rPr>
                <w:rFonts w:ascii="Arial" w:eastAsia="Arial" w:hAnsi="Arial" w:cs="Arial"/>
                <w:sz w:val="20"/>
                <w:szCs w:val="20"/>
                <w:lang w:val="en-GB"/>
              </w:rPr>
            </w:pPr>
            <w:r w:rsidRPr="008C07AE">
              <w:rPr>
                <w:lang w:val="en-GB"/>
              </w:rPr>
              <w:t>£11,230,300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677B33E" w14:textId="77777777" w:rsidR="00D66110" w:rsidRPr="008C07AE" w:rsidRDefault="00C168D3" w:rsidP="008C07AE">
            <w:pPr>
              <w:widowControl w:val="0"/>
              <w:rPr>
                <w:rFonts w:ascii="Arial" w:eastAsia="Arial" w:hAnsi="Arial" w:cs="Arial"/>
                <w:sz w:val="20"/>
                <w:szCs w:val="20"/>
                <w:lang w:val="en-GB"/>
              </w:rPr>
            </w:pPr>
            <w:r w:rsidRPr="008C07AE">
              <w:rPr>
                <w:lang w:val="en-GB"/>
              </w:rPr>
              <w:t>£8,727,580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923F9C3" w14:textId="77777777" w:rsidR="00D66110" w:rsidRPr="008C07AE" w:rsidRDefault="00C168D3" w:rsidP="008C07AE">
            <w:pPr>
              <w:widowControl w:val="0"/>
              <w:rPr>
                <w:rFonts w:ascii="Arial" w:eastAsia="Arial" w:hAnsi="Arial" w:cs="Arial"/>
                <w:sz w:val="20"/>
                <w:szCs w:val="20"/>
                <w:lang w:val="en-GB"/>
              </w:rPr>
            </w:pPr>
            <w:r w:rsidRPr="008C07AE">
              <w:rPr>
                <w:lang w:val="en-GB"/>
              </w:rPr>
              <w:t>8.89%</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4317612" w14:textId="77777777" w:rsidR="00D66110" w:rsidRPr="008C07AE" w:rsidRDefault="00C168D3" w:rsidP="008C07AE">
            <w:pPr>
              <w:widowControl w:val="0"/>
              <w:rPr>
                <w:rFonts w:ascii="Arial" w:eastAsia="Arial" w:hAnsi="Arial" w:cs="Arial"/>
                <w:sz w:val="20"/>
                <w:szCs w:val="20"/>
                <w:lang w:val="en-GB"/>
              </w:rPr>
            </w:pPr>
            <w:r w:rsidRPr="008C07AE">
              <w:rPr>
                <w:lang w:val="en-GB"/>
              </w:rPr>
              <w:t>28.68%</w:t>
            </w:r>
          </w:p>
        </w:tc>
      </w:tr>
      <w:tr w:rsidR="00D66110" w:rsidRPr="008C07AE" w14:paraId="2A56D2AC"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4812562F" w14:textId="77777777" w:rsidR="00D66110" w:rsidRPr="008C07AE" w:rsidRDefault="00C168D3" w:rsidP="008C07AE">
            <w:pPr>
              <w:widowControl w:val="0"/>
              <w:rPr>
                <w:rFonts w:ascii="Arial" w:eastAsia="Arial" w:hAnsi="Arial" w:cs="Arial"/>
                <w:sz w:val="20"/>
                <w:szCs w:val="20"/>
                <w:lang w:val="en-GB"/>
              </w:rPr>
            </w:pPr>
            <w:r w:rsidRPr="008C07AE">
              <w:rPr>
                <w:b/>
                <w:lang w:val="en-GB"/>
              </w:rPr>
              <w:t>Total Liabilities</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281325A" w14:textId="77777777" w:rsidR="00D66110" w:rsidRPr="008C07AE" w:rsidRDefault="00C168D3" w:rsidP="008C07AE">
            <w:pPr>
              <w:widowControl w:val="0"/>
              <w:rPr>
                <w:rFonts w:ascii="Arial" w:eastAsia="Arial" w:hAnsi="Arial" w:cs="Arial"/>
                <w:sz w:val="20"/>
                <w:szCs w:val="20"/>
                <w:lang w:val="en-GB"/>
              </w:rPr>
            </w:pPr>
            <w:r w:rsidRPr="008C07AE">
              <w:rPr>
                <w:b/>
                <w:lang w:val="en-GB"/>
              </w:rPr>
              <w:t>£14,243,380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175620A" w14:textId="77777777" w:rsidR="00D66110" w:rsidRPr="008C07AE" w:rsidRDefault="00C168D3" w:rsidP="008C07AE">
            <w:pPr>
              <w:widowControl w:val="0"/>
              <w:rPr>
                <w:rFonts w:ascii="Arial" w:eastAsia="Arial" w:hAnsi="Arial" w:cs="Arial"/>
                <w:sz w:val="20"/>
                <w:szCs w:val="20"/>
                <w:lang w:val="en-GB"/>
              </w:rPr>
            </w:pPr>
            <w:r w:rsidRPr="008C07AE">
              <w:rPr>
                <w:b/>
                <w:lang w:val="en-GB"/>
              </w:rPr>
              <w:t>£13,338,050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F3EEE13" w14:textId="77777777" w:rsidR="00D66110" w:rsidRPr="008C07AE" w:rsidRDefault="00C168D3" w:rsidP="008C07AE">
            <w:pPr>
              <w:widowControl w:val="0"/>
              <w:rPr>
                <w:rFonts w:ascii="Arial" w:eastAsia="Arial" w:hAnsi="Arial" w:cs="Arial"/>
                <w:sz w:val="20"/>
                <w:szCs w:val="20"/>
                <w:lang w:val="en-GB"/>
              </w:rPr>
            </w:pPr>
            <w:r w:rsidRPr="008C07AE">
              <w:rPr>
                <w:b/>
                <w:lang w:val="en-GB"/>
              </w:rPr>
              <w:t>£10,684,940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C405AF2" w14:textId="77777777" w:rsidR="00D66110" w:rsidRPr="008C07AE" w:rsidRDefault="00C168D3" w:rsidP="008C07AE">
            <w:pPr>
              <w:widowControl w:val="0"/>
              <w:rPr>
                <w:rFonts w:ascii="Arial" w:eastAsia="Arial" w:hAnsi="Arial" w:cs="Arial"/>
                <w:sz w:val="20"/>
                <w:szCs w:val="20"/>
                <w:lang w:val="en-GB"/>
              </w:rPr>
            </w:pPr>
            <w:r w:rsidRPr="008C07AE">
              <w:rPr>
                <w:b/>
                <w:lang w:val="en-GB"/>
              </w:rPr>
              <w:t>6.79%</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BEDBC1F" w14:textId="77777777" w:rsidR="00D66110" w:rsidRPr="008C07AE" w:rsidRDefault="00C168D3" w:rsidP="008C07AE">
            <w:pPr>
              <w:widowControl w:val="0"/>
              <w:rPr>
                <w:rFonts w:ascii="Arial" w:eastAsia="Arial" w:hAnsi="Arial" w:cs="Arial"/>
                <w:sz w:val="20"/>
                <w:szCs w:val="20"/>
                <w:lang w:val="en-GB"/>
              </w:rPr>
            </w:pPr>
            <w:r w:rsidRPr="008C07AE">
              <w:rPr>
                <w:b/>
                <w:lang w:val="en-GB"/>
              </w:rPr>
              <w:t>24.83%</w:t>
            </w:r>
          </w:p>
        </w:tc>
      </w:tr>
      <w:tr w:rsidR="00D66110" w:rsidRPr="008C07AE" w14:paraId="6FEB15C6" w14:textId="77777777" w:rsidTr="00277BF5">
        <w:trPr>
          <w:trHeight w:val="330"/>
          <w:jc w:val="center"/>
        </w:trPr>
        <w:tc>
          <w:tcPr>
            <w:tcW w:w="2721" w:type="dxa"/>
            <w:tcBorders>
              <w:top w:val="single" w:sz="9" w:space="0" w:color="CCCCCC"/>
              <w:left w:val="single" w:sz="9" w:space="0" w:color="000000"/>
              <w:bottom w:val="single" w:sz="9" w:space="0" w:color="000000"/>
              <w:right w:val="single" w:sz="9" w:space="0" w:color="000000"/>
            </w:tcBorders>
            <w:shd w:val="clear" w:color="auto" w:fill="auto"/>
            <w:tcMar>
              <w:top w:w="40" w:type="dxa"/>
              <w:left w:w="40" w:type="dxa"/>
              <w:bottom w:w="40" w:type="dxa"/>
              <w:right w:w="40" w:type="dxa"/>
            </w:tcMar>
            <w:vAlign w:val="bottom"/>
          </w:tcPr>
          <w:p w14:paraId="5FDCC90E" w14:textId="77777777" w:rsidR="00D66110" w:rsidRPr="008C07AE" w:rsidRDefault="00C168D3" w:rsidP="008C07AE">
            <w:pPr>
              <w:widowControl w:val="0"/>
              <w:rPr>
                <w:rFonts w:ascii="Arial" w:eastAsia="Arial" w:hAnsi="Arial" w:cs="Arial"/>
                <w:sz w:val="20"/>
                <w:szCs w:val="20"/>
                <w:lang w:val="en-GB"/>
              </w:rPr>
            </w:pPr>
            <w:r w:rsidRPr="008C07AE">
              <w:rPr>
                <w:b/>
                <w:lang w:val="en-GB"/>
              </w:rPr>
              <w:t>Total Equity</w:t>
            </w:r>
          </w:p>
        </w:tc>
        <w:tc>
          <w:tcPr>
            <w:tcW w:w="128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419FD3F" w14:textId="77777777" w:rsidR="00D66110" w:rsidRPr="008C07AE" w:rsidRDefault="00C168D3" w:rsidP="008C07AE">
            <w:pPr>
              <w:widowControl w:val="0"/>
              <w:rPr>
                <w:rFonts w:ascii="Arial" w:eastAsia="Arial" w:hAnsi="Arial" w:cs="Arial"/>
                <w:sz w:val="20"/>
                <w:szCs w:val="20"/>
                <w:lang w:val="en-GB"/>
              </w:rPr>
            </w:pPr>
            <w:r w:rsidRPr="008C07AE">
              <w:rPr>
                <w:b/>
                <w:lang w:val="en-GB"/>
              </w:rPr>
              <w:t>£1,410,580</w:t>
            </w:r>
          </w:p>
        </w:tc>
        <w:tc>
          <w:tcPr>
            <w:tcW w:w="1252"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4152796" w14:textId="77777777" w:rsidR="00D66110" w:rsidRPr="008C07AE" w:rsidRDefault="00C168D3" w:rsidP="008C07AE">
            <w:pPr>
              <w:widowControl w:val="0"/>
              <w:rPr>
                <w:rFonts w:ascii="Arial" w:eastAsia="Arial" w:hAnsi="Arial" w:cs="Arial"/>
                <w:sz w:val="20"/>
                <w:szCs w:val="20"/>
                <w:lang w:val="en-GB"/>
              </w:rPr>
            </w:pPr>
            <w:r w:rsidRPr="008C07AE">
              <w:rPr>
                <w:b/>
                <w:lang w:val="en-GB"/>
              </w:rPr>
              <w:t>£2,583,030</w:t>
            </w:r>
          </w:p>
        </w:tc>
        <w:tc>
          <w:tcPr>
            <w:tcW w:w="126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A9C8D32" w14:textId="77777777" w:rsidR="00D66110" w:rsidRPr="008C07AE" w:rsidRDefault="00C168D3" w:rsidP="008C07AE">
            <w:pPr>
              <w:widowControl w:val="0"/>
              <w:rPr>
                <w:rFonts w:ascii="Arial" w:eastAsia="Arial" w:hAnsi="Arial" w:cs="Arial"/>
                <w:sz w:val="20"/>
                <w:szCs w:val="20"/>
                <w:lang w:val="en-GB"/>
              </w:rPr>
            </w:pPr>
            <w:r w:rsidRPr="008C07AE">
              <w:rPr>
                <w:b/>
                <w:lang w:val="en-GB"/>
              </w:rPr>
              <w:t>£1,410,580</w:t>
            </w:r>
          </w:p>
        </w:tc>
        <w:tc>
          <w:tcPr>
            <w:tcW w:w="1450"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2E179A1" w14:textId="77777777" w:rsidR="00D66110" w:rsidRPr="008C07AE" w:rsidRDefault="00C168D3" w:rsidP="008C07AE">
            <w:pPr>
              <w:widowControl w:val="0"/>
              <w:rPr>
                <w:rFonts w:ascii="Arial" w:eastAsia="Arial" w:hAnsi="Arial" w:cs="Arial"/>
                <w:sz w:val="20"/>
                <w:szCs w:val="20"/>
                <w:lang w:val="en-GB"/>
              </w:rPr>
            </w:pPr>
            <w:r w:rsidRPr="008C07AE">
              <w:rPr>
                <w:b/>
                <w:lang w:val="en-GB"/>
              </w:rPr>
              <w:t>-45.39%</w:t>
            </w:r>
          </w:p>
        </w:tc>
        <w:tc>
          <w:tcPr>
            <w:tcW w:w="1393"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F03CD63" w14:textId="77777777" w:rsidR="00D66110" w:rsidRPr="008C07AE" w:rsidRDefault="00C168D3" w:rsidP="008C07AE">
            <w:pPr>
              <w:widowControl w:val="0"/>
              <w:rPr>
                <w:rFonts w:ascii="Arial" w:eastAsia="Arial" w:hAnsi="Arial" w:cs="Arial"/>
                <w:sz w:val="20"/>
                <w:szCs w:val="20"/>
                <w:lang w:val="en-GB"/>
              </w:rPr>
            </w:pPr>
            <w:r w:rsidRPr="008C07AE">
              <w:rPr>
                <w:b/>
                <w:lang w:val="en-GB"/>
              </w:rPr>
              <w:t>83.12%</w:t>
            </w:r>
          </w:p>
        </w:tc>
      </w:tr>
    </w:tbl>
    <w:p w14:paraId="28AF305C" w14:textId="77777777" w:rsidR="00D66110" w:rsidRPr="008C07AE" w:rsidRDefault="00C168D3" w:rsidP="008C07AE">
      <w:pPr>
        <w:jc w:val="center"/>
        <w:rPr>
          <w:b/>
          <w:lang w:val="en-GB"/>
        </w:rPr>
      </w:pPr>
      <w:r w:rsidRPr="008C07AE">
        <w:rPr>
          <w:b/>
          <w:lang w:val="en-GB"/>
        </w:rPr>
        <w:t>Table 2: Common Size Balance Sheet of The City Hotel</w:t>
      </w:r>
    </w:p>
    <w:p w14:paraId="63DF14C2" w14:textId="77777777" w:rsidR="00D66110" w:rsidRPr="008C07AE" w:rsidRDefault="00C168D3" w:rsidP="008C07AE">
      <w:pPr>
        <w:jc w:val="center"/>
        <w:rPr>
          <w:lang w:val="en-GB"/>
        </w:rPr>
      </w:pPr>
      <w:r w:rsidRPr="008C07AE">
        <w:rPr>
          <w:lang w:val="en-GB"/>
        </w:rPr>
        <w:t>(Source: Made by Self)</w:t>
      </w:r>
    </w:p>
    <w:p w14:paraId="002C406E" w14:textId="77777777" w:rsidR="00D66110" w:rsidRPr="008C07AE" w:rsidRDefault="00C168D3" w:rsidP="008C07AE">
      <w:pPr>
        <w:rPr>
          <w:lang w:val="en-GB"/>
        </w:rPr>
      </w:pPr>
      <w:r w:rsidRPr="008C07AE">
        <w:rPr>
          <w:lang w:val="en-GB"/>
        </w:rPr>
        <w:t xml:space="preserve">  </w:t>
      </w:r>
    </w:p>
    <w:p w14:paraId="3CB0694B" w14:textId="77777777" w:rsidR="00D66110" w:rsidRPr="008C07AE" w:rsidRDefault="00C168D3" w:rsidP="00277BF5">
      <w:pPr>
        <w:jc w:val="center"/>
        <w:rPr>
          <w:lang w:val="en-GB"/>
        </w:rPr>
      </w:pPr>
      <w:r w:rsidRPr="008C07AE">
        <w:rPr>
          <w:noProof/>
          <w:lang w:val="en-IN" w:eastAsia="en-IN"/>
        </w:rPr>
        <w:lastRenderedPageBreak/>
        <w:drawing>
          <wp:inline distT="114300" distB="114300" distL="114300" distR="114300" wp14:anchorId="70400211" wp14:editId="20890EF7">
            <wp:extent cx="4914900" cy="3048000"/>
            <wp:effectExtent l="19050" t="19050" r="19050" b="19050"/>
            <wp:docPr id="1"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7"/>
                    <a:srcRect/>
                    <a:stretch>
                      <a:fillRect/>
                    </a:stretch>
                  </pic:blipFill>
                  <pic:spPr>
                    <a:xfrm>
                      <a:off x="0" y="0"/>
                      <a:ext cx="4914900" cy="3048000"/>
                    </a:xfrm>
                    <a:prstGeom prst="rect">
                      <a:avLst/>
                    </a:prstGeom>
                    <a:ln w="25400">
                      <a:solidFill>
                        <a:srgbClr val="000000"/>
                      </a:solidFill>
                      <a:prstDash val="solid"/>
                    </a:ln>
                  </pic:spPr>
                </pic:pic>
              </a:graphicData>
            </a:graphic>
          </wp:inline>
        </w:drawing>
      </w:r>
    </w:p>
    <w:p w14:paraId="56C437F7" w14:textId="77777777" w:rsidR="00D66110" w:rsidRPr="008C07AE" w:rsidRDefault="00C168D3" w:rsidP="008C07AE">
      <w:pPr>
        <w:jc w:val="center"/>
        <w:rPr>
          <w:b/>
          <w:lang w:val="en-GB"/>
        </w:rPr>
      </w:pPr>
      <w:r w:rsidRPr="008C07AE">
        <w:rPr>
          <w:b/>
          <w:lang w:val="en-GB"/>
        </w:rPr>
        <w:t>Figure 1: Trends in Revenue, Expenses and Incomes</w:t>
      </w:r>
    </w:p>
    <w:p w14:paraId="40A3DF2A" w14:textId="77777777" w:rsidR="00D66110" w:rsidRPr="008C07AE" w:rsidRDefault="00C168D3" w:rsidP="008C07AE">
      <w:pPr>
        <w:jc w:val="center"/>
        <w:rPr>
          <w:lang w:val="en-GB"/>
        </w:rPr>
      </w:pPr>
      <w:r w:rsidRPr="008C07AE">
        <w:rPr>
          <w:lang w:val="en-GB"/>
        </w:rPr>
        <w:t>(Source: Made by Self)</w:t>
      </w:r>
    </w:p>
    <w:p w14:paraId="69B51F54" w14:textId="77777777" w:rsidR="00D66110" w:rsidRPr="008C07AE" w:rsidRDefault="00C168D3" w:rsidP="008C07AE">
      <w:pPr>
        <w:rPr>
          <w:lang w:val="en-GB"/>
        </w:rPr>
      </w:pPr>
      <w:r w:rsidRPr="008C07AE">
        <w:rPr>
          <w:lang w:val="en-GB"/>
        </w:rPr>
        <w:t xml:space="preserve">Considering the above details from the tables (Tables 1 &amp; 2), it can be assessed that the trends in both the income statement and balance sheet have varying differences and they seem to be declining significantly. The revenues of City Hotel showed a massive decline of approximately 55% which was possibly due to a significant reduction in the revenues which amounted to £2,325,440 in comparison to the amount in 2022 which was an amount of £5,307,480. Moreover, the hotel also saw a steady reduction in its revenue where the trend was at a rate of -280.64% in comparison to the change in the previous year which was 1.59%. From the presented chart (Figure 1) it can be assessed that the changes in percentage in the previous year, 2022, are almost constant where each change is observed to be approximately at a rate of 1.5%. This signifies that there were almost no changes in the revenues, expenses and incomes. Additionally, this point is evident after the assessment of the revenues for 2022 and 2021 which were £5,307,480 and £5,248,290 respectively. Apart from this, the operating income also shows a small difference of £10,560 which reflects a situation of stability in the hotel due to the constant trends. </w:t>
      </w:r>
    </w:p>
    <w:p w14:paraId="647FC7E2" w14:textId="77777777" w:rsidR="00D66110" w:rsidRPr="008C07AE" w:rsidRDefault="00C168D3" w:rsidP="008C07AE">
      <w:pPr>
        <w:rPr>
          <w:lang w:val="en-GB"/>
        </w:rPr>
      </w:pPr>
      <w:r w:rsidRPr="008C07AE">
        <w:rPr>
          <w:lang w:val="en-GB"/>
        </w:rPr>
        <w:t xml:space="preserve">On the contrary, it can be seen that the operating income faces a significantly huge decline where the trend percentage was -280.64% along with a huge operating loss of £1,218,840. The revenues also see a decline of £2,982,240 which may have led to the decreasing trends in 2023. On the </w:t>
      </w:r>
      <w:r w:rsidRPr="008C07AE">
        <w:rPr>
          <w:lang w:val="en-GB"/>
        </w:rPr>
        <w:lastRenderedPageBreak/>
        <w:t xml:space="preserve">contrary, the expenses also declined where the cost of goods sold had reduced significantly which indicates that the manufacturing costs incurred were comparatively less in the current year.                </w:t>
      </w:r>
    </w:p>
    <w:p w14:paraId="1524184C" w14:textId="77777777" w:rsidR="00D66110" w:rsidRPr="008C07AE" w:rsidRDefault="00C168D3" w:rsidP="008C07AE">
      <w:pPr>
        <w:pStyle w:val="Heading2"/>
        <w:rPr>
          <w:lang w:val="en-GB"/>
        </w:rPr>
      </w:pPr>
      <w:bookmarkStart w:id="16" w:name="_gth4troxk94g" w:colFirst="0" w:colLast="0"/>
      <w:bookmarkStart w:id="17" w:name="_Toc182675580"/>
      <w:bookmarkEnd w:id="16"/>
      <w:r w:rsidRPr="008C07AE">
        <w:rPr>
          <w:lang w:val="en-GB"/>
        </w:rPr>
        <w:t>Ratio Analysis</w:t>
      </w:r>
      <w:bookmarkEnd w:id="17"/>
    </w:p>
    <w:tbl>
      <w:tblPr>
        <w:tblStyle w:val="a1"/>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902"/>
        <w:gridCol w:w="2531"/>
        <w:gridCol w:w="1484"/>
        <w:gridCol w:w="1765"/>
        <w:gridCol w:w="1678"/>
      </w:tblGrid>
      <w:tr w:rsidR="00D66110" w:rsidRPr="008C07AE" w14:paraId="3079ABF0" w14:textId="77777777" w:rsidTr="00277BF5">
        <w:trPr>
          <w:trHeight w:val="330"/>
          <w:jc w:val="center"/>
        </w:trPr>
        <w:tc>
          <w:tcPr>
            <w:tcW w:w="9359" w:type="dxa"/>
            <w:gridSpan w:val="5"/>
            <w:tcBorders>
              <w:top w:val="single" w:sz="9" w:space="0" w:color="000000"/>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24C4E45E" w14:textId="77777777" w:rsidR="00D66110" w:rsidRPr="008C07AE" w:rsidRDefault="00C168D3" w:rsidP="008C07AE">
            <w:pPr>
              <w:widowControl w:val="0"/>
              <w:jc w:val="center"/>
              <w:rPr>
                <w:rFonts w:ascii="Arial" w:eastAsia="Arial" w:hAnsi="Arial" w:cs="Arial"/>
                <w:sz w:val="20"/>
                <w:szCs w:val="20"/>
                <w:lang w:val="en-GB"/>
              </w:rPr>
            </w:pPr>
            <w:r w:rsidRPr="008C07AE">
              <w:rPr>
                <w:b/>
                <w:lang w:val="en-GB"/>
              </w:rPr>
              <w:t>Financial Ratios of The City Hotel</w:t>
            </w:r>
          </w:p>
        </w:tc>
      </w:tr>
      <w:tr w:rsidR="00D66110" w:rsidRPr="008C07AE" w14:paraId="7060CA5F" w14:textId="77777777" w:rsidTr="00277BF5">
        <w:trPr>
          <w:trHeight w:val="330"/>
          <w:jc w:val="center"/>
        </w:trPr>
        <w:tc>
          <w:tcPr>
            <w:tcW w:w="1901" w:type="dxa"/>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46C5DC18" w14:textId="77777777" w:rsidR="00D66110" w:rsidRPr="008C07AE" w:rsidRDefault="00C168D3" w:rsidP="008C07AE">
            <w:pPr>
              <w:widowControl w:val="0"/>
              <w:rPr>
                <w:rFonts w:ascii="Arial" w:eastAsia="Arial" w:hAnsi="Arial" w:cs="Arial"/>
                <w:sz w:val="20"/>
                <w:szCs w:val="20"/>
                <w:lang w:val="en-GB"/>
              </w:rPr>
            </w:pPr>
            <w:r w:rsidRPr="008C07AE">
              <w:rPr>
                <w:b/>
                <w:lang w:val="en-GB"/>
              </w:rPr>
              <w:t>Particulars</w:t>
            </w:r>
          </w:p>
        </w:tc>
        <w:tc>
          <w:tcPr>
            <w:tcW w:w="2531"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2F99709E" w14:textId="77777777" w:rsidR="00D66110" w:rsidRPr="008C07AE" w:rsidRDefault="00C168D3" w:rsidP="008C07AE">
            <w:pPr>
              <w:widowControl w:val="0"/>
              <w:rPr>
                <w:rFonts w:ascii="Arial" w:eastAsia="Arial" w:hAnsi="Arial" w:cs="Arial"/>
                <w:sz w:val="20"/>
                <w:szCs w:val="20"/>
                <w:lang w:val="en-GB"/>
              </w:rPr>
            </w:pPr>
            <w:r w:rsidRPr="008C07AE">
              <w:rPr>
                <w:b/>
                <w:lang w:val="en-GB"/>
              </w:rPr>
              <w:t>Formulae</w:t>
            </w:r>
          </w:p>
        </w:tc>
        <w:tc>
          <w:tcPr>
            <w:tcW w:w="1484"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2C822674" w14:textId="77777777" w:rsidR="00D66110" w:rsidRPr="008C07AE" w:rsidRDefault="00C168D3" w:rsidP="008C07AE">
            <w:pPr>
              <w:widowControl w:val="0"/>
              <w:rPr>
                <w:rFonts w:ascii="Arial" w:eastAsia="Arial" w:hAnsi="Arial" w:cs="Arial"/>
                <w:sz w:val="20"/>
                <w:szCs w:val="20"/>
                <w:lang w:val="en-GB"/>
              </w:rPr>
            </w:pPr>
            <w:r w:rsidRPr="008C07AE">
              <w:rPr>
                <w:b/>
                <w:lang w:val="en-GB"/>
              </w:rPr>
              <w:t>2023</w:t>
            </w:r>
          </w:p>
        </w:tc>
        <w:tc>
          <w:tcPr>
            <w:tcW w:w="1765"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180A0DCE" w14:textId="77777777" w:rsidR="00D66110" w:rsidRPr="008C07AE" w:rsidRDefault="00C168D3" w:rsidP="008C07AE">
            <w:pPr>
              <w:widowControl w:val="0"/>
              <w:rPr>
                <w:rFonts w:ascii="Arial" w:eastAsia="Arial" w:hAnsi="Arial" w:cs="Arial"/>
                <w:sz w:val="20"/>
                <w:szCs w:val="20"/>
                <w:lang w:val="en-GB"/>
              </w:rPr>
            </w:pPr>
            <w:r w:rsidRPr="008C07AE">
              <w:rPr>
                <w:b/>
                <w:lang w:val="en-GB"/>
              </w:rPr>
              <w:t>2022</w:t>
            </w:r>
          </w:p>
        </w:tc>
        <w:tc>
          <w:tcPr>
            <w:tcW w:w="1678" w:type="dxa"/>
            <w:tcBorders>
              <w:top w:val="single" w:sz="9" w:space="0" w:color="CCCCCC"/>
              <w:left w:val="single" w:sz="9" w:space="0" w:color="CCCCCC"/>
              <w:bottom w:val="single" w:sz="9" w:space="0" w:color="000000"/>
              <w:right w:val="single" w:sz="9" w:space="0" w:color="000000"/>
            </w:tcBorders>
            <w:shd w:val="clear" w:color="auto" w:fill="CFE2F3"/>
            <w:tcMar>
              <w:top w:w="40" w:type="dxa"/>
              <w:left w:w="40" w:type="dxa"/>
              <w:bottom w:w="40" w:type="dxa"/>
              <w:right w:w="40" w:type="dxa"/>
            </w:tcMar>
            <w:vAlign w:val="bottom"/>
          </w:tcPr>
          <w:p w14:paraId="54C04D42" w14:textId="77777777" w:rsidR="00D66110" w:rsidRPr="008C07AE" w:rsidRDefault="00C168D3" w:rsidP="008C07AE">
            <w:pPr>
              <w:widowControl w:val="0"/>
              <w:rPr>
                <w:rFonts w:ascii="Arial" w:eastAsia="Arial" w:hAnsi="Arial" w:cs="Arial"/>
                <w:sz w:val="20"/>
                <w:szCs w:val="20"/>
                <w:lang w:val="en-GB"/>
              </w:rPr>
            </w:pPr>
            <w:r w:rsidRPr="008C07AE">
              <w:rPr>
                <w:b/>
                <w:lang w:val="en-GB"/>
              </w:rPr>
              <w:t>2021</w:t>
            </w:r>
          </w:p>
        </w:tc>
      </w:tr>
      <w:tr w:rsidR="00D66110" w:rsidRPr="008C07AE" w14:paraId="61755982" w14:textId="77777777" w:rsidTr="00277BF5">
        <w:trPr>
          <w:trHeight w:val="330"/>
          <w:jc w:val="center"/>
        </w:trPr>
        <w:tc>
          <w:tcPr>
            <w:tcW w:w="9359" w:type="dxa"/>
            <w:gridSpan w:val="5"/>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4C407FD8" w14:textId="77777777" w:rsidR="00D66110" w:rsidRPr="008C07AE" w:rsidRDefault="00C168D3" w:rsidP="008C07AE">
            <w:pPr>
              <w:widowControl w:val="0"/>
              <w:jc w:val="center"/>
              <w:rPr>
                <w:rFonts w:ascii="Arial" w:eastAsia="Arial" w:hAnsi="Arial" w:cs="Arial"/>
                <w:sz w:val="20"/>
                <w:szCs w:val="20"/>
                <w:lang w:val="en-GB"/>
              </w:rPr>
            </w:pPr>
            <w:r w:rsidRPr="008C07AE">
              <w:rPr>
                <w:b/>
                <w:lang w:val="en-GB"/>
              </w:rPr>
              <w:t>Profitability</w:t>
            </w:r>
          </w:p>
        </w:tc>
      </w:tr>
      <w:tr w:rsidR="00D66110" w:rsidRPr="008C07AE" w14:paraId="0FC166FF" w14:textId="77777777" w:rsidTr="00277BF5">
        <w:trPr>
          <w:trHeight w:val="570"/>
          <w:jc w:val="center"/>
        </w:trPr>
        <w:tc>
          <w:tcPr>
            <w:tcW w:w="1901" w:type="dxa"/>
            <w:vMerge w:val="restart"/>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6DF7BA79" w14:textId="77777777" w:rsidR="00D66110" w:rsidRPr="008C07AE" w:rsidRDefault="00C168D3" w:rsidP="008C07AE">
            <w:pPr>
              <w:widowControl w:val="0"/>
              <w:rPr>
                <w:b/>
                <w:lang w:val="en-GB"/>
              </w:rPr>
            </w:pPr>
            <w:r w:rsidRPr="008C07AE">
              <w:rPr>
                <w:b/>
                <w:lang w:val="en-GB"/>
              </w:rPr>
              <w:t>Operating Profit Margin</w:t>
            </w: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3B9A386" w14:textId="77777777" w:rsidR="00D66110" w:rsidRPr="008C07AE" w:rsidRDefault="00C168D3" w:rsidP="008C07AE">
            <w:pPr>
              <w:widowControl w:val="0"/>
              <w:rPr>
                <w:rFonts w:ascii="Arial" w:eastAsia="Arial" w:hAnsi="Arial" w:cs="Arial"/>
                <w:sz w:val="20"/>
                <w:szCs w:val="20"/>
                <w:lang w:val="en-GB"/>
              </w:rPr>
            </w:pPr>
            <w:r w:rsidRPr="008C07AE">
              <w:rPr>
                <w:lang w:val="en-GB"/>
              </w:rPr>
              <w:t>(Operating Profit / Sales) *100</w:t>
            </w: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3C3375B" w14:textId="77777777" w:rsidR="00D66110" w:rsidRPr="008C07AE" w:rsidRDefault="00C168D3" w:rsidP="008C07AE">
            <w:pPr>
              <w:widowControl w:val="0"/>
              <w:rPr>
                <w:lang w:val="en-GB"/>
              </w:rPr>
            </w:pPr>
            <w:r w:rsidRPr="008C07AE">
              <w:rPr>
                <w:lang w:val="en-GB"/>
              </w:rPr>
              <w:t>(-1218850 / 2325440)</w:t>
            </w:r>
          </w:p>
          <w:p w14:paraId="432F5235" w14:textId="77777777" w:rsidR="00D66110" w:rsidRPr="008C07AE" w:rsidRDefault="00C168D3" w:rsidP="008C07AE">
            <w:pPr>
              <w:widowControl w:val="0"/>
              <w:rPr>
                <w:rFonts w:ascii="Arial" w:eastAsia="Arial" w:hAnsi="Arial" w:cs="Arial"/>
                <w:sz w:val="20"/>
                <w:szCs w:val="20"/>
                <w:lang w:val="en-GB"/>
              </w:rPr>
            </w:pPr>
            <w:r w:rsidRPr="008C07AE">
              <w:rPr>
                <w:lang w:val="en-GB"/>
              </w:rPr>
              <w:t>* 100</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971A548" w14:textId="77777777" w:rsidR="00D66110" w:rsidRPr="008C07AE" w:rsidRDefault="00C168D3" w:rsidP="008C07AE">
            <w:pPr>
              <w:widowControl w:val="0"/>
              <w:rPr>
                <w:lang w:val="en-GB"/>
              </w:rPr>
            </w:pPr>
            <w:r w:rsidRPr="008C07AE">
              <w:rPr>
                <w:lang w:val="en-GB"/>
              </w:rPr>
              <w:t>(674730 / 5307480)</w:t>
            </w:r>
          </w:p>
          <w:p w14:paraId="67DE6F74" w14:textId="77777777" w:rsidR="00D66110" w:rsidRPr="008C07AE" w:rsidRDefault="00C168D3" w:rsidP="008C07AE">
            <w:pPr>
              <w:widowControl w:val="0"/>
              <w:rPr>
                <w:rFonts w:ascii="Arial" w:eastAsia="Arial" w:hAnsi="Arial" w:cs="Arial"/>
                <w:sz w:val="20"/>
                <w:szCs w:val="20"/>
                <w:lang w:val="en-GB"/>
              </w:rPr>
            </w:pPr>
            <w:r w:rsidRPr="008C07AE">
              <w:rPr>
                <w:lang w:val="en-GB"/>
              </w:rPr>
              <w:t>* 100</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B66AD19" w14:textId="77777777" w:rsidR="00D66110" w:rsidRPr="008C07AE" w:rsidRDefault="00C168D3" w:rsidP="008C07AE">
            <w:pPr>
              <w:widowControl w:val="0"/>
              <w:rPr>
                <w:lang w:val="en-GB"/>
              </w:rPr>
            </w:pPr>
            <w:r w:rsidRPr="008C07AE">
              <w:rPr>
                <w:lang w:val="en-GB"/>
              </w:rPr>
              <w:t>(664160 / 5248290)</w:t>
            </w:r>
          </w:p>
          <w:p w14:paraId="0D0B90DF" w14:textId="77777777" w:rsidR="00D66110" w:rsidRPr="008C07AE" w:rsidRDefault="00C168D3" w:rsidP="008C07AE">
            <w:pPr>
              <w:widowControl w:val="0"/>
              <w:rPr>
                <w:rFonts w:ascii="Arial" w:eastAsia="Arial" w:hAnsi="Arial" w:cs="Arial"/>
                <w:sz w:val="20"/>
                <w:szCs w:val="20"/>
                <w:lang w:val="en-GB"/>
              </w:rPr>
            </w:pPr>
            <w:r w:rsidRPr="008C07AE">
              <w:rPr>
                <w:lang w:val="en-GB"/>
              </w:rPr>
              <w:t>*100</w:t>
            </w:r>
          </w:p>
        </w:tc>
      </w:tr>
      <w:tr w:rsidR="00D66110" w:rsidRPr="008C07AE" w14:paraId="4E525328" w14:textId="77777777" w:rsidTr="00277BF5">
        <w:trPr>
          <w:trHeight w:val="330"/>
          <w:jc w:val="center"/>
        </w:trPr>
        <w:tc>
          <w:tcPr>
            <w:tcW w:w="1901" w:type="dxa"/>
            <w:vMerge/>
            <w:tcBorders>
              <w:top w:val="single" w:sz="9" w:space="0" w:color="CCCCCC"/>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09991005" w14:textId="77777777" w:rsidR="00D66110" w:rsidRPr="008C07AE" w:rsidRDefault="00D66110" w:rsidP="008C07AE">
            <w:pPr>
              <w:widowControl w:val="0"/>
              <w:rPr>
                <w:rFonts w:ascii="Arial" w:eastAsia="Arial" w:hAnsi="Arial" w:cs="Arial"/>
                <w:sz w:val="20"/>
                <w:szCs w:val="20"/>
                <w:lang w:val="en-GB"/>
              </w:rPr>
            </w:pP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00838F4" w14:textId="77777777" w:rsidR="00D66110" w:rsidRPr="008C07AE" w:rsidRDefault="00D66110" w:rsidP="008C07AE">
            <w:pPr>
              <w:widowControl w:val="0"/>
              <w:rPr>
                <w:rFonts w:ascii="Arial" w:eastAsia="Arial" w:hAnsi="Arial" w:cs="Arial"/>
                <w:sz w:val="20"/>
                <w:szCs w:val="20"/>
                <w:lang w:val="en-GB"/>
              </w:rPr>
            </w:pP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67DB7C3" w14:textId="77777777" w:rsidR="00D66110" w:rsidRPr="008C07AE" w:rsidRDefault="00C168D3" w:rsidP="008C07AE">
            <w:pPr>
              <w:widowControl w:val="0"/>
              <w:rPr>
                <w:rFonts w:ascii="Arial" w:eastAsia="Arial" w:hAnsi="Arial" w:cs="Arial"/>
                <w:sz w:val="20"/>
                <w:szCs w:val="20"/>
                <w:lang w:val="en-GB"/>
              </w:rPr>
            </w:pPr>
            <w:r w:rsidRPr="008C07AE">
              <w:rPr>
                <w:b/>
                <w:lang w:val="en-GB"/>
              </w:rPr>
              <w:t>-52.41%</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FFFACD8" w14:textId="77777777" w:rsidR="00D66110" w:rsidRPr="008C07AE" w:rsidRDefault="00C168D3" w:rsidP="008C07AE">
            <w:pPr>
              <w:widowControl w:val="0"/>
              <w:rPr>
                <w:rFonts w:ascii="Arial" w:eastAsia="Arial" w:hAnsi="Arial" w:cs="Arial"/>
                <w:sz w:val="20"/>
                <w:szCs w:val="20"/>
                <w:lang w:val="en-GB"/>
              </w:rPr>
            </w:pPr>
            <w:r w:rsidRPr="008C07AE">
              <w:rPr>
                <w:b/>
                <w:lang w:val="en-GB"/>
              </w:rPr>
              <w:t>12.71%</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E96E816" w14:textId="77777777" w:rsidR="00D66110" w:rsidRPr="008C07AE" w:rsidRDefault="00C168D3" w:rsidP="008C07AE">
            <w:pPr>
              <w:widowControl w:val="0"/>
              <w:rPr>
                <w:rFonts w:ascii="Arial" w:eastAsia="Arial" w:hAnsi="Arial" w:cs="Arial"/>
                <w:sz w:val="20"/>
                <w:szCs w:val="20"/>
                <w:lang w:val="en-GB"/>
              </w:rPr>
            </w:pPr>
            <w:r w:rsidRPr="008C07AE">
              <w:rPr>
                <w:b/>
                <w:lang w:val="en-GB"/>
              </w:rPr>
              <w:t>12.65%</w:t>
            </w:r>
          </w:p>
        </w:tc>
      </w:tr>
      <w:tr w:rsidR="00D66110" w:rsidRPr="008C07AE" w14:paraId="731C5E31" w14:textId="77777777" w:rsidTr="00277BF5">
        <w:trPr>
          <w:trHeight w:val="570"/>
          <w:jc w:val="center"/>
        </w:trPr>
        <w:tc>
          <w:tcPr>
            <w:tcW w:w="1901" w:type="dxa"/>
            <w:vMerge w:val="restart"/>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474D0417" w14:textId="77777777" w:rsidR="00D66110" w:rsidRPr="008C07AE" w:rsidRDefault="00C168D3" w:rsidP="008C07AE">
            <w:pPr>
              <w:widowControl w:val="0"/>
              <w:rPr>
                <w:b/>
                <w:lang w:val="en-GB"/>
              </w:rPr>
            </w:pPr>
            <w:r w:rsidRPr="008C07AE">
              <w:rPr>
                <w:b/>
                <w:lang w:val="en-GB"/>
              </w:rPr>
              <w:t>Gross Profit Margin</w:t>
            </w: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0A2C909" w14:textId="77777777" w:rsidR="00D66110" w:rsidRPr="008C07AE" w:rsidRDefault="00C168D3" w:rsidP="008C07AE">
            <w:pPr>
              <w:widowControl w:val="0"/>
              <w:rPr>
                <w:rFonts w:ascii="Arial" w:eastAsia="Arial" w:hAnsi="Arial" w:cs="Arial"/>
                <w:sz w:val="20"/>
                <w:szCs w:val="20"/>
                <w:lang w:val="en-GB"/>
              </w:rPr>
            </w:pPr>
            <w:r w:rsidRPr="008C07AE">
              <w:rPr>
                <w:lang w:val="en-GB"/>
              </w:rPr>
              <w:t>((Sales - COGS) / Sales) *100</w:t>
            </w: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0074094" w14:textId="77777777" w:rsidR="00D66110" w:rsidRPr="008C07AE" w:rsidRDefault="00C168D3" w:rsidP="008C07AE">
            <w:pPr>
              <w:widowControl w:val="0"/>
              <w:rPr>
                <w:lang w:val="en-GB"/>
              </w:rPr>
            </w:pPr>
            <w:r w:rsidRPr="008C07AE">
              <w:rPr>
                <w:lang w:val="en-GB"/>
              </w:rPr>
              <w:t>((2325440 - 176250) /</w:t>
            </w:r>
          </w:p>
          <w:p w14:paraId="21452D3B" w14:textId="77777777" w:rsidR="00D66110" w:rsidRPr="008C07AE" w:rsidRDefault="00C168D3" w:rsidP="008C07AE">
            <w:pPr>
              <w:widowControl w:val="0"/>
              <w:rPr>
                <w:rFonts w:ascii="Arial" w:eastAsia="Arial" w:hAnsi="Arial" w:cs="Arial"/>
                <w:sz w:val="20"/>
                <w:szCs w:val="20"/>
                <w:lang w:val="en-GB"/>
              </w:rPr>
            </w:pPr>
            <w:r w:rsidRPr="008C07AE">
              <w:rPr>
                <w:lang w:val="en-GB"/>
              </w:rPr>
              <w:t>2325440) * 100</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5E50480" w14:textId="77777777" w:rsidR="00D66110" w:rsidRPr="008C07AE" w:rsidRDefault="00C168D3" w:rsidP="008C07AE">
            <w:pPr>
              <w:widowControl w:val="0"/>
              <w:rPr>
                <w:lang w:val="en-GB"/>
              </w:rPr>
            </w:pPr>
            <w:r w:rsidRPr="008C07AE">
              <w:rPr>
                <w:lang w:val="en-GB"/>
              </w:rPr>
              <w:t>((5307480 - 401510) /</w:t>
            </w:r>
          </w:p>
          <w:p w14:paraId="6DEA9B0F" w14:textId="77777777" w:rsidR="00D66110" w:rsidRPr="008C07AE" w:rsidRDefault="00C168D3" w:rsidP="008C07AE">
            <w:pPr>
              <w:widowControl w:val="0"/>
              <w:rPr>
                <w:rFonts w:ascii="Arial" w:eastAsia="Arial" w:hAnsi="Arial" w:cs="Arial"/>
                <w:sz w:val="20"/>
                <w:szCs w:val="20"/>
                <w:lang w:val="en-GB"/>
              </w:rPr>
            </w:pPr>
            <w:r w:rsidRPr="008C07AE">
              <w:rPr>
                <w:lang w:val="en-GB"/>
              </w:rPr>
              <w:t>5307480) * 100</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C4B7254" w14:textId="77777777" w:rsidR="00D66110" w:rsidRPr="008C07AE" w:rsidRDefault="00C168D3" w:rsidP="008C07AE">
            <w:pPr>
              <w:widowControl w:val="0"/>
              <w:rPr>
                <w:lang w:val="en-GB"/>
              </w:rPr>
            </w:pPr>
            <w:r w:rsidRPr="008C07AE">
              <w:rPr>
                <w:lang w:val="en-GB"/>
              </w:rPr>
              <w:t>((5248290 - 411600) /</w:t>
            </w:r>
          </w:p>
          <w:p w14:paraId="556DDF4D" w14:textId="77777777" w:rsidR="00D66110" w:rsidRPr="008C07AE" w:rsidRDefault="00C168D3" w:rsidP="008C07AE">
            <w:pPr>
              <w:widowControl w:val="0"/>
              <w:rPr>
                <w:rFonts w:ascii="Arial" w:eastAsia="Arial" w:hAnsi="Arial" w:cs="Arial"/>
                <w:sz w:val="20"/>
                <w:szCs w:val="20"/>
                <w:lang w:val="en-GB"/>
              </w:rPr>
            </w:pPr>
            <w:r w:rsidRPr="008C07AE">
              <w:rPr>
                <w:lang w:val="en-GB"/>
              </w:rPr>
              <w:t>5248290) * 100</w:t>
            </w:r>
          </w:p>
        </w:tc>
      </w:tr>
      <w:tr w:rsidR="00D66110" w:rsidRPr="008C07AE" w14:paraId="6380982A" w14:textId="77777777" w:rsidTr="00277BF5">
        <w:trPr>
          <w:trHeight w:val="330"/>
          <w:jc w:val="center"/>
        </w:trPr>
        <w:tc>
          <w:tcPr>
            <w:tcW w:w="1901" w:type="dxa"/>
            <w:vMerge/>
            <w:tcBorders>
              <w:top w:val="single" w:sz="9" w:space="0" w:color="CCCCCC"/>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22567A1C" w14:textId="77777777" w:rsidR="00D66110" w:rsidRPr="008C07AE" w:rsidRDefault="00D66110" w:rsidP="008C07AE">
            <w:pPr>
              <w:widowControl w:val="0"/>
              <w:rPr>
                <w:rFonts w:ascii="Arial" w:eastAsia="Arial" w:hAnsi="Arial" w:cs="Arial"/>
                <w:sz w:val="20"/>
                <w:szCs w:val="20"/>
                <w:lang w:val="en-GB"/>
              </w:rPr>
            </w:pP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A9744D5" w14:textId="77777777" w:rsidR="00D66110" w:rsidRPr="008C07AE" w:rsidRDefault="00D66110" w:rsidP="008C07AE">
            <w:pPr>
              <w:widowControl w:val="0"/>
              <w:rPr>
                <w:rFonts w:ascii="Arial" w:eastAsia="Arial" w:hAnsi="Arial" w:cs="Arial"/>
                <w:sz w:val="20"/>
                <w:szCs w:val="20"/>
                <w:lang w:val="en-GB"/>
              </w:rPr>
            </w:pP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8389637" w14:textId="77777777" w:rsidR="00D66110" w:rsidRPr="008C07AE" w:rsidRDefault="00C168D3" w:rsidP="008C07AE">
            <w:pPr>
              <w:widowControl w:val="0"/>
              <w:rPr>
                <w:rFonts w:ascii="Arial" w:eastAsia="Arial" w:hAnsi="Arial" w:cs="Arial"/>
                <w:sz w:val="20"/>
                <w:szCs w:val="20"/>
                <w:lang w:val="en-GB"/>
              </w:rPr>
            </w:pPr>
            <w:r w:rsidRPr="008C07AE">
              <w:rPr>
                <w:b/>
                <w:lang w:val="en-GB"/>
              </w:rPr>
              <w:t>92.42%</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DE798F8" w14:textId="77777777" w:rsidR="00D66110" w:rsidRPr="008C07AE" w:rsidRDefault="00C168D3" w:rsidP="008C07AE">
            <w:pPr>
              <w:widowControl w:val="0"/>
              <w:rPr>
                <w:rFonts w:ascii="Arial" w:eastAsia="Arial" w:hAnsi="Arial" w:cs="Arial"/>
                <w:sz w:val="20"/>
                <w:szCs w:val="20"/>
                <w:lang w:val="en-GB"/>
              </w:rPr>
            </w:pPr>
            <w:r w:rsidRPr="008C07AE">
              <w:rPr>
                <w:b/>
                <w:lang w:val="en-GB"/>
              </w:rPr>
              <w:t>92.44%</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8E42587" w14:textId="77777777" w:rsidR="00D66110" w:rsidRPr="008C07AE" w:rsidRDefault="00C168D3" w:rsidP="008C07AE">
            <w:pPr>
              <w:widowControl w:val="0"/>
              <w:rPr>
                <w:rFonts w:ascii="Arial" w:eastAsia="Arial" w:hAnsi="Arial" w:cs="Arial"/>
                <w:sz w:val="20"/>
                <w:szCs w:val="20"/>
                <w:lang w:val="en-GB"/>
              </w:rPr>
            </w:pPr>
            <w:r w:rsidRPr="008C07AE">
              <w:rPr>
                <w:b/>
                <w:lang w:val="en-GB"/>
              </w:rPr>
              <w:t>92.16%</w:t>
            </w:r>
          </w:p>
        </w:tc>
      </w:tr>
      <w:tr w:rsidR="00D66110" w:rsidRPr="008C07AE" w14:paraId="41535283" w14:textId="77777777" w:rsidTr="00277BF5">
        <w:trPr>
          <w:trHeight w:val="330"/>
          <w:jc w:val="center"/>
        </w:trPr>
        <w:tc>
          <w:tcPr>
            <w:tcW w:w="9359" w:type="dxa"/>
            <w:gridSpan w:val="5"/>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575A614B" w14:textId="77777777" w:rsidR="00D66110" w:rsidRPr="008C07AE" w:rsidRDefault="00C168D3" w:rsidP="008C07AE">
            <w:pPr>
              <w:widowControl w:val="0"/>
              <w:jc w:val="center"/>
              <w:rPr>
                <w:rFonts w:ascii="Arial" w:eastAsia="Arial" w:hAnsi="Arial" w:cs="Arial"/>
                <w:sz w:val="20"/>
                <w:szCs w:val="20"/>
                <w:lang w:val="en-GB"/>
              </w:rPr>
            </w:pPr>
            <w:r w:rsidRPr="008C07AE">
              <w:rPr>
                <w:b/>
                <w:lang w:val="en-GB"/>
              </w:rPr>
              <w:t>Liquidity</w:t>
            </w:r>
          </w:p>
        </w:tc>
      </w:tr>
      <w:tr w:rsidR="00D66110" w:rsidRPr="008C07AE" w14:paraId="60025B26" w14:textId="77777777" w:rsidTr="00277BF5">
        <w:trPr>
          <w:trHeight w:val="330"/>
          <w:jc w:val="center"/>
        </w:trPr>
        <w:tc>
          <w:tcPr>
            <w:tcW w:w="1901" w:type="dxa"/>
            <w:vMerge w:val="restart"/>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34914462" w14:textId="77777777" w:rsidR="00D66110" w:rsidRPr="008C07AE" w:rsidRDefault="00C168D3" w:rsidP="008C07AE">
            <w:pPr>
              <w:widowControl w:val="0"/>
              <w:rPr>
                <w:b/>
                <w:lang w:val="en-GB"/>
              </w:rPr>
            </w:pPr>
            <w:r w:rsidRPr="008C07AE">
              <w:rPr>
                <w:b/>
                <w:lang w:val="en-GB"/>
              </w:rPr>
              <w:t>Current Ratio</w:t>
            </w: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3F92072" w14:textId="77777777" w:rsidR="00D66110" w:rsidRPr="008C07AE" w:rsidRDefault="00C168D3" w:rsidP="008C07AE">
            <w:pPr>
              <w:widowControl w:val="0"/>
              <w:rPr>
                <w:rFonts w:ascii="Arial" w:eastAsia="Arial" w:hAnsi="Arial" w:cs="Arial"/>
                <w:sz w:val="20"/>
                <w:szCs w:val="20"/>
                <w:lang w:val="en-GB"/>
              </w:rPr>
            </w:pPr>
            <w:r w:rsidRPr="008C07AE">
              <w:rPr>
                <w:lang w:val="en-GB"/>
              </w:rPr>
              <w:t>(Current Assets / Current Liabilities)</w:t>
            </w: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75E7BC6" w14:textId="77777777" w:rsidR="00D66110" w:rsidRPr="008C07AE" w:rsidRDefault="00C168D3" w:rsidP="008C07AE">
            <w:pPr>
              <w:widowControl w:val="0"/>
              <w:rPr>
                <w:rFonts w:ascii="Arial" w:eastAsia="Arial" w:hAnsi="Arial" w:cs="Arial"/>
                <w:sz w:val="20"/>
                <w:szCs w:val="20"/>
                <w:lang w:val="en-GB"/>
              </w:rPr>
            </w:pPr>
            <w:r w:rsidRPr="008C07AE">
              <w:rPr>
                <w:lang w:val="en-GB"/>
              </w:rPr>
              <w:t>(1285880 / 2014600)</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EBF23EA" w14:textId="77777777" w:rsidR="00D66110" w:rsidRPr="008C07AE" w:rsidRDefault="00C168D3" w:rsidP="008C07AE">
            <w:pPr>
              <w:widowControl w:val="0"/>
              <w:rPr>
                <w:rFonts w:ascii="Arial" w:eastAsia="Arial" w:hAnsi="Arial" w:cs="Arial"/>
                <w:sz w:val="20"/>
                <w:szCs w:val="20"/>
                <w:lang w:val="en-GB"/>
              </w:rPr>
            </w:pPr>
            <w:r w:rsidRPr="008C07AE">
              <w:rPr>
                <w:lang w:val="en-GB"/>
              </w:rPr>
              <w:t>(1965340 / 2107750)</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5D17856" w14:textId="77777777" w:rsidR="00D66110" w:rsidRPr="008C07AE" w:rsidRDefault="00C168D3" w:rsidP="008C07AE">
            <w:pPr>
              <w:widowControl w:val="0"/>
              <w:rPr>
                <w:rFonts w:ascii="Arial" w:eastAsia="Arial" w:hAnsi="Arial" w:cs="Arial"/>
                <w:sz w:val="20"/>
                <w:szCs w:val="20"/>
                <w:lang w:val="en-GB"/>
              </w:rPr>
            </w:pPr>
            <w:r w:rsidRPr="008C07AE">
              <w:rPr>
                <w:lang w:val="en-GB"/>
              </w:rPr>
              <w:t>(1891970 / 1957360)</w:t>
            </w:r>
          </w:p>
        </w:tc>
      </w:tr>
      <w:tr w:rsidR="00D66110" w:rsidRPr="008C07AE" w14:paraId="52A833CE" w14:textId="77777777" w:rsidTr="00277BF5">
        <w:trPr>
          <w:trHeight w:val="330"/>
          <w:jc w:val="center"/>
        </w:trPr>
        <w:tc>
          <w:tcPr>
            <w:tcW w:w="1901" w:type="dxa"/>
            <w:vMerge/>
            <w:tcBorders>
              <w:top w:val="single" w:sz="9" w:space="0" w:color="CCCCCC"/>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556FADD3" w14:textId="77777777" w:rsidR="00D66110" w:rsidRPr="008C07AE" w:rsidRDefault="00D66110" w:rsidP="008C07AE">
            <w:pPr>
              <w:widowControl w:val="0"/>
              <w:rPr>
                <w:rFonts w:ascii="Arial" w:eastAsia="Arial" w:hAnsi="Arial" w:cs="Arial"/>
                <w:sz w:val="20"/>
                <w:szCs w:val="20"/>
                <w:lang w:val="en-GB"/>
              </w:rPr>
            </w:pP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86C5C82" w14:textId="77777777" w:rsidR="00D66110" w:rsidRPr="008C07AE" w:rsidRDefault="00D66110" w:rsidP="008C07AE">
            <w:pPr>
              <w:widowControl w:val="0"/>
              <w:rPr>
                <w:rFonts w:ascii="Arial" w:eastAsia="Arial" w:hAnsi="Arial" w:cs="Arial"/>
                <w:sz w:val="20"/>
                <w:szCs w:val="20"/>
                <w:lang w:val="en-GB"/>
              </w:rPr>
            </w:pP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025AD70" w14:textId="77777777" w:rsidR="00D66110" w:rsidRPr="008C07AE" w:rsidRDefault="00C168D3" w:rsidP="008C07AE">
            <w:pPr>
              <w:widowControl w:val="0"/>
              <w:rPr>
                <w:rFonts w:ascii="Arial" w:eastAsia="Arial" w:hAnsi="Arial" w:cs="Arial"/>
                <w:sz w:val="20"/>
                <w:szCs w:val="20"/>
                <w:lang w:val="en-GB"/>
              </w:rPr>
            </w:pPr>
            <w:r w:rsidRPr="008C07AE">
              <w:rPr>
                <w:b/>
                <w:lang w:val="en-GB"/>
              </w:rPr>
              <w:t>0.64</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07B5CBB" w14:textId="77777777" w:rsidR="00D66110" w:rsidRPr="008C07AE" w:rsidRDefault="00C168D3" w:rsidP="008C07AE">
            <w:pPr>
              <w:widowControl w:val="0"/>
              <w:rPr>
                <w:rFonts w:ascii="Arial" w:eastAsia="Arial" w:hAnsi="Arial" w:cs="Arial"/>
                <w:sz w:val="20"/>
                <w:szCs w:val="20"/>
                <w:lang w:val="en-GB"/>
              </w:rPr>
            </w:pPr>
            <w:r w:rsidRPr="008C07AE">
              <w:rPr>
                <w:b/>
                <w:lang w:val="en-GB"/>
              </w:rPr>
              <w:t>0.93</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7A150DF" w14:textId="77777777" w:rsidR="00D66110" w:rsidRPr="008C07AE" w:rsidRDefault="00C168D3" w:rsidP="008C07AE">
            <w:pPr>
              <w:widowControl w:val="0"/>
              <w:rPr>
                <w:rFonts w:ascii="Arial" w:eastAsia="Arial" w:hAnsi="Arial" w:cs="Arial"/>
                <w:sz w:val="20"/>
                <w:szCs w:val="20"/>
                <w:lang w:val="en-GB"/>
              </w:rPr>
            </w:pPr>
            <w:r w:rsidRPr="008C07AE">
              <w:rPr>
                <w:b/>
                <w:lang w:val="en-GB"/>
              </w:rPr>
              <w:t>0.97</w:t>
            </w:r>
          </w:p>
        </w:tc>
      </w:tr>
      <w:tr w:rsidR="00D66110" w:rsidRPr="008C07AE" w14:paraId="4D01385B" w14:textId="77777777" w:rsidTr="00277BF5">
        <w:trPr>
          <w:trHeight w:val="1676"/>
          <w:jc w:val="center"/>
        </w:trPr>
        <w:tc>
          <w:tcPr>
            <w:tcW w:w="1901" w:type="dxa"/>
            <w:vMerge w:val="restart"/>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19D859E7" w14:textId="77777777" w:rsidR="00D66110" w:rsidRPr="008C07AE" w:rsidRDefault="00C168D3" w:rsidP="008C07AE">
            <w:pPr>
              <w:widowControl w:val="0"/>
              <w:rPr>
                <w:b/>
                <w:lang w:val="en-GB"/>
              </w:rPr>
            </w:pPr>
            <w:r w:rsidRPr="008C07AE">
              <w:rPr>
                <w:b/>
                <w:lang w:val="en-GB"/>
              </w:rPr>
              <w:t>Acid Test Ratio</w:t>
            </w: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BFDB442" w14:textId="77777777" w:rsidR="00D66110" w:rsidRPr="008C07AE" w:rsidRDefault="00C168D3" w:rsidP="008C07AE">
            <w:pPr>
              <w:widowControl w:val="0"/>
              <w:rPr>
                <w:lang w:val="en-GB"/>
              </w:rPr>
            </w:pPr>
            <w:r w:rsidRPr="008C07AE">
              <w:rPr>
                <w:lang w:val="en-GB"/>
              </w:rPr>
              <w:t>(Current Assets - Inventory) /</w:t>
            </w:r>
          </w:p>
          <w:p w14:paraId="6EF90A6F" w14:textId="77777777" w:rsidR="00D66110" w:rsidRPr="008C07AE" w:rsidRDefault="00C168D3" w:rsidP="008C07AE">
            <w:pPr>
              <w:widowControl w:val="0"/>
              <w:rPr>
                <w:rFonts w:ascii="Arial" w:eastAsia="Arial" w:hAnsi="Arial" w:cs="Arial"/>
                <w:sz w:val="20"/>
                <w:szCs w:val="20"/>
                <w:lang w:val="en-GB"/>
              </w:rPr>
            </w:pPr>
            <w:r w:rsidRPr="008C07AE">
              <w:rPr>
                <w:lang w:val="en-GB"/>
              </w:rPr>
              <w:t>Current Liabilities</w:t>
            </w: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31248F2" w14:textId="77777777" w:rsidR="00D66110" w:rsidRPr="008C07AE" w:rsidRDefault="00C168D3" w:rsidP="008C07AE">
            <w:pPr>
              <w:widowControl w:val="0"/>
              <w:rPr>
                <w:lang w:val="en-GB"/>
              </w:rPr>
            </w:pPr>
            <w:r w:rsidRPr="008C07AE">
              <w:rPr>
                <w:lang w:val="en-GB"/>
              </w:rPr>
              <w:t>(1285880 - 29470)</w:t>
            </w:r>
          </w:p>
          <w:p w14:paraId="4F85593C" w14:textId="77777777" w:rsidR="00D66110" w:rsidRPr="008C07AE" w:rsidRDefault="00C168D3" w:rsidP="008C07AE">
            <w:pPr>
              <w:widowControl w:val="0"/>
              <w:rPr>
                <w:rFonts w:ascii="Arial" w:eastAsia="Arial" w:hAnsi="Arial" w:cs="Arial"/>
                <w:sz w:val="20"/>
                <w:szCs w:val="20"/>
                <w:lang w:val="en-GB"/>
              </w:rPr>
            </w:pPr>
            <w:r w:rsidRPr="008C07AE">
              <w:rPr>
                <w:lang w:val="en-GB"/>
              </w:rPr>
              <w:t>/ 2014600</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9BD2D29" w14:textId="77777777" w:rsidR="00D66110" w:rsidRPr="008C07AE" w:rsidRDefault="00C168D3" w:rsidP="008C07AE">
            <w:pPr>
              <w:widowControl w:val="0"/>
              <w:rPr>
                <w:lang w:val="en-GB"/>
              </w:rPr>
            </w:pPr>
            <w:r w:rsidRPr="008C07AE">
              <w:rPr>
                <w:lang w:val="en-GB"/>
              </w:rPr>
              <w:t>(1965340 - 36350)</w:t>
            </w:r>
          </w:p>
          <w:p w14:paraId="797A59FA" w14:textId="77777777" w:rsidR="00D66110" w:rsidRPr="008C07AE" w:rsidRDefault="00C168D3" w:rsidP="008C07AE">
            <w:pPr>
              <w:widowControl w:val="0"/>
              <w:rPr>
                <w:rFonts w:ascii="Arial" w:eastAsia="Arial" w:hAnsi="Arial" w:cs="Arial"/>
                <w:sz w:val="20"/>
                <w:szCs w:val="20"/>
                <w:lang w:val="en-GB"/>
              </w:rPr>
            </w:pPr>
            <w:r w:rsidRPr="008C07AE">
              <w:rPr>
                <w:lang w:val="en-GB"/>
              </w:rPr>
              <w:t>/ 2107750</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5DAD516" w14:textId="77777777" w:rsidR="00D66110" w:rsidRPr="008C07AE" w:rsidRDefault="00C168D3" w:rsidP="008C07AE">
            <w:pPr>
              <w:widowControl w:val="0"/>
              <w:rPr>
                <w:lang w:val="en-GB"/>
              </w:rPr>
            </w:pPr>
            <w:r w:rsidRPr="008C07AE">
              <w:rPr>
                <w:lang w:val="en-GB"/>
              </w:rPr>
              <w:t>(1891970 - 35230)</w:t>
            </w:r>
          </w:p>
          <w:p w14:paraId="172DA435" w14:textId="77777777" w:rsidR="00D66110" w:rsidRPr="008C07AE" w:rsidRDefault="00C168D3" w:rsidP="008C07AE">
            <w:pPr>
              <w:widowControl w:val="0"/>
              <w:rPr>
                <w:rFonts w:ascii="Arial" w:eastAsia="Arial" w:hAnsi="Arial" w:cs="Arial"/>
                <w:sz w:val="20"/>
                <w:szCs w:val="20"/>
                <w:lang w:val="en-GB"/>
              </w:rPr>
            </w:pPr>
            <w:r w:rsidRPr="008C07AE">
              <w:rPr>
                <w:lang w:val="en-GB"/>
              </w:rPr>
              <w:t>/ 1957360</w:t>
            </w:r>
          </w:p>
        </w:tc>
      </w:tr>
      <w:tr w:rsidR="00D66110" w:rsidRPr="008C07AE" w14:paraId="44C8C1BC" w14:textId="77777777" w:rsidTr="00277BF5">
        <w:trPr>
          <w:trHeight w:val="330"/>
          <w:jc w:val="center"/>
        </w:trPr>
        <w:tc>
          <w:tcPr>
            <w:tcW w:w="1901" w:type="dxa"/>
            <w:vMerge/>
            <w:tcBorders>
              <w:top w:val="single" w:sz="9" w:space="0" w:color="CCCCCC"/>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42DBD041" w14:textId="77777777" w:rsidR="00D66110" w:rsidRPr="008C07AE" w:rsidRDefault="00D66110" w:rsidP="008C07AE">
            <w:pPr>
              <w:widowControl w:val="0"/>
              <w:rPr>
                <w:rFonts w:ascii="Arial" w:eastAsia="Arial" w:hAnsi="Arial" w:cs="Arial"/>
                <w:sz w:val="20"/>
                <w:szCs w:val="20"/>
                <w:lang w:val="en-GB"/>
              </w:rPr>
            </w:pP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5D11540" w14:textId="77777777" w:rsidR="00D66110" w:rsidRPr="008C07AE" w:rsidRDefault="00D66110" w:rsidP="008C07AE">
            <w:pPr>
              <w:widowControl w:val="0"/>
              <w:rPr>
                <w:rFonts w:ascii="Arial" w:eastAsia="Arial" w:hAnsi="Arial" w:cs="Arial"/>
                <w:sz w:val="20"/>
                <w:szCs w:val="20"/>
                <w:lang w:val="en-GB"/>
              </w:rPr>
            </w:pP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128DE3D" w14:textId="77777777" w:rsidR="00D66110" w:rsidRPr="008C07AE" w:rsidRDefault="00C168D3" w:rsidP="008C07AE">
            <w:pPr>
              <w:widowControl w:val="0"/>
              <w:rPr>
                <w:rFonts w:ascii="Arial" w:eastAsia="Arial" w:hAnsi="Arial" w:cs="Arial"/>
                <w:sz w:val="20"/>
                <w:szCs w:val="20"/>
                <w:lang w:val="en-GB"/>
              </w:rPr>
            </w:pPr>
            <w:r w:rsidRPr="008C07AE">
              <w:rPr>
                <w:b/>
                <w:lang w:val="en-GB"/>
              </w:rPr>
              <w:t>0.62</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7E2A785" w14:textId="77777777" w:rsidR="00D66110" w:rsidRPr="008C07AE" w:rsidRDefault="00C168D3" w:rsidP="008C07AE">
            <w:pPr>
              <w:widowControl w:val="0"/>
              <w:rPr>
                <w:rFonts w:ascii="Arial" w:eastAsia="Arial" w:hAnsi="Arial" w:cs="Arial"/>
                <w:sz w:val="20"/>
                <w:szCs w:val="20"/>
                <w:lang w:val="en-GB"/>
              </w:rPr>
            </w:pPr>
            <w:r w:rsidRPr="008C07AE">
              <w:rPr>
                <w:b/>
                <w:lang w:val="en-GB"/>
              </w:rPr>
              <w:t>0.92</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D417F98" w14:textId="77777777" w:rsidR="00D66110" w:rsidRPr="008C07AE" w:rsidRDefault="00C168D3" w:rsidP="008C07AE">
            <w:pPr>
              <w:widowControl w:val="0"/>
              <w:rPr>
                <w:rFonts w:ascii="Arial" w:eastAsia="Arial" w:hAnsi="Arial" w:cs="Arial"/>
                <w:sz w:val="20"/>
                <w:szCs w:val="20"/>
                <w:lang w:val="en-GB"/>
              </w:rPr>
            </w:pPr>
            <w:r w:rsidRPr="008C07AE">
              <w:rPr>
                <w:b/>
                <w:lang w:val="en-GB"/>
              </w:rPr>
              <w:t>0.95</w:t>
            </w:r>
          </w:p>
        </w:tc>
      </w:tr>
      <w:tr w:rsidR="00D66110" w:rsidRPr="008C07AE" w14:paraId="47DFBD0A" w14:textId="77777777" w:rsidTr="00277BF5">
        <w:trPr>
          <w:trHeight w:val="330"/>
          <w:jc w:val="center"/>
        </w:trPr>
        <w:tc>
          <w:tcPr>
            <w:tcW w:w="9359" w:type="dxa"/>
            <w:gridSpan w:val="5"/>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64BD2921" w14:textId="77777777" w:rsidR="00D66110" w:rsidRPr="008C07AE" w:rsidRDefault="00C168D3" w:rsidP="008C07AE">
            <w:pPr>
              <w:widowControl w:val="0"/>
              <w:jc w:val="center"/>
              <w:rPr>
                <w:rFonts w:ascii="Arial" w:eastAsia="Arial" w:hAnsi="Arial" w:cs="Arial"/>
                <w:sz w:val="20"/>
                <w:szCs w:val="20"/>
                <w:lang w:val="en-GB"/>
              </w:rPr>
            </w:pPr>
            <w:r w:rsidRPr="008C07AE">
              <w:rPr>
                <w:b/>
                <w:lang w:val="en-GB"/>
              </w:rPr>
              <w:t>Solvency</w:t>
            </w:r>
          </w:p>
        </w:tc>
      </w:tr>
      <w:tr w:rsidR="00D66110" w:rsidRPr="008C07AE" w14:paraId="1CB1E634" w14:textId="77777777" w:rsidTr="00277BF5">
        <w:trPr>
          <w:trHeight w:val="570"/>
          <w:jc w:val="center"/>
        </w:trPr>
        <w:tc>
          <w:tcPr>
            <w:tcW w:w="1901" w:type="dxa"/>
            <w:vMerge w:val="restart"/>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6D64119B" w14:textId="77777777" w:rsidR="00D66110" w:rsidRPr="008C07AE" w:rsidRDefault="00C168D3" w:rsidP="008C07AE">
            <w:pPr>
              <w:widowControl w:val="0"/>
              <w:rPr>
                <w:b/>
                <w:lang w:val="en-GB"/>
              </w:rPr>
            </w:pPr>
            <w:r w:rsidRPr="008C07AE">
              <w:rPr>
                <w:b/>
                <w:lang w:val="en-GB"/>
              </w:rPr>
              <w:t xml:space="preserve">Debt-to-Assets </w:t>
            </w:r>
            <w:r w:rsidRPr="008C07AE">
              <w:rPr>
                <w:b/>
                <w:lang w:val="en-GB"/>
              </w:rPr>
              <w:lastRenderedPageBreak/>
              <w:t>Ratio</w:t>
            </w: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3045382" w14:textId="77777777" w:rsidR="00D66110" w:rsidRPr="008C07AE" w:rsidRDefault="00C168D3" w:rsidP="008C07AE">
            <w:pPr>
              <w:widowControl w:val="0"/>
              <w:rPr>
                <w:rFonts w:ascii="Arial" w:eastAsia="Arial" w:hAnsi="Arial" w:cs="Arial"/>
                <w:sz w:val="20"/>
                <w:szCs w:val="20"/>
                <w:lang w:val="en-GB"/>
              </w:rPr>
            </w:pPr>
            <w:r w:rsidRPr="008C07AE">
              <w:rPr>
                <w:lang w:val="en-GB"/>
              </w:rPr>
              <w:lastRenderedPageBreak/>
              <w:t xml:space="preserve">(Total Debt / Total </w:t>
            </w:r>
            <w:r w:rsidRPr="008C07AE">
              <w:rPr>
                <w:lang w:val="en-GB"/>
              </w:rPr>
              <w:lastRenderedPageBreak/>
              <w:t>Assets)</w:t>
            </w: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80460CB" w14:textId="77777777" w:rsidR="00D66110" w:rsidRPr="008C07AE" w:rsidRDefault="00C168D3" w:rsidP="008C07AE">
            <w:pPr>
              <w:widowControl w:val="0"/>
              <w:rPr>
                <w:rFonts w:ascii="Arial" w:eastAsia="Arial" w:hAnsi="Arial" w:cs="Arial"/>
                <w:sz w:val="20"/>
                <w:szCs w:val="20"/>
                <w:lang w:val="en-GB"/>
              </w:rPr>
            </w:pPr>
            <w:r w:rsidRPr="008C07AE">
              <w:rPr>
                <w:lang w:val="en-GB"/>
              </w:rPr>
              <w:lastRenderedPageBreak/>
              <w:t xml:space="preserve">(14243390 / </w:t>
            </w:r>
            <w:r w:rsidRPr="008C07AE">
              <w:rPr>
                <w:lang w:val="en-GB"/>
              </w:rPr>
              <w:lastRenderedPageBreak/>
              <w:t>15653970)</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6B0218EC" w14:textId="77777777" w:rsidR="00D66110" w:rsidRPr="008C07AE" w:rsidRDefault="00C168D3" w:rsidP="008C07AE">
            <w:pPr>
              <w:widowControl w:val="0"/>
              <w:rPr>
                <w:rFonts w:ascii="Arial" w:eastAsia="Arial" w:hAnsi="Arial" w:cs="Arial"/>
                <w:sz w:val="20"/>
                <w:szCs w:val="20"/>
                <w:lang w:val="en-GB"/>
              </w:rPr>
            </w:pPr>
            <w:r w:rsidRPr="008C07AE">
              <w:rPr>
                <w:lang w:val="en-GB"/>
              </w:rPr>
              <w:lastRenderedPageBreak/>
              <w:t xml:space="preserve">(13338050 / </w:t>
            </w:r>
            <w:r w:rsidRPr="008C07AE">
              <w:rPr>
                <w:lang w:val="en-GB"/>
              </w:rPr>
              <w:lastRenderedPageBreak/>
              <w:t>15921080)</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A82F305" w14:textId="77777777" w:rsidR="00D66110" w:rsidRPr="008C07AE" w:rsidRDefault="00C168D3" w:rsidP="008C07AE">
            <w:pPr>
              <w:widowControl w:val="0"/>
              <w:rPr>
                <w:rFonts w:ascii="Arial" w:eastAsia="Arial" w:hAnsi="Arial" w:cs="Arial"/>
                <w:sz w:val="20"/>
                <w:szCs w:val="20"/>
                <w:lang w:val="en-GB"/>
              </w:rPr>
            </w:pPr>
            <w:r w:rsidRPr="008C07AE">
              <w:rPr>
                <w:lang w:val="en-GB"/>
              </w:rPr>
              <w:lastRenderedPageBreak/>
              <w:t xml:space="preserve">(10684940 / </w:t>
            </w:r>
            <w:r w:rsidRPr="008C07AE">
              <w:rPr>
                <w:lang w:val="en-GB"/>
              </w:rPr>
              <w:lastRenderedPageBreak/>
              <w:t>12941110)</w:t>
            </w:r>
          </w:p>
        </w:tc>
      </w:tr>
      <w:tr w:rsidR="00D66110" w:rsidRPr="008C07AE" w14:paraId="1C94BE2D" w14:textId="77777777" w:rsidTr="00277BF5">
        <w:trPr>
          <w:trHeight w:val="330"/>
          <w:jc w:val="center"/>
        </w:trPr>
        <w:tc>
          <w:tcPr>
            <w:tcW w:w="1901" w:type="dxa"/>
            <w:vMerge/>
            <w:tcBorders>
              <w:top w:val="single" w:sz="9" w:space="0" w:color="CCCCCC"/>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6FD91521" w14:textId="77777777" w:rsidR="00D66110" w:rsidRPr="008C07AE" w:rsidRDefault="00D66110" w:rsidP="008C07AE">
            <w:pPr>
              <w:widowControl w:val="0"/>
              <w:rPr>
                <w:rFonts w:ascii="Arial" w:eastAsia="Arial" w:hAnsi="Arial" w:cs="Arial"/>
                <w:sz w:val="20"/>
                <w:szCs w:val="20"/>
                <w:lang w:val="en-GB"/>
              </w:rPr>
            </w:pP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60C94B0" w14:textId="77777777" w:rsidR="00D66110" w:rsidRPr="008C07AE" w:rsidRDefault="00D66110" w:rsidP="008C07AE">
            <w:pPr>
              <w:widowControl w:val="0"/>
              <w:rPr>
                <w:rFonts w:ascii="Arial" w:eastAsia="Arial" w:hAnsi="Arial" w:cs="Arial"/>
                <w:sz w:val="20"/>
                <w:szCs w:val="20"/>
                <w:lang w:val="en-GB"/>
              </w:rPr>
            </w:pP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BB10DF6" w14:textId="77777777" w:rsidR="00D66110" w:rsidRPr="008C07AE" w:rsidRDefault="00C168D3" w:rsidP="008C07AE">
            <w:pPr>
              <w:widowControl w:val="0"/>
              <w:rPr>
                <w:rFonts w:ascii="Arial" w:eastAsia="Arial" w:hAnsi="Arial" w:cs="Arial"/>
                <w:sz w:val="20"/>
                <w:szCs w:val="20"/>
                <w:lang w:val="en-GB"/>
              </w:rPr>
            </w:pPr>
            <w:r w:rsidRPr="008C07AE">
              <w:rPr>
                <w:b/>
                <w:lang w:val="en-GB"/>
              </w:rPr>
              <w:t>0.91</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3271711B" w14:textId="77777777" w:rsidR="00D66110" w:rsidRPr="008C07AE" w:rsidRDefault="00C168D3" w:rsidP="008C07AE">
            <w:pPr>
              <w:widowControl w:val="0"/>
              <w:rPr>
                <w:rFonts w:ascii="Arial" w:eastAsia="Arial" w:hAnsi="Arial" w:cs="Arial"/>
                <w:sz w:val="20"/>
                <w:szCs w:val="20"/>
                <w:lang w:val="en-GB"/>
              </w:rPr>
            </w:pPr>
            <w:r w:rsidRPr="008C07AE">
              <w:rPr>
                <w:b/>
                <w:lang w:val="en-GB"/>
              </w:rPr>
              <w:t>0.84</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450CF160" w14:textId="77777777" w:rsidR="00D66110" w:rsidRPr="008C07AE" w:rsidRDefault="00C168D3" w:rsidP="008C07AE">
            <w:pPr>
              <w:widowControl w:val="0"/>
              <w:rPr>
                <w:rFonts w:ascii="Arial" w:eastAsia="Arial" w:hAnsi="Arial" w:cs="Arial"/>
                <w:sz w:val="20"/>
                <w:szCs w:val="20"/>
                <w:lang w:val="en-GB"/>
              </w:rPr>
            </w:pPr>
            <w:r w:rsidRPr="008C07AE">
              <w:rPr>
                <w:b/>
                <w:lang w:val="en-GB"/>
              </w:rPr>
              <w:t>0.83</w:t>
            </w:r>
          </w:p>
        </w:tc>
      </w:tr>
      <w:tr w:rsidR="00D66110" w:rsidRPr="008C07AE" w14:paraId="6FD9B333" w14:textId="77777777" w:rsidTr="00277BF5">
        <w:trPr>
          <w:trHeight w:val="330"/>
          <w:jc w:val="center"/>
        </w:trPr>
        <w:tc>
          <w:tcPr>
            <w:tcW w:w="1901" w:type="dxa"/>
            <w:vMerge w:val="restart"/>
            <w:tcBorders>
              <w:top w:val="single" w:sz="9" w:space="0" w:color="CCCCCC"/>
              <w:left w:val="single" w:sz="9" w:space="0" w:color="000000"/>
              <w:bottom w:val="single" w:sz="9" w:space="0" w:color="000000"/>
              <w:right w:val="single" w:sz="9" w:space="0" w:color="000000"/>
            </w:tcBorders>
            <w:shd w:val="clear" w:color="auto" w:fill="CFE2F3"/>
            <w:tcMar>
              <w:top w:w="40" w:type="dxa"/>
              <w:left w:w="40" w:type="dxa"/>
              <w:bottom w:w="40" w:type="dxa"/>
              <w:right w:w="40" w:type="dxa"/>
            </w:tcMar>
            <w:vAlign w:val="bottom"/>
          </w:tcPr>
          <w:p w14:paraId="11509712" w14:textId="77777777" w:rsidR="00D66110" w:rsidRPr="008C07AE" w:rsidRDefault="00C168D3" w:rsidP="008C07AE">
            <w:pPr>
              <w:widowControl w:val="0"/>
              <w:rPr>
                <w:b/>
                <w:lang w:val="en-GB"/>
              </w:rPr>
            </w:pPr>
            <w:r w:rsidRPr="008C07AE">
              <w:rPr>
                <w:b/>
                <w:lang w:val="en-GB"/>
              </w:rPr>
              <w:t>Debt-to-Equity Ratio</w:t>
            </w: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5BC05565" w14:textId="77777777" w:rsidR="00D66110" w:rsidRPr="008C07AE" w:rsidRDefault="00C168D3" w:rsidP="008C07AE">
            <w:pPr>
              <w:widowControl w:val="0"/>
              <w:rPr>
                <w:rFonts w:ascii="Arial" w:eastAsia="Arial" w:hAnsi="Arial" w:cs="Arial"/>
                <w:sz w:val="20"/>
                <w:szCs w:val="20"/>
                <w:lang w:val="en-GB"/>
              </w:rPr>
            </w:pPr>
            <w:r w:rsidRPr="008C07AE">
              <w:rPr>
                <w:lang w:val="en-GB"/>
              </w:rPr>
              <w:t>(Total Debt / Total Equity)</w:t>
            </w: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7C98E4F2" w14:textId="77777777" w:rsidR="00D66110" w:rsidRPr="008C07AE" w:rsidRDefault="00C168D3" w:rsidP="008C07AE">
            <w:pPr>
              <w:widowControl w:val="0"/>
              <w:rPr>
                <w:rFonts w:ascii="Arial" w:eastAsia="Arial" w:hAnsi="Arial" w:cs="Arial"/>
                <w:sz w:val="20"/>
                <w:szCs w:val="20"/>
                <w:lang w:val="en-GB"/>
              </w:rPr>
            </w:pPr>
            <w:r w:rsidRPr="008C07AE">
              <w:rPr>
                <w:lang w:val="en-GB"/>
              </w:rPr>
              <w:t>(15653970 / 1410580)</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0940F47" w14:textId="77777777" w:rsidR="00D66110" w:rsidRPr="008C07AE" w:rsidRDefault="00C168D3" w:rsidP="008C07AE">
            <w:pPr>
              <w:widowControl w:val="0"/>
              <w:rPr>
                <w:rFonts w:ascii="Arial" w:eastAsia="Arial" w:hAnsi="Arial" w:cs="Arial"/>
                <w:sz w:val="20"/>
                <w:szCs w:val="20"/>
                <w:lang w:val="en-GB"/>
              </w:rPr>
            </w:pPr>
            <w:r w:rsidRPr="008C07AE">
              <w:rPr>
                <w:lang w:val="en-GB"/>
              </w:rPr>
              <w:t>(13338050 / 2589030)</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B1AD7E9" w14:textId="77777777" w:rsidR="00D66110" w:rsidRPr="008C07AE" w:rsidRDefault="00C168D3" w:rsidP="008C07AE">
            <w:pPr>
              <w:widowControl w:val="0"/>
              <w:rPr>
                <w:rFonts w:ascii="Arial" w:eastAsia="Arial" w:hAnsi="Arial" w:cs="Arial"/>
                <w:sz w:val="20"/>
                <w:szCs w:val="20"/>
                <w:lang w:val="en-GB"/>
              </w:rPr>
            </w:pPr>
            <w:r w:rsidRPr="008C07AE">
              <w:rPr>
                <w:lang w:val="en-GB"/>
              </w:rPr>
              <w:t>(10684940 / 2256180)</w:t>
            </w:r>
          </w:p>
        </w:tc>
      </w:tr>
      <w:tr w:rsidR="00D66110" w:rsidRPr="008C07AE" w14:paraId="6AD3D770" w14:textId="77777777" w:rsidTr="00277BF5">
        <w:trPr>
          <w:trHeight w:val="330"/>
          <w:jc w:val="center"/>
        </w:trPr>
        <w:tc>
          <w:tcPr>
            <w:tcW w:w="1901" w:type="dxa"/>
            <w:vMerge/>
            <w:tcBorders>
              <w:top w:val="single" w:sz="9" w:space="0" w:color="CCCCCC"/>
              <w:left w:val="single" w:sz="9" w:space="0" w:color="000000"/>
              <w:bottom w:val="single" w:sz="9" w:space="0" w:color="000000"/>
              <w:right w:val="single" w:sz="9" w:space="0" w:color="000000"/>
            </w:tcBorders>
            <w:shd w:val="clear" w:color="auto" w:fill="auto"/>
            <w:tcMar>
              <w:top w:w="100" w:type="dxa"/>
              <w:left w:w="100" w:type="dxa"/>
              <w:bottom w:w="100" w:type="dxa"/>
              <w:right w:w="100" w:type="dxa"/>
            </w:tcMar>
          </w:tcPr>
          <w:p w14:paraId="0DBC9627" w14:textId="77777777" w:rsidR="00D66110" w:rsidRPr="008C07AE" w:rsidRDefault="00D66110" w:rsidP="008C07AE">
            <w:pPr>
              <w:widowControl w:val="0"/>
              <w:rPr>
                <w:rFonts w:ascii="Arial" w:eastAsia="Arial" w:hAnsi="Arial" w:cs="Arial"/>
                <w:sz w:val="20"/>
                <w:szCs w:val="20"/>
                <w:lang w:val="en-GB"/>
              </w:rPr>
            </w:pPr>
          </w:p>
        </w:tc>
        <w:tc>
          <w:tcPr>
            <w:tcW w:w="2531"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16D91BEE" w14:textId="77777777" w:rsidR="00D66110" w:rsidRPr="008C07AE" w:rsidRDefault="00D66110" w:rsidP="008C07AE">
            <w:pPr>
              <w:widowControl w:val="0"/>
              <w:rPr>
                <w:rFonts w:ascii="Arial" w:eastAsia="Arial" w:hAnsi="Arial" w:cs="Arial"/>
                <w:sz w:val="20"/>
                <w:szCs w:val="20"/>
                <w:lang w:val="en-GB"/>
              </w:rPr>
            </w:pPr>
          </w:p>
        </w:tc>
        <w:tc>
          <w:tcPr>
            <w:tcW w:w="1484"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211310F" w14:textId="77777777" w:rsidR="00D66110" w:rsidRPr="008C07AE" w:rsidRDefault="00C168D3" w:rsidP="008C07AE">
            <w:pPr>
              <w:widowControl w:val="0"/>
              <w:rPr>
                <w:rFonts w:ascii="Arial" w:eastAsia="Arial" w:hAnsi="Arial" w:cs="Arial"/>
                <w:sz w:val="20"/>
                <w:szCs w:val="20"/>
                <w:lang w:val="en-GB"/>
              </w:rPr>
            </w:pPr>
            <w:r w:rsidRPr="008C07AE">
              <w:rPr>
                <w:b/>
                <w:lang w:val="en-GB"/>
              </w:rPr>
              <w:t>11.10</w:t>
            </w:r>
          </w:p>
        </w:tc>
        <w:tc>
          <w:tcPr>
            <w:tcW w:w="1765"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0893DDC0" w14:textId="77777777" w:rsidR="00D66110" w:rsidRPr="008C07AE" w:rsidRDefault="00C168D3" w:rsidP="008C07AE">
            <w:pPr>
              <w:widowControl w:val="0"/>
              <w:rPr>
                <w:rFonts w:ascii="Arial" w:eastAsia="Arial" w:hAnsi="Arial" w:cs="Arial"/>
                <w:sz w:val="20"/>
                <w:szCs w:val="20"/>
                <w:lang w:val="en-GB"/>
              </w:rPr>
            </w:pPr>
            <w:r w:rsidRPr="008C07AE">
              <w:rPr>
                <w:b/>
                <w:lang w:val="en-GB"/>
              </w:rPr>
              <w:t>5.15</w:t>
            </w:r>
          </w:p>
        </w:tc>
        <w:tc>
          <w:tcPr>
            <w:tcW w:w="1678" w:type="dxa"/>
            <w:tcBorders>
              <w:top w:val="single" w:sz="9" w:space="0" w:color="CCCCCC"/>
              <w:left w:val="single" w:sz="9" w:space="0" w:color="CCCCCC"/>
              <w:bottom w:val="single" w:sz="9" w:space="0" w:color="000000"/>
              <w:right w:val="single" w:sz="9" w:space="0" w:color="000000"/>
            </w:tcBorders>
            <w:shd w:val="clear" w:color="auto" w:fill="auto"/>
            <w:tcMar>
              <w:top w:w="40" w:type="dxa"/>
              <w:left w:w="40" w:type="dxa"/>
              <w:bottom w:w="40" w:type="dxa"/>
              <w:right w:w="40" w:type="dxa"/>
            </w:tcMar>
            <w:vAlign w:val="bottom"/>
          </w:tcPr>
          <w:p w14:paraId="2BAEC54D" w14:textId="77777777" w:rsidR="00D66110" w:rsidRPr="008C07AE" w:rsidRDefault="00C168D3" w:rsidP="008C07AE">
            <w:pPr>
              <w:widowControl w:val="0"/>
              <w:rPr>
                <w:rFonts w:ascii="Arial" w:eastAsia="Arial" w:hAnsi="Arial" w:cs="Arial"/>
                <w:sz w:val="20"/>
                <w:szCs w:val="20"/>
                <w:lang w:val="en-GB"/>
              </w:rPr>
            </w:pPr>
            <w:r w:rsidRPr="008C07AE">
              <w:rPr>
                <w:b/>
                <w:lang w:val="en-GB"/>
              </w:rPr>
              <w:t>4.74</w:t>
            </w:r>
          </w:p>
        </w:tc>
      </w:tr>
    </w:tbl>
    <w:p w14:paraId="5BFCD3EE" w14:textId="77777777" w:rsidR="00D66110" w:rsidRPr="008C07AE" w:rsidRDefault="00C168D3" w:rsidP="008C07AE">
      <w:pPr>
        <w:jc w:val="center"/>
        <w:rPr>
          <w:b/>
          <w:lang w:val="en-GB"/>
        </w:rPr>
      </w:pPr>
      <w:r w:rsidRPr="008C07AE">
        <w:rPr>
          <w:b/>
          <w:lang w:val="en-GB"/>
        </w:rPr>
        <w:t xml:space="preserve">Table 3: Financial Ratios of The City Hotel </w:t>
      </w:r>
    </w:p>
    <w:p w14:paraId="0D5B2F33" w14:textId="77777777" w:rsidR="00D66110" w:rsidRPr="008C07AE" w:rsidRDefault="00C168D3" w:rsidP="008C07AE">
      <w:pPr>
        <w:jc w:val="center"/>
        <w:rPr>
          <w:lang w:val="en-GB"/>
        </w:rPr>
      </w:pPr>
      <w:r w:rsidRPr="008C07AE">
        <w:rPr>
          <w:lang w:val="en-GB"/>
        </w:rPr>
        <w:t>(Source: Made by Self)</w:t>
      </w:r>
    </w:p>
    <w:p w14:paraId="7E2E73EB" w14:textId="77777777" w:rsidR="00D66110" w:rsidRPr="008C07AE" w:rsidRDefault="00C168D3" w:rsidP="008C07AE">
      <w:pPr>
        <w:rPr>
          <w:lang w:val="en-GB"/>
        </w:rPr>
      </w:pPr>
      <w:r w:rsidRPr="008C07AE">
        <w:rPr>
          <w:lang w:val="en-GB"/>
        </w:rPr>
        <w:t xml:space="preserve">Based on the presented table (Table 3), a comprehensive overview of the financial ratios can be gathered where the overall profitability, liquidity and solvency can be evaluated. The operating ratio is seen to have a significant reduction in 2023 which was -52.41% compared to the ratio in 2022 which was 12.71%. One of the most significant causes of the reduction in the ratio is a reduction in the operating profit where the hotel had incurred a loss of £1,218,850 in comparison to a profit of £674,730 in 2022. Moreover, the revenue in the current year had also declined to £2,325,440 in comparison to the profit in the previous year which was £5,307,480. However, on the contrary, it can be assessed that the gross profit ratios over the years have remained constant at a very high rate which was above 90%. The reason behind this could be the declining cost of sales and other manufacturing costs where despite the lower revenue in the current year, the gross profit margin was at a rate of 92.42%. In terms of profitability, the company requires immediate and significant improvements in its operating ratios which can be done by increasing sales while decreasing the excessive operating costs. </w:t>
      </w:r>
    </w:p>
    <w:p w14:paraId="5721E7A5" w14:textId="77777777" w:rsidR="00D66110" w:rsidRPr="008C07AE" w:rsidRDefault="00C168D3" w:rsidP="008C07AE">
      <w:pPr>
        <w:rPr>
          <w:lang w:val="en-GB"/>
        </w:rPr>
      </w:pPr>
      <w:r w:rsidRPr="008C07AE">
        <w:rPr>
          <w:lang w:val="en-GB"/>
        </w:rPr>
        <w:t xml:space="preserve">Based on the liquidity ratios of the company, it can be observed that the current ratio has seen a significant reduction of 0.29 along with a declining ratio. A decline in the current ratio signifies a reduction in the ability of a company to pay its short-term obligations along with chances of rising current liabilities or declining current assets. Considering this, it can be seen that the current assets in 2023 reduced to £1,285,880 from £1,965,340 in 2022 whereas the current liabilities in 2023 had also reduced to £2,014,600 from £2,107,750 in 2022. Similarly, for the same reason, a decline in the quick ratio was observed which was 0.64 compared to the ratio in 2022 which was 0.93. Overall, based on the above analysis of liquidity it can be observed that the hotel is lagging and needs some severe improvements to enhance its liquidity position. </w:t>
      </w:r>
    </w:p>
    <w:p w14:paraId="4AC086B9" w14:textId="77777777" w:rsidR="00D66110" w:rsidRPr="008C07AE" w:rsidRDefault="00C168D3" w:rsidP="008C07AE">
      <w:pPr>
        <w:rPr>
          <w:lang w:val="en-GB"/>
        </w:rPr>
      </w:pPr>
      <w:r w:rsidRPr="008C07AE">
        <w:rPr>
          <w:lang w:val="en-GB"/>
        </w:rPr>
        <w:lastRenderedPageBreak/>
        <w:t xml:space="preserve">Considering the solvency ratios of The City Hotel, it can be observed that the debt-to-assets ratio increases over time indicating an increase in the debt of the company compared to its assets. Moreover, the debt-to-equity ratio is also seen to have a rapid rise in 2023 which stood at 11.10 compared to the ratio in 2022 which was 5.15 in 2022. This signifies that the overall debt of the hotel exceeds its equity and has a higher dependency on debt financing (Sikveland </w:t>
      </w:r>
      <w:r w:rsidRPr="008C07AE">
        <w:rPr>
          <w:i/>
          <w:lang w:val="en-GB"/>
        </w:rPr>
        <w:t>et al</w:t>
      </w:r>
      <w:r w:rsidRPr="008C07AE">
        <w:rPr>
          <w:lang w:val="en-GB"/>
        </w:rPr>
        <w:t xml:space="preserve">., 2022). The debt structure reflects a hint of insolvency due to its rising liabilities in comparison to its assets and equities (Demmou </w:t>
      </w:r>
      <w:r w:rsidRPr="008C07AE">
        <w:rPr>
          <w:i/>
          <w:lang w:val="en-GB"/>
        </w:rPr>
        <w:t>et al</w:t>
      </w:r>
      <w:r w:rsidRPr="008C07AE">
        <w:rPr>
          <w:lang w:val="en-GB"/>
        </w:rPr>
        <w:t xml:space="preserve">., 2021).              </w:t>
      </w:r>
    </w:p>
    <w:p w14:paraId="56FD429E" w14:textId="77777777" w:rsidR="00D66110" w:rsidRPr="008C07AE" w:rsidRDefault="00C168D3" w:rsidP="008C07AE">
      <w:pPr>
        <w:pStyle w:val="Heading1"/>
        <w:rPr>
          <w:lang w:val="en-GB"/>
        </w:rPr>
      </w:pPr>
      <w:bookmarkStart w:id="18" w:name="_diy6pj20uzak" w:colFirst="0" w:colLast="0"/>
      <w:bookmarkStart w:id="19" w:name="_Toc182675581"/>
      <w:bookmarkEnd w:id="18"/>
      <w:r w:rsidRPr="008C07AE">
        <w:rPr>
          <w:lang w:val="en-GB"/>
        </w:rPr>
        <w:t>Reasons behind the decline in profitability</w:t>
      </w:r>
      <w:bookmarkEnd w:id="19"/>
    </w:p>
    <w:p w14:paraId="4CF19851" w14:textId="3F82A7A2" w:rsidR="00D66110" w:rsidRPr="008C07AE" w:rsidRDefault="00C168D3" w:rsidP="008C07AE">
      <w:pPr>
        <w:rPr>
          <w:lang w:val="en-GB"/>
        </w:rPr>
      </w:pPr>
      <w:r w:rsidRPr="008C07AE">
        <w:rPr>
          <w:lang w:val="en-GB"/>
        </w:rPr>
        <w:t>Based on the above analysis of ratios and trends, it can be assessed that the rapid decline in revenues and profits of the company is affected by a number of reasons. One of the most significant factors that affect the overall profitability of a business is an ineffective pricing strategy adopted by it which leads to low profitability along with low margins</w:t>
      </w:r>
      <w:r w:rsidR="00532BFB">
        <w:rPr>
          <w:lang w:val="en-GB"/>
        </w:rPr>
        <w:t xml:space="preserve"> (Drury, 2021)</w:t>
      </w:r>
      <w:r w:rsidRPr="008C07AE">
        <w:rPr>
          <w:lang w:val="en-GB"/>
        </w:rPr>
        <w:t xml:space="preserve">. It is of utmost importance that companies charge the right price for the products they sell for maximising profits whereas a higher price charged would lead to losing to the competitors while a lower pricing strategy would lead to the inability to cover all the costs in an effective manner (Phillips, 2021). On the other hand, excessive overhead costs would result in incurring higher operating costs which would lead to reduced profits and incompetence against the rival companies. Apart from these, inadequate revenues generated from sales by a company also reduce the overall profitability of a company as it cannot cover all its expenses.   </w:t>
      </w:r>
    </w:p>
    <w:p w14:paraId="56177517" w14:textId="3755C56B" w:rsidR="00D66110" w:rsidRPr="008C07AE" w:rsidRDefault="00C168D3" w:rsidP="008C07AE">
      <w:pPr>
        <w:rPr>
          <w:lang w:val="en-GB"/>
        </w:rPr>
      </w:pPr>
      <w:r w:rsidRPr="008C07AE">
        <w:rPr>
          <w:lang w:val="en-GB"/>
        </w:rPr>
        <w:t xml:space="preserve">On the other hand, the factors discussed are internal factors which can be controlled by the hotel to achieve significant improvements. However, external factors refer to those factors which cannot be controlled by a business and are omnipresent in the outside environment of the business where they can have both a positive and negative impact on the business operations (Iskandriani </w:t>
      </w:r>
      <w:r w:rsidRPr="008C07AE">
        <w:rPr>
          <w:i/>
          <w:lang w:val="en-GB"/>
        </w:rPr>
        <w:t>et al</w:t>
      </w:r>
      <w:r w:rsidRPr="008C07AE">
        <w:rPr>
          <w:lang w:val="en-GB"/>
        </w:rPr>
        <w:t xml:space="preserve">., 2023). Factors such as inflation, GDP, unemployment rate and others have a significant effect on the profitability of a business (Dewi </w:t>
      </w:r>
      <w:r w:rsidRPr="008C07AE">
        <w:rPr>
          <w:i/>
          <w:lang w:val="en-GB"/>
        </w:rPr>
        <w:t>et al</w:t>
      </w:r>
      <w:r w:rsidRPr="008C07AE">
        <w:rPr>
          <w:lang w:val="en-GB"/>
        </w:rPr>
        <w:t xml:space="preserve">., 2019). Moreover, one of the most significant factors that affect the overall profitability of the company is inflation. Inflation refers to the rate of increase in prices over a particular period where prices and the overall cost of living are significantly affected (Musarat </w:t>
      </w:r>
      <w:r w:rsidRPr="008C07AE">
        <w:rPr>
          <w:i/>
          <w:lang w:val="en-GB"/>
        </w:rPr>
        <w:t>et al</w:t>
      </w:r>
      <w:r w:rsidRPr="008C07AE">
        <w:rPr>
          <w:lang w:val="en-GB"/>
        </w:rPr>
        <w:t xml:space="preserve">., 2021). Moreover, due to the rise in prices companies have to incur higher expenses on raw materials and goods for production and other activities which would have a severe impact on the profitability. On the contrary, due to the rise in the prices, customers may have a reduced demand for products which would affect the overall revenue of the company thereby </w:t>
      </w:r>
      <w:r w:rsidRPr="008C07AE">
        <w:rPr>
          <w:lang w:val="en-GB"/>
        </w:rPr>
        <w:lastRenderedPageBreak/>
        <w:t xml:space="preserve">reducing the profitability of the company (Chen </w:t>
      </w:r>
      <w:r w:rsidRPr="008C07AE">
        <w:rPr>
          <w:i/>
          <w:lang w:val="en-GB"/>
        </w:rPr>
        <w:t>et al</w:t>
      </w:r>
      <w:r w:rsidRPr="008C07AE">
        <w:rPr>
          <w:lang w:val="en-GB"/>
        </w:rPr>
        <w:t xml:space="preserve">., 2021). Economic recessions can also lead to reduced profitability due to reducing purchasing power of the buyers affecting the sales consequently.   </w:t>
      </w:r>
    </w:p>
    <w:p w14:paraId="5CF3E851" w14:textId="77777777" w:rsidR="00D66110" w:rsidRPr="008C07AE" w:rsidRDefault="00C168D3" w:rsidP="008C07AE">
      <w:pPr>
        <w:pStyle w:val="Heading1"/>
        <w:rPr>
          <w:lang w:val="en-GB"/>
        </w:rPr>
      </w:pPr>
      <w:bookmarkStart w:id="20" w:name="_59lgubqgshwe" w:colFirst="0" w:colLast="0"/>
      <w:bookmarkStart w:id="21" w:name="_Toc182675582"/>
      <w:bookmarkEnd w:id="20"/>
      <w:r w:rsidRPr="008C07AE">
        <w:rPr>
          <w:lang w:val="en-GB"/>
        </w:rPr>
        <w:t>Turnaround strategy for improvement</w:t>
      </w:r>
      <w:bookmarkEnd w:id="21"/>
    </w:p>
    <w:p w14:paraId="14245A06" w14:textId="77777777" w:rsidR="00D66110" w:rsidRPr="008C07AE" w:rsidRDefault="00C168D3" w:rsidP="008C07AE">
      <w:pPr>
        <w:rPr>
          <w:lang w:val="en-GB"/>
        </w:rPr>
      </w:pPr>
      <w:r w:rsidRPr="008C07AE">
        <w:rPr>
          <w:lang w:val="en-GB"/>
        </w:rPr>
        <w:t xml:space="preserve">A business turnaround strategy can be stated as a set of strategic processes which are implemented and required for the restoration of a struggling business facing issues (Harrigan and Wing, 2021). The strategy helps in the mitigation of financial distress and poor performance where situations of insolvency and poor liquidity can be avoided. One of the most significant steps associated with the strategy is to conduct an analysis in a thorough manner to assess the current situation of the company. Considering the above financial analysis, it can be observed that the company is facing issues in all three important aspects which are profitability, liquidity and solvency along with a rapid decline the revenue along with incomes. The assessment of internal factors is followed by the evaluation of external factors which cannot be controlled by the company but can be examined and effective strategies can be made accordingly. </w:t>
      </w:r>
    </w:p>
    <w:p w14:paraId="519E4F8D" w14:textId="77777777" w:rsidR="00D66110" w:rsidRPr="008C07AE" w:rsidRDefault="00C168D3" w:rsidP="008C07AE">
      <w:pPr>
        <w:rPr>
          <w:lang w:val="en-GB"/>
        </w:rPr>
      </w:pPr>
      <w:r w:rsidRPr="008C07AE">
        <w:rPr>
          <w:lang w:val="en-GB"/>
        </w:rPr>
        <w:t xml:space="preserve">One of the most crucial strategies that the company has to implement is to set prices accordingly and in an effective manner (Haiyun </w:t>
      </w:r>
      <w:r w:rsidRPr="008C07AE">
        <w:rPr>
          <w:i/>
          <w:lang w:val="en-GB"/>
        </w:rPr>
        <w:t>et al</w:t>
      </w:r>
      <w:r w:rsidRPr="008C07AE">
        <w:rPr>
          <w:lang w:val="en-GB"/>
        </w:rPr>
        <w:t xml:space="preserve">., 2021). In order for the company to generate revenue for a long period, strategic price setting is important while maintaining a competitive advantage against the rivals. The business can also implement effective cost-efficient strategies during its recovery stage to achieve the required targets of costs. Moreover, cost-oriented strategies have immediate effects which would help in increasing the overall profitability of the business while improving the financial health (Beste and Klakegg, 2022).     </w:t>
      </w:r>
    </w:p>
    <w:p w14:paraId="699E7E18" w14:textId="1A04FCAB" w:rsidR="00D66110" w:rsidRPr="008C07AE" w:rsidRDefault="00C168D3" w:rsidP="008C07AE">
      <w:pPr>
        <w:rPr>
          <w:lang w:val="en-GB"/>
        </w:rPr>
      </w:pPr>
      <w:r w:rsidRPr="008C07AE">
        <w:rPr>
          <w:lang w:val="en-GB"/>
        </w:rPr>
        <w:t xml:space="preserve">The company should also focus primarily on its core activities while identifying the different preferences of the customers along with the market requirements where it would have the potential to increase its profits while adopting effective measures for improvement. </w:t>
      </w:r>
    </w:p>
    <w:p w14:paraId="0058406E" w14:textId="77777777" w:rsidR="00D66110" w:rsidRPr="008C07AE" w:rsidRDefault="00C168D3" w:rsidP="008C07AE">
      <w:pPr>
        <w:pStyle w:val="Heading1"/>
        <w:rPr>
          <w:lang w:val="en-GB"/>
        </w:rPr>
      </w:pPr>
      <w:bookmarkStart w:id="22" w:name="_bcpsaubdhbjn" w:colFirst="0" w:colLast="0"/>
      <w:bookmarkStart w:id="23" w:name="_Toc182675583"/>
      <w:bookmarkEnd w:id="22"/>
      <w:r w:rsidRPr="008C07AE">
        <w:rPr>
          <w:lang w:val="en-GB"/>
        </w:rPr>
        <w:t>Conclusion</w:t>
      </w:r>
      <w:bookmarkEnd w:id="23"/>
    </w:p>
    <w:p w14:paraId="54AC6A0A" w14:textId="77777777" w:rsidR="00D66110" w:rsidRPr="008C07AE" w:rsidRDefault="00C168D3" w:rsidP="008C07AE">
      <w:pPr>
        <w:rPr>
          <w:lang w:val="en-GB"/>
        </w:rPr>
      </w:pPr>
      <w:r w:rsidRPr="008C07AE">
        <w:rPr>
          <w:lang w:val="en-GB"/>
        </w:rPr>
        <w:t xml:space="preserve">Based on the above discussion of the financial distress that The City Hotel has encountered, it can be observed that the business was partially facing issues in generating enough sales revenues and had issues in profitability, solvency and liquidity. Due to this, an effective turnaround strategy was developed for the company where it needs immediate improvement in its sales strategies as well as pricing strategies.   </w:t>
      </w:r>
      <w:r w:rsidRPr="008C07AE">
        <w:rPr>
          <w:lang w:val="en-GB"/>
        </w:rPr>
        <w:br w:type="page"/>
      </w:r>
    </w:p>
    <w:p w14:paraId="0D2F058F" w14:textId="77777777" w:rsidR="005E455C" w:rsidRPr="008C07AE" w:rsidRDefault="00C168D3" w:rsidP="008C07AE">
      <w:pPr>
        <w:pStyle w:val="Heading1"/>
        <w:rPr>
          <w:lang w:val="en-GB"/>
        </w:rPr>
      </w:pPr>
      <w:bookmarkStart w:id="24" w:name="_8i14vhs3ac9u" w:colFirst="0" w:colLast="0"/>
      <w:bookmarkStart w:id="25" w:name="_Toc182675584"/>
      <w:bookmarkEnd w:id="24"/>
      <w:r w:rsidRPr="008C07AE">
        <w:rPr>
          <w:lang w:val="en-GB"/>
        </w:rPr>
        <w:lastRenderedPageBreak/>
        <w:t>References</w:t>
      </w:r>
      <w:bookmarkEnd w:id="25"/>
    </w:p>
    <w:p w14:paraId="476E0B9C"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Beste, T. and Klakegg, O.J., 2022. Strategic change towards cost-efficient public construction projects. International Journal of Project Management, 40(4), pp.372-384.</w:t>
      </w:r>
    </w:p>
    <w:p w14:paraId="63C02BA6"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Chen, Y., Kumara, E.K. and Sivakumar, V., 2021. Invesitigation of finance industry on risk awareness model and digital economic growth. Annals of Operations Research, pp.1-22.</w:t>
      </w:r>
    </w:p>
    <w:p w14:paraId="5E57602F" w14:textId="77777777" w:rsidR="00277BF5" w:rsidRDefault="00277BF5" w:rsidP="008C07AE">
      <w:pPr>
        <w:pStyle w:val="NormalWeb"/>
        <w:spacing w:before="0" w:beforeAutospacing="0" w:after="0" w:afterAutospacing="0" w:line="360" w:lineRule="auto"/>
        <w:jc w:val="both"/>
        <w:rPr>
          <w:color w:val="000000"/>
          <w:lang w:val="en-GB"/>
        </w:rPr>
      </w:pPr>
      <w:r w:rsidRPr="008C07AE">
        <w:rPr>
          <w:color w:val="000000"/>
          <w:lang w:val="en-GB"/>
        </w:rPr>
        <w:t>Demmou, L., Calligaris, S., Franco, G., Dlugosch, D., McGowan, M.A. and Sakha, S., 2021. Insolvency and debt overhang following the COVID-19 outbreak: Assessment of risks and policy responses.</w:t>
      </w:r>
    </w:p>
    <w:p w14:paraId="5911E5F5"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Dewi, V.I., Tan Lian Soei, C. and Surjoko, F.O., 2019. The Impact of Macroeconomic Factors on Firms Profitability (Evidence From Fast Moving Consumer Good Firms Listed on Indonesian Stock Exchange).</w:t>
      </w:r>
    </w:p>
    <w:p w14:paraId="1EAFBDA6" w14:textId="77777777" w:rsidR="00277BF5" w:rsidRPr="008C07AE" w:rsidRDefault="00277BF5" w:rsidP="00532BFB">
      <w:pPr>
        <w:pStyle w:val="NormalWeb"/>
        <w:rPr>
          <w:lang w:val="en-GB"/>
        </w:rPr>
      </w:pPr>
      <w:r>
        <w:rPr>
          <w:lang w:val="en-GB"/>
        </w:rPr>
        <w:t xml:space="preserve">Drury, C., </w:t>
      </w:r>
      <w:r w:rsidRPr="00532BFB">
        <w:rPr>
          <w:lang w:val="en-GB"/>
        </w:rPr>
        <w:t>2021</w:t>
      </w:r>
      <w:r>
        <w:rPr>
          <w:lang w:val="en-GB"/>
        </w:rPr>
        <w:t>.</w:t>
      </w:r>
      <w:r w:rsidRPr="00532BFB">
        <w:rPr>
          <w:lang w:val="en-GB"/>
        </w:rPr>
        <w:t xml:space="preserve"> Management and Cost Accounting(11th Ed),</w:t>
      </w:r>
      <w:r>
        <w:rPr>
          <w:lang w:val="en-GB"/>
        </w:rPr>
        <w:t xml:space="preserve"> </w:t>
      </w:r>
      <w:r w:rsidRPr="00532BFB">
        <w:rPr>
          <w:lang w:val="en-GB"/>
        </w:rPr>
        <w:t>London, Prentice Hall</w:t>
      </w:r>
    </w:p>
    <w:p w14:paraId="570B5462"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Haiyun, C., Zhixiong, H., Yüksel, S. and Dinçer, H., 2021. Analysis of the innovation strategies for green supply chain management in the energy industry using the QFD-based hybrid interval valued intuitionistic fuzzy decision approach. Renewable and Sustainable Energy Reviews, 143, p.110844.</w:t>
      </w:r>
    </w:p>
    <w:p w14:paraId="68B10D97"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Harrigan, K.R. and Wing, B.M., 2021. Corporate renewal and turnaround of troubled businesses: The private equity advantage. Strategic Management Review, 2(2), pp.363-90.</w:t>
      </w:r>
    </w:p>
    <w:p w14:paraId="6B633976"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Iskandriani, A., Syah, T.Y.R. and Indradewa, R., 2023. Risk Management Analysis of the Variability of External Factors in Business Planning Projects. Jurnal Syntax Admiration, 4(12), pp.2296-2305.</w:t>
      </w:r>
    </w:p>
    <w:p w14:paraId="58A05B60"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Musarat, M.A., Alaloul, W.S. and Liew, M.S., 2021. Impact of inflation rate on construction projects budget: A review. Ain Shams Engineering Journal, 12(1), pp.407-414.</w:t>
      </w:r>
    </w:p>
    <w:p w14:paraId="1ADE674A"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Phillips, R.L., 2021. Pricing and revenue optimization. Stanford university press.</w:t>
      </w:r>
    </w:p>
    <w:p w14:paraId="612D4D8F" w14:textId="77777777" w:rsidR="00277BF5" w:rsidRPr="008C07AE" w:rsidRDefault="00277BF5" w:rsidP="008C07AE">
      <w:pPr>
        <w:pStyle w:val="NormalWeb"/>
        <w:spacing w:before="0" w:beforeAutospacing="0" w:after="0" w:afterAutospacing="0" w:line="360" w:lineRule="auto"/>
        <w:jc w:val="both"/>
        <w:rPr>
          <w:lang w:val="en-GB"/>
        </w:rPr>
      </w:pPr>
      <w:r w:rsidRPr="008C07AE">
        <w:rPr>
          <w:color w:val="000000"/>
          <w:lang w:val="en-GB"/>
        </w:rPr>
        <w:t>Sikveland, M., Xie, J. and Zhang, D., 2022. Determinants of capital structure in the hospitality industry: Impact of clustering and seasonality on debt and liquidity. International Journal of Hospitality Management, 102, p.103172.</w:t>
      </w:r>
    </w:p>
    <w:p w14:paraId="756CF6AB" w14:textId="1324FDF3" w:rsidR="00D66110" w:rsidRPr="008C07AE" w:rsidRDefault="00C168D3" w:rsidP="008C07AE">
      <w:pPr>
        <w:pStyle w:val="Heading1"/>
        <w:rPr>
          <w:lang w:val="en-GB"/>
        </w:rPr>
      </w:pPr>
      <w:r w:rsidRPr="008C07AE">
        <w:rPr>
          <w:lang w:val="en-GB"/>
        </w:rPr>
        <w:t xml:space="preserve"> </w:t>
      </w:r>
    </w:p>
    <w:sectPr w:rsidR="00D66110" w:rsidRPr="008C07AE" w:rsidSect="002C6FC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573C98" w14:textId="77777777" w:rsidR="00731524" w:rsidRDefault="00731524" w:rsidP="002C6FC6">
      <w:pPr>
        <w:spacing w:line="240" w:lineRule="auto"/>
      </w:pPr>
      <w:r>
        <w:separator/>
      </w:r>
    </w:p>
  </w:endnote>
  <w:endnote w:type="continuationSeparator" w:id="0">
    <w:p w14:paraId="357F1E6E" w14:textId="77777777" w:rsidR="00731524" w:rsidRDefault="00731524" w:rsidP="002C6F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DA289C" w14:textId="77777777" w:rsidR="002C6FC6" w:rsidRDefault="002C6F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2"/>
        <w:szCs w:val="22"/>
      </w:rPr>
      <w:id w:val="109868419"/>
      <w:docPartObj>
        <w:docPartGallery w:val="Page Numbers (Bottom of Page)"/>
        <w:docPartUnique/>
      </w:docPartObj>
    </w:sdtPr>
    <w:sdtContent>
      <w:sdt>
        <w:sdtPr>
          <w:rPr>
            <w:sz w:val="22"/>
            <w:szCs w:val="22"/>
          </w:rPr>
          <w:id w:val="-1769616900"/>
          <w:docPartObj>
            <w:docPartGallery w:val="Page Numbers (Top of Page)"/>
            <w:docPartUnique/>
          </w:docPartObj>
        </w:sdtPr>
        <w:sdtContent>
          <w:p w14:paraId="0B85C8CE" w14:textId="7770A125" w:rsidR="002C6FC6" w:rsidRPr="002C6FC6" w:rsidRDefault="002C6FC6">
            <w:pPr>
              <w:pStyle w:val="Footer"/>
              <w:jc w:val="right"/>
              <w:rPr>
                <w:sz w:val="22"/>
                <w:szCs w:val="22"/>
              </w:rPr>
            </w:pPr>
            <w:r w:rsidRPr="002C6FC6">
              <w:rPr>
                <w:sz w:val="22"/>
                <w:szCs w:val="22"/>
              </w:rPr>
              <w:t xml:space="preserve">Page </w:t>
            </w:r>
            <w:r w:rsidRPr="002C6FC6">
              <w:rPr>
                <w:sz w:val="22"/>
                <w:szCs w:val="22"/>
              </w:rPr>
              <w:fldChar w:fldCharType="begin"/>
            </w:r>
            <w:r w:rsidRPr="002C6FC6">
              <w:rPr>
                <w:sz w:val="22"/>
                <w:szCs w:val="22"/>
              </w:rPr>
              <w:instrText xml:space="preserve"> PAGE </w:instrText>
            </w:r>
            <w:r w:rsidRPr="002C6FC6">
              <w:rPr>
                <w:sz w:val="22"/>
                <w:szCs w:val="22"/>
              </w:rPr>
              <w:fldChar w:fldCharType="separate"/>
            </w:r>
            <w:r w:rsidR="00277BF5">
              <w:rPr>
                <w:noProof/>
                <w:sz w:val="22"/>
                <w:szCs w:val="22"/>
              </w:rPr>
              <w:t>9</w:t>
            </w:r>
            <w:r w:rsidRPr="002C6FC6">
              <w:rPr>
                <w:sz w:val="22"/>
                <w:szCs w:val="22"/>
              </w:rPr>
              <w:fldChar w:fldCharType="end"/>
            </w:r>
            <w:r w:rsidRPr="002C6FC6">
              <w:rPr>
                <w:sz w:val="22"/>
                <w:szCs w:val="22"/>
              </w:rPr>
              <w:t xml:space="preserve"> of </w:t>
            </w:r>
            <w:r w:rsidRPr="002C6FC6">
              <w:rPr>
                <w:sz w:val="22"/>
                <w:szCs w:val="22"/>
              </w:rPr>
              <w:fldChar w:fldCharType="begin"/>
            </w:r>
            <w:r w:rsidRPr="002C6FC6">
              <w:rPr>
                <w:sz w:val="22"/>
                <w:szCs w:val="22"/>
              </w:rPr>
              <w:instrText xml:space="preserve"> NUMPAGES  </w:instrText>
            </w:r>
            <w:r w:rsidRPr="002C6FC6">
              <w:rPr>
                <w:sz w:val="22"/>
                <w:szCs w:val="22"/>
              </w:rPr>
              <w:fldChar w:fldCharType="separate"/>
            </w:r>
            <w:r w:rsidR="00277BF5">
              <w:rPr>
                <w:noProof/>
                <w:sz w:val="22"/>
                <w:szCs w:val="22"/>
              </w:rPr>
              <w:t>11</w:t>
            </w:r>
            <w:r w:rsidRPr="002C6FC6">
              <w:rPr>
                <w:sz w:val="22"/>
                <w:szCs w:val="22"/>
              </w:rPr>
              <w:fldChar w:fldCharType="end"/>
            </w:r>
          </w:p>
        </w:sdtContent>
      </w:sdt>
    </w:sdtContent>
  </w:sdt>
  <w:p w14:paraId="61017E63" w14:textId="77777777" w:rsidR="002C6FC6" w:rsidRDefault="002C6F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64A86" w14:textId="77777777" w:rsidR="002C6FC6" w:rsidRDefault="002C6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8D62ED" w14:textId="77777777" w:rsidR="00731524" w:rsidRDefault="00731524" w:rsidP="002C6FC6">
      <w:pPr>
        <w:spacing w:line="240" w:lineRule="auto"/>
      </w:pPr>
      <w:r>
        <w:separator/>
      </w:r>
    </w:p>
  </w:footnote>
  <w:footnote w:type="continuationSeparator" w:id="0">
    <w:p w14:paraId="338DA821" w14:textId="77777777" w:rsidR="00731524" w:rsidRDefault="00731524" w:rsidP="002C6F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68C0E3" w14:textId="77777777" w:rsidR="002C6FC6" w:rsidRDefault="002C6F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252DA0" w14:textId="77777777" w:rsidR="002C6FC6" w:rsidRDefault="002C6F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0C677A" w14:textId="77777777" w:rsidR="002C6FC6" w:rsidRDefault="002C6F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6110"/>
    <w:rsid w:val="00194E53"/>
    <w:rsid w:val="00277BF5"/>
    <w:rsid w:val="002C6FC6"/>
    <w:rsid w:val="00532BFB"/>
    <w:rsid w:val="005E455C"/>
    <w:rsid w:val="006736FC"/>
    <w:rsid w:val="00681E5F"/>
    <w:rsid w:val="00731524"/>
    <w:rsid w:val="008B22A8"/>
    <w:rsid w:val="008C07AE"/>
    <w:rsid w:val="00B44710"/>
    <w:rsid w:val="00C168D3"/>
    <w:rsid w:val="00D66110"/>
    <w:rsid w:val="00E85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B7FF20"/>
  <w15:docId w15:val="{6A95F303-3FEC-433C-8915-AB83992CB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5E455C"/>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2C6FC6"/>
    <w:pPr>
      <w:tabs>
        <w:tab w:val="center" w:pos="4680"/>
        <w:tab w:val="right" w:pos="9360"/>
      </w:tabs>
      <w:spacing w:line="240" w:lineRule="auto"/>
    </w:pPr>
  </w:style>
  <w:style w:type="character" w:customStyle="1" w:styleId="HeaderChar">
    <w:name w:val="Header Char"/>
    <w:basedOn w:val="DefaultParagraphFont"/>
    <w:link w:val="Header"/>
    <w:uiPriority w:val="99"/>
    <w:rsid w:val="002C6FC6"/>
  </w:style>
  <w:style w:type="paragraph" w:styleId="Footer">
    <w:name w:val="footer"/>
    <w:basedOn w:val="Normal"/>
    <w:link w:val="FooterChar"/>
    <w:uiPriority w:val="99"/>
    <w:unhideWhenUsed/>
    <w:rsid w:val="002C6FC6"/>
    <w:pPr>
      <w:tabs>
        <w:tab w:val="center" w:pos="4680"/>
        <w:tab w:val="right" w:pos="9360"/>
      </w:tabs>
      <w:spacing w:line="240" w:lineRule="auto"/>
    </w:pPr>
  </w:style>
  <w:style w:type="character" w:customStyle="1" w:styleId="FooterChar">
    <w:name w:val="Footer Char"/>
    <w:basedOn w:val="DefaultParagraphFont"/>
    <w:link w:val="Footer"/>
    <w:uiPriority w:val="99"/>
    <w:rsid w:val="002C6FC6"/>
  </w:style>
  <w:style w:type="paragraph" w:styleId="TOCHeading">
    <w:name w:val="TOC Heading"/>
    <w:basedOn w:val="Heading1"/>
    <w:next w:val="Normal"/>
    <w:uiPriority w:val="39"/>
    <w:unhideWhenUsed/>
    <w:qFormat/>
    <w:rsid w:val="008C07A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C07AE"/>
    <w:pPr>
      <w:spacing w:after="100"/>
    </w:pPr>
  </w:style>
  <w:style w:type="paragraph" w:styleId="TOC2">
    <w:name w:val="toc 2"/>
    <w:basedOn w:val="Normal"/>
    <w:next w:val="Normal"/>
    <w:autoRedefine/>
    <w:uiPriority w:val="39"/>
    <w:unhideWhenUsed/>
    <w:rsid w:val="008C07AE"/>
    <w:pPr>
      <w:spacing w:after="100"/>
      <w:ind w:left="240"/>
    </w:pPr>
  </w:style>
  <w:style w:type="character" w:styleId="Hyperlink">
    <w:name w:val="Hyperlink"/>
    <w:basedOn w:val="DefaultParagraphFont"/>
    <w:uiPriority w:val="99"/>
    <w:unhideWhenUsed/>
    <w:rsid w:val="008C07AE"/>
    <w:rPr>
      <w:color w:val="0000FF" w:themeColor="hyperlink"/>
      <w:u w:val="single"/>
    </w:rPr>
  </w:style>
  <w:style w:type="paragraph" w:styleId="NoSpacing">
    <w:name w:val="No Spacing"/>
    <w:link w:val="NoSpacingChar"/>
    <w:uiPriority w:val="1"/>
    <w:qFormat/>
    <w:rsid w:val="00E851B6"/>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E851B6"/>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9638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F826F-98F6-47BC-A9D9-3C26CA44A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2410</Words>
  <Characters>13737</Characters>
  <Application>Microsoft Office Word</Application>
  <DocSecurity>0</DocSecurity>
  <Lines>114</Lines>
  <Paragraphs>32</Paragraphs>
  <ScaleCrop>false</ScaleCrop>
  <Company/>
  <LinksUpToDate>false</LinksUpToDate>
  <CharactersWithSpaces>16115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Mirel Intergalacticu</dc:creator>
  <cp:lastModifiedBy>MirelSan Funie</cp:lastModifiedBy>
  <cp:revision>2</cp:revision>
  <dcterms:created xsi:type="dcterms:W3CDTF">2024-11-21T18:09:00Z</dcterms:created>
  <dcterms:modified xsi:type="dcterms:W3CDTF">2024-11-21T18:09:00Z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0c250988c5e3512232723345f402bb448aa20f1829f00d052fd6052981829deb</vt:lpwstr>
  </property>
</Properties>
</file>