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63496B" w14:textId="5432380A" w:rsidR="00B86109" w:rsidRPr="003312BD" w:rsidRDefault="00B86109">
      <w:pPr>
        <w:rPr>
          <w:rFonts w:ascii="Arial" w:hAnsi="Arial" w:cs="Arial"/>
          <w:b/>
          <w:bCs/>
          <w:sz w:val="42"/>
          <w:szCs w:val="42"/>
        </w:rPr>
      </w:pPr>
      <w:r w:rsidRPr="003312BD">
        <w:rPr>
          <w:rFonts w:ascii="Arial" w:hAnsi="Arial" w:cs="Arial"/>
          <w:b/>
          <w:bCs/>
          <w:sz w:val="42"/>
          <w:szCs w:val="42"/>
        </w:rPr>
        <w:t xml:space="preserve">Leadership Styles and Capabilities for Effective Organisational </w:t>
      </w:r>
      <w:r w:rsidR="00011F3B" w:rsidRPr="003312BD">
        <w:rPr>
          <w:rFonts w:ascii="Arial" w:hAnsi="Arial" w:cs="Arial"/>
          <w:b/>
          <w:bCs/>
          <w:sz w:val="42"/>
          <w:szCs w:val="42"/>
        </w:rPr>
        <w:t xml:space="preserve">Performance </w:t>
      </w:r>
    </w:p>
    <w:p w14:paraId="2D170B5A" w14:textId="380D373B" w:rsidR="00011F3B" w:rsidRPr="003312BD" w:rsidRDefault="00011F3B">
      <w:pPr>
        <w:rPr>
          <w:rFonts w:ascii="Arial" w:hAnsi="Arial" w:cs="Arial"/>
          <w:b/>
          <w:bCs/>
          <w:sz w:val="42"/>
          <w:szCs w:val="42"/>
        </w:rPr>
      </w:pPr>
      <w:r w:rsidRPr="003312BD">
        <w:rPr>
          <w:rFonts w:ascii="Arial" w:hAnsi="Arial" w:cs="Arial"/>
          <w:b/>
          <w:bCs/>
          <w:sz w:val="42"/>
          <w:szCs w:val="42"/>
        </w:rPr>
        <w:t>LCBB4015 Introduction to Leadership and Management</w:t>
      </w:r>
    </w:p>
    <w:p w14:paraId="753FE1DC" w14:textId="418E63D6" w:rsidR="00011F3B" w:rsidRPr="003312BD" w:rsidRDefault="00011F3B">
      <w:pPr>
        <w:rPr>
          <w:rFonts w:ascii="Arial" w:hAnsi="Arial" w:cs="Arial"/>
          <w:b/>
          <w:bCs/>
          <w:sz w:val="42"/>
          <w:szCs w:val="42"/>
        </w:rPr>
      </w:pPr>
      <w:r w:rsidRPr="003312BD">
        <w:rPr>
          <w:rFonts w:ascii="Arial" w:hAnsi="Arial" w:cs="Arial"/>
          <w:b/>
          <w:bCs/>
          <w:sz w:val="42"/>
          <w:szCs w:val="42"/>
        </w:rPr>
        <w:t xml:space="preserve">Maria </w:t>
      </w:r>
      <w:proofErr w:type="spellStart"/>
      <w:r w:rsidRPr="003312BD">
        <w:rPr>
          <w:rFonts w:ascii="Arial" w:hAnsi="Arial" w:cs="Arial"/>
          <w:b/>
          <w:bCs/>
          <w:sz w:val="42"/>
          <w:szCs w:val="42"/>
        </w:rPr>
        <w:t>Racz</w:t>
      </w:r>
      <w:proofErr w:type="spellEnd"/>
    </w:p>
    <w:p w14:paraId="1722C35E" w14:textId="541BB08F" w:rsidR="00011F3B" w:rsidRPr="003312BD" w:rsidRDefault="00011F3B">
      <w:pPr>
        <w:rPr>
          <w:rFonts w:ascii="Arial" w:hAnsi="Arial" w:cs="Arial"/>
          <w:b/>
          <w:bCs/>
          <w:sz w:val="42"/>
          <w:szCs w:val="42"/>
        </w:rPr>
      </w:pPr>
      <w:r w:rsidRPr="003312BD">
        <w:rPr>
          <w:rFonts w:ascii="Arial" w:hAnsi="Arial" w:cs="Arial"/>
          <w:b/>
          <w:bCs/>
          <w:sz w:val="42"/>
          <w:szCs w:val="42"/>
        </w:rPr>
        <w:t>Student ID:</w:t>
      </w:r>
      <w:r w:rsidR="003C7B02">
        <w:rPr>
          <w:rFonts w:ascii="Arial" w:hAnsi="Arial" w:cs="Arial"/>
          <w:b/>
          <w:bCs/>
          <w:sz w:val="42"/>
          <w:szCs w:val="42"/>
        </w:rPr>
        <w:t xml:space="preserve"> 2236345</w:t>
      </w:r>
    </w:p>
    <w:p w14:paraId="735AB561" w14:textId="77777777" w:rsidR="00011F3B" w:rsidRPr="003312BD" w:rsidRDefault="00011F3B">
      <w:pPr>
        <w:rPr>
          <w:rFonts w:ascii="Arial" w:hAnsi="Arial" w:cs="Arial"/>
          <w:b/>
          <w:bCs/>
          <w:sz w:val="42"/>
          <w:szCs w:val="42"/>
        </w:rPr>
      </w:pPr>
    </w:p>
    <w:p w14:paraId="1E6D921B" w14:textId="77777777" w:rsidR="00011F3B" w:rsidRPr="003312BD" w:rsidRDefault="00011F3B">
      <w:pPr>
        <w:rPr>
          <w:rFonts w:ascii="Arial" w:hAnsi="Arial" w:cs="Arial"/>
          <w:b/>
          <w:bCs/>
          <w:sz w:val="42"/>
          <w:szCs w:val="42"/>
        </w:rPr>
      </w:pPr>
    </w:p>
    <w:p w14:paraId="277A979A" w14:textId="77777777" w:rsidR="00011F3B" w:rsidRPr="003312BD" w:rsidRDefault="00011F3B">
      <w:pPr>
        <w:rPr>
          <w:rFonts w:ascii="Arial" w:hAnsi="Arial" w:cs="Arial"/>
        </w:rPr>
      </w:pPr>
    </w:p>
    <w:p w14:paraId="73027CA4" w14:textId="77777777" w:rsidR="00011F3B" w:rsidRPr="003312BD" w:rsidRDefault="00011F3B">
      <w:pPr>
        <w:rPr>
          <w:rFonts w:ascii="Arial" w:hAnsi="Arial" w:cs="Arial"/>
        </w:rPr>
      </w:pPr>
    </w:p>
    <w:p w14:paraId="3148173C" w14:textId="2C5B0527" w:rsidR="00011F3B" w:rsidRPr="003312BD" w:rsidRDefault="00011F3B">
      <w:pPr>
        <w:rPr>
          <w:rFonts w:ascii="Arial" w:hAnsi="Arial" w:cs="Arial"/>
        </w:rPr>
      </w:pPr>
    </w:p>
    <w:p w14:paraId="3FBF34FD" w14:textId="77777777" w:rsidR="00011F3B" w:rsidRPr="003312BD" w:rsidRDefault="00011F3B">
      <w:pPr>
        <w:rPr>
          <w:rFonts w:ascii="Arial" w:hAnsi="Arial" w:cs="Arial"/>
        </w:rPr>
      </w:pPr>
    </w:p>
    <w:p w14:paraId="05DFBBA5" w14:textId="77777777" w:rsidR="00011F3B" w:rsidRPr="003312BD" w:rsidRDefault="00011F3B">
      <w:pPr>
        <w:rPr>
          <w:rFonts w:ascii="Arial" w:hAnsi="Arial" w:cs="Arial"/>
        </w:rPr>
      </w:pPr>
    </w:p>
    <w:p w14:paraId="543D6ACF" w14:textId="77777777" w:rsidR="00011F3B" w:rsidRPr="003312BD" w:rsidRDefault="00011F3B">
      <w:pPr>
        <w:rPr>
          <w:rFonts w:ascii="Arial" w:hAnsi="Arial" w:cs="Arial"/>
        </w:rPr>
      </w:pPr>
    </w:p>
    <w:p w14:paraId="11A62ADF" w14:textId="77777777" w:rsidR="00011F3B" w:rsidRPr="003312BD" w:rsidRDefault="00011F3B">
      <w:pPr>
        <w:rPr>
          <w:rFonts w:ascii="Arial" w:hAnsi="Arial" w:cs="Arial"/>
        </w:rPr>
      </w:pPr>
    </w:p>
    <w:p w14:paraId="34FDC85B" w14:textId="77777777" w:rsidR="00011F3B" w:rsidRPr="003312BD" w:rsidRDefault="00011F3B">
      <w:pPr>
        <w:rPr>
          <w:rFonts w:ascii="Arial" w:hAnsi="Arial" w:cs="Arial"/>
        </w:rPr>
      </w:pPr>
    </w:p>
    <w:p w14:paraId="0F23BFA1" w14:textId="77777777" w:rsidR="00011F3B" w:rsidRPr="003312BD" w:rsidRDefault="00011F3B">
      <w:pPr>
        <w:rPr>
          <w:rFonts w:ascii="Arial" w:hAnsi="Arial" w:cs="Arial"/>
        </w:rPr>
      </w:pPr>
    </w:p>
    <w:p w14:paraId="3A344E28" w14:textId="77777777" w:rsidR="00011F3B" w:rsidRPr="003312BD" w:rsidRDefault="00011F3B">
      <w:pPr>
        <w:rPr>
          <w:rFonts w:ascii="Arial" w:hAnsi="Arial" w:cs="Arial"/>
        </w:rPr>
      </w:pPr>
    </w:p>
    <w:p w14:paraId="3FF580D2" w14:textId="77777777" w:rsidR="00011F3B" w:rsidRPr="003312BD" w:rsidRDefault="00011F3B">
      <w:pPr>
        <w:rPr>
          <w:rFonts w:ascii="Arial" w:hAnsi="Arial" w:cs="Arial"/>
        </w:rPr>
      </w:pPr>
    </w:p>
    <w:p w14:paraId="06B880BB" w14:textId="77777777" w:rsidR="00011F3B" w:rsidRDefault="00011F3B">
      <w:pPr>
        <w:rPr>
          <w:rFonts w:ascii="Arial" w:hAnsi="Arial" w:cs="Arial"/>
        </w:rPr>
      </w:pPr>
    </w:p>
    <w:p w14:paraId="7397AD01" w14:textId="77777777" w:rsidR="00CB09E5" w:rsidRDefault="00CB09E5">
      <w:pPr>
        <w:rPr>
          <w:rFonts w:ascii="Arial" w:hAnsi="Arial" w:cs="Arial"/>
        </w:rPr>
      </w:pPr>
    </w:p>
    <w:p w14:paraId="0B29ED02" w14:textId="77777777" w:rsidR="00CB09E5" w:rsidRDefault="00CB09E5">
      <w:pPr>
        <w:rPr>
          <w:rFonts w:ascii="Arial" w:hAnsi="Arial" w:cs="Arial"/>
        </w:rPr>
      </w:pPr>
    </w:p>
    <w:p w14:paraId="687DC861" w14:textId="77777777" w:rsidR="00CB09E5" w:rsidRDefault="00CB09E5">
      <w:pPr>
        <w:rPr>
          <w:rFonts w:ascii="Arial" w:hAnsi="Arial" w:cs="Arial"/>
        </w:rPr>
      </w:pPr>
    </w:p>
    <w:p w14:paraId="26329804" w14:textId="77777777" w:rsidR="00CB09E5" w:rsidRDefault="00CB09E5">
      <w:pPr>
        <w:rPr>
          <w:rFonts w:ascii="Arial" w:hAnsi="Arial" w:cs="Arial"/>
        </w:rPr>
      </w:pPr>
    </w:p>
    <w:p w14:paraId="28E80881" w14:textId="77777777" w:rsidR="00CB09E5" w:rsidRPr="003312BD" w:rsidRDefault="00CB09E5">
      <w:pPr>
        <w:rPr>
          <w:rFonts w:ascii="Arial" w:hAnsi="Arial" w:cs="Arial"/>
        </w:rPr>
      </w:pPr>
    </w:p>
    <w:p w14:paraId="03247286" w14:textId="77777777" w:rsidR="00011F3B" w:rsidRPr="003312BD" w:rsidRDefault="00011F3B">
      <w:pPr>
        <w:rPr>
          <w:rFonts w:ascii="Arial" w:hAnsi="Arial" w:cs="Arial"/>
        </w:rPr>
      </w:pPr>
    </w:p>
    <w:p w14:paraId="440DDC34" w14:textId="176DBE66" w:rsidR="00011F3B" w:rsidRPr="003312BD" w:rsidRDefault="00011F3B">
      <w:pPr>
        <w:rPr>
          <w:rFonts w:ascii="Arial" w:hAnsi="Arial" w:cs="Arial"/>
          <w:b/>
          <w:bCs/>
          <w:u w:val="single"/>
        </w:rPr>
      </w:pPr>
      <w:r w:rsidRPr="003312BD">
        <w:rPr>
          <w:rFonts w:ascii="Arial" w:hAnsi="Arial" w:cs="Arial"/>
          <w:b/>
          <w:bCs/>
          <w:u w:val="single"/>
        </w:rPr>
        <w:lastRenderedPageBreak/>
        <w:t>Introduction</w:t>
      </w:r>
    </w:p>
    <w:p w14:paraId="08684613" w14:textId="1CD82B59" w:rsidR="000D6187" w:rsidRPr="003312BD" w:rsidRDefault="000D6187" w:rsidP="000D6187">
      <w:pPr>
        <w:rPr>
          <w:rFonts w:ascii="Arial" w:hAnsi="Arial" w:cs="Arial"/>
        </w:rPr>
      </w:pPr>
      <w:r w:rsidRPr="003312BD">
        <w:rPr>
          <w:rFonts w:ascii="Arial" w:hAnsi="Arial" w:cs="Arial"/>
        </w:rPr>
        <w:t xml:space="preserve">Leadership effectiveness stands as a key element which </w:t>
      </w:r>
      <w:r w:rsidR="000050AF" w:rsidRPr="003312BD">
        <w:rPr>
          <w:rFonts w:ascii="Arial" w:hAnsi="Arial" w:cs="Arial"/>
        </w:rPr>
        <w:t>organisations</w:t>
      </w:r>
      <w:r w:rsidRPr="003312BD">
        <w:rPr>
          <w:rFonts w:ascii="Arial" w:hAnsi="Arial" w:cs="Arial"/>
        </w:rPr>
        <w:t xml:space="preserve"> use to achieve their performance targets and maintain their long-term success. </w:t>
      </w:r>
      <w:r w:rsidR="000050AF" w:rsidRPr="003312BD">
        <w:rPr>
          <w:rFonts w:ascii="Arial" w:hAnsi="Arial" w:cs="Arial"/>
        </w:rPr>
        <w:t>Organisations</w:t>
      </w:r>
      <w:r w:rsidRPr="003312BD">
        <w:rPr>
          <w:rFonts w:ascii="Arial" w:hAnsi="Arial" w:cs="Arial"/>
        </w:rPr>
        <w:t xml:space="preserve"> require leaders who will manage </w:t>
      </w:r>
      <w:r w:rsidR="000050AF" w:rsidRPr="003312BD">
        <w:rPr>
          <w:rFonts w:ascii="Arial" w:hAnsi="Arial" w:cs="Arial"/>
        </w:rPr>
        <w:t>organisational</w:t>
      </w:r>
      <w:r w:rsidRPr="003312BD">
        <w:rPr>
          <w:rFonts w:ascii="Arial" w:hAnsi="Arial" w:cs="Arial"/>
        </w:rPr>
        <w:t xml:space="preserve"> transformation while motivating staff members to reach strategic goals in their unpredictable competitive environment. Leadership theory in the present day moves beyond fixed leadership methods which used to be the only option because it now focuses on leaders who can adapt and who possess emotional intelligence and understand their surroundings. The leadership framework developed by Daniel Goleman shows how different leadership approaches create specific workplace environments which produce particular results for team members.</w:t>
      </w:r>
    </w:p>
    <w:p w14:paraId="4A1536B4" w14:textId="66B7C348" w:rsidR="00011F3B" w:rsidRPr="003312BD" w:rsidRDefault="000D6187">
      <w:pPr>
        <w:rPr>
          <w:rFonts w:ascii="Arial" w:hAnsi="Arial" w:cs="Arial"/>
        </w:rPr>
      </w:pPr>
      <w:r w:rsidRPr="003312BD">
        <w:rPr>
          <w:rFonts w:ascii="Arial" w:hAnsi="Arial" w:cs="Arial"/>
        </w:rPr>
        <w:t xml:space="preserve">The paper </w:t>
      </w:r>
      <w:r w:rsidR="00B57AF9" w:rsidRPr="003312BD">
        <w:rPr>
          <w:rFonts w:ascii="Arial" w:hAnsi="Arial" w:cs="Arial"/>
        </w:rPr>
        <w:t>aims</w:t>
      </w:r>
      <w:r w:rsidRPr="003312BD">
        <w:rPr>
          <w:rFonts w:ascii="Arial" w:hAnsi="Arial" w:cs="Arial"/>
        </w:rPr>
        <w:t xml:space="preserve"> to study leadership in its entirety through Goleman's leadership model to achieve its main objective. The first part of the text explains leadership through research results which stem from academic investigations. The discussion then focuses on three of Goleman’s leadership styles—authoritative, democratic and coaching—evaluating their characteristics, strengths and limitations, alongside relevant business situations in which each style is most effective. The paper establishes vital leadership competencies which modern </w:t>
      </w:r>
      <w:r w:rsidR="000050AF" w:rsidRPr="003312BD">
        <w:rPr>
          <w:rFonts w:ascii="Arial" w:hAnsi="Arial" w:cs="Arial"/>
        </w:rPr>
        <w:t>organisations</w:t>
      </w:r>
      <w:r w:rsidRPr="003312BD">
        <w:rPr>
          <w:rFonts w:ascii="Arial" w:hAnsi="Arial" w:cs="Arial"/>
        </w:rPr>
        <w:t xml:space="preserve"> require before showing how these competencies enable leaders to manage complex </w:t>
      </w:r>
      <w:r w:rsidR="000050AF" w:rsidRPr="003312BD">
        <w:rPr>
          <w:rFonts w:ascii="Arial" w:hAnsi="Arial" w:cs="Arial"/>
        </w:rPr>
        <w:t>organisational</w:t>
      </w:r>
      <w:r w:rsidRPr="003312BD">
        <w:rPr>
          <w:rFonts w:ascii="Arial" w:hAnsi="Arial" w:cs="Arial"/>
        </w:rPr>
        <w:t xml:space="preserve"> systems which drive business growth and sustainable </w:t>
      </w:r>
      <w:r w:rsidR="000050AF" w:rsidRPr="003312BD">
        <w:rPr>
          <w:rFonts w:ascii="Arial" w:hAnsi="Arial" w:cs="Arial"/>
        </w:rPr>
        <w:t>organisational</w:t>
      </w:r>
      <w:r w:rsidRPr="003312BD">
        <w:rPr>
          <w:rFonts w:ascii="Arial" w:hAnsi="Arial" w:cs="Arial"/>
        </w:rPr>
        <w:t xml:space="preserve"> success.</w:t>
      </w:r>
    </w:p>
    <w:p w14:paraId="1C8C1092" w14:textId="6E15149A" w:rsidR="00B57AF9" w:rsidRPr="003312BD" w:rsidRDefault="00B57AF9">
      <w:pPr>
        <w:rPr>
          <w:rFonts w:ascii="Arial" w:hAnsi="Arial" w:cs="Arial"/>
        </w:rPr>
      </w:pPr>
      <w:r w:rsidRPr="003312BD">
        <w:rPr>
          <w:rFonts w:ascii="Arial" w:eastAsia="Times New Roman" w:hAnsi="Arial" w:cs="Arial"/>
          <w:color w:val="000000"/>
        </w:rPr>
        <w:t>Furthermore, understanding leadership from a situational and emotional intelligence perspective is critical for creating future leaders at all organisational levels. As organisations become more diverse and less hierarchical, leaders must balance performance goals with employee well-being, ethical responsibility, and long-term capabilities development. Goleman's leadership framework provides a solid platform for examining how leadership behaviour can be tailored to different organisational difficulties, workforce demands, and strategic goals. By studying leadership styles as well as the abilities required to use them effectively, this essay contributes to a more nuanced understanding of how leadership can support organisational resilience, innovation, and long-term growth in current business environments.</w:t>
      </w:r>
    </w:p>
    <w:p w14:paraId="1FDD5C55" w14:textId="77777777" w:rsidR="00011F3B" w:rsidRPr="003312BD" w:rsidRDefault="00011F3B">
      <w:pPr>
        <w:rPr>
          <w:rFonts w:ascii="Arial" w:hAnsi="Arial" w:cs="Arial"/>
        </w:rPr>
      </w:pPr>
    </w:p>
    <w:p w14:paraId="451E3C41" w14:textId="03A60DCA" w:rsidR="000050AF" w:rsidRPr="003312BD" w:rsidRDefault="000050AF">
      <w:pPr>
        <w:rPr>
          <w:rFonts w:ascii="Arial" w:hAnsi="Arial" w:cs="Arial"/>
          <w:b/>
          <w:bCs/>
          <w:u w:val="single"/>
        </w:rPr>
      </w:pPr>
      <w:r w:rsidRPr="003312BD">
        <w:rPr>
          <w:rFonts w:ascii="Arial" w:hAnsi="Arial" w:cs="Arial"/>
          <w:b/>
          <w:bCs/>
          <w:u w:val="single"/>
        </w:rPr>
        <w:t>Main Body</w:t>
      </w:r>
    </w:p>
    <w:p w14:paraId="048019FD" w14:textId="527ADD29" w:rsidR="00D03FDB" w:rsidRPr="003312BD" w:rsidRDefault="00D03FDB" w:rsidP="00D03FDB">
      <w:pPr>
        <w:rPr>
          <w:rFonts w:ascii="Arial" w:hAnsi="Arial" w:cs="Arial"/>
        </w:rPr>
      </w:pPr>
      <w:r w:rsidRPr="003312BD">
        <w:rPr>
          <w:rFonts w:ascii="Arial" w:hAnsi="Arial" w:cs="Arial"/>
        </w:rPr>
        <w:t xml:space="preserve">Leadership functions as a dual process which enables people to work together for common objectives through social and </w:t>
      </w:r>
      <w:r w:rsidR="00FA4F40" w:rsidRPr="003312BD">
        <w:rPr>
          <w:rFonts w:ascii="Arial" w:hAnsi="Arial" w:cs="Arial"/>
        </w:rPr>
        <w:t>organisational</w:t>
      </w:r>
      <w:r w:rsidRPr="003312BD">
        <w:rPr>
          <w:rFonts w:ascii="Arial" w:hAnsi="Arial" w:cs="Arial"/>
        </w:rPr>
        <w:t xml:space="preserve"> systems. According to </w:t>
      </w:r>
      <w:proofErr w:type="spellStart"/>
      <w:r w:rsidRPr="003312BD">
        <w:rPr>
          <w:rFonts w:ascii="Arial" w:hAnsi="Arial" w:cs="Arial"/>
        </w:rPr>
        <w:t>Alvesson</w:t>
      </w:r>
      <w:proofErr w:type="spellEnd"/>
      <w:r w:rsidRPr="003312BD">
        <w:rPr>
          <w:rFonts w:ascii="Arial" w:hAnsi="Arial" w:cs="Arial"/>
        </w:rPr>
        <w:t xml:space="preserve"> and </w:t>
      </w:r>
      <w:proofErr w:type="spellStart"/>
      <w:r w:rsidRPr="003312BD">
        <w:rPr>
          <w:rFonts w:ascii="Arial" w:hAnsi="Arial" w:cs="Arial"/>
        </w:rPr>
        <w:t>Einola</w:t>
      </w:r>
      <w:proofErr w:type="spellEnd"/>
      <w:r w:rsidRPr="003312BD">
        <w:rPr>
          <w:rFonts w:ascii="Arial" w:hAnsi="Arial" w:cs="Arial"/>
        </w:rPr>
        <w:t xml:space="preserve"> (2019) leadership functions as a social process which develops through human connections instead of depending on </w:t>
      </w:r>
      <w:r w:rsidR="00FA4F40" w:rsidRPr="003312BD">
        <w:rPr>
          <w:rFonts w:ascii="Arial" w:hAnsi="Arial" w:cs="Arial"/>
        </w:rPr>
        <w:t>organisational</w:t>
      </w:r>
      <w:r w:rsidRPr="003312BD">
        <w:rPr>
          <w:rFonts w:ascii="Arial" w:hAnsi="Arial" w:cs="Arial"/>
        </w:rPr>
        <w:t xml:space="preserve"> rank. Daft (2021) defines leadership through his explanation which </w:t>
      </w:r>
      <w:r w:rsidR="00E55951" w:rsidRPr="003312BD">
        <w:rPr>
          <w:rFonts w:ascii="Arial" w:hAnsi="Arial" w:cs="Arial"/>
        </w:rPr>
        <w:t>proves</w:t>
      </w:r>
      <w:r w:rsidRPr="003312BD">
        <w:rPr>
          <w:rFonts w:ascii="Arial" w:hAnsi="Arial" w:cs="Arial"/>
        </w:rPr>
        <w:t xml:space="preserve"> how </w:t>
      </w:r>
      <w:r w:rsidR="00E55951" w:rsidRPr="003312BD">
        <w:rPr>
          <w:rFonts w:ascii="Arial" w:hAnsi="Arial" w:cs="Arial"/>
        </w:rPr>
        <w:t>leaders'</w:t>
      </w:r>
      <w:r w:rsidRPr="003312BD">
        <w:rPr>
          <w:rFonts w:ascii="Arial" w:hAnsi="Arial" w:cs="Arial"/>
        </w:rPr>
        <w:t xml:space="preserve"> direct people toward </w:t>
      </w:r>
      <w:r w:rsidR="00E55951" w:rsidRPr="003312BD">
        <w:rPr>
          <w:rFonts w:ascii="Arial" w:hAnsi="Arial" w:cs="Arial"/>
        </w:rPr>
        <w:t>organisational</w:t>
      </w:r>
      <w:r w:rsidRPr="003312BD">
        <w:rPr>
          <w:rFonts w:ascii="Arial" w:hAnsi="Arial" w:cs="Arial"/>
        </w:rPr>
        <w:t xml:space="preserve"> targets by </w:t>
      </w:r>
      <w:r w:rsidR="00E55951" w:rsidRPr="003312BD">
        <w:rPr>
          <w:rFonts w:ascii="Arial" w:hAnsi="Arial" w:cs="Arial"/>
        </w:rPr>
        <w:t>developing vision, driving motivation,</w:t>
      </w:r>
      <w:r w:rsidRPr="003312BD">
        <w:rPr>
          <w:rFonts w:ascii="Arial" w:hAnsi="Arial" w:cs="Arial"/>
        </w:rPr>
        <w:t xml:space="preserve"> and upholding ethical standards. Leadership success depends on professionals who </w:t>
      </w:r>
      <w:r w:rsidR="00E55951" w:rsidRPr="003312BD">
        <w:rPr>
          <w:rFonts w:ascii="Arial" w:hAnsi="Arial" w:cs="Arial"/>
        </w:rPr>
        <w:t>show</w:t>
      </w:r>
      <w:r w:rsidRPr="003312BD">
        <w:rPr>
          <w:rFonts w:ascii="Arial" w:hAnsi="Arial" w:cs="Arial"/>
        </w:rPr>
        <w:t xml:space="preserve"> their </w:t>
      </w:r>
      <w:r w:rsidRPr="003312BD">
        <w:rPr>
          <w:rFonts w:ascii="Arial" w:hAnsi="Arial" w:cs="Arial"/>
        </w:rPr>
        <w:lastRenderedPageBreak/>
        <w:t xml:space="preserve">professional competencies together with their individual </w:t>
      </w:r>
      <w:r w:rsidR="00E55951" w:rsidRPr="003312BD">
        <w:rPr>
          <w:rFonts w:ascii="Arial" w:hAnsi="Arial" w:cs="Arial"/>
        </w:rPr>
        <w:t>behavioural</w:t>
      </w:r>
      <w:r w:rsidRPr="003312BD">
        <w:rPr>
          <w:rFonts w:ascii="Arial" w:hAnsi="Arial" w:cs="Arial"/>
        </w:rPr>
        <w:t xml:space="preserve"> and emotional characteristics.</w:t>
      </w:r>
    </w:p>
    <w:p w14:paraId="413FD85D" w14:textId="373B6BD4" w:rsidR="00D03FDB" w:rsidRPr="003312BD" w:rsidRDefault="00D03FDB" w:rsidP="00D03FDB">
      <w:pPr>
        <w:rPr>
          <w:rFonts w:ascii="Arial" w:hAnsi="Arial" w:cs="Arial"/>
        </w:rPr>
      </w:pPr>
      <w:r w:rsidRPr="003312BD">
        <w:rPr>
          <w:rFonts w:ascii="Arial" w:hAnsi="Arial" w:cs="Arial"/>
        </w:rPr>
        <w:t xml:space="preserve">Goleman develops his leadership theory based on the concept that emotional intelligence functions as the essential element which makes leaders successful. According to Goleman (1998) emotional intelligence enables people to </w:t>
      </w:r>
      <w:r w:rsidR="00E55951" w:rsidRPr="003312BD">
        <w:rPr>
          <w:rFonts w:ascii="Arial" w:hAnsi="Arial" w:cs="Arial"/>
        </w:rPr>
        <w:t>recognise</w:t>
      </w:r>
      <w:r w:rsidRPr="003312BD">
        <w:rPr>
          <w:rFonts w:ascii="Arial" w:hAnsi="Arial" w:cs="Arial"/>
        </w:rPr>
        <w:t xml:space="preserve"> their emotions and master their emotional responses which leads to personal growth and positive outcomes for themselves and their environment. Leaders who demonstrate emotional intelligence according to Goleman establish positive work environments which lead to better employee motivation and trust and superior </w:t>
      </w:r>
      <w:r w:rsidR="00E55951" w:rsidRPr="003312BD">
        <w:rPr>
          <w:rFonts w:ascii="Arial" w:hAnsi="Arial" w:cs="Arial"/>
        </w:rPr>
        <w:t>organisational</w:t>
      </w:r>
      <w:r w:rsidRPr="003312BD">
        <w:rPr>
          <w:rFonts w:ascii="Arial" w:hAnsi="Arial" w:cs="Arial"/>
        </w:rPr>
        <w:t xml:space="preserve"> performance. His model shows six leadership approaches which generate different </w:t>
      </w:r>
      <w:r w:rsidR="00E55951" w:rsidRPr="003312BD">
        <w:rPr>
          <w:rFonts w:ascii="Arial" w:hAnsi="Arial" w:cs="Arial"/>
        </w:rPr>
        <w:t>organisational</w:t>
      </w:r>
      <w:r w:rsidRPr="003312BD">
        <w:rPr>
          <w:rFonts w:ascii="Arial" w:hAnsi="Arial" w:cs="Arial"/>
        </w:rPr>
        <w:t xml:space="preserve"> results depending on the </w:t>
      </w:r>
      <w:r w:rsidR="00E55951" w:rsidRPr="003312BD">
        <w:rPr>
          <w:rFonts w:ascii="Arial" w:hAnsi="Arial" w:cs="Arial"/>
        </w:rPr>
        <w:t>organisational</w:t>
      </w:r>
      <w:r w:rsidRPr="003312BD">
        <w:rPr>
          <w:rFonts w:ascii="Arial" w:hAnsi="Arial" w:cs="Arial"/>
        </w:rPr>
        <w:t xml:space="preserve"> context. The research examines three leadership approaches which include authoritative and democratic and coaching methods because they address current business problems.</w:t>
      </w:r>
    </w:p>
    <w:p w14:paraId="70DBC4FD" w14:textId="02943D4A" w:rsidR="00D03FDB" w:rsidRPr="003312BD" w:rsidRDefault="00D03FDB" w:rsidP="00D03FDB">
      <w:pPr>
        <w:rPr>
          <w:rFonts w:ascii="Arial" w:hAnsi="Arial" w:cs="Arial"/>
        </w:rPr>
      </w:pPr>
      <w:r w:rsidRPr="003312BD">
        <w:rPr>
          <w:rFonts w:ascii="Arial" w:hAnsi="Arial" w:cs="Arial"/>
        </w:rPr>
        <w:t xml:space="preserve">The authoritative leadership style is characterised by clear direction, strong </w:t>
      </w:r>
      <w:r w:rsidR="00E55951" w:rsidRPr="003312BD">
        <w:rPr>
          <w:rFonts w:ascii="Arial" w:hAnsi="Arial" w:cs="Arial"/>
        </w:rPr>
        <w:t>vision,</w:t>
      </w:r>
      <w:r w:rsidRPr="003312BD">
        <w:rPr>
          <w:rFonts w:ascii="Arial" w:hAnsi="Arial" w:cs="Arial"/>
        </w:rPr>
        <w:t xml:space="preserve"> and the ability to inspire commitment. Leaders who adopt this style create a particular future vision which they use to direct their team members toward achieving </w:t>
      </w:r>
      <w:r w:rsidR="00E55951" w:rsidRPr="003312BD">
        <w:rPr>
          <w:rFonts w:ascii="Arial" w:hAnsi="Arial" w:cs="Arial"/>
        </w:rPr>
        <w:t>organisational</w:t>
      </w:r>
      <w:r w:rsidRPr="003312BD">
        <w:rPr>
          <w:rFonts w:ascii="Arial" w:hAnsi="Arial" w:cs="Arial"/>
        </w:rPr>
        <w:t xml:space="preserve"> goals. Unlike coercive leadership, authoritative leadership allows autonomy while </w:t>
      </w:r>
      <w:bookmarkStart w:id="0" w:name="_Int_iwqhiHpl"/>
      <w:r w:rsidRPr="003312BD">
        <w:rPr>
          <w:rFonts w:ascii="Arial" w:hAnsi="Arial" w:cs="Arial"/>
        </w:rPr>
        <w:t>maintaining</w:t>
      </w:r>
      <w:bookmarkEnd w:id="0"/>
      <w:r w:rsidRPr="003312BD">
        <w:rPr>
          <w:rFonts w:ascii="Arial" w:hAnsi="Arial" w:cs="Arial"/>
        </w:rPr>
        <w:t xml:space="preserve"> focus on long-term goals (Goleman, 1998). The system delivers its primary advantage through </w:t>
      </w:r>
      <w:r w:rsidR="00E55951" w:rsidRPr="003312BD">
        <w:rPr>
          <w:rFonts w:ascii="Arial" w:hAnsi="Arial" w:cs="Arial"/>
        </w:rPr>
        <w:t>organisational</w:t>
      </w:r>
      <w:r w:rsidRPr="003312BD">
        <w:rPr>
          <w:rFonts w:ascii="Arial" w:hAnsi="Arial" w:cs="Arial"/>
        </w:rPr>
        <w:t xml:space="preserve"> alignment improvement which helps </w:t>
      </w:r>
      <w:r w:rsidR="00E55951" w:rsidRPr="003312BD">
        <w:rPr>
          <w:rFonts w:ascii="Arial" w:hAnsi="Arial" w:cs="Arial"/>
        </w:rPr>
        <w:t>organisations</w:t>
      </w:r>
      <w:r w:rsidRPr="003312BD">
        <w:rPr>
          <w:rFonts w:ascii="Arial" w:hAnsi="Arial" w:cs="Arial"/>
        </w:rPr>
        <w:t xml:space="preserve"> handle uncertain situations during change implementation. Employees will understand decision purposes which will make them more dedicated and stronger according to Daft (2021).</w:t>
      </w:r>
    </w:p>
    <w:p w14:paraId="2A66BBC2" w14:textId="7261E209" w:rsidR="00D03FDB" w:rsidRPr="003312BD" w:rsidRDefault="00D03FDB">
      <w:pPr>
        <w:rPr>
          <w:rFonts w:ascii="Arial" w:hAnsi="Arial" w:cs="Arial"/>
        </w:rPr>
      </w:pPr>
      <w:r w:rsidRPr="003312BD">
        <w:rPr>
          <w:rFonts w:ascii="Arial" w:hAnsi="Arial" w:cs="Arial"/>
        </w:rPr>
        <w:t>The leadership method of authoritative leadership contains specific boundaries which prevent its application in certain situations. The method will succeed because the leader will create trust relationships and provide clear messages to all participants who will take part in the process. The vision becomes unacceptable to employees when they believe it is impossible to achieve or when they sense that management imposed it on them. The leadership approach prevents team members from participating because leaders who use this method give direct orders which stop team members from thinking creatively during group work (</w:t>
      </w:r>
      <w:proofErr w:type="spellStart"/>
      <w:r w:rsidRPr="003312BD">
        <w:rPr>
          <w:rFonts w:ascii="Arial" w:hAnsi="Arial" w:cs="Arial"/>
        </w:rPr>
        <w:t>Tourish</w:t>
      </w:r>
      <w:proofErr w:type="spellEnd"/>
      <w:r w:rsidRPr="003312BD">
        <w:rPr>
          <w:rFonts w:ascii="Arial" w:hAnsi="Arial" w:cs="Arial"/>
        </w:rPr>
        <w:t xml:space="preserve">, 2020). </w:t>
      </w:r>
      <w:r w:rsidR="00E55951" w:rsidRPr="003312BD">
        <w:rPr>
          <w:rFonts w:ascii="Arial" w:hAnsi="Arial" w:cs="Arial"/>
        </w:rPr>
        <w:t>Organisations</w:t>
      </w:r>
      <w:r w:rsidRPr="003312BD">
        <w:rPr>
          <w:rFonts w:ascii="Arial" w:hAnsi="Arial" w:cs="Arial"/>
        </w:rPr>
        <w:t xml:space="preserve"> reach their highest performance through authoritative leadership because they need both exact direction and immediate action during their times of transformation and strategic business development.</w:t>
      </w:r>
    </w:p>
    <w:p w14:paraId="4E4F8878" w14:textId="77777777" w:rsidR="00434A3B" w:rsidRPr="003312BD" w:rsidRDefault="00414A0C">
      <w:pPr>
        <w:rPr>
          <w:rFonts w:ascii="Arial" w:eastAsia="Times New Roman" w:hAnsi="Arial" w:cs="Arial"/>
          <w:color w:val="000000"/>
        </w:rPr>
      </w:pPr>
      <w:r w:rsidRPr="003312BD">
        <w:rPr>
          <w:rFonts w:ascii="Arial" w:eastAsia="Times New Roman" w:hAnsi="Arial" w:cs="Arial"/>
          <w:color w:val="000000"/>
        </w:rPr>
        <w:t>The democratic leadership style emphasises employee participation and collaborative decision-making. Before making judgements, leaders that use this method foster debate, solicit feedback, and value multiple perspectives (Goleman, 1998). This technique is especially effective in knowledge-intensive businesses where employees have specialised knowledge. One significant advantage of democratic leadership is that it increases psychological ownership and trust by making employees feel appreciated and included in organisational processes (Arnold et al., 2017).</w:t>
      </w:r>
    </w:p>
    <w:p w14:paraId="24F1FB44" w14:textId="0A1A4BD5" w:rsidR="00857855" w:rsidRPr="003312BD" w:rsidRDefault="00414A0C">
      <w:pPr>
        <w:rPr>
          <w:rFonts w:ascii="Arial" w:eastAsia="Times New Roman" w:hAnsi="Arial" w:cs="Arial"/>
          <w:color w:val="000000"/>
        </w:rPr>
      </w:pPr>
      <w:r w:rsidRPr="003312BD">
        <w:rPr>
          <w:rFonts w:ascii="Arial" w:eastAsia="Times New Roman" w:hAnsi="Arial" w:cs="Arial"/>
          <w:color w:val="000000"/>
        </w:rPr>
        <w:lastRenderedPageBreak/>
        <w:t>Regardless of these advantages, democratic leadership might be ineffective when quick judgements are necessary. Extensive consultation may cause delays in action, which can be costly in competitive or crisis-driven contexts. Furthermore, democratic leadership may be ineffective if team members lack the necessary ability or confidence to make meaningful contributions (Daft, 2021).</w:t>
      </w:r>
      <w:r w:rsidR="00826603" w:rsidRPr="003312BD">
        <w:rPr>
          <w:rFonts w:ascii="Arial" w:eastAsia="Times New Roman" w:hAnsi="Arial" w:cs="Arial"/>
          <w:color w:val="000000"/>
        </w:rPr>
        <w:t xml:space="preserve"> As a result, this style is best suited to stable contexts where collaboration, innovation, and constant development </w:t>
      </w:r>
      <w:bookmarkStart w:id="1" w:name="_Int_ecodIArk"/>
      <w:r w:rsidR="00826603" w:rsidRPr="003312BD">
        <w:rPr>
          <w:rFonts w:ascii="Arial" w:eastAsia="Times New Roman" w:hAnsi="Arial" w:cs="Arial"/>
          <w:color w:val="000000"/>
        </w:rPr>
        <w:t>are valued</w:t>
      </w:r>
      <w:bookmarkEnd w:id="1"/>
      <w:r w:rsidR="00826603" w:rsidRPr="003312BD">
        <w:rPr>
          <w:rFonts w:ascii="Arial" w:eastAsia="Times New Roman" w:hAnsi="Arial" w:cs="Arial"/>
          <w:color w:val="000000"/>
        </w:rPr>
        <w:t>, such as research institutions or professional service organisations.</w:t>
      </w:r>
    </w:p>
    <w:p w14:paraId="26BC0282" w14:textId="5A60BA2A" w:rsidR="00414A0C" w:rsidRPr="003312BD" w:rsidRDefault="00826603">
      <w:pPr>
        <w:rPr>
          <w:rFonts w:ascii="Arial" w:eastAsia="Times New Roman" w:hAnsi="Arial" w:cs="Arial"/>
          <w:color w:val="000000"/>
        </w:rPr>
      </w:pPr>
      <w:r w:rsidRPr="003312BD">
        <w:rPr>
          <w:rFonts w:ascii="Arial" w:eastAsia="Times New Roman" w:hAnsi="Arial" w:cs="Arial"/>
          <w:color w:val="000000"/>
        </w:rPr>
        <w:t>The coaching leadership style focusses on improving people's abilities, confidence, and long-term prospects. Coaching leaders devote time to coaching, providing feedback, and promoting employees' personal and professional growth. This strategy is consistent with contemporary organisational aims such as talent development, succession planning, and employee well-being (Grant, 2017). One of the primary benefits of coaching leadership is its capacity to foster a learning-oriented culture that promotes adaptation and long-term organisational capabilities.</w:t>
      </w:r>
    </w:p>
    <w:p w14:paraId="6FA43648" w14:textId="77777777" w:rsidR="00595BED" w:rsidRPr="003312BD" w:rsidRDefault="00B43EFC">
      <w:pPr>
        <w:rPr>
          <w:rFonts w:ascii="Arial" w:eastAsia="Times New Roman" w:hAnsi="Arial" w:cs="Arial"/>
          <w:color w:val="000000"/>
        </w:rPr>
      </w:pPr>
      <w:r w:rsidRPr="003312BD">
        <w:rPr>
          <w:rFonts w:ascii="Arial" w:eastAsia="Times New Roman" w:hAnsi="Arial" w:cs="Arial"/>
          <w:color w:val="000000"/>
        </w:rPr>
        <w:t>However, coaching leadership is resource-intensive and may not be appropriate in many situations. It necessitates patience, emotional intelligence, and time, which can be scarce in high-pressure organisations focused on short-term results. Furthermore, coaching may be unsuccessful when employees refuse to engage in self-development or take feedback (</w:t>
      </w:r>
      <w:proofErr w:type="spellStart"/>
      <w:r w:rsidRPr="003312BD">
        <w:rPr>
          <w:rFonts w:ascii="Arial" w:eastAsia="Times New Roman" w:hAnsi="Arial" w:cs="Arial"/>
          <w:color w:val="000000"/>
        </w:rPr>
        <w:t>Tourish</w:t>
      </w:r>
      <w:proofErr w:type="spellEnd"/>
      <w:r w:rsidRPr="003312BD">
        <w:rPr>
          <w:rFonts w:ascii="Arial" w:eastAsia="Times New Roman" w:hAnsi="Arial" w:cs="Arial"/>
          <w:color w:val="000000"/>
        </w:rPr>
        <w:t xml:space="preserve">, 2020). As a result, this leadership style works best in organisations that value long-term growth and continual learning over short-term success. </w:t>
      </w:r>
    </w:p>
    <w:p w14:paraId="3D4622AF" w14:textId="4BD2C389" w:rsidR="00B43EFC" w:rsidRPr="003312BD" w:rsidRDefault="00B43EFC">
      <w:pPr>
        <w:rPr>
          <w:rFonts w:ascii="Arial" w:eastAsia="Times New Roman" w:hAnsi="Arial" w:cs="Arial"/>
          <w:color w:val="000000"/>
        </w:rPr>
      </w:pPr>
      <w:r w:rsidRPr="003312BD">
        <w:rPr>
          <w:rFonts w:ascii="Arial" w:eastAsia="Times New Roman" w:hAnsi="Arial" w:cs="Arial"/>
          <w:color w:val="000000"/>
        </w:rPr>
        <w:t>To effectively execute these leadership styles, leaders must have a set of fundamental talents that are tailored to the needs of modern businesses.Emotional intelligence remains critical because it allows leaders to change their behaviour, handle conflict, and build trusting relationships (Goleman, 1998).</w:t>
      </w:r>
    </w:p>
    <w:p w14:paraId="027FB56F" w14:textId="34BE6616" w:rsidR="00E85904" w:rsidRDefault="00C60926">
      <w:pPr>
        <w:rPr>
          <w:rFonts w:ascii="Arial" w:eastAsia="Times New Roman" w:hAnsi="Arial" w:cs="Arial"/>
          <w:color w:val="000000"/>
        </w:rPr>
      </w:pPr>
      <w:r w:rsidRPr="003312BD">
        <w:rPr>
          <w:rFonts w:ascii="Arial" w:eastAsia="Times New Roman" w:hAnsi="Arial" w:cs="Arial"/>
          <w:color w:val="000000"/>
        </w:rPr>
        <w:t>Furthermore, the ability to think strategically and make decisions is essential for dealing with complexity and uncertainty. Leaders must be able to interpret data, evaluate risks, and combine short-term operational needs with long-term organisational goals (</w:t>
      </w:r>
      <w:proofErr w:type="spellStart"/>
      <w:r w:rsidRPr="003312BD">
        <w:rPr>
          <w:rFonts w:ascii="Arial" w:eastAsia="Times New Roman" w:hAnsi="Arial" w:cs="Arial"/>
          <w:color w:val="000000"/>
        </w:rPr>
        <w:t>Alvesson</w:t>
      </w:r>
      <w:proofErr w:type="spellEnd"/>
      <w:r w:rsidRPr="003312BD">
        <w:rPr>
          <w:rFonts w:ascii="Arial" w:eastAsia="Times New Roman" w:hAnsi="Arial" w:cs="Arial"/>
          <w:color w:val="000000"/>
        </w:rPr>
        <w:t xml:space="preserve"> and </w:t>
      </w:r>
      <w:proofErr w:type="spellStart"/>
      <w:r w:rsidRPr="003312BD">
        <w:rPr>
          <w:rFonts w:ascii="Arial" w:eastAsia="Times New Roman" w:hAnsi="Arial" w:cs="Arial"/>
          <w:color w:val="000000"/>
        </w:rPr>
        <w:t>Einola</w:t>
      </w:r>
      <w:proofErr w:type="spellEnd"/>
      <w:r w:rsidRPr="003312BD">
        <w:rPr>
          <w:rFonts w:ascii="Arial" w:eastAsia="Times New Roman" w:hAnsi="Arial" w:cs="Arial"/>
          <w:color w:val="000000"/>
        </w:rPr>
        <w:t>, 2019).Adaptability has also become an important leadership skill, particularly in light of digital transformation and shifting workforce expectations. Leaders that are adaptable and willing to learn are better positioned to foster innovation and long-term progress (Arnold et al., 2017). Together, these qualities enable leaders to use authoritative, democratic, and coaching methods as needed. Rather than relying on a single leadership style, great leaders adapt their behaviour to match the needs of the business, improving performance, engagement, and long-term resilience.</w:t>
      </w:r>
    </w:p>
    <w:p w14:paraId="1EC32016" w14:textId="77777777" w:rsidR="00CB09E5" w:rsidRDefault="00CB09E5">
      <w:pPr>
        <w:rPr>
          <w:rFonts w:ascii="Arial" w:eastAsia="Times New Roman" w:hAnsi="Arial" w:cs="Arial"/>
          <w:color w:val="000000"/>
        </w:rPr>
      </w:pPr>
    </w:p>
    <w:p w14:paraId="663D8905" w14:textId="77777777" w:rsidR="00CB09E5" w:rsidRPr="003312BD" w:rsidRDefault="00CB09E5">
      <w:pPr>
        <w:rPr>
          <w:rFonts w:ascii="Arial" w:eastAsia="Times New Roman" w:hAnsi="Arial" w:cs="Arial"/>
          <w:color w:val="000000"/>
        </w:rPr>
      </w:pPr>
    </w:p>
    <w:p w14:paraId="40F286E8" w14:textId="77777777" w:rsidR="00982615" w:rsidRPr="003312BD" w:rsidRDefault="00982615">
      <w:pPr>
        <w:rPr>
          <w:rFonts w:ascii="Arial" w:eastAsia="Times New Roman" w:hAnsi="Arial" w:cs="Arial"/>
          <w:color w:val="000000"/>
        </w:rPr>
      </w:pPr>
    </w:p>
    <w:p w14:paraId="140DFD36" w14:textId="61FC5995" w:rsidR="00982615" w:rsidRPr="003312BD" w:rsidRDefault="00982615">
      <w:pPr>
        <w:rPr>
          <w:rFonts w:ascii="Arial" w:eastAsia="Times New Roman" w:hAnsi="Arial" w:cs="Arial"/>
          <w:b/>
          <w:bCs/>
          <w:color w:val="000000"/>
          <w:u w:val="single"/>
        </w:rPr>
      </w:pPr>
      <w:r w:rsidRPr="003312BD">
        <w:rPr>
          <w:rFonts w:ascii="Arial" w:eastAsia="Times New Roman" w:hAnsi="Arial" w:cs="Arial"/>
          <w:b/>
          <w:bCs/>
          <w:color w:val="000000"/>
          <w:u w:val="single"/>
        </w:rPr>
        <w:lastRenderedPageBreak/>
        <w:t xml:space="preserve">Conclusion </w:t>
      </w:r>
    </w:p>
    <w:p w14:paraId="40FB8BE8" w14:textId="6B7D157F" w:rsidR="00DB1B11" w:rsidRPr="003312BD" w:rsidRDefault="00B57719">
      <w:pPr>
        <w:rPr>
          <w:rFonts w:ascii="Arial" w:eastAsia="Times New Roman" w:hAnsi="Arial" w:cs="Arial"/>
          <w:color w:val="000000"/>
        </w:rPr>
      </w:pPr>
      <w:r w:rsidRPr="003312BD">
        <w:rPr>
          <w:rFonts w:ascii="Arial" w:eastAsia="Times New Roman" w:hAnsi="Arial" w:cs="Arial"/>
          <w:color w:val="000000"/>
        </w:rPr>
        <w:t xml:space="preserve">This </w:t>
      </w:r>
      <w:r w:rsidR="00F2792D">
        <w:rPr>
          <w:rFonts w:ascii="Arial" w:eastAsia="Times New Roman" w:hAnsi="Arial" w:cs="Arial"/>
          <w:color w:val="000000"/>
        </w:rPr>
        <w:t>paper</w:t>
      </w:r>
      <w:r w:rsidRPr="003312BD">
        <w:rPr>
          <w:rFonts w:ascii="Arial" w:eastAsia="Times New Roman" w:hAnsi="Arial" w:cs="Arial"/>
          <w:color w:val="000000"/>
        </w:rPr>
        <w:t xml:space="preserve"> examined leadership using Daniel Goleman's emotionally intelligent leadership framework, highlighting the importance of adaptability in modern enterprises. Leadership was defined as a relational process of influence that extends beyond formal authority. The study of authoritarian, democratic, and mentoring leadership styles indicated that each strategy had distinct benefits and drawbacks depending on the organisational context. Authoritarian leadership provides clarity and direction, whereas democratic leadership increases engagement and decision-making quality, and coaching leadership fosters long-term employee growth. </w:t>
      </w:r>
    </w:p>
    <w:p w14:paraId="2EE1A38C" w14:textId="441730BF" w:rsidR="00414A0C" w:rsidRPr="003312BD" w:rsidRDefault="00B57719">
      <w:pPr>
        <w:rPr>
          <w:rFonts w:ascii="Arial" w:eastAsia="Times New Roman" w:hAnsi="Arial" w:cs="Arial"/>
          <w:color w:val="000000"/>
        </w:rPr>
      </w:pPr>
      <w:r w:rsidRPr="003312BD">
        <w:rPr>
          <w:rFonts w:ascii="Arial" w:eastAsia="Times New Roman" w:hAnsi="Arial" w:cs="Arial"/>
          <w:color w:val="000000"/>
        </w:rPr>
        <w:t xml:space="preserve">The </w:t>
      </w:r>
      <w:r w:rsidR="00F2792D">
        <w:rPr>
          <w:rFonts w:ascii="Arial" w:eastAsia="Times New Roman" w:hAnsi="Arial" w:cs="Arial"/>
          <w:color w:val="000000"/>
        </w:rPr>
        <w:t>paper</w:t>
      </w:r>
      <w:r w:rsidRPr="003312BD">
        <w:rPr>
          <w:rFonts w:ascii="Arial" w:eastAsia="Times New Roman" w:hAnsi="Arial" w:cs="Arial"/>
          <w:color w:val="000000"/>
        </w:rPr>
        <w:t xml:space="preserve"> also emphasised emotional intelligence, communication, strategic thinking, and adaptation as critical leadership skills for managing complexity and fostering long-term corporate growth. Finally, firms profit the greatest when leaders develop the ability to adopt a variety of leadership styles, ensuring that leadership behaviour, employee needs, and strategic goals are all in line.</w:t>
      </w:r>
    </w:p>
    <w:p w14:paraId="4A93A1F2" w14:textId="34833C76" w:rsidR="00CF3824" w:rsidRDefault="00CF3824">
      <w:pPr>
        <w:rPr>
          <w:rFonts w:ascii="Arial" w:eastAsia="Times New Roman" w:hAnsi="Arial" w:cs="Arial"/>
          <w:color w:val="000000"/>
        </w:rPr>
      </w:pPr>
      <w:r w:rsidRPr="003312BD">
        <w:rPr>
          <w:rFonts w:ascii="Arial" w:eastAsia="Times New Roman" w:hAnsi="Arial" w:cs="Arial"/>
          <w:color w:val="000000"/>
        </w:rPr>
        <w:t>In fact, modern leaders should avoid inflexible leadership techniques and instead cultivate the flexibility to use several styles based on organisational needs. Organisations are thus encouraged to invest in leadership development projects that improve emotional intelligence and situational awareness, assuring resilience, innovation, and long-term performance in an ever-changing corporate environment.</w:t>
      </w:r>
    </w:p>
    <w:p w14:paraId="5C615C7B" w14:textId="77777777" w:rsidR="00F75E41" w:rsidRDefault="00F75E41">
      <w:pPr>
        <w:rPr>
          <w:rFonts w:ascii="Arial" w:eastAsia="Times New Roman" w:hAnsi="Arial" w:cs="Arial"/>
          <w:color w:val="000000"/>
        </w:rPr>
      </w:pPr>
    </w:p>
    <w:p w14:paraId="2A03ADE7" w14:textId="77777777" w:rsidR="00F75E41" w:rsidRDefault="00F75E41">
      <w:pPr>
        <w:rPr>
          <w:rFonts w:ascii="Arial" w:eastAsia="Times New Roman" w:hAnsi="Arial" w:cs="Arial"/>
          <w:color w:val="000000"/>
        </w:rPr>
      </w:pPr>
    </w:p>
    <w:p w14:paraId="49F95ED3" w14:textId="77777777" w:rsidR="00F75E41" w:rsidRDefault="00F75E41">
      <w:pPr>
        <w:rPr>
          <w:rFonts w:ascii="Arial" w:eastAsia="Times New Roman" w:hAnsi="Arial" w:cs="Arial"/>
          <w:color w:val="000000"/>
        </w:rPr>
      </w:pPr>
    </w:p>
    <w:p w14:paraId="67CBFC79" w14:textId="77777777" w:rsidR="00F75E41" w:rsidRDefault="00F75E41">
      <w:pPr>
        <w:rPr>
          <w:rFonts w:ascii="Arial" w:eastAsia="Times New Roman" w:hAnsi="Arial" w:cs="Arial"/>
          <w:color w:val="000000"/>
        </w:rPr>
      </w:pPr>
    </w:p>
    <w:p w14:paraId="3035F17B" w14:textId="77777777" w:rsidR="00F75E41" w:rsidRDefault="00F75E41">
      <w:pPr>
        <w:rPr>
          <w:rFonts w:ascii="Arial" w:eastAsia="Times New Roman" w:hAnsi="Arial" w:cs="Arial"/>
          <w:color w:val="000000"/>
        </w:rPr>
      </w:pPr>
    </w:p>
    <w:p w14:paraId="16DCC2B3" w14:textId="77777777" w:rsidR="00F75E41" w:rsidRDefault="00F75E41">
      <w:pPr>
        <w:rPr>
          <w:rFonts w:ascii="Arial" w:eastAsia="Times New Roman" w:hAnsi="Arial" w:cs="Arial"/>
          <w:color w:val="000000"/>
        </w:rPr>
      </w:pPr>
    </w:p>
    <w:p w14:paraId="03A05E85" w14:textId="77777777" w:rsidR="00F75E41" w:rsidRDefault="00F75E41">
      <w:pPr>
        <w:rPr>
          <w:rFonts w:ascii="Arial" w:eastAsia="Times New Roman" w:hAnsi="Arial" w:cs="Arial"/>
          <w:color w:val="000000"/>
        </w:rPr>
      </w:pPr>
    </w:p>
    <w:p w14:paraId="301E72B1" w14:textId="77777777" w:rsidR="00F75E41" w:rsidRDefault="00F75E41">
      <w:pPr>
        <w:rPr>
          <w:rFonts w:ascii="Arial" w:eastAsia="Times New Roman" w:hAnsi="Arial" w:cs="Arial"/>
          <w:color w:val="000000"/>
        </w:rPr>
      </w:pPr>
    </w:p>
    <w:p w14:paraId="205B5CA2" w14:textId="77777777" w:rsidR="00F75E41" w:rsidRDefault="00F75E41">
      <w:pPr>
        <w:rPr>
          <w:rFonts w:ascii="Arial" w:eastAsia="Times New Roman" w:hAnsi="Arial" w:cs="Arial"/>
          <w:color w:val="000000"/>
        </w:rPr>
      </w:pPr>
    </w:p>
    <w:p w14:paraId="7481E838" w14:textId="77777777" w:rsidR="00F75E41" w:rsidRDefault="00F75E41">
      <w:pPr>
        <w:rPr>
          <w:rFonts w:ascii="Arial" w:eastAsia="Times New Roman" w:hAnsi="Arial" w:cs="Arial"/>
          <w:color w:val="000000"/>
        </w:rPr>
      </w:pPr>
    </w:p>
    <w:p w14:paraId="157FB138" w14:textId="77777777" w:rsidR="00F75E41" w:rsidRDefault="00F75E41">
      <w:pPr>
        <w:rPr>
          <w:rFonts w:ascii="Arial" w:eastAsia="Times New Roman" w:hAnsi="Arial" w:cs="Arial"/>
          <w:color w:val="000000"/>
        </w:rPr>
      </w:pPr>
    </w:p>
    <w:p w14:paraId="489C048E" w14:textId="77777777" w:rsidR="00F75E41" w:rsidRDefault="00F75E41">
      <w:pPr>
        <w:rPr>
          <w:rFonts w:ascii="Arial" w:eastAsia="Times New Roman" w:hAnsi="Arial" w:cs="Arial"/>
          <w:color w:val="000000"/>
        </w:rPr>
      </w:pPr>
    </w:p>
    <w:p w14:paraId="378B495D" w14:textId="77777777" w:rsidR="00F75E41" w:rsidRDefault="00F75E41">
      <w:pPr>
        <w:rPr>
          <w:rFonts w:ascii="Arial" w:eastAsia="Times New Roman" w:hAnsi="Arial" w:cs="Arial"/>
          <w:color w:val="000000"/>
        </w:rPr>
      </w:pPr>
    </w:p>
    <w:p w14:paraId="52062F30" w14:textId="77777777" w:rsidR="00F75E41" w:rsidRDefault="00F75E41">
      <w:pPr>
        <w:rPr>
          <w:rFonts w:ascii="Arial" w:eastAsia="Times New Roman" w:hAnsi="Arial" w:cs="Arial"/>
          <w:color w:val="000000"/>
        </w:rPr>
      </w:pPr>
    </w:p>
    <w:p w14:paraId="066AC01E" w14:textId="77777777" w:rsidR="00F2792D" w:rsidRDefault="00F2792D">
      <w:pPr>
        <w:rPr>
          <w:rFonts w:ascii="Arial" w:eastAsia="Times New Roman" w:hAnsi="Arial" w:cs="Arial"/>
          <w:color w:val="000000"/>
        </w:rPr>
      </w:pPr>
    </w:p>
    <w:p w14:paraId="155495B3" w14:textId="445A096E" w:rsidR="00F2792D" w:rsidRDefault="00F2792D">
      <w:pPr>
        <w:rPr>
          <w:rFonts w:ascii="Arial" w:eastAsia="Times New Roman" w:hAnsi="Arial" w:cs="Arial"/>
          <w:b/>
          <w:bCs/>
          <w:color w:val="000000"/>
          <w:u w:val="single"/>
        </w:rPr>
      </w:pPr>
      <w:r>
        <w:rPr>
          <w:rFonts w:ascii="Arial" w:eastAsia="Times New Roman" w:hAnsi="Arial" w:cs="Arial"/>
          <w:b/>
          <w:bCs/>
          <w:color w:val="000000"/>
          <w:u w:val="single"/>
        </w:rPr>
        <w:lastRenderedPageBreak/>
        <w:t>References</w:t>
      </w:r>
    </w:p>
    <w:p w14:paraId="28C8C752" w14:textId="77777777" w:rsidR="006464D2" w:rsidRPr="006464D2" w:rsidRDefault="006464D2" w:rsidP="006464D2">
      <w:pPr>
        <w:pStyle w:val="p1"/>
        <w:numPr>
          <w:ilvl w:val="0"/>
          <w:numId w:val="1"/>
        </w:numPr>
        <w:rPr>
          <w:rFonts w:ascii="Arial" w:hAnsi="Arial" w:cs="Arial"/>
        </w:rPr>
      </w:pPr>
      <w:proofErr w:type="spellStart"/>
      <w:r w:rsidRPr="006464D2">
        <w:rPr>
          <w:rStyle w:val="s1"/>
          <w:rFonts w:ascii="Arial" w:hAnsi="Arial" w:cs="Arial"/>
        </w:rPr>
        <w:t>Alvesson</w:t>
      </w:r>
      <w:proofErr w:type="spellEnd"/>
      <w:r w:rsidRPr="006464D2">
        <w:rPr>
          <w:rStyle w:val="s1"/>
          <w:rFonts w:ascii="Arial" w:hAnsi="Arial" w:cs="Arial"/>
        </w:rPr>
        <w:t xml:space="preserve">, M. and </w:t>
      </w:r>
      <w:proofErr w:type="spellStart"/>
      <w:r w:rsidRPr="006464D2">
        <w:rPr>
          <w:rStyle w:val="s1"/>
          <w:rFonts w:ascii="Arial" w:hAnsi="Arial" w:cs="Arial"/>
        </w:rPr>
        <w:t>Einola</w:t>
      </w:r>
      <w:proofErr w:type="spellEnd"/>
      <w:r w:rsidRPr="006464D2">
        <w:rPr>
          <w:rStyle w:val="s1"/>
          <w:rFonts w:ascii="Arial" w:hAnsi="Arial" w:cs="Arial"/>
        </w:rPr>
        <w:t xml:space="preserve">, K. (2019) ‘Warning for excessive positivity: Authentic leadership and other traps in leadership studies’, </w:t>
      </w:r>
      <w:r w:rsidRPr="006464D2">
        <w:rPr>
          <w:rStyle w:val="s2"/>
          <w:rFonts w:ascii="Arial" w:hAnsi="Arial" w:cs="Arial"/>
        </w:rPr>
        <w:t>The Leadership Quarterly</w:t>
      </w:r>
      <w:r w:rsidRPr="006464D2">
        <w:rPr>
          <w:rStyle w:val="s1"/>
          <w:rFonts w:ascii="Arial" w:hAnsi="Arial" w:cs="Arial"/>
        </w:rPr>
        <w:t>, 30(4), pp. 383–395.</w:t>
      </w:r>
    </w:p>
    <w:p w14:paraId="39934B6A" w14:textId="77777777" w:rsidR="006464D2" w:rsidRPr="006464D2" w:rsidRDefault="006464D2">
      <w:pPr>
        <w:pStyle w:val="p2"/>
        <w:rPr>
          <w:rFonts w:ascii="Arial" w:hAnsi="Arial" w:cs="Arial"/>
        </w:rPr>
      </w:pPr>
    </w:p>
    <w:p w14:paraId="62C0E4F1" w14:textId="77777777" w:rsidR="006464D2" w:rsidRPr="006464D2" w:rsidRDefault="006464D2" w:rsidP="006464D2">
      <w:pPr>
        <w:pStyle w:val="p1"/>
        <w:numPr>
          <w:ilvl w:val="0"/>
          <w:numId w:val="1"/>
        </w:numPr>
        <w:rPr>
          <w:rFonts w:ascii="Arial" w:hAnsi="Arial" w:cs="Arial"/>
        </w:rPr>
      </w:pPr>
      <w:r w:rsidRPr="006464D2">
        <w:rPr>
          <w:rStyle w:val="s1"/>
          <w:rFonts w:ascii="Arial" w:hAnsi="Arial" w:cs="Arial"/>
        </w:rPr>
        <w:t xml:space="preserve">Arnold, K.A., Connelly, C.E., Walsh, M.M. and Martin </w:t>
      </w:r>
      <w:proofErr w:type="spellStart"/>
      <w:r w:rsidRPr="006464D2">
        <w:rPr>
          <w:rStyle w:val="s1"/>
          <w:rFonts w:ascii="Arial" w:hAnsi="Arial" w:cs="Arial"/>
        </w:rPr>
        <w:t>Ginis</w:t>
      </w:r>
      <w:proofErr w:type="spellEnd"/>
      <w:r w:rsidRPr="006464D2">
        <w:rPr>
          <w:rStyle w:val="s1"/>
          <w:rFonts w:ascii="Arial" w:hAnsi="Arial" w:cs="Arial"/>
        </w:rPr>
        <w:t xml:space="preserve">, K.A. (2017) ‘Leadership styles, emotion regulation, and burnout’, </w:t>
      </w:r>
      <w:r w:rsidRPr="006464D2">
        <w:rPr>
          <w:rStyle w:val="s2"/>
          <w:rFonts w:ascii="Arial" w:hAnsi="Arial" w:cs="Arial"/>
        </w:rPr>
        <w:t>Journal of Occupational Health Psychology</w:t>
      </w:r>
      <w:r w:rsidRPr="006464D2">
        <w:rPr>
          <w:rStyle w:val="s1"/>
          <w:rFonts w:ascii="Arial" w:hAnsi="Arial" w:cs="Arial"/>
        </w:rPr>
        <w:t>, 22(1), pp. 78–87.</w:t>
      </w:r>
    </w:p>
    <w:p w14:paraId="1D1BDDAD" w14:textId="77777777" w:rsidR="006464D2" w:rsidRPr="006464D2" w:rsidRDefault="006464D2">
      <w:pPr>
        <w:pStyle w:val="p2"/>
        <w:rPr>
          <w:rFonts w:ascii="Arial" w:hAnsi="Arial" w:cs="Arial"/>
        </w:rPr>
      </w:pPr>
    </w:p>
    <w:p w14:paraId="5113ED72" w14:textId="77777777" w:rsidR="006464D2" w:rsidRPr="006464D2" w:rsidRDefault="006464D2" w:rsidP="006464D2">
      <w:pPr>
        <w:pStyle w:val="p1"/>
        <w:numPr>
          <w:ilvl w:val="0"/>
          <w:numId w:val="1"/>
        </w:numPr>
        <w:rPr>
          <w:rFonts w:ascii="Arial" w:hAnsi="Arial" w:cs="Arial"/>
        </w:rPr>
      </w:pPr>
      <w:r w:rsidRPr="006464D2">
        <w:rPr>
          <w:rStyle w:val="s1"/>
          <w:rFonts w:ascii="Arial" w:hAnsi="Arial" w:cs="Arial"/>
        </w:rPr>
        <w:t xml:space="preserve">Daft, R.L. (2021) </w:t>
      </w:r>
      <w:r w:rsidRPr="006464D2">
        <w:rPr>
          <w:rStyle w:val="s2"/>
          <w:rFonts w:ascii="Arial" w:hAnsi="Arial" w:cs="Arial"/>
        </w:rPr>
        <w:t>The Leadership Experience</w:t>
      </w:r>
      <w:r w:rsidRPr="006464D2">
        <w:rPr>
          <w:rStyle w:val="s1"/>
          <w:rFonts w:ascii="Arial" w:hAnsi="Arial" w:cs="Arial"/>
        </w:rPr>
        <w:t xml:space="preserve">. 8th </w:t>
      </w:r>
      <w:proofErr w:type="spellStart"/>
      <w:r w:rsidRPr="006464D2">
        <w:rPr>
          <w:rStyle w:val="s1"/>
          <w:rFonts w:ascii="Arial" w:hAnsi="Arial" w:cs="Arial"/>
        </w:rPr>
        <w:t>edn</w:t>
      </w:r>
      <w:proofErr w:type="spellEnd"/>
      <w:r w:rsidRPr="006464D2">
        <w:rPr>
          <w:rStyle w:val="s1"/>
          <w:rFonts w:ascii="Arial" w:hAnsi="Arial" w:cs="Arial"/>
        </w:rPr>
        <w:t xml:space="preserve">. Boston: </w:t>
      </w:r>
      <w:proofErr w:type="spellStart"/>
      <w:r w:rsidRPr="006464D2">
        <w:rPr>
          <w:rStyle w:val="s1"/>
          <w:rFonts w:ascii="Arial" w:hAnsi="Arial" w:cs="Arial"/>
        </w:rPr>
        <w:t>Cengage</w:t>
      </w:r>
      <w:proofErr w:type="spellEnd"/>
      <w:r w:rsidRPr="006464D2">
        <w:rPr>
          <w:rStyle w:val="s1"/>
          <w:rFonts w:ascii="Arial" w:hAnsi="Arial" w:cs="Arial"/>
        </w:rPr>
        <w:t xml:space="preserve"> Learning.</w:t>
      </w:r>
    </w:p>
    <w:p w14:paraId="0488FFB7" w14:textId="77777777" w:rsidR="006464D2" w:rsidRPr="006464D2" w:rsidRDefault="006464D2">
      <w:pPr>
        <w:pStyle w:val="p2"/>
        <w:rPr>
          <w:rFonts w:ascii="Arial" w:hAnsi="Arial" w:cs="Arial"/>
        </w:rPr>
      </w:pPr>
    </w:p>
    <w:p w14:paraId="16C6C608" w14:textId="77777777" w:rsidR="006464D2" w:rsidRPr="006464D2" w:rsidRDefault="006464D2" w:rsidP="006464D2">
      <w:pPr>
        <w:pStyle w:val="p1"/>
        <w:numPr>
          <w:ilvl w:val="0"/>
          <w:numId w:val="1"/>
        </w:numPr>
        <w:rPr>
          <w:rFonts w:ascii="Arial" w:hAnsi="Arial" w:cs="Arial"/>
        </w:rPr>
      </w:pPr>
      <w:r w:rsidRPr="006464D2">
        <w:rPr>
          <w:rStyle w:val="s1"/>
          <w:rFonts w:ascii="Arial" w:hAnsi="Arial" w:cs="Arial"/>
        </w:rPr>
        <w:t xml:space="preserve">Goleman, D. (1998) </w:t>
      </w:r>
      <w:r w:rsidRPr="006464D2">
        <w:rPr>
          <w:rStyle w:val="s2"/>
          <w:rFonts w:ascii="Arial" w:hAnsi="Arial" w:cs="Arial"/>
        </w:rPr>
        <w:t>Working with Emotional Intelligence</w:t>
      </w:r>
      <w:r w:rsidRPr="006464D2">
        <w:rPr>
          <w:rStyle w:val="s1"/>
          <w:rFonts w:ascii="Arial" w:hAnsi="Arial" w:cs="Arial"/>
        </w:rPr>
        <w:t>. London: Bloomsbury Publishing.</w:t>
      </w:r>
    </w:p>
    <w:p w14:paraId="62A7DD5F" w14:textId="77777777" w:rsidR="006464D2" w:rsidRPr="006464D2" w:rsidRDefault="006464D2">
      <w:pPr>
        <w:pStyle w:val="p2"/>
        <w:rPr>
          <w:rFonts w:ascii="Arial" w:hAnsi="Arial" w:cs="Arial"/>
        </w:rPr>
      </w:pPr>
    </w:p>
    <w:p w14:paraId="5CE475C1" w14:textId="77777777" w:rsidR="006464D2" w:rsidRPr="006464D2" w:rsidRDefault="006464D2" w:rsidP="006464D2">
      <w:pPr>
        <w:pStyle w:val="p1"/>
        <w:numPr>
          <w:ilvl w:val="0"/>
          <w:numId w:val="1"/>
        </w:numPr>
        <w:rPr>
          <w:rFonts w:ascii="Arial" w:hAnsi="Arial" w:cs="Arial"/>
        </w:rPr>
      </w:pPr>
      <w:r w:rsidRPr="006464D2">
        <w:rPr>
          <w:rStyle w:val="s1"/>
          <w:rFonts w:ascii="Arial" w:hAnsi="Arial" w:cs="Arial"/>
        </w:rPr>
        <w:t xml:space="preserve">Grant, A.M. (2017) ‘The third “generation” of workplace coaching’, </w:t>
      </w:r>
      <w:r w:rsidRPr="006464D2">
        <w:rPr>
          <w:rStyle w:val="s2"/>
          <w:rFonts w:ascii="Arial" w:hAnsi="Arial" w:cs="Arial"/>
        </w:rPr>
        <w:t>Coaching: An International Journal of Theory, Research and Practice</w:t>
      </w:r>
      <w:r w:rsidRPr="006464D2">
        <w:rPr>
          <w:rStyle w:val="s1"/>
          <w:rFonts w:ascii="Arial" w:hAnsi="Arial" w:cs="Arial"/>
        </w:rPr>
        <w:t>, 10(1), pp. 37–53.</w:t>
      </w:r>
    </w:p>
    <w:p w14:paraId="43864AB3" w14:textId="77777777" w:rsidR="006464D2" w:rsidRPr="006464D2" w:rsidRDefault="006464D2">
      <w:pPr>
        <w:pStyle w:val="p2"/>
        <w:rPr>
          <w:rFonts w:ascii="Arial" w:hAnsi="Arial" w:cs="Arial"/>
        </w:rPr>
      </w:pPr>
    </w:p>
    <w:p w14:paraId="11EC89D9" w14:textId="77777777" w:rsidR="006464D2" w:rsidRPr="006464D2" w:rsidRDefault="006464D2" w:rsidP="006464D2">
      <w:pPr>
        <w:pStyle w:val="p1"/>
        <w:numPr>
          <w:ilvl w:val="0"/>
          <w:numId w:val="1"/>
        </w:numPr>
        <w:rPr>
          <w:rFonts w:ascii="Arial" w:hAnsi="Arial" w:cs="Arial"/>
        </w:rPr>
      </w:pPr>
      <w:proofErr w:type="spellStart"/>
      <w:r w:rsidRPr="006464D2">
        <w:rPr>
          <w:rStyle w:val="s1"/>
          <w:rFonts w:ascii="Arial" w:hAnsi="Arial" w:cs="Arial"/>
        </w:rPr>
        <w:t>Tourish</w:t>
      </w:r>
      <w:proofErr w:type="spellEnd"/>
      <w:r w:rsidRPr="006464D2">
        <w:rPr>
          <w:rStyle w:val="s1"/>
          <w:rFonts w:ascii="Arial" w:hAnsi="Arial" w:cs="Arial"/>
        </w:rPr>
        <w:t xml:space="preserve">, D. (2020) </w:t>
      </w:r>
      <w:r w:rsidRPr="006464D2">
        <w:rPr>
          <w:rStyle w:val="s2"/>
          <w:rFonts w:ascii="Arial" w:hAnsi="Arial" w:cs="Arial"/>
        </w:rPr>
        <w:t>Management Studies in Crisis: Fraud, Deception and Meaningless Research</w:t>
      </w:r>
      <w:r w:rsidRPr="006464D2">
        <w:rPr>
          <w:rStyle w:val="s1"/>
          <w:rFonts w:ascii="Arial" w:hAnsi="Arial" w:cs="Arial"/>
        </w:rPr>
        <w:t>. Cambridge: Cambridge University Press.</w:t>
      </w:r>
    </w:p>
    <w:p w14:paraId="27E491DF" w14:textId="77777777" w:rsidR="00F2792D" w:rsidRPr="006464D2" w:rsidRDefault="00F2792D">
      <w:pPr>
        <w:rPr>
          <w:rFonts w:ascii="Arial" w:hAnsi="Arial" w:cs="Arial"/>
          <w:b/>
          <w:bCs/>
          <w:u w:val="single"/>
        </w:rPr>
      </w:pPr>
    </w:p>
    <w:p w14:paraId="78691482" w14:textId="77777777" w:rsidR="00011F3B" w:rsidRPr="006464D2" w:rsidRDefault="00011F3B">
      <w:pPr>
        <w:rPr>
          <w:rFonts w:ascii="Arial" w:hAnsi="Arial" w:cs="Arial"/>
        </w:rPr>
      </w:pPr>
    </w:p>
    <w:sectPr w:rsidR="00011F3B" w:rsidRPr="006464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iwqhiHpl" int2:invalidationBookmarkName="" int2:hashCode="051uur3qTsy1Ie" int2:id="m5D2Rap8">
      <int2:state int2:value="Rejected" int2:type="style"/>
    </int2:bookmark>
    <int2:bookmark int2:bookmarkName="_Int_ecodIArk" int2:invalidationBookmarkName="" int2:hashCode="CKyvSlTHDC0OxH" int2:id="40zxzlbf">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75297C"/>
    <w:multiLevelType w:val="hybridMultilevel"/>
    <w:tmpl w:val="6A105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61475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6109"/>
    <w:rsid w:val="000050AF"/>
    <w:rsid w:val="00011F3B"/>
    <w:rsid w:val="000D6187"/>
    <w:rsid w:val="001A1333"/>
    <w:rsid w:val="003312BD"/>
    <w:rsid w:val="003C7B02"/>
    <w:rsid w:val="00414A0C"/>
    <w:rsid w:val="00434A3B"/>
    <w:rsid w:val="00595BED"/>
    <w:rsid w:val="006464D2"/>
    <w:rsid w:val="00826603"/>
    <w:rsid w:val="00857855"/>
    <w:rsid w:val="00982615"/>
    <w:rsid w:val="009946E4"/>
    <w:rsid w:val="009D6757"/>
    <w:rsid w:val="00A477F1"/>
    <w:rsid w:val="00B43EFC"/>
    <w:rsid w:val="00B57719"/>
    <w:rsid w:val="00B57AF9"/>
    <w:rsid w:val="00B86109"/>
    <w:rsid w:val="00C60926"/>
    <w:rsid w:val="00C72900"/>
    <w:rsid w:val="00CB09E5"/>
    <w:rsid w:val="00CF3824"/>
    <w:rsid w:val="00D03FDB"/>
    <w:rsid w:val="00DB1B11"/>
    <w:rsid w:val="00E55951"/>
    <w:rsid w:val="00E85904"/>
    <w:rsid w:val="00F2792D"/>
    <w:rsid w:val="00F75E41"/>
    <w:rsid w:val="00FA4F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D9F16F"/>
  <w15:chartTrackingRefBased/>
  <w15:docId w15:val="{4B27FFFD-B525-6046-8FFD-B34493FE7F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61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61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61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61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61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61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61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61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61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61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61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61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61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61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61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61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61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6109"/>
    <w:rPr>
      <w:rFonts w:eastAsiaTheme="majorEastAsia" w:cstheme="majorBidi"/>
      <w:color w:val="272727" w:themeColor="text1" w:themeTint="D8"/>
    </w:rPr>
  </w:style>
  <w:style w:type="paragraph" w:styleId="Title">
    <w:name w:val="Title"/>
    <w:basedOn w:val="Normal"/>
    <w:next w:val="Normal"/>
    <w:link w:val="TitleChar"/>
    <w:uiPriority w:val="10"/>
    <w:qFormat/>
    <w:rsid w:val="00B861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61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61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61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6109"/>
    <w:pPr>
      <w:spacing w:before="160"/>
      <w:jc w:val="center"/>
    </w:pPr>
    <w:rPr>
      <w:i/>
      <w:iCs/>
      <w:color w:val="404040" w:themeColor="text1" w:themeTint="BF"/>
    </w:rPr>
  </w:style>
  <w:style w:type="character" w:customStyle="1" w:styleId="QuoteChar">
    <w:name w:val="Quote Char"/>
    <w:basedOn w:val="DefaultParagraphFont"/>
    <w:link w:val="Quote"/>
    <w:uiPriority w:val="29"/>
    <w:rsid w:val="00B86109"/>
    <w:rPr>
      <w:i/>
      <w:iCs/>
      <w:color w:val="404040" w:themeColor="text1" w:themeTint="BF"/>
    </w:rPr>
  </w:style>
  <w:style w:type="paragraph" w:styleId="ListParagraph">
    <w:name w:val="List Paragraph"/>
    <w:basedOn w:val="Normal"/>
    <w:uiPriority w:val="34"/>
    <w:qFormat/>
    <w:rsid w:val="00B86109"/>
    <w:pPr>
      <w:ind w:left="720"/>
      <w:contextualSpacing/>
    </w:pPr>
  </w:style>
  <w:style w:type="character" w:styleId="IntenseEmphasis">
    <w:name w:val="Intense Emphasis"/>
    <w:basedOn w:val="DefaultParagraphFont"/>
    <w:uiPriority w:val="21"/>
    <w:qFormat/>
    <w:rsid w:val="00B86109"/>
    <w:rPr>
      <w:i/>
      <w:iCs/>
      <w:color w:val="0F4761" w:themeColor="accent1" w:themeShade="BF"/>
    </w:rPr>
  </w:style>
  <w:style w:type="paragraph" w:styleId="IntenseQuote">
    <w:name w:val="Intense Quote"/>
    <w:basedOn w:val="Normal"/>
    <w:next w:val="Normal"/>
    <w:link w:val="IntenseQuoteChar"/>
    <w:uiPriority w:val="30"/>
    <w:qFormat/>
    <w:rsid w:val="00B861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6109"/>
    <w:rPr>
      <w:i/>
      <w:iCs/>
      <w:color w:val="0F4761" w:themeColor="accent1" w:themeShade="BF"/>
    </w:rPr>
  </w:style>
  <w:style w:type="character" w:styleId="IntenseReference">
    <w:name w:val="Intense Reference"/>
    <w:basedOn w:val="DefaultParagraphFont"/>
    <w:uiPriority w:val="32"/>
    <w:qFormat/>
    <w:rsid w:val="00B86109"/>
    <w:rPr>
      <w:b/>
      <w:bCs/>
      <w:smallCaps/>
      <w:color w:val="0F4761" w:themeColor="accent1" w:themeShade="BF"/>
      <w:spacing w:val="5"/>
    </w:rPr>
  </w:style>
  <w:style w:type="paragraph" w:customStyle="1" w:styleId="p1">
    <w:name w:val="p1"/>
    <w:basedOn w:val="Normal"/>
    <w:rsid w:val="006464D2"/>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6464D2"/>
  </w:style>
  <w:style w:type="character" w:customStyle="1" w:styleId="s2">
    <w:name w:val="s2"/>
    <w:basedOn w:val="DefaultParagraphFont"/>
    <w:rsid w:val="006464D2"/>
  </w:style>
  <w:style w:type="paragraph" w:customStyle="1" w:styleId="p2">
    <w:name w:val="p2"/>
    <w:basedOn w:val="Normal"/>
    <w:rsid w:val="006464D2"/>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1467</Words>
  <Characters>9773</Characters>
  <Application>Microsoft Office Word</Application>
  <DocSecurity>0</DocSecurity>
  <Lines>177</Lines>
  <Paragraphs>28</Paragraphs>
  <ScaleCrop>false</ScaleCrop>
  <Company/>
  <LinksUpToDate>false</LinksUpToDate>
  <CharactersWithSpaces>11212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Stefania-Karina-Geromina Stroe HE34274</dc:creator>
  <cp:keywords/>
  <dc:description/>
  <cp:lastModifiedBy>Stefania-Karina-Geromina Stroe HE34274</cp:lastModifiedBy>
  <cp:revision>2</cp:revision>
  <dcterms:created xsi:type="dcterms:W3CDTF">2025-12-19T00:57:00Z</dcterms:created>
  <dcterms:modified xsi:type="dcterms:W3CDTF">2025-12-19T00:57:00Z</dcterms:modified>
</cp:coreProperties>
</file>