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409504912"/>
        <w:docPartObj>
          <w:docPartGallery w:val="Cover Pages"/>
          <w:docPartUnique/>
        </w:docPartObj>
      </w:sdtPr>
      <w:sdtEndPr>
        <w:rPr>
          <w:rFonts w:eastAsiaTheme="minorHAnsi"/>
          <w:color w:val="auto"/>
          <w:lang w:val="en-GB"/>
        </w:rPr>
      </w:sdtEndPr>
      <w:sdtContent>
        <w:p w14:paraId="56F19722" w14:textId="1B76720C" w:rsidR="00C765DA" w:rsidRDefault="00C765DA">
          <w:pPr>
            <w:pStyle w:val="NoSpacing"/>
            <w:spacing w:before="1540" w:after="240"/>
            <w:jc w:val="center"/>
            <w:rPr>
              <w:color w:val="4472C4" w:themeColor="accent1"/>
            </w:rPr>
          </w:pPr>
          <w:r>
            <w:rPr>
              <w:noProof/>
              <w:color w:val="4472C4" w:themeColor="accent1"/>
            </w:rPr>
            <w:drawing>
              <wp:inline distT="0" distB="0" distL="0" distR="0" wp14:anchorId="6EA6F6F5" wp14:editId="165CF82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EFAA95336454C73B3B9B93A78E561C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D3FC7CD" w14:textId="4AC1F828" w:rsidR="00C765DA" w:rsidRDefault="00C765D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REPORT</w:t>
              </w:r>
            </w:p>
          </w:sdtContent>
        </w:sdt>
        <w:sdt>
          <w:sdtPr>
            <w:rPr>
              <w:color w:val="4472C4" w:themeColor="accent1"/>
              <w:sz w:val="28"/>
              <w:szCs w:val="28"/>
            </w:rPr>
            <w:alias w:val="Subtitle"/>
            <w:tag w:val=""/>
            <w:id w:val="328029620"/>
            <w:placeholder>
              <w:docPart w:val="0031EFE2CCEB4573A6DE218682B9B6DD"/>
            </w:placeholder>
            <w:showingPlcHdr/>
            <w:dataBinding w:prefixMappings="xmlns:ns0='http://purl.org/dc/elements/1.1/' xmlns:ns1='http://schemas.openxmlformats.org/package/2006/metadata/core-properties' " w:xpath="/ns1:coreProperties[1]/ns0:subject[1]" w:storeItemID="{6C3C8BC8-F283-45AE-878A-BAB7291924A1}"/>
            <w:text/>
          </w:sdtPr>
          <w:sdtContent>
            <w:p w14:paraId="62E0ABC8" w14:textId="77777777" w:rsidR="00C765DA" w:rsidRDefault="00C765DA">
              <w:pPr>
                <w:pStyle w:val="NoSpacing"/>
                <w:jc w:val="center"/>
                <w:rPr>
                  <w:color w:val="4472C4" w:themeColor="accent1"/>
                  <w:sz w:val="28"/>
                  <w:szCs w:val="28"/>
                </w:rPr>
              </w:pPr>
              <w:r>
                <w:rPr>
                  <w:color w:val="4472C4" w:themeColor="accent1"/>
                  <w:sz w:val="28"/>
                  <w:szCs w:val="28"/>
                </w:rPr>
                <w:t>[Document subtitle]</w:t>
              </w:r>
            </w:p>
          </w:sdtContent>
        </w:sdt>
        <w:p w14:paraId="602B0D38" w14:textId="77777777" w:rsidR="00C765DA" w:rsidRDefault="00C765D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7A8162F" wp14:editId="5667B6C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Content>
                                  <w:p w14:paraId="39C04914" w14:textId="1BF77118" w:rsidR="00C765DA" w:rsidRDefault="00FF1737">
                                    <w:pPr>
                                      <w:pStyle w:val="NoSpacing"/>
                                      <w:spacing w:after="40"/>
                                      <w:jc w:val="center"/>
                                      <w:rPr>
                                        <w:caps/>
                                        <w:color w:val="4472C4" w:themeColor="accent1"/>
                                        <w:sz w:val="28"/>
                                        <w:szCs w:val="28"/>
                                      </w:rPr>
                                    </w:pPr>
                                    <w:r>
                                      <w:rPr>
                                        <w:caps/>
                                        <w:color w:val="4472C4" w:themeColor="accent1"/>
                                        <w:sz w:val="28"/>
                                        <w:szCs w:val="28"/>
                                      </w:rPr>
                                      <w:t>June 25, 2021</w:t>
                                    </w:r>
                                  </w:p>
                                </w:sdtContent>
                              </w:sdt>
                              <w:p w14:paraId="20C0527F" w14:textId="63E4CF65" w:rsidR="00C765DA" w:rsidRDefault="00C765D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F1737">
                                      <w:rPr>
                                        <w:caps/>
                                        <w:color w:val="4472C4" w:themeColor="accent1"/>
                                      </w:rPr>
                                      <w:t>COSMINA-ELENA GADICEANU</w:t>
                                    </w:r>
                                  </w:sdtContent>
                                </w:sdt>
                              </w:p>
                              <w:p w14:paraId="0D298E88" w14:textId="54A36010" w:rsidR="00C765DA" w:rsidRDefault="00C765D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F1737">
                                      <w:rPr>
                                        <w:color w:val="4472C4" w:themeColor="accent1"/>
                                      </w:rPr>
                                      <w:t>1914674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A8162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Content>
                            <w:p w14:paraId="39C04914" w14:textId="1BF77118" w:rsidR="00C765DA" w:rsidRDefault="00FF1737">
                              <w:pPr>
                                <w:pStyle w:val="NoSpacing"/>
                                <w:spacing w:after="40"/>
                                <w:jc w:val="center"/>
                                <w:rPr>
                                  <w:caps/>
                                  <w:color w:val="4472C4" w:themeColor="accent1"/>
                                  <w:sz w:val="28"/>
                                  <w:szCs w:val="28"/>
                                </w:rPr>
                              </w:pPr>
                              <w:r>
                                <w:rPr>
                                  <w:caps/>
                                  <w:color w:val="4472C4" w:themeColor="accent1"/>
                                  <w:sz w:val="28"/>
                                  <w:szCs w:val="28"/>
                                </w:rPr>
                                <w:t>June 25, 2021</w:t>
                              </w:r>
                            </w:p>
                          </w:sdtContent>
                        </w:sdt>
                        <w:p w14:paraId="20C0527F" w14:textId="63E4CF65" w:rsidR="00C765DA" w:rsidRDefault="00C765D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F1737">
                                <w:rPr>
                                  <w:caps/>
                                  <w:color w:val="4472C4" w:themeColor="accent1"/>
                                </w:rPr>
                                <w:t>COSMINA-ELENA GADICEANU</w:t>
                              </w:r>
                            </w:sdtContent>
                          </w:sdt>
                        </w:p>
                        <w:p w14:paraId="0D298E88" w14:textId="54A36010" w:rsidR="00C765DA" w:rsidRDefault="00C765D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FF1737">
                                <w:rPr>
                                  <w:color w:val="4472C4" w:themeColor="accent1"/>
                                </w:rPr>
                                <w:t>1914674</w:t>
                              </w:r>
                            </w:sdtContent>
                          </w:sdt>
                        </w:p>
                      </w:txbxContent>
                    </v:textbox>
                    <w10:wrap anchorx="margin" anchory="page"/>
                  </v:shape>
                </w:pict>
              </mc:Fallback>
            </mc:AlternateContent>
          </w:r>
          <w:r>
            <w:rPr>
              <w:noProof/>
              <w:color w:val="4472C4" w:themeColor="accent1"/>
            </w:rPr>
            <w:drawing>
              <wp:inline distT="0" distB="0" distL="0" distR="0" wp14:anchorId="63DBE8DA" wp14:editId="0680D70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209F3A4" w14:textId="156FBC58" w:rsidR="00C765DA" w:rsidRDefault="00C765DA">
          <w:r>
            <w:br w:type="page"/>
          </w:r>
        </w:p>
      </w:sdtContent>
    </w:sdt>
    <w:p w14:paraId="01E0F867" w14:textId="77777777" w:rsidR="00095AEE" w:rsidRDefault="00095AEE" w:rsidP="00403742">
      <w:pPr>
        <w:spacing w:before="480" w:after="0" w:line="240" w:lineRule="auto"/>
        <w:outlineLvl w:val="0"/>
        <w:rPr>
          <w:rFonts w:ascii="Times New Roman" w:eastAsia="Times New Roman" w:hAnsi="Times New Roman" w:cs="Times New Roman"/>
          <w:b/>
          <w:bCs/>
          <w:color w:val="366091"/>
          <w:kern w:val="36"/>
          <w:sz w:val="24"/>
          <w:szCs w:val="24"/>
          <w:u w:val="single"/>
          <w:lang w:eastAsia="en-GB"/>
        </w:rPr>
      </w:pPr>
    </w:p>
    <w:p w14:paraId="38E9637B" w14:textId="77777777" w:rsidR="00095AEE" w:rsidRDefault="00095AEE" w:rsidP="00403742">
      <w:pPr>
        <w:spacing w:before="480" w:after="0" w:line="240" w:lineRule="auto"/>
        <w:outlineLvl w:val="0"/>
        <w:rPr>
          <w:rFonts w:ascii="Times New Roman" w:eastAsia="Times New Roman" w:hAnsi="Times New Roman" w:cs="Times New Roman"/>
          <w:b/>
          <w:bCs/>
          <w:color w:val="366091"/>
          <w:kern w:val="36"/>
          <w:sz w:val="24"/>
          <w:szCs w:val="24"/>
          <w:u w:val="single"/>
          <w:lang w:eastAsia="en-GB"/>
        </w:rPr>
      </w:pPr>
    </w:p>
    <w:p w14:paraId="3F413260" w14:textId="77777777" w:rsidR="00DB319A" w:rsidRPr="00DB319A" w:rsidRDefault="00DB319A" w:rsidP="00DB319A">
      <w:pPr>
        <w:spacing w:before="480" w:after="0" w:line="240" w:lineRule="auto"/>
        <w:rPr>
          <w:rFonts w:ascii="Times New Roman" w:eastAsia="Times New Roman" w:hAnsi="Times New Roman" w:cs="Times New Roman"/>
          <w:sz w:val="24"/>
          <w:szCs w:val="24"/>
          <w:lang w:eastAsia="en-GB"/>
        </w:rPr>
      </w:pPr>
      <w:r w:rsidRPr="00DB319A">
        <w:rPr>
          <w:rFonts w:ascii="Times New Roman" w:eastAsia="Times New Roman" w:hAnsi="Times New Roman" w:cs="Times New Roman"/>
          <w:b/>
          <w:bCs/>
          <w:color w:val="366091"/>
          <w:sz w:val="24"/>
          <w:szCs w:val="24"/>
          <w:lang w:eastAsia="en-GB"/>
        </w:rPr>
        <w:t>Contents</w:t>
      </w:r>
    </w:p>
    <w:p w14:paraId="43365DB9" w14:textId="77777777" w:rsidR="00DB319A" w:rsidRPr="00DB319A" w:rsidRDefault="00DB319A" w:rsidP="00DB319A">
      <w:pPr>
        <w:spacing w:after="0" w:line="240" w:lineRule="auto"/>
        <w:rPr>
          <w:rFonts w:ascii="Times New Roman" w:eastAsia="Times New Roman" w:hAnsi="Times New Roman" w:cs="Times New Roman"/>
          <w:sz w:val="24"/>
          <w:szCs w:val="24"/>
          <w:lang w:eastAsia="en-GB"/>
        </w:rPr>
      </w:pPr>
    </w:p>
    <w:p w14:paraId="17B65BAD" w14:textId="77777777" w:rsidR="00DB319A" w:rsidRPr="00DB319A" w:rsidRDefault="00DB319A" w:rsidP="00DB319A">
      <w:pPr>
        <w:spacing w:after="100" w:line="240" w:lineRule="auto"/>
        <w:rPr>
          <w:rFonts w:ascii="Times New Roman" w:eastAsia="Times New Roman" w:hAnsi="Times New Roman" w:cs="Times New Roman"/>
          <w:sz w:val="24"/>
          <w:szCs w:val="24"/>
          <w:lang w:eastAsia="en-GB"/>
        </w:rPr>
      </w:pPr>
      <w:hyperlink r:id="rId10" w:anchor="heading=h.30j0zll" w:history="1">
        <w:r w:rsidRPr="00DB319A">
          <w:rPr>
            <w:rFonts w:ascii="Times New Roman" w:eastAsia="Times New Roman" w:hAnsi="Times New Roman" w:cs="Times New Roman"/>
            <w:color w:val="000000"/>
            <w:u w:val="single"/>
            <w:lang w:eastAsia="en-GB"/>
          </w:rPr>
          <w:t xml:space="preserve">Importance of the </w:t>
        </w:r>
        <w:proofErr w:type="spellStart"/>
        <w:r w:rsidRPr="00DB319A">
          <w:rPr>
            <w:rFonts w:ascii="Times New Roman" w:eastAsia="Times New Roman" w:hAnsi="Times New Roman" w:cs="Times New Roman"/>
            <w:color w:val="000000"/>
            <w:u w:val="single"/>
            <w:lang w:eastAsia="en-GB"/>
          </w:rPr>
          <w:t>Employbility</w:t>
        </w:r>
        <w:proofErr w:type="spellEnd"/>
        <w:r w:rsidRPr="00DB319A">
          <w:rPr>
            <w:rFonts w:ascii="Times New Roman" w:eastAsia="Times New Roman" w:hAnsi="Times New Roman" w:cs="Times New Roman"/>
            <w:color w:val="000000"/>
            <w:u w:val="single"/>
            <w:lang w:eastAsia="en-GB"/>
          </w:rPr>
          <w:t xml:space="preserve"> skill in the work place</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3</w:t>
        </w:r>
      </w:hyperlink>
    </w:p>
    <w:p w14:paraId="49E7AAAD" w14:textId="77777777" w:rsidR="00DB319A" w:rsidRPr="00DB319A" w:rsidRDefault="00DB319A" w:rsidP="00DB319A">
      <w:pPr>
        <w:spacing w:after="100" w:line="240" w:lineRule="auto"/>
        <w:rPr>
          <w:rFonts w:ascii="Times New Roman" w:eastAsia="Times New Roman" w:hAnsi="Times New Roman" w:cs="Times New Roman"/>
          <w:sz w:val="24"/>
          <w:szCs w:val="24"/>
          <w:lang w:eastAsia="en-GB"/>
        </w:rPr>
      </w:pPr>
      <w:hyperlink r:id="rId11" w:anchor="heading=h.1fob9te" w:history="1">
        <w:r w:rsidRPr="00DB319A">
          <w:rPr>
            <w:rFonts w:ascii="Times New Roman" w:eastAsia="Times New Roman" w:hAnsi="Times New Roman" w:cs="Times New Roman"/>
            <w:color w:val="000000"/>
            <w:u w:val="single"/>
            <w:lang w:eastAsia="en-GB"/>
          </w:rPr>
          <w:t>Resilience</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3</w:t>
        </w:r>
      </w:hyperlink>
    </w:p>
    <w:p w14:paraId="578B9CD7" w14:textId="77777777" w:rsidR="00DB319A" w:rsidRPr="00DB319A" w:rsidRDefault="00DB319A" w:rsidP="00DB319A">
      <w:pPr>
        <w:spacing w:after="100" w:line="240" w:lineRule="auto"/>
        <w:rPr>
          <w:rFonts w:ascii="Times New Roman" w:eastAsia="Times New Roman" w:hAnsi="Times New Roman" w:cs="Times New Roman"/>
          <w:sz w:val="24"/>
          <w:szCs w:val="24"/>
          <w:lang w:eastAsia="en-GB"/>
        </w:rPr>
      </w:pPr>
      <w:hyperlink r:id="rId12" w:anchor="heading=h.3znysh7" w:history="1">
        <w:r w:rsidRPr="00DB319A">
          <w:rPr>
            <w:rFonts w:ascii="Times New Roman" w:eastAsia="Times New Roman" w:hAnsi="Times New Roman" w:cs="Times New Roman"/>
            <w:color w:val="000000"/>
            <w:u w:val="single"/>
            <w:lang w:eastAsia="en-GB"/>
          </w:rPr>
          <w:t>Time Management Skill</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4</w:t>
        </w:r>
      </w:hyperlink>
    </w:p>
    <w:p w14:paraId="220CD6D3" w14:textId="77777777" w:rsidR="00DB319A" w:rsidRPr="00DB319A" w:rsidRDefault="00DB319A" w:rsidP="00DB319A">
      <w:pPr>
        <w:spacing w:after="100" w:line="240" w:lineRule="auto"/>
        <w:ind w:left="220"/>
        <w:rPr>
          <w:rFonts w:ascii="Times New Roman" w:eastAsia="Times New Roman" w:hAnsi="Times New Roman" w:cs="Times New Roman"/>
          <w:sz w:val="24"/>
          <w:szCs w:val="24"/>
          <w:lang w:eastAsia="en-GB"/>
        </w:rPr>
      </w:pPr>
      <w:hyperlink r:id="rId13" w:anchor="heading=h.2et92p0" w:history="1">
        <w:r w:rsidRPr="00DB319A">
          <w:rPr>
            <w:rFonts w:ascii="Times New Roman" w:eastAsia="Times New Roman" w:hAnsi="Times New Roman" w:cs="Times New Roman"/>
            <w:color w:val="000000"/>
            <w:u w:val="single"/>
            <w:lang w:eastAsia="en-GB"/>
          </w:rPr>
          <w:sym w:font="Symbol" w:char="F0B7"/>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Prioritizing:</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4</w:t>
        </w:r>
      </w:hyperlink>
    </w:p>
    <w:p w14:paraId="619A13A6" w14:textId="77777777" w:rsidR="00DB319A" w:rsidRPr="00DB319A" w:rsidRDefault="00DB319A" w:rsidP="00DB319A">
      <w:pPr>
        <w:spacing w:after="100" w:line="240" w:lineRule="auto"/>
        <w:ind w:left="220"/>
        <w:rPr>
          <w:rFonts w:ascii="Times New Roman" w:eastAsia="Times New Roman" w:hAnsi="Times New Roman" w:cs="Times New Roman"/>
          <w:sz w:val="24"/>
          <w:szCs w:val="24"/>
          <w:lang w:eastAsia="en-GB"/>
        </w:rPr>
      </w:pPr>
      <w:hyperlink r:id="rId14" w:anchor="heading=h.tyjcwt" w:history="1">
        <w:r w:rsidRPr="00DB319A">
          <w:rPr>
            <w:rFonts w:ascii="Times New Roman" w:eastAsia="Times New Roman" w:hAnsi="Times New Roman" w:cs="Times New Roman"/>
            <w:color w:val="000000"/>
            <w:u w:val="single"/>
            <w:lang w:eastAsia="en-GB"/>
          </w:rPr>
          <w:sym w:font="Symbol" w:char="F0B7"/>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Scheduling</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4</w:t>
        </w:r>
      </w:hyperlink>
    </w:p>
    <w:p w14:paraId="6EF0AD94" w14:textId="77777777" w:rsidR="00DB319A" w:rsidRPr="00DB319A" w:rsidRDefault="00DB319A" w:rsidP="00DB319A">
      <w:pPr>
        <w:spacing w:after="100" w:line="240" w:lineRule="auto"/>
        <w:ind w:left="220"/>
        <w:rPr>
          <w:rFonts w:ascii="Times New Roman" w:eastAsia="Times New Roman" w:hAnsi="Times New Roman" w:cs="Times New Roman"/>
          <w:sz w:val="24"/>
          <w:szCs w:val="24"/>
          <w:lang w:eastAsia="en-GB"/>
        </w:rPr>
      </w:pPr>
      <w:hyperlink r:id="rId15" w:anchor="heading=h.3dy6vkm" w:history="1">
        <w:r w:rsidRPr="00DB319A">
          <w:rPr>
            <w:rFonts w:ascii="Times New Roman" w:eastAsia="Times New Roman" w:hAnsi="Times New Roman" w:cs="Times New Roman"/>
            <w:color w:val="000000"/>
            <w:u w:val="single"/>
            <w:lang w:eastAsia="en-GB"/>
          </w:rPr>
          <w:sym w:font="Symbol" w:char="F0B7"/>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Control of tasks</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4</w:t>
        </w:r>
      </w:hyperlink>
    </w:p>
    <w:p w14:paraId="224004A6" w14:textId="77777777" w:rsidR="00DB319A" w:rsidRPr="00DB319A" w:rsidRDefault="00DB319A" w:rsidP="00DB319A">
      <w:pPr>
        <w:spacing w:after="100" w:line="240" w:lineRule="auto"/>
        <w:rPr>
          <w:rFonts w:ascii="Times New Roman" w:eastAsia="Times New Roman" w:hAnsi="Times New Roman" w:cs="Times New Roman"/>
          <w:sz w:val="24"/>
          <w:szCs w:val="24"/>
          <w:lang w:eastAsia="en-GB"/>
        </w:rPr>
      </w:pPr>
      <w:hyperlink r:id="rId16" w:anchor="heading=h.1t3h5sf" w:history="1">
        <w:r w:rsidRPr="00DB319A">
          <w:rPr>
            <w:rFonts w:ascii="Times New Roman" w:eastAsia="Times New Roman" w:hAnsi="Times New Roman" w:cs="Times New Roman"/>
            <w:color w:val="000000"/>
            <w:u w:val="single"/>
            <w:lang w:eastAsia="en-GB"/>
          </w:rPr>
          <w:t>Emotional Intelligence</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5</w:t>
        </w:r>
      </w:hyperlink>
    </w:p>
    <w:p w14:paraId="0CFF0DC7" w14:textId="77777777" w:rsidR="00DB319A" w:rsidRPr="00DB319A" w:rsidRDefault="00DB319A" w:rsidP="00DB319A">
      <w:pPr>
        <w:spacing w:after="100" w:line="240" w:lineRule="auto"/>
        <w:rPr>
          <w:rFonts w:ascii="Times New Roman" w:eastAsia="Times New Roman" w:hAnsi="Times New Roman" w:cs="Times New Roman"/>
          <w:sz w:val="24"/>
          <w:szCs w:val="24"/>
          <w:lang w:eastAsia="en-GB"/>
        </w:rPr>
      </w:pPr>
      <w:hyperlink r:id="rId17" w:anchor="heading=h.4d34og8" w:history="1">
        <w:r w:rsidRPr="00DB319A">
          <w:rPr>
            <w:rFonts w:ascii="Times New Roman" w:eastAsia="Times New Roman" w:hAnsi="Times New Roman" w:cs="Times New Roman"/>
            <w:color w:val="000000"/>
            <w:u w:val="single"/>
            <w:lang w:eastAsia="en-GB"/>
          </w:rPr>
          <w:t>Digital competence</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6</w:t>
        </w:r>
      </w:hyperlink>
    </w:p>
    <w:p w14:paraId="2FC04AFC" w14:textId="77777777" w:rsidR="00DB319A" w:rsidRPr="00DB319A" w:rsidRDefault="00DB319A" w:rsidP="00DB319A">
      <w:pPr>
        <w:spacing w:after="100" w:line="240" w:lineRule="auto"/>
        <w:rPr>
          <w:rFonts w:ascii="Times New Roman" w:eastAsia="Times New Roman" w:hAnsi="Times New Roman" w:cs="Times New Roman"/>
          <w:sz w:val="24"/>
          <w:szCs w:val="24"/>
          <w:lang w:eastAsia="en-GB"/>
        </w:rPr>
      </w:pPr>
      <w:hyperlink r:id="rId18" w:anchor="heading=h.2s8eyo1" w:history="1">
        <w:r w:rsidRPr="00DB319A">
          <w:rPr>
            <w:rFonts w:ascii="Times New Roman" w:eastAsia="Times New Roman" w:hAnsi="Times New Roman" w:cs="Times New Roman"/>
            <w:color w:val="000000"/>
            <w:u w:val="single"/>
            <w:lang w:eastAsia="en-GB"/>
          </w:rPr>
          <w:t>Why these skills important</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7</w:t>
        </w:r>
      </w:hyperlink>
    </w:p>
    <w:p w14:paraId="7F096828" w14:textId="77777777" w:rsidR="00DB319A" w:rsidRPr="00DB319A" w:rsidRDefault="00DB319A" w:rsidP="00DB319A">
      <w:pPr>
        <w:spacing w:after="100" w:line="240" w:lineRule="auto"/>
        <w:rPr>
          <w:rFonts w:ascii="Times New Roman" w:eastAsia="Times New Roman" w:hAnsi="Times New Roman" w:cs="Times New Roman"/>
          <w:sz w:val="24"/>
          <w:szCs w:val="24"/>
          <w:lang w:eastAsia="en-GB"/>
        </w:rPr>
      </w:pPr>
      <w:hyperlink r:id="rId19" w:anchor="heading=h.17dp8vu" w:history="1">
        <w:r w:rsidRPr="00DB319A">
          <w:rPr>
            <w:rFonts w:ascii="Times New Roman" w:eastAsia="Times New Roman" w:hAnsi="Times New Roman" w:cs="Times New Roman"/>
            <w:color w:val="000000"/>
            <w:u w:val="single"/>
            <w:lang w:eastAsia="en-GB"/>
          </w:rPr>
          <w:t xml:space="preserve">Have </w:t>
        </w:r>
        <w:proofErr w:type="spellStart"/>
        <w:r w:rsidRPr="00DB319A">
          <w:rPr>
            <w:rFonts w:ascii="Times New Roman" w:eastAsia="Times New Roman" w:hAnsi="Times New Roman" w:cs="Times New Roman"/>
            <w:color w:val="000000"/>
            <w:u w:val="single"/>
            <w:lang w:eastAsia="en-GB"/>
          </w:rPr>
          <w:t>employibility</w:t>
        </w:r>
        <w:proofErr w:type="spellEnd"/>
        <w:r w:rsidRPr="00DB319A">
          <w:rPr>
            <w:rFonts w:ascii="Times New Roman" w:eastAsia="Times New Roman" w:hAnsi="Times New Roman" w:cs="Times New Roman"/>
            <w:color w:val="000000"/>
            <w:u w:val="single"/>
            <w:lang w:eastAsia="en-GB"/>
          </w:rPr>
          <w:t xml:space="preserve"> skill changed recently</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8</w:t>
        </w:r>
      </w:hyperlink>
    </w:p>
    <w:p w14:paraId="26EDB2BB" w14:textId="77777777" w:rsidR="00DB319A" w:rsidRPr="00DB319A" w:rsidRDefault="00DB319A" w:rsidP="00DB319A">
      <w:pPr>
        <w:spacing w:after="100" w:line="240" w:lineRule="auto"/>
        <w:ind w:left="220"/>
        <w:rPr>
          <w:rFonts w:ascii="Times New Roman" w:eastAsia="Times New Roman" w:hAnsi="Times New Roman" w:cs="Times New Roman"/>
          <w:sz w:val="24"/>
          <w:szCs w:val="24"/>
          <w:lang w:eastAsia="en-GB"/>
        </w:rPr>
      </w:pPr>
      <w:hyperlink r:id="rId20" w:anchor="heading=h.3rdcrjn" w:history="1">
        <w:r w:rsidRPr="00DB319A">
          <w:rPr>
            <w:rFonts w:ascii="Times New Roman" w:eastAsia="Times New Roman" w:hAnsi="Times New Roman" w:cs="Times New Roman"/>
            <w:color w:val="000000"/>
            <w:u w:val="single"/>
            <w:lang w:eastAsia="en-GB"/>
          </w:rPr>
          <w:t>1. Expand the ability to work at a full digital level</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8</w:t>
        </w:r>
      </w:hyperlink>
    </w:p>
    <w:p w14:paraId="07EE6E81" w14:textId="77777777" w:rsidR="00DB319A" w:rsidRPr="00DB319A" w:rsidRDefault="00DB319A" w:rsidP="00DB319A">
      <w:pPr>
        <w:spacing w:after="100" w:line="240" w:lineRule="auto"/>
        <w:ind w:left="220"/>
        <w:rPr>
          <w:rFonts w:ascii="Times New Roman" w:eastAsia="Times New Roman" w:hAnsi="Times New Roman" w:cs="Times New Roman"/>
          <w:sz w:val="24"/>
          <w:szCs w:val="24"/>
          <w:lang w:eastAsia="en-GB"/>
        </w:rPr>
      </w:pPr>
      <w:hyperlink r:id="rId21" w:anchor="heading=h.26in1rg" w:history="1">
        <w:r w:rsidRPr="00DB319A">
          <w:rPr>
            <w:rFonts w:ascii="Times New Roman" w:eastAsia="Times New Roman" w:hAnsi="Times New Roman" w:cs="Times New Roman"/>
            <w:color w:val="000000"/>
            <w:u w:val="single"/>
            <w:lang w:eastAsia="en-GB"/>
          </w:rPr>
          <w:t>2. Continue to develop cognitive abilities in redesign and innovation</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8</w:t>
        </w:r>
      </w:hyperlink>
    </w:p>
    <w:p w14:paraId="6111F1AD" w14:textId="77777777" w:rsidR="00DB319A" w:rsidRPr="00DB319A" w:rsidRDefault="00DB319A" w:rsidP="00DB319A">
      <w:pPr>
        <w:spacing w:after="100" w:line="240" w:lineRule="auto"/>
        <w:ind w:left="220"/>
        <w:rPr>
          <w:rFonts w:ascii="Times New Roman" w:eastAsia="Times New Roman" w:hAnsi="Times New Roman" w:cs="Times New Roman"/>
          <w:sz w:val="24"/>
          <w:szCs w:val="24"/>
          <w:lang w:eastAsia="en-GB"/>
        </w:rPr>
      </w:pPr>
      <w:hyperlink r:id="rId22" w:anchor="heading=h.lnxbz9" w:history="1">
        <w:r w:rsidRPr="00DB319A">
          <w:rPr>
            <w:rFonts w:ascii="Times New Roman" w:eastAsia="Times New Roman" w:hAnsi="Times New Roman" w:cs="Times New Roman"/>
            <w:color w:val="000000"/>
            <w:u w:val="single"/>
            <w:lang w:eastAsia="en-GB"/>
          </w:rPr>
          <w:t>3. Reinforcement of social, emotional and collaborative skills, management and self-expression</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9</w:t>
        </w:r>
      </w:hyperlink>
    </w:p>
    <w:p w14:paraId="08715723" w14:textId="77777777" w:rsidR="00DB319A" w:rsidRPr="00DB319A" w:rsidRDefault="00DB319A" w:rsidP="00DB319A">
      <w:pPr>
        <w:spacing w:after="100" w:line="240" w:lineRule="auto"/>
        <w:ind w:left="220"/>
        <w:rPr>
          <w:rFonts w:ascii="Times New Roman" w:eastAsia="Times New Roman" w:hAnsi="Times New Roman" w:cs="Times New Roman"/>
          <w:sz w:val="24"/>
          <w:szCs w:val="24"/>
          <w:lang w:eastAsia="en-GB"/>
        </w:rPr>
      </w:pPr>
      <w:hyperlink r:id="rId23" w:anchor="heading=h.35nkun2" w:history="1">
        <w:r w:rsidRPr="00DB319A">
          <w:rPr>
            <w:rFonts w:ascii="Times New Roman" w:eastAsia="Times New Roman" w:hAnsi="Times New Roman" w:cs="Times New Roman"/>
            <w:color w:val="000000"/>
            <w:u w:val="single"/>
            <w:lang w:eastAsia="en-GB"/>
          </w:rPr>
          <w:t xml:space="preserve">4. Enhance adaptability and thriving resilience during and beyond COVID-19 </w:t>
        </w:r>
        <w:proofErr w:type="spellStart"/>
        <w:r w:rsidRPr="00DB319A">
          <w:rPr>
            <w:rFonts w:ascii="Times New Roman" w:eastAsia="Times New Roman" w:hAnsi="Times New Roman" w:cs="Times New Roman"/>
            <w:color w:val="000000"/>
            <w:u w:val="single"/>
            <w:lang w:eastAsia="en-GB"/>
          </w:rPr>
          <w:t>afterstocks</w:t>
        </w:r>
        <w:proofErr w:type="spellEnd"/>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9</w:t>
        </w:r>
      </w:hyperlink>
    </w:p>
    <w:p w14:paraId="7F2892A8" w14:textId="77777777" w:rsidR="00DB319A" w:rsidRPr="00DB319A" w:rsidRDefault="00DB319A" w:rsidP="00DB319A">
      <w:pPr>
        <w:spacing w:after="100" w:line="240" w:lineRule="auto"/>
        <w:rPr>
          <w:rFonts w:ascii="Times New Roman" w:eastAsia="Times New Roman" w:hAnsi="Times New Roman" w:cs="Times New Roman"/>
          <w:sz w:val="24"/>
          <w:szCs w:val="24"/>
          <w:lang w:eastAsia="en-GB"/>
        </w:rPr>
      </w:pPr>
      <w:hyperlink r:id="rId24" w:anchor="heading=h.1ksv4uv" w:history="1">
        <w:r w:rsidRPr="00DB319A">
          <w:rPr>
            <w:rFonts w:ascii="Times New Roman" w:eastAsia="Times New Roman" w:hAnsi="Times New Roman" w:cs="Times New Roman"/>
            <w:color w:val="000000"/>
            <w:u w:val="single"/>
            <w:lang w:eastAsia="en-GB"/>
          </w:rPr>
          <w:t>What might the skills have changed</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9</w:t>
        </w:r>
      </w:hyperlink>
    </w:p>
    <w:p w14:paraId="528F3908" w14:textId="77777777" w:rsidR="00DB319A" w:rsidRPr="00DB319A" w:rsidRDefault="00DB319A" w:rsidP="00DB319A">
      <w:pPr>
        <w:spacing w:after="100" w:line="240" w:lineRule="auto"/>
        <w:rPr>
          <w:rFonts w:ascii="Times New Roman" w:eastAsia="Times New Roman" w:hAnsi="Times New Roman" w:cs="Times New Roman"/>
          <w:sz w:val="24"/>
          <w:szCs w:val="24"/>
          <w:lang w:eastAsia="en-GB"/>
        </w:rPr>
      </w:pPr>
      <w:hyperlink r:id="rId25" w:anchor="heading=h.44sinio" w:history="1">
        <w:r w:rsidRPr="00DB319A">
          <w:rPr>
            <w:rFonts w:ascii="Times New Roman" w:eastAsia="Times New Roman" w:hAnsi="Times New Roman" w:cs="Times New Roman"/>
            <w:color w:val="000000"/>
            <w:u w:val="single"/>
            <w:lang w:eastAsia="en-GB"/>
          </w:rPr>
          <w:t>Reference</w:t>
        </w:r>
        <w:r w:rsidRPr="00DB319A">
          <w:rPr>
            <w:rFonts w:ascii="Times New Roman" w:eastAsia="Times New Roman" w:hAnsi="Times New Roman" w:cs="Times New Roman"/>
            <w:color w:val="000000"/>
            <w:lang w:eastAsia="en-GB"/>
          </w:rPr>
          <w:tab/>
        </w:r>
        <w:r w:rsidRPr="00DB319A">
          <w:rPr>
            <w:rFonts w:ascii="Times New Roman" w:eastAsia="Times New Roman" w:hAnsi="Times New Roman" w:cs="Times New Roman"/>
            <w:color w:val="000000"/>
            <w:u w:val="single"/>
            <w:lang w:eastAsia="en-GB"/>
          </w:rPr>
          <w:t>10</w:t>
        </w:r>
      </w:hyperlink>
    </w:p>
    <w:p w14:paraId="4C8D0CA5" w14:textId="77777777" w:rsidR="00095AEE" w:rsidRDefault="00095AEE" w:rsidP="00403742">
      <w:pPr>
        <w:spacing w:before="480" w:after="0" w:line="240" w:lineRule="auto"/>
        <w:outlineLvl w:val="0"/>
        <w:rPr>
          <w:rFonts w:ascii="Times New Roman" w:eastAsia="Times New Roman" w:hAnsi="Times New Roman" w:cs="Times New Roman"/>
          <w:b/>
          <w:bCs/>
          <w:color w:val="366091"/>
          <w:kern w:val="36"/>
          <w:sz w:val="24"/>
          <w:szCs w:val="24"/>
          <w:u w:val="single"/>
          <w:lang w:eastAsia="en-GB"/>
        </w:rPr>
      </w:pPr>
    </w:p>
    <w:p w14:paraId="3ED59F74" w14:textId="77777777" w:rsidR="00095AEE" w:rsidRDefault="00095AEE" w:rsidP="00403742">
      <w:pPr>
        <w:spacing w:before="480" w:after="0" w:line="240" w:lineRule="auto"/>
        <w:outlineLvl w:val="0"/>
        <w:rPr>
          <w:rFonts w:ascii="Times New Roman" w:eastAsia="Times New Roman" w:hAnsi="Times New Roman" w:cs="Times New Roman"/>
          <w:b/>
          <w:bCs/>
          <w:color w:val="366091"/>
          <w:kern w:val="36"/>
          <w:sz w:val="24"/>
          <w:szCs w:val="24"/>
          <w:u w:val="single"/>
          <w:lang w:eastAsia="en-GB"/>
        </w:rPr>
      </w:pPr>
    </w:p>
    <w:p w14:paraId="200C8959" w14:textId="77777777" w:rsidR="00095AEE" w:rsidRDefault="00095AEE" w:rsidP="00403742">
      <w:pPr>
        <w:spacing w:before="480" w:after="0" w:line="240" w:lineRule="auto"/>
        <w:outlineLvl w:val="0"/>
        <w:rPr>
          <w:rFonts w:ascii="Times New Roman" w:eastAsia="Times New Roman" w:hAnsi="Times New Roman" w:cs="Times New Roman"/>
          <w:b/>
          <w:bCs/>
          <w:color w:val="366091"/>
          <w:kern w:val="36"/>
          <w:sz w:val="24"/>
          <w:szCs w:val="24"/>
          <w:u w:val="single"/>
          <w:lang w:eastAsia="en-GB"/>
        </w:rPr>
      </w:pPr>
    </w:p>
    <w:p w14:paraId="7569308C" w14:textId="77777777" w:rsidR="00095AEE" w:rsidRDefault="00095AEE" w:rsidP="00403742">
      <w:pPr>
        <w:spacing w:before="480" w:after="0" w:line="240" w:lineRule="auto"/>
        <w:outlineLvl w:val="0"/>
        <w:rPr>
          <w:rFonts w:ascii="Times New Roman" w:eastAsia="Times New Roman" w:hAnsi="Times New Roman" w:cs="Times New Roman"/>
          <w:b/>
          <w:bCs/>
          <w:color w:val="366091"/>
          <w:kern w:val="36"/>
          <w:sz w:val="24"/>
          <w:szCs w:val="24"/>
          <w:u w:val="single"/>
          <w:lang w:eastAsia="en-GB"/>
        </w:rPr>
      </w:pPr>
    </w:p>
    <w:p w14:paraId="26999A0D" w14:textId="77777777" w:rsidR="00095AEE" w:rsidRDefault="00095AEE" w:rsidP="00403742">
      <w:pPr>
        <w:spacing w:before="480" w:after="0" w:line="240" w:lineRule="auto"/>
        <w:outlineLvl w:val="0"/>
        <w:rPr>
          <w:rFonts w:ascii="Times New Roman" w:eastAsia="Times New Roman" w:hAnsi="Times New Roman" w:cs="Times New Roman"/>
          <w:b/>
          <w:bCs/>
          <w:color w:val="366091"/>
          <w:kern w:val="36"/>
          <w:sz w:val="24"/>
          <w:szCs w:val="24"/>
          <w:u w:val="single"/>
          <w:lang w:eastAsia="en-GB"/>
        </w:rPr>
      </w:pPr>
    </w:p>
    <w:p w14:paraId="3A61AB27" w14:textId="77777777" w:rsidR="00095AEE" w:rsidRDefault="00095AEE" w:rsidP="00403742">
      <w:pPr>
        <w:spacing w:before="480" w:after="0" w:line="240" w:lineRule="auto"/>
        <w:outlineLvl w:val="0"/>
        <w:rPr>
          <w:rFonts w:ascii="Times New Roman" w:eastAsia="Times New Roman" w:hAnsi="Times New Roman" w:cs="Times New Roman"/>
          <w:b/>
          <w:bCs/>
          <w:color w:val="366091"/>
          <w:kern w:val="36"/>
          <w:sz w:val="24"/>
          <w:szCs w:val="24"/>
          <w:u w:val="single"/>
          <w:lang w:eastAsia="en-GB"/>
        </w:rPr>
      </w:pPr>
    </w:p>
    <w:p w14:paraId="3D7FD36B" w14:textId="77777777" w:rsidR="00095AEE" w:rsidRDefault="00095AEE" w:rsidP="00403742">
      <w:pPr>
        <w:spacing w:before="480" w:after="0" w:line="240" w:lineRule="auto"/>
        <w:outlineLvl w:val="0"/>
        <w:rPr>
          <w:rFonts w:ascii="Times New Roman" w:eastAsia="Times New Roman" w:hAnsi="Times New Roman" w:cs="Times New Roman"/>
          <w:b/>
          <w:bCs/>
          <w:color w:val="366091"/>
          <w:kern w:val="36"/>
          <w:sz w:val="24"/>
          <w:szCs w:val="24"/>
          <w:u w:val="single"/>
          <w:lang w:eastAsia="en-GB"/>
        </w:rPr>
      </w:pPr>
    </w:p>
    <w:p w14:paraId="51507411" w14:textId="77777777" w:rsidR="00095AEE" w:rsidRDefault="00095AEE" w:rsidP="00403742">
      <w:pPr>
        <w:spacing w:before="480" w:after="0" w:line="240" w:lineRule="auto"/>
        <w:outlineLvl w:val="0"/>
        <w:rPr>
          <w:rFonts w:ascii="Times New Roman" w:eastAsia="Times New Roman" w:hAnsi="Times New Roman" w:cs="Times New Roman"/>
          <w:b/>
          <w:bCs/>
          <w:color w:val="366091"/>
          <w:kern w:val="36"/>
          <w:sz w:val="24"/>
          <w:szCs w:val="24"/>
          <w:u w:val="single"/>
          <w:lang w:eastAsia="en-GB"/>
        </w:rPr>
      </w:pPr>
    </w:p>
    <w:p w14:paraId="112B9F60" w14:textId="566008B5" w:rsidR="00403742" w:rsidRPr="00403742" w:rsidRDefault="00403742" w:rsidP="00403742">
      <w:pPr>
        <w:spacing w:before="480" w:after="0" w:line="240" w:lineRule="auto"/>
        <w:outlineLvl w:val="0"/>
        <w:rPr>
          <w:rFonts w:ascii="Times New Roman" w:eastAsia="Times New Roman" w:hAnsi="Times New Roman" w:cs="Times New Roman"/>
          <w:b/>
          <w:bCs/>
          <w:kern w:val="36"/>
          <w:sz w:val="48"/>
          <w:szCs w:val="48"/>
          <w:lang w:eastAsia="en-GB"/>
        </w:rPr>
      </w:pPr>
      <w:r w:rsidRPr="00403742">
        <w:rPr>
          <w:rFonts w:ascii="Times New Roman" w:eastAsia="Times New Roman" w:hAnsi="Times New Roman" w:cs="Times New Roman"/>
          <w:b/>
          <w:bCs/>
          <w:color w:val="366091"/>
          <w:kern w:val="36"/>
          <w:sz w:val="24"/>
          <w:szCs w:val="24"/>
          <w:u w:val="single"/>
          <w:lang w:eastAsia="en-GB"/>
        </w:rPr>
        <w:lastRenderedPageBreak/>
        <w:t xml:space="preserve">Importance of the </w:t>
      </w:r>
      <w:proofErr w:type="spellStart"/>
      <w:r w:rsidRPr="00403742">
        <w:rPr>
          <w:rFonts w:ascii="Times New Roman" w:eastAsia="Times New Roman" w:hAnsi="Times New Roman" w:cs="Times New Roman"/>
          <w:b/>
          <w:bCs/>
          <w:color w:val="366091"/>
          <w:kern w:val="36"/>
          <w:sz w:val="24"/>
          <w:szCs w:val="24"/>
          <w:u w:val="single"/>
          <w:lang w:eastAsia="en-GB"/>
        </w:rPr>
        <w:t>Employbility</w:t>
      </w:r>
      <w:proofErr w:type="spellEnd"/>
      <w:r w:rsidRPr="00403742">
        <w:rPr>
          <w:rFonts w:ascii="Times New Roman" w:eastAsia="Times New Roman" w:hAnsi="Times New Roman" w:cs="Times New Roman"/>
          <w:b/>
          <w:bCs/>
          <w:color w:val="366091"/>
          <w:kern w:val="36"/>
          <w:sz w:val="24"/>
          <w:szCs w:val="24"/>
          <w:u w:val="single"/>
          <w:lang w:eastAsia="en-GB"/>
        </w:rPr>
        <w:t xml:space="preserve"> skill in the work place</w:t>
      </w:r>
    </w:p>
    <w:p w14:paraId="518DDB86"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Today, in a completely different sense, the job market is more competitive. In addition to the expertise in matters, employers now look for their potential employees with their employability skills as essential characteristics</w:t>
      </w:r>
      <w:r w:rsidRPr="00403742">
        <w:rPr>
          <w:rFonts w:ascii="Times New Roman" w:eastAsia="Times New Roman" w:hAnsi="Times New Roman" w:cs="Times New Roman"/>
          <w:color w:val="222222"/>
          <w:sz w:val="24"/>
          <w:szCs w:val="24"/>
          <w:shd w:val="clear" w:color="auto" w:fill="FFFFFF"/>
          <w:lang w:eastAsia="en-GB"/>
        </w:rPr>
        <w:t xml:space="preserve"> (Jackson, 2013)</w:t>
      </w:r>
      <w:r w:rsidRPr="00403742">
        <w:rPr>
          <w:rFonts w:ascii="Times New Roman" w:eastAsia="Times New Roman" w:hAnsi="Times New Roman" w:cs="Times New Roman"/>
          <w:color w:val="000000"/>
          <w:sz w:val="24"/>
          <w:szCs w:val="24"/>
          <w:lang w:eastAsia="en-GB"/>
        </w:rPr>
        <w:t>. The core skills and characteristics required in almost every job are employability skills. These are the general qualifications that make an organisation desirable. Almost always, hiring managers are looking for these skilled workers. Some of the vital employee skill are,</w:t>
      </w:r>
    </w:p>
    <w:p w14:paraId="4A2B7F9E" w14:textId="77777777" w:rsidR="00403742" w:rsidRPr="00403742" w:rsidRDefault="00403742" w:rsidP="00403742">
      <w:pPr>
        <w:spacing w:before="480" w:after="0" w:line="240" w:lineRule="auto"/>
        <w:outlineLvl w:val="0"/>
        <w:rPr>
          <w:rFonts w:ascii="Times New Roman" w:eastAsia="Times New Roman" w:hAnsi="Times New Roman" w:cs="Times New Roman"/>
          <w:b/>
          <w:bCs/>
          <w:kern w:val="36"/>
          <w:sz w:val="48"/>
          <w:szCs w:val="48"/>
          <w:lang w:eastAsia="en-GB"/>
        </w:rPr>
      </w:pPr>
      <w:r w:rsidRPr="00403742">
        <w:rPr>
          <w:rFonts w:ascii="Times New Roman" w:eastAsia="Times New Roman" w:hAnsi="Times New Roman" w:cs="Times New Roman"/>
          <w:b/>
          <w:bCs/>
          <w:color w:val="366091"/>
          <w:kern w:val="36"/>
          <w:sz w:val="24"/>
          <w:szCs w:val="24"/>
          <w:u w:val="single"/>
          <w:lang w:eastAsia="en-GB"/>
        </w:rPr>
        <w:t>Resilience</w:t>
      </w:r>
    </w:p>
    <w:p w14:paraId="01CBA55F"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Resilience is a qualification that employers value and seek in graduates today. As the job market changed, the need for resilience has increased. A good employee was able to expect a lifetime with the same company years ago, because faithfulness is a key feature. Graduates are now more likely to work for various companies throughout their careers. A career can take them through various phases that need different skills, and sometimes difficult or challenging changes in their work environment are necessary</w:t>
      </w:r>
      <w:r w:rsidRPr="00403742">
        <w:rPr>
          <w:rFonts w:ascii="Times New Roman" w:eastAsia="Times New Roman" w:hAnsi="Times New Roman" w:cs="Times New Roman"/>
          <w:color w:val="222222"/>
          <w:sz w:val="24"/>
          <w:szCs w:val="24"/>
          <w:shd w:val="clear" w:color="auto" w:fill="FFFFFF"/>
          <w:lang w:eastAsia="en-GB"/>
        </w:rPr>
        <w:t xml:space="preserve"> (</w:t>
      </w:r>
      <w:proofErr w:type="spellStart"/>
      <w:r w:rsidRPr="00403742">
        <w:rPr>
          <w:rFonts w:ascii="Times New Roman" w:eastAsia="Times New Roman" w:hAnsi="Times New Roman" w:cs="Times New Roman"/>
          <w:color w:val="222222"/>
          <w:sz w:val="24"/>
          <w:szCs w:val="24"/>
          <w:shd w:val="clear" w:color="auto" w:fill="FFFFFF"/>
          <w:lang w:eastAsia="en-GB"/>
        </w:rPr>
        <w:t>Nyaupane</w:t>
      </w:r>
      <w:proofErr w:type="spellEnd"/>
      <w:r w:rsidRPr="00403742">
        <w:rPr>
          <w:rFonts w:ascii="Times New Roman" w:eastAsia="Times New Roman" w:hAnsi="Times New Roman" w:cs="Times New Roman"/>
          <w:color w:val="222222"/>
          <w:sz w:val="24"/>
          <w:szCs w:val="24"/>
          <w:shd w:val="clear" w:color="auto" w:fill="FFFFFF"/>
          <w:lang w:eastAsia="en-GB"/>
        </w:rPr>
        <w:t xml:space="preserve"> et al., 2020)</w:t>
      </w:r>
      <w:r w:rsidRPr="00403742">
        <w:rPr>
          <w:rFonts w:ascii="Times New Roman" w:eastAsia="Times New Roman" w:hAnsi="Times New Roman" w:cs="Times New Roman"/>
          <w:color w:val="000000"/>
          <w:sz w:val="24"/>
          <w:szCs w:val="24"/>
          <w:lang w:eastAsia="en-GB"/>
        </w:rPr>
        <w:t>. </w:t>
      </w:r>
    </w:p>
    <w:p w14:paraId="7C93E03C"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Resilient employees: Stay committed and focused even if things are difficult spot trends, and turn them into opportunities that are not embedded in the past, but be curious about the future - with the times they continue to learn.</w:t>
      </w:r>
    </w:p>
    <w:p w14:paraId="500E5CE0"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 xml:space="preserve">Resilient staff build strong links and ties with others. These quality relationships can be distinguished by several characteristics. Connections are characterised by effective communication in which a person actively listens and responds to his colleague and his or her emotions. A resilient worker will do everything he can to help others succeed in the job in positive working relationships. The hard-working employee is a team player who wants to win with his colleagues. Social support is an important part of job resilience. It is helpful to develop both personal and professional networks that can provide guidance and support during stress or just a nurturing relationship </w:t>
      </w:r>
      <w:r w:rsidRPr="00403742">
        <w:rPr>
          <w:rFonts w:ascii="Times New Roman" w:eastAsia="Times New Roman" w:hAnsi="Times New Roman" w:cs="Times New Roman"/>
          <w:color w:val="222222"/>
          <w:sz w:val="24"/>
          <w:szCs w:val="24"/>
          <w:shd w:val="clear" w:color="auto" w:fill="FFFFFF"/>
          <w:lang w:eastAsia="en-GB"/>
        </w:rPr>
        <w:t>(</w:t>
      </w:r>
      <w:proofErr w:type="spellStart"/>
      <w:r w:rsidRPr="00403742">
        <w:rPr>
          <w:rFonts w:ascii="Times New Roman" w:eastAsia="Times New Roman" w:hAnsi="Times New Roman" w:cs="Times New Roman"/>
          <w:color w:val="222222"/>
          <w:sz w:val="24"/>
          <w:szCs w:val="24"/>
          <w:shd w:val="clear" w:color="auto" w:fill="FFFFFF"/>
          <w:lang w:eastAsia="en-GB"/>
        </w:rPr>
        <w:t>Nyaupane</w:t>
      </w:r>
      <w:proofErr w:type="spellEnd"/>
      <w:r w:rsidRPr="00403742">
        <w:rPr>
          <w:rFonts w:ascii="Times New Roman" w:eastAsia="Times New Roman" w:hAnsi="Times New Roman" w:cs="Times New Roman"/>
          <w:color w:val="222222"/>
          <w:sz w:val="24"/>
          <w:szCs w:val="24"/>
          <w:shd w:val="clear" w:color="auto" w:fill="FFFFFF"/>
          <w:lang w:eastAsia="en-GB"/>
        </w:rPr>
        <w:t xml:space="preserve"> et al., 2020)</w:t>
      </w:r>
      <w:r w:rsidRPr="00403742">
        <w:rPr>
          <w:rFonts w:ascii="Times New Roman" w:eastAsia="Times New Roman" w:hAnsi="Times New Roman" w:cs="Times New Roman"/>
          <w:color w:val="000000"/>
          <w:sz w:val="24"/>
          <w:szCs w:val="24"/>
          <w:lang w:eastAsia="en-GB"/>
        </w:rPr>
        <w:t xml:space="preserve">. It is also helpful for employees not to have direct contact with their colleagues. These people can provide the worker with validation and are possibly accessible if support within their work environment makes the worker vulnerable </w:t>
      </w:r>
      <w:r w:rsidRPr="00403742">
        <w:rPr>
          <w:rFonts w:ascii="Times New Roman" w:eastAsia="Times New Roman" w:hAnsi="Times New Roman" w:cs="Times New Roman"/>
          <w:color w:val="222222"/>
          <w:sz w:val="24"/>
          <w:szCs w:val="24"/>
          <w:shd w:val="clear" w:color="auto" w:fill="FFFFFF"/>
          <w:lang w:eastAsia="en-GB"/>
        </w:rPr>
        <w:t>(Jackson, 2013)</w:t>
      </w:r>
      <w:r w:rsidRPr="00403742">
        <w:rPr>
          <w:rFonts w:ascii="Times New Roman" w:eastAsia="Times New Roman" w:hAnsi="Times New Roman" w:cs="Times New Roman"/>
          <w:color w:val="000000"/>
          <w:sz w:val="24"/>
          <w:szCs w:val="24"/>
          <w:lang w:eastAsia="en-GB"/>
        </w:rPr>
        <w:t>. Resilient employees nurture and build trust with others, the work networks they have developed. However, one surprising finding in the research was that the environment is not taken too seriously by resilient employees. They introduce a "play" element to the workplace that promotes positive emotions between employees. Modern jobs certainly are characterised by stress. Stress. Technology and Internet access mean a continuous presence of work for many. Resilient workers can effectively manage stress so it is not overwhelming and harmful. However, small, resilient employees avoid 'burnout' by taking active part in self-handling and nurturing themselves after a stressful incident. Another feature of a resilient employee is that the person is true to himself</w:t>
      </w:r>
      <w:r w:rsidRPr="00403742">
        <w:rPr>
          <w:rFonts w:ascii="Times New Roman" w:eastAsia="Times New Roman" w:hAnsi="Times New Roman" w:cs="Times New Roman"/>
          <w:color w:val="222222"/>
          <w:sz w:val="24"/>
          <w:szCs w:val="24"/>
          <w:shd w:val="clear" w:color="auto" w:fill="FFFFFF"/>
          <w:lang w:eastAsia="en-GB"/>
        </w:rPr>
        <w:t xml:space="preserve"> (Waterman, 1994)</w:t>
      </w:r>
      <w:r w:rsidRPr="00403742">
        <w:rPr>
          <w:rFonts w:ascii="Times New Roman" w:eastAsia="Times New Roman" w:hAnsi="Times New Roman" w:cs="Times New Roman"/>
          <w:color w:val="000000"/>
          <w:sz w:val="24"/>
          <w:szCs w:val="24"/>
          <w:lang w:eastAsia="en-GB"/>
        </w:rPr>
        <w:t>. They are true and comply with their values and beliefs in a way that harmonises with them. </w:t>
      </w:r>
    </w:p>
    <w:p w14:paraId="520DF0B0" w14:textId="77777777" w:rsidR="00403742" w:rsidRPr="00403742" w:rsidRDefault="00403742" w:rsidP="00403742">
      <w:pPr>
        <w:spacing w:before="480" w:after="0" w:line="240" w:lineRule="auto"/>
        <w:outlineLvl w:val="0"/>
        <w:rPr>
          <w:rFonts w:ascii="Times New Roman" w:eastAsia="Times New Roman" w:hAnsi="Times New Roman" w:cs="Times New Roman"/>
          <w:b/>
          <w:bCs/>
          <w:kern w:val="36"/>
          <w:sz w:val="48"/>
          <w:szCs w:val="48"/>
          <w:lang w:eastAsia="en-GB"/>
        </w:rPr>
      </w:pPr>
      <w:r w:rsidRPr="00403742">
        <w:rPr>
          <w:rFonts w:ascii="Times New Roman" w:eastAsia="Times New Roman" w:hAnsi="Times New Roman" w:cs="Times New Roman"/>
          <w:b/>
          <w:bCs/>
          <w:color w:val="366091"/>
          <w:kern w:val="36"/>
          <w:sz w:val="24"/>
          <w:szCs w:val="24"/>
          <w:u w:val="single"/>
          <w:lang w:eastAsia="en-GB"/>
        </w:rPr>
        <w:t>Time Management Skill</w:t>
      </w:r>
    </w:p>
    <w:p w14:paraId="7BD77EAE"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Time management means effective working, and employers in every business are looking for workers who can use their time at work optimally. Saving time saves the organisation money and increases its income. Effective time management requires that employees analyse the workload, prioritise and focus their efforts on production</w:t>
      </w:r>
      <w:r w:rsidRPr="00403742">
        <w:rPr>
          <w:rFonts w:ascii="Times New Roman" w:eastAsia="Times New Roman" w:hAnsi="Times New Roman" w:cs="Times New Roman"/>
          <w:color w:val="222222"/>
          <w:sz w:val="24"/>
          <w:szCs w:val="24"/>
          <w:shd w:val="clear" w:color="auto" w:fill="FFFFFF"/>
          <w:lang w:eastAsia="en-GB"/>
        </w:rPr>
        <w:t xml:space="preserve"> (Grissom, 2013)</w:t>
      </w:r>
      <w:r w:rsidRPr="00403742">
        <w:rPr>
          <w:rFonts w:ascii="Times New Roman" w:eastAsia="Times New Roman" w:hAnsi="Times New Roman" w:cs="Times New Roman"/>
          <w:color w:val="000000"/>
          <w:sz w:val="24"/>
          <w:szCs w:val="24"/>
          <w:lang w:eastAsia="en-GB"/>
        </w:rPr>
        <w:t>. To attain time management skill, employees must follow some characteristics.</w:t>
      </w:r>
    </w:p>
    <w:p w14:paraId="1523C4E3" w14:textId="77777777" w:rsidR="00403742" w:rsidRPr="00403742" w:rsidRDefault="00403742" w:rsidP="00403742">
      <w:pPr>
        <w:numPr>
          <w:ilvl w:val="0"/>
          <w:numId w:val="1"/>
        </w:numPr>
        <w:spacing w:after="0" w:line="240" w:lineRule="auto"/>
        <w:textAlignment w:val="baseline"/>
        <w:rPr>
          <w:rFonts w:ascii="Arial" w:eastAsia="Times New Roman" w:hAnsi="Arial" w:cs="Arial"/>
          <w:color w:val="000000"/>
          <w:sz w:val="24"/>
          <w:szCs w:val="24"/>
          <w:lang w:eastAsia="en-GB"/>
        </w:rPr>
      </w:pPr>
      <w:r w:rsidRPr="00403742">
        <w:rPr>
          <w:rFonts w:ascii="Times New Roman" w:eastAsia="Times New Roman" w:hAnsi="Times New Roman" w:cs="Times New Roman"/>
          <w:color w:val="000000"/>
          <w:sz w:val="24"/>
          <w:szCs w:val="24"/>
          <w:lang w:eastAsia="en-GB"/>
        </w:rPr>
        <w:lastRenderedPageBreak/>
        <w:t>Prioritizing:</w:t>
      </w:r>
    </w:p>
    <w:p w14:paraId="1844ECB1" w14:textId="77777777" w:rsidR="00403742" w:rsidRPr="00403742" w:rsidRDefault="00403742" w:rsidP="00403742">
      <w:pPr>
        <w:spacing w:after="0" w:line="240" w:lineRule="auto"/>
        <w:ind w:left="720"/>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Every minute task that expects may not be possible. Employees could also want to do it all at once. However, employees have to prioritize so that they can fulfil the significant tasks in a sensible order. When prioritizing, consider factors such as how long each task must be completed, how long it could take, its importance for others in the organization, how important it could be if a task does not take place, and whether bottlenecks can break off the task.</w:t>
      </w:r>
    </w:p>
    <w:p w14:paraId="27390CEE"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sz w:val="24"/>
          <w:szCs w:val="24"/>
          <w:lang w:eastAsia="en-GB"/>
        </w:rPr>
        <w:br/>
      </w:r>
    </w:p>
    <w:p w14:paraId="52B1DD01" w14:textId="77777777" w:rsidR="00403742" w:rsidRPr="00403742" w:rsidRDefault="00403742" w:rsidP="00403742">
      <w:pPr>
        <w:numPr>
          <w:ilvl w:val="0"/>
          <w:numId w:val="2"/>
        </w:numPr>
        <w:spacing w:after="0" w:line="240" w:lineRule="auto"/>
        <w:textAlignment w:val="baseline"/>
        <w:rPr>
          <w:rFonts w:ascii="Arial" w:eastAsia="Times New Roman" w:hAnsi="Arial" w:cs="Arial"/>
          <w:color w:val="000000"/>
          <w:sz w:val="24"/>
          <w:szCs w:val="24"/>
          <w:lang w:eastAsia="en-GB"/>
        </w:rPr>
      </w:pPr>
      <w:r w:rsidRPr="00403742">
        <w:rPr>
          <w:rFonts w:ascii="Times New Roman" w:eastAsia="Times New Roman" w:hAnsi="Times New Roman" w:cs="Times New Roman"/>
          <w:color w:val="000000"/>
          <w:sz w:val="24"/>
          <w:szCs w:val="24"/>
          <w:lang w:eastAsia="en-GB"/>
        </w:rPr>
        <w:t>Scheduling</w:t>
      </w:r>
    </w:p>
    <w:p w14:paraId="0C784157" w14:textId="77777777" w:rsidR="00403742" w:rsidRPr="00403742" w:rsidRDefault="00403742" w:rsidP="00403742">
      <w:pPr>
        <w:spacing w:after="0" w:line="240" w:lineRule="auto"/>
        <w:ind w:left="720"/>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Timing affects the day, week, month and workflow of other people. Timing is essential because certain tasks must be performed at certain times. Most have specific times when the energy levels and demands of the day are more or less productive</w:t>
      </w:r>
      <w:r w:rsidRPr="00403742">
        <w:rPr>
          <w:rFonts w:ascii="Times New Roman" w:eastAsia="Times New Roman" w:hAnsi="Times New Roman" w:cs="Times New Roman"/>
          <w:color w:val="222222"/>
          <w:sz w:val="24"/>
          <w:szCs w:val="24"/>
          <w:shd w:val="clear" w:color="auto" w:fill="FFFFFF"/>
          <w:lang w:eastAsia="en-GB"/>
        </w:rPr>
        <w:t xml:space="preserve"> (Britton et al., 1991)</w:t>
      </w:r>
      <w:r w:rsidRPr="00403742">
        <w:rPr>
          <w:rFonts w:ascii="Times New Roman" w:eastAsia="Times New Roman" w:hAnsi="Times New Roman" w:cs="Times New Roman"/>
          <w:color w:val="000000"/>
          <w:sz w:val="24"/>
          <w:szCs w:val="24"/>
          <w:lang w:eastAsia="en-GB"/>
        </w:rPr>
        <w:t>. Schedules can also be an excellent way to avoid delays.</w:t>
      </w:r>
    </w:p>
    <w:p w14:paraId="7C6F4F23"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sz w:val="24"/>
          <w:szCs w:val="24"/>
          <w:lang w:eastAsia="en-GB"/>
        </w:rPr>
        <w:br/>
      </w:r>
    </w:p>
    <w:p w14:paraId="553BFC2E" w14:textId="77777777" w:rsidR="00403742" w:rsidRPr="00403742" w:rsidRDefault="00403742" w:rsidP="00403742">
      <w:pPr>
        <w:numPr>
          <w:ilvl w:val="0"/>
          <w:numId w:val="3"/>
        </w:numPr>
        <w:spacing w:after="0" w:line="240" w:lineRule="auto"/>
        <w:textAlignment w:val="baseline"/>
        <w:rPr>
          <w:rFonts w:ascii="Arial" w:eastAsia="Times New Roman" w:hAnsi="Arial" w:cs="Arial"/>
          <w:color w:val="000000"/>
          <w:sz w:val="24"/>
          <w:szCs w:val="24"/>
          <w:lang w:eastAsia="en-GB"/>
        </w:rPr>
      </w:pPr>
      <w:r w:rsidRPr="00403742">
        <w:rPr>
          <w:rFonts w:ascii="Times New Roman" w:eastAsia="Times New Roman" w:hAnsi="Times New Roman" w:cs="Times New Roman"/>
          <w:color w:val="000000"/>
          <w:sz w:val="24"/>
          <w:szCs w:val="24"/>
          <w:lang w:eastAsia="en-GB"/>
        </w:rPr>
        <w:t>Control of tasks</w:t>
      </w:r>
    </w:p>
    <w:p w14:paraId="79466452" w14:textId="77777777" w:rsidR="00403742" w:rsidRPr="00403742" w:rsidRDefault="00403742" w:rsidP="00403742">
      <w:pPr>
        <w:spacing w:after="200" w:line="240" w:lineRule="auto"/>
        <w:ind w:left="720"/>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To-do lists are a great way to avoid overlooking anything important (appropriately prioritised and incorporated into the schedule). They are also a great way to avoid thinking about everything employee have to do all day long. Recalling tasks can be exhausting and overwhelming and takes energy, thinking about everything they have to do weekly. Divide all the required tasks into a daily list, so employees won't have to worry about everything at once. Just one day at a time, take their tasks</w:t>
      </w:r>
      <w:r w:rsidRPr="00403742">
        <w:rPr>
          <w:rFonts w:ascii="Times New Roman" w:eastAsia="Times New Roman" w:hAnsi="Times New Roman" w:cs="Times New Roman"/>
          <w:color w:val="222222"/>
          <w:sz w:val="24"/>
          <w:szCs w:val="24"/>
          <w:shd w:val="clear" w:color="auto" w:fill="FFFFFF"/>
          <w:lang w:eastAsia="en-GB"/>
        </w:rPr>
        <w:t xml:space="preserve"> (Grissom, 2013)</w:t>
      </w:r>
      <w:r w:rsidRPr="00403742">
        <w:rPr>
          <w:rFonts w:ascii="Times New Roman" w:eastAsia="Times New Roman" w:hAnsi="Times New Roman" w:cs="Times New Roman"/>
          <w:color w:val="000000"/>
          <w:sz w:val="24"/>
          <w:szCs w:val="24"/>
          <w:lang w:eastAsia="en-GB"/>
        </w:rPr>
        <w:t>.</w:t>
      </w:r>
    </w:p>
    <w:p w14:paraId="1C83A869" w14:textId="77777777" w:rsidR="00403742" w:rsidRPr="00403742" w:rsidRDefault="00403742" w:rsidP="00403742">
      <w:pPr>
        <w:spacing w:before="480" w:after="0" w:line="240" w:lineRule="auto"/>
        <w:outlineLvl w:val="0"/>
        <w:rPr>
          <w:rFonts w:ascii="Times New Roman" w:eastAsia="Times New Roman" w:hAnsi="Times New Roman" w:cs="Times New Roman"/>
          <w:b/>
          <w:bCs/>
          <w:kern w:val="36"/>
          <w:sz w:val="48"/>
          <w:szCs w:val="48"/>
          <w:lang w:eastAsia="en-GB"/>
        </w:rPr>
      </w:pPr>
      <w:r w:rsidRPr="00403742">
        <w:rPr>
          <w:rFonts w:ascii="Times New Roman" w:eastAsia="Times New Roman" w:hAnsi="Times New Roman" w:cs="Times New Roman"/>
          <w:b/>
          <w:bCs/>
          <w:color w:val="366091"/>
          <w:kern w:val="36"/>
          <w:sz w:val="24"/>
          <w:szCs w:val="24"/>
          <w:u w:val="single"/>
          <w:lang w:eastAsia="en-GB"/>
        </w:rPr>
        <w:t>Emotional Intelligence</w:t>
      </w:r>
    </w:p>
    <w:p w14:paraId="01E0791F"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FFFFFF"/>
          <w:sz w:val="5"/>
          <w:szCs w:val="5"/>
          <w:lang w:eastAsia="en-GB"/>
        </w:rPr>
        <w:t>“</w:t>
      </w:r>
      <w:r w:rsidRPr="00403742">
        <w:rPr>
          <w:rFonts w:ascii="Times New Roman" w:eastAsia="Times New Roman" w:hAnsi="Times New Roman" w:cs="Times New Roman"/>
          <w:color w:val="000000"/>
          <w:sz w:val="24"/>
          <w:szCs w:val="24"/>
          <w:lang w:eastAsia="en-GB"/>
        </w:rPr>
        <w:t xml:space="preserve">The ability to understand and manage emotions is emotional intelligence. Self-awareness, self-regulation, motivation, empathy and social skills are the competencies of emotional intelligence. Recently, the human resources departments worldwide have become a bit of a bustle, but researchers say that it is time for emotional intelligence to be taken seriously. According to </w:t>
      </w:r>
      <w:r w:rsidRPr="00403742">
        <w:rPr>
          <w:rFonts w:ascii="Times New Roman" w:eastAsia="Times New Roman" w:hAnsi="Times New Roman" w:cs="Times New Roman"/>
          <w:color w:val="222222"/>
          <w:sz w:val="24"/>
          <w:szCs w:val="24"/>
          <w:shd w:val="clear" w:color="auto" w:fill="FFFFFF"/>
          <w:lang w:eastAsia="en-GB"/>
        </w:rPr>
        <w:t>Jackson</w:t>
      </w:r>
      <w:r w:rsidRPr="00403742">
        <w:rPr>
          <w:rFonts w:ascii="Times New Roman" w:eastAsia="Times New Roman" w:hAnsi="Times New Roman" w:cs="Times New Roman"/>
          <w:color w:val="000000"/>
          <w:sz w:val="24"/>
          <w:szCs w:val="24"/>
          <w:lang w:eastAsia="en-GB"/>
        </w:rPr>
        <w:t xml:space="preserve">, 2013 can have some practical benefits in understanding the nuances of human emotion at work, such as better cooperation between employees and a more happy workplace. </w:t>
      </w:r>
      <w:r w:rsidRPr="00403742">
        <w:rPr>
          <w:rFonts w:ascii="Times New Roman" w:eastAsia="Times New Roman" w:hAnsi="Times New Roman" w:cs="Times New Roman"/>
          <w:color w:val="222222"/>
          <w:sz w:val="24"/>
          <w:szCs w:val="24"/>
          <w:shd w:val="clear" w:color="auto" w:fill="FFFFFF"/>
          <w:lang w:eastAsia="en-GB"/>
        </w:rPr>
        <w:t>Jackson</w:t>
      </w:r>
      <w:r w:rsidRPr="00403742">
        <w:rPr>
          <w:rFonts w:ascii="Times New Roman" w:eastAsia="Times New Roman" w:hAnsi="Times New Roman" w:cs="Times New Roman"/>
          <w:color w:val="000000"/>
          <w:sz w:val="24"/>
          <w:szCs w:val="24"/>
          <w:lang w:eastAsia="en-GB"/>
        </w:rPr>
        <w:t xml:space="preserve">, 2013  argues that every day, not only when </w:t>
      </w:r>
      <w:proofErr w:type="spellStart"/>
      <w:r w:rsidRPr="00403742">
        <w:rPr>
          <w:rFonts w:ascii="Times New Roman" w:eastAsia="Times New Roman" w:hAnsi="Times New Roman" w:cs="Times New Roman"/>
          <w:color w:val="000000"/>
          <w:sz w:val="24"/>
          <w:szCs w:val="24"/>
          <w:lang w:eastAsia="en-GB"/>
        </w:rPr>
        <w:t>emolpoyees</w:t>
      </w:r>
      <w:proofErr w:type="spellEnd"/>
      <w:r w:rsidRPr="00403742">
        <w:rPr>
          <w:rFonts w:ascii="Times New Roman" w:eastAsia="Times New Roman" w:hAnsi="Times New Roman" w:cs="Times New Roman"/>
          <w:color w:val="000000"/>
          <w:sz w:val="24"/>
          <w:szCs w:val="24"/>
          <w:lang w:eastAsia="en-GB"/>
        </w:rPr>
        <w:t xml:space="preserve"> leave office, they are human beings. Each person has his innate intelligence level. Some people have these skills more naturally, but emotional understanding isn't a fixed ability. Employees can improve their emotional intelligence at work through training and practise</w:t>
      </w:r>
      <w:r w:rsidRPr="00403742">
        <w:rPr>
          <w:rFonts w:ascii="Times New Roman" w:eastAsia="Times New Roman" w:hAnsi="Times New Roman" w:cs="Times New Roman"/>
          <w:color w:val="000000"/>
          <w:lang w:eastAsia="en-GB"/>
        </w:rPr>
        <w:t>.</w:t>
      </w:r>
      <w:r w:rsidRPr="00403742">
        <w:rPr>
          <w:rFonts w:ascii="Times New Roman" w:eastAsia="Times New Roman" w:hAnsi="Times New Roman" w:cs="Times New Roman"/>
          <w:color w:val="FFFFFF"/>
          <w:sz w:val="5"/>
          <w:szCs w:val="5"/>
          <w:lang w:eastAsia="en-GB"/>
        </w:rPr>
        <w:t>”</w:t>
      </w:r>
    </w:p>
    <w:p w14:paraId="1B935DD9"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"Self-awareness makes it easier to understand one's own needs and likely reactions if certain events occurred, thereby facilitating evaluation of alternative solutions", says prominent leadership researcher Gary Yukl</w:t>
      </w:r>
      <w:r w:rsidRPr="00403742">
        <w:rPr>
          <w:rFonts w:ascii="Times New Roman" w:eastAsia="Times New Roman" w:hAnsi="Times New Roman" w:cs="Times New Roman"/>
          <w:color w:val="222222"/>
          <w:sz w:val="24"/>
          <w:szCs w:val="24"/>
          <w:shd w:val="clear" w:color="auto" w:fill="FFFFFF"/>
          <w:lang w:eastAsia="en-GB"/>
        </w:rPr>
        <w:t xml:space="preserve"> (Yukl et al. 2010)</w:t>
      </w:r>
      <w:r w:rsidRPr="00403742">
        <w:rPr>
          <w:rFonts w:ascii="Times New Roman" w:eastAsia="Times New Roman" w:hAnsi="Times New Roman" w:cs="Times New Roman"/>
          <w:color w:val="000000"/>
          <w:sz w:val="24"/>
          <w:szCs w:val="24"/>
          <w:lang w:eastAsia="en-GB"/>
        </w:rPr>
        <w:t>. To be effective, emotional intelligence must begin with a person. Without understanding how they operate on an emotional level, they can't distil or increase the well-being, improvement and sense of themself. It is usually the level of emotional intelligence that characterises leaders and the competencies that contribute to developing a more effective job.</w:t>
      </w:r>
    </w:p>
    <w:p w14:paraId="7F842187"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FFFFFF"/>
          <w:sz w:val="5"/>
          <w:szCs w:val="5"/>
          <w:lang w:eastAsia="en-GB"/>
        </w:rPr>
        <w:t>“</w:t>
      </w:r>
      <w:r w:rsidRPr="00403742">
        <w:rPr>
          <w:rFonts w:ascii="Times New Roman" w:eastAsia="Times New Roman" w:hAnsi="Times New Roman" w:cs="Times New Roman"/>
          <w:color w:val="000000"/>
          <w:sz w:val="24"/>
          <w:szCs w:val="24"/>
          <w:lang w:eastAsia="en-GB"/>
        </w:rPr>
        <w:t>Let each element break down with a contextual definition.</w:t>
      </w:r>
    </w:p>
    <w:p w14:paraId="0B0724C4"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Self-awareness means self-understanding: knowing  weaknesses, forces, drivers, values and their effect on others – forces that mainly are good intuition. In practise, this is like confidence and a</w:t>
      </w:r>
      <w:r w:rsidRPr="00403742">
        <w:rPr>
          <w:rFonts w:ascii="Times New Roman" w:eastAsia="Times New Roman" w:hAnsi="Times New Roman" w:cs="Times New Roman"/>
          <w:color w:val="FFFFFF"/>
          <w:sz w:val="5"/>
          <w:szCs w:val="5"/>
          <w:lang w:eastAsia="en-GB"/>
        </w:rPr>
        <w:t>”</w:t>
      </w:r>
      <w:r w:rsidRPr="00403742">
        <w:rPr>
          <w:rFonts w:ascii="Times New Roman" w:eastAsia="Times New Roman" w:hAnsi="Times New Roman" w:cs="Times New Roman"/>
          <w:color w:val="000000"/>
          <w:sz w:val="24"/>
          <w:szCs w:val="24"/>
          <w:lang w:eastAsia="en-GB"/>
        </w:rPr>
        <w:t xml:space="preserve"> thirst for constructive criticism. You may know that, if you are a manager, </w:t>
      </w:r>
      <w:r w:rsidRPr="00403742">
        <w:rPr>
          <w:rFonts w:ascii="Times New Roman" w:eastAsia="Times New Roman" w:hAnsi="Times New Roman" w:cs="Times New Roman"/>
          <w:color w:val="000000"/>
          <w:sz w:val="24"/>
          <w:szCs w:val="24"/>
          <w:lang w:eastAsia="en-GB"/>
        </w:rPr>
        <w:lastRenderedPageBreak/>
        <w:t>the limitations on</w:t>
      </w:r>
      <w:r w:rsidRPr="00403742">
        <w:rPr>
          <w:rFonts w:ascii="Times New Roman" w:eastAsia="Times New Roman" w:hAnsi="Times New Roman" w:cs="Times New Roman"/>
          <w:color w:val="FFFFFF"/>
          <w:sz w:val="5"/>
          <w:szCs w:val="5"/>
          <w:lang w:eastAsia="en-GB"/>
        </w:rPr>
        <w:t xml:space="preserve">” </w:t>
      </w:r>
      <w:r w:rsidRPr="00403742">
        <w:rPr>
          <w:rFonts w:ascii="Times New Roman" w:eastAsia="Times New Roman" w:hAnsi="Times New Roman" w:cs="Times New Roman"/>
          <w:color w:val="000000"/>
          <w:sz w:val="24"/>
          <w:szCs w:val="24"/>
          <w:lang w:eastAsia="en-GB"/>
        </w:rPr>
        <w:t>time are the worse for yourself. An emotionally smart and self-assured manager would plan his time properly and work well before deadlines are established.</w:t>
      </w:r>
    </w:p>
    <w:p w14:paraId="2C1A3C42"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FFFFFF"/>
          <w:sz w:val="5"/>
          <w:szCs w:val="5"/>
          <w:lang w:eastAsia="en-GB"/>
        </w:rPr>
        <w:t>“</w:t>
      </w:r>
      <w:proofErr w:type="spellStart"/>
      <w:r w:rsidRPr="00403742">
        <w:rPr>
          <w:rFonts w:ascii="Times New Roman" w:eastAsia="Times New Roman" w:hAnsi="Times New Roman" w:cs="Times New Roman"/>
          <w:color w:val="000000"/>
          <w:sz w:val="24"/>
          <w:szCs w:val="24"/>
          <w:lang w:eastAsia="en-GB"/>
        </w:rPr>
        <w:t>Self management</w:t>
      </w:r>
      <w:proofErr w:type="spellEnd"/>
      <w:r w:rsidRPr="00403742">
        <w:rPr>
          <w:rFonts w:ascii="Times New Roman" w:eastAsia="Times New Roman" w:hAnsi="Times New Roman" w:cs="Times New Roman"/>
          <w:color w:val="000000"/>
          <w:sz w:val="24"/>
          <w:szCs w:val="24"/>
          <w:lang w:eastAsia="en-GB"/>
        </w:rPr>
        <w:t xml:space="preserve"> is capable of controlling and redirecting disruptive drive and mood. Consider credibility, integrity and comfort changes. Employees cannot be paralysed by their emotions but rather by their positive and passionate emotions. For example, if a team makes a presentation, the leader should refuse to shout. They can instead explore possible reasons for failure, explain the consequences to their team members and work together to detect solutions.</w:t>
      </w:r>
      <w:r w:rsidRPr="00403742">
        <w:rPr>
          <w:rFonts w:ascii="Times New Roman" w:eastAsia="Times New Roman" w:hAnsi="Times New Roman" w:cs="Times New Roman"/>
          <w:color w:val="FFFFFF"/>
          <w:sz w:val="5"/>
          <w:szCs w:val="5"/>
          <w:lang w:eastAsia="en-GB"/>
        </w:rPr>
        <w:t>”</w:t>
      </w:r>
    </w:p>
    <w:p w14:paraId="05868DA4"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For own sake, motivation is a success. An emotionally intelligent and motivated person's key characteristics are his passion for work, optimism and energy for improvement.</w:t>
      </w:r>
    </w:p>
    <w:p w14:paraId="15F48201"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Empathy includes the emotional composition of others. It takes into account other feelings, especially when deciding. Some trademarks include the skills of recruiting and retaining top-level talent, the capacity to build others and the awareness of intercultural differences. Social competence builds the desired connection with others.</w:t>
      </w:r>
    </w:p>
    <w:p w14:paraId="602C2765" w14:textId="77777777" w:rsidR="00403742" w:rsidRPr="00403742" w:rsidRDefault="00403742" w:rsidP="00403742">
      <w:pPr>
        <w:spacing w:before="480" w:after="0" w:line="240" w:lineRule="auto"/>
        <w:outlineLvl w:val="0"/>
        <w:rPr>
          <w:rFonts w:ascii="Times New Roman" w:eastAsia="Times New Roman" w:hAnsi="Times New Roman" w:cs="Times New Roman"/>
          <w:b/>
          <w:bCs/>
          <w:kern w:val="36"/>
          <w:sz w:val="48"/>
          <w:szCs w:val="48"/>
          <w:lang w:eastAsia="en-GB"/>
        </w:rPr>
      </w:pPr>
      <w:r w:rsidRPr="00403742">
        <w:rPr>
          <w:rFonts w:ascii="Times New Roman" w:eastAsia="Times New Roman" w:hAnsi="Times New Roman" w:cs="Times New Roman"/>
          <w:color w:val="366091"/>
          <w:kern w:val="36"/>
          <w:sz w:val="24"/>
          <w:szCs w:val="24"/>
          <w:u w:val="single"/>
          <w:lang w:eastAsia="en-GB"/>
        </w:rPr>
        <w:t>Digital competence</w:t>
      </w:r>
    </w:p>
    <w:p w14:paraId="18F02F07"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 xml:space="preserve">Digital competence is the attitude and ability to employees to adopt technology in a modern digital environment, to collaborate with others, and to work effectively. The digital skills for each workplace are related to the employee's position and tasks and must be determined on their </w:t>
      </w:r>
      <w:proofErr w:type="spellStart"/>
      <w:r w:rsidRPr="00403742">
        <w:rPr>
          <w:rFonts w:ascii="Times New Roman" w:eastAsia="Times New Roman" w:hAnsi="Times New Roman" w:cs="Times New Roman"/>
          <w:color w:val="000000"/>
          <w:sz w:val="24"/>
          <w:szCs w:val="24"/>
          <w:lang w:eastAsia="en-GB"/>
        </w:rPr>
        <w:t>own.Now</w:t>
      </w:r>
      <w:proofErr w:type="spellEnd"/>
      <w:r w:rsidRPr="00403742">
        <w:rPr>
          <w:rFonts w:ascii="Times New Roman" w:eastAsia="Times New Roman" w:hAnsi="Times New Roman" w:cs="Times New Roman"/>
          <w:color w:val="000000"/>
          <w:sz w:val="24"/>
          <w:szCs w:val="24"/>
          <w:lang w:eastAsia="en-GB"/>
        </w:rPr>
        <w:t xml:space="preserve"> is the time to extend the competence model of the company with regard to digitization skills. In the next few months and years, the staff development measures can be started step by step and the skills can be anchored in the company. For enterprises THE MAK'ED TEAM sets and maps them with HR systems in a simple and standardised competence model. This can also be linked to the establishment of regular feedback meetings, definitions of goals and assessments of performance.</w:t>
      </w:r>
    </w:p>
    <w:p w14:paraId="5148D125"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From "post-industrial competencies" to "digital expertise," most successful organisations are transforming. This is a fundamental change, but many people still mistakenly assume that digital skill means technology is proficient. But it's not about using Excel or mobile devices or not – it's not about using the internet or using back-office functions. It's about it.</w:t>
      </w:r>
    </w:p>
    <w:p w14:paraId="718C5BB8"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Digital competence is the attitude and ability of employees to adopt technology in a modern digital environment, collaborate with others, and work effectively. It is one of the critical lifelong learning skills of the EU. And this does not apply to young people alone. It affects us all and our way of working.</w:t>
      </w:r>
    </w:p>
    <w:p w14:paraId="30A79589"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Workers with knowledge</w:t>
      </w:r>
    </w:p>
    <w:p w14:paraId="28206DA1"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 In a  physical environment, they interacted. They told them what to do, and they were constant and clearly defined in their tools to do their job. Today's 'knowledge workers' do not carry out specific tasks; they are expected to connect and work together with different players in different contexts. Such information will often have to be provided to succeed. When new technologies, systems and processes are introduced, the tools they use change quickly.</w:t>
      </w:r>
    </w:p>
    <w:p w14:paraId="7F1A908D"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Technology democratisation now allows for more information sharing. Staff will access cloud storage, databases, project management tools and contact 'faceless' support staff on request in virtual teams. In other words, the job is moving from highly dependent to self-employed.</w:t>
      </w:r>
    </w:p>
    <w:p w14:paraId="392873F9"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lastRenderedPageBreak/>
        <w:t>Modify the model</w:t>
      </w:r>
    </w:p>
    <w:p w14:paraId="5FF5EFF2"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The interaction between people has changed considerably. In every job, digital skills are now needed, yet many enterprises are unable to thrive. Some still have to understand the magnitude of the challenge in this process.</w:t>
      </w:r>
    </w:p>
    <w:p w14:paraId="7903049B"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03D4AB85" w14:textId="77777777" w:rsidR="00403742" w:rsidRPr="00403742" w:rsidRDefault="00403742" w:rsidP="00403742">
      <w:pPr>
        <w:spacing w:before="480" w:after="0" w:line="240" w:lineRule="auto"/>
        <w:outlineLvl w:val="0"/>
        <w:rPr>
          <w:rFonts w:ascii="Times New Roman" w:eastAsia="Times New Roman" w:hAnsi="Times New Roman" w:cs="Times New Roman"/>
          <w:b/>
          <w:bCs/>
          <w:kern w:val="36"/>
          <w:sz w:val="48"/>
          <w:szCs w:val="48"/>
          <w:lang w:eastAsia="en-GB"/>
        </w:rPr>
      </w:pPr>
      <w:r w:rsidRPr="00403742">
        <w:rPr>
          <w:rFonts w:ascii="Times New Roman" w:eastAsia="Times New Roman" w:hAnsi="Times New Roman" w:cs="Times New Roman"/>
          <w:b/>
          <w:bCs/>
          <w:color w:val="366091"/>
          <w:kern w:val="36"/>
          <w:sz w:val="24"/>
          <w:szCs w:val="24"/>
          <w:u w:val="single"/>
          <w:lang w:eastAsia="en-GB"/>
        </w:rPr>
        <w:t>Why these skills important</w:t>
      </w:r>
    </w:p>
    <w:p w14:paraId="10C4AE83"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These skills are essentially behaviours, which are essential for every task and that make employees grow and efficiently enable them to develop their career. Once an employee have the above skill then they have to perform these capabilities in the below points.</w:t>
      </w:r>
    </w:p>
    <w:p w14:paraId="64679CF9" w14:textId="77777777" w:rsidR="00403742" w:rsidRPr="00403742" w:rsidRDefault="00403742" w:rsidP="00403742">
      <w:pPr>
        <w:numPr>
          <w:ilvl w:val="0"/>
          <w:numId w:val="4"/>
        </w:numPr>
        <w:spacing w:after="0" w:line="240" w:lineRule="auto"/>
        <w:textAlignment w:val="baseline"/>
        <w:rPr>
          <w:rFonts w:ascii="Arial" w:eastAsia="Times New Roman" w:hAnsi="Arial" w:cs="Arial"/>
          <w:color w:val="000000"/>
          <w:sz w:val="24"/>
          <w:szCs w:val="24"/>
          <w:lang w:eastAsia="en-GB"/>
        </w:rPr>
      </w:pPr>
      <w:r w:rsidRPr="00403742">
        <w:rPr>
          <w:rFonts w:ascii="Times New Roman" w:eastAsia="Times New Roman" w:hAnsi="Times New Roman" w:cs="Times New Roman"/>
          <w:color w:val="000000"/>
          <w:sz w:val="24"/>
          <w:szCs w:val="24"/>
          <w:lang w:eastAsia="en-GB"/>
        </w:rPr>
        <w:t>Connect to colleagues</w:t>
      </w:r>
    </w:p>
    <w:p w14:paraId="75FDDDF0" w14:textId="77777777" w:rsidR="00403742" w:rsidRPr="00403742" w:rsidRDefault="00403742" w:rsidP="00403742">
      <w:pPr>
        <w:numPr>
          <w:ilvl w:val="0"/>
          <w:numId w:val="4"/>
        </w:numPr>
        <w:spacing w:after="0" w:line="240" w:lineRule="auto"/>
        <w:textAlignment w:val="baseline"/>
        <w:rPr>
          <w:rFonts w:ascii="Arial" w:eastAsia="Times New Roman" w:hAnsi="Arial" w:cs="Arial"/>
          <w:color w:val="000000"/>
          <w:sz w:val="24"/>
          <w:szCs w:val="24"/>
          <w:lang w:eastAsia="en-GB"/>
        </w:rPr>
      </w:pPr>
      <w:r w:rsidRPr="00403742">
        <w:rPr>
          <w:rFonts w:ascii="Times New Roman" w:eastAsia="Times New Roman" w:hAnsi="Times New Roman" w:cs="Times New Roman"/>
          <w:color w:val="000000"/>
          <w:sz w:val="24"/>
          <w:szCs w:val="24"/>
          <w:lang w:eastAsia="en-GB"/>
        </w:rPr>
        <w:t>Problems to solve</w:t>
      </w:r>
    </w:p>
    <w:p w14:paraId="27382618" w14:textId="77777777" w:rsidR="00403742" w:rsidRPr="00403742" w:rsidRDefault="00403742" w:rsidP="00403742">
      <w:pPr>
        <w:numPr>
          <w:ilvl w:val="0"/>
          <w:numId w:val="4"/>
        </w:numPr>
        <w:spacing w:after="0" w:line="240" w:lineRule="auto"/>
        <w:textAlignment w:val="baseline"/>
        <w:rPr>
          <w:rFonts w:ascii="Arial" w:eastAsia="Times New Roman" w:hAnsi="Arial" w:cs="Arial"/>
          <w:color w:val="000000"/>
          <w:sz w:val="24"/>
          <w:szCs w:val="24"/>
          <w:lang w:eastAsia="en-GB"/>
        </w:rPr>
      </w:pPr>
      <w:r w:rsidRPr="00403742">
        <w:rPr>
          <w:rFonts w:ascii="Times New Roman" w:eastAsia="Times New Roman" w:hAnsi="Times New Roman" w:cs="Times New Roman"/>
          <w:color w:val="000000"/>
          <w:sz w:val="24"/>
          <w:szCs w:val="24"/>
          <w:lang w:eastAsia="en-GB"/>
        </w:rPr>
        <w:t>Make responsible choices for the job and career and understand the role within the team</w:t>
      </w:r>
    </w:p>
    <w:p w14:paraId="301A1B65" w14:textId="77777777" w:rsidR="00403742" w:rsidRPr="00403742" w:rsidRDefault="00403742" w:rsidP="00403742">
      <w:pPr>
        <w:numPr>
          <w:ilvl w:val="0"/>
          <w:numId w:val="4"/>
        </w:numPr>
        <w:spacing w:after="200" w:line="240" w:lineRule="auto"/>
        <w:textAlignment w:val="baseline"/>
        <w:rPr>
          <w:rFonts w:ascii="Arial" w:eastAsia="Times New Roman" w:hAnsi="Arial" w:cs="Arial"/>
          <w:color w:val="000000"/>
          <w:sz w:val="24"/>
          <w:szCs w:val="24"/>
          <w:lang w:eastAsia="en-GB"/>
        </w:rPr>
      </w:pPr>
      <w:r w:rsidRPr="00403742">
        <w:rPr>
          <w:rFonts w:ascii="Times New Roman" w:eastAsia="Times New Roman" w:hAnsi="Times New Roman" w:cs="Times New Roman"/>
          <w:color w:val="000000"/>
          <w:sz w:val="24"/>
          <w:szCs w:val="24"/>
          <w:lang w:eastAsia="en-GB"/>
        </w:rPr>
        <w:t>Take on the career independently</w:t>
      </w:r>
      <w:r w:rsidRPr="00403742">
        <w:rPr>
          <w:rFonts w:ascii="Times New Roman" w:eastAsia="Times New Roman" w:hAnsi="Times New Roman" w:cs="Times New Roman"/>
          <w:color w:val="222222"/>
          <w:sz w:val="24"/>
          <w:szCs w:val="24"/>
          <w:shd w:val="clear" w:color="auto" w:fill="FFFFFF"/>
          <w:lang w:eastAsia="en-GB"/>
        </w:rPr>
        <w:t xml:space="preserve"> (Wolff et al., 2017)</w:t>
      </w:r>
    </w:p>
    <w:p w14:paraId="7499BFC4"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Individual characteristics, habits and attitudes affect how they interact. Employers value employability skills because it shows how they work with other employees and team members and clients and how efficiently they can manage their career success and performance</w:t>
      </w:r>
      <w:r w:rsidRPr="00403742">
        <w:rPr>
          <w:rFonts w:ascii="Times New Roman" w:eastAsia="Times New Roman" w:hAnsi="Times New Roman" w:cs="Times New Roman"/>
          <w:color w:val="222222"/>
          <w:sz w:val="24"/>
          <w:szCs w:val="24"/>
          <w:shd w:val="clear" w:color="auto" w:fill="FFFFFF"/>
          <w:lang w:eastAsia="en-GB"/>
        </w:rPr>
        <w:t xml:space="preserve"> (</w:t>
      </w:r>
      <w:proofErr w:type="spellStart"/>
      <w:r w:rsidRPr="00403742">
        <w:rPr>
          <w:rFonts w:ascii="Times New Roman" w:eastAsia="Times New Roman" w:hAnsi="Times New Roman" w:cs="Times New Roman"/>
          <w:color w:val="222222"/>
          <w:sz w:val="24"/>
          <w:szCs w:val="24"/>
          <w:shd w:val="clear" w:color="auto" w:fill="FFFFFF"/>
          <w:lang w:eastAsia="en-GB"/>
        </w:rPr>
        <w:t>Overtoom</w:t>
      </w:r>
      <w:proofErr w:type="spellEnd"/>
      <w:r w:rsidRPr="00403742">
        <w:rPr>
          <w:rFonts w:ascii="Times New Roman" w:eastAsia="Times New Roman" w:hAnsi="Times New Roman" w:cs="Times New Roman"/>
          <w:color w:val="222222"/>
          <w:sz w:val="24"/>
          <w:szCs w:val="24"/>
          <w:shd w:val="clear" w:color="auto" w:fill="FFFFFF"/>
          <w:lang w:eastAsia="en-GB"/>
        </w:rPr>
        <w:t>, 2000)</w:t>
      </w:r>
      <w:r w:rsidRPr="00403742">
        <w:rPr>
          <w:rFonts w:ascii="Times New Roman" w:eastAsia="Times New Roman" w:hAnsi="Times New Roman" w:cs="Times New Roman"/>
          <w:color w:val="000000"/>
          <w:sz w:val="24"/>
          <w:szCs w:val="24"/>
          <w:lang w:eastAsia="en-GB"/>
        </w:rPr>
        <w:t>.</w:t>
      </w:r>
    </w:p>
    <w:p w14:paraId="495EA662"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 xml:space="preserve">These unique characteristics are valued by employers in their potential employees because they have always been needed for a productive and functional employee </w:t>
      </w:r>
      <w:r w:rsidRPr="00403742">
        <w:rPr>
          <w:rFonts w:ascii="Times New Roman" w:eastAsia="Times New Roman" w:hAnsi="Times New Roman" w:cs="Times New Roman"/>
          <w:color w:val="222222"/>
          <w:sz w:val="24"/>
          <w:szCs w:val="24"/>
          <w:shd w:val="clear" w:color="auto" w:fill="FFFFFF"/>
          <w:lang w:eastAsia="en-GB"/>
        </w:rPr>
        <w:t>(Wolff et al., 2017)</w:t>
      </w:r>
      <w:r w:rsidRPr="00403742">
        <w:rPr>
          <w:rFonts w:ascii="Times New Roman" w:eastAsia="Times New Roman" w:hAnsi="Times New Roman" w:cs="Times New Roman"/>
          <w:color w:val="000000"/>
          <w:sz w:val="24"/>
          <w:szCs w:val="24"/>
          <w:lang w:eastAsia="en-GB"/>
        </w:rPr>
        <w:t xml:space="preserve">. Companies spend a lot of time and money to develop these basic and ready-to-work skills. However, employers have more options in the world of today, where jobs are few, and they wish to hire a technical expert, who also exhibits well-rounded skills </w:t>
      </w:r>
      <w:r w:rsidRPr="00403742">
        <w:rPr>
          <w:rFonts w:ascii="Times New Roman" w:eastAsia="Times New Roman" w:hAnsi="Times New Roman" w:cs="Times New Roman"/>
          <w:color w:val="222222"/>
          <w:sz w:val="24"/>
          <w:szCs w:val="24"/>
          <w:shd w:val="clear" w:color="auto" w:fill="FFFFFF"/>
          <w:lang w:eastAsia="en-GB"/>
        </w:rPr>
        <w:t>(Wolff et al., 2017).</w:t>
      </w:r>
    </w:p>
    <w:p w14:paraId="4F21D1E5" w14:textId="77777777" w:rsidR="00403742" w:rsidRPr="00403742" w:rsidRDefault="00403742" w:rsidP="00403742">
      <w:pPr>
        <w:spacing w:before="480" w:after="0" w:line="240" w:lineRule="auto"/>
        <w:outlineLvl w:val="0"/>
        <w:rPr>
          <w:rFonts w:ascii="Times New Roman" w:eastAsia="Times New Roman" w:hAnsi="Times New Roman" w:cs="Times New Roman"/>
          <w:b/>
          <w:bCs/>
          <w:kern w:val="36"/>
          <w:sz w:val="48"/>
          <w:szCs w:val="48"/>
          <w:lang w:eastAsia="en-GB"/>
        </w:rPr>
      </w:pPr>
      <w:r w:rsidRPr="00403742">
        <w:rPr>
          <w:rFonts w:ascii="Times New Roman" w:eastAsia="Times New Roman" w:hAnsi="Times New Roman" w:cs="Times New Roman"/>
          <w:b/>
          <w:bCs/>
          <w:color w:val="366091"/>
          <w:kern w:val="36"/>
          <w:sz w:val="24"/>
          <w:szCs w:val="24"/>
          <w:u w:val="single"/>
          <w:lang w:eastAsia="en-GB"/>
        </w:rPr>
        <w:t xml:space="preserve">Have </w:t>
      </w:r>
      <w:proofErr w:type="spellStart"/>
      <w:r w:rsidRPr="00403742">
        <w:rPr>
          <w:rFonts w:ascii="Times New Roman" w:eastAsia="Times New Roman" w:hAnsi="Times New Roman" w:cs="Times New Roman"/>
          <w:b/>
          <w:bCs/>
          <w:color w:val="366091"/>
          <w:kern w:val="36"/>
          <w:sz w:val="24"/>
          <w:szCs w:val="24"/>
          <w:u w:val="single"/>
          <w:lang w:eastAsia="en-GB"/>
        </w:rPr>
        <w:t>employibility</w:t>
      </w:r>
      <w:proofErr w:type="spellEnd"/>
      <w:r w:rsidRPr="00403742">
        <w:rPr>
          <w:rFonts w:ascii="Times New Roman" w:eastAsia="Times New Roman" w:hAnsi="Times New Roman" w:cs="Times New Roman"/>
          <w:b/>
          <w:bCs/>
          <w:color w:val="366091"/>
          <w:kern w:val="36"/>
          <w:sz w:val="24"/>
          <w:szCs w:val="24"/>
          <w:u w:val="single"/>
          <w:lang w:eastAsia="en-GB"/>
        </w:rPr>
        <w:t xml:space="preserve"> skill changed recently</w:t>
      </w:r>
    </w:p>
    <w:p w14:paraId="5F7E254B"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In 2020 and 2021, a new order has been created and roles, capacities and the rapidly changing pace of education change are being changed through a digital system. Companies are looking for specialist roles in which individuals can handle one or more mixed skills. New jobs have been introduced and people must be up-and-coming and relevant on their toes. Due to the recent covid 19, most of the employee skills are changed. However, one thing is certain: organisations will have to build on the digital, cognitive, social and emotional skills of their staff and adaptation and resiliency skills to emerge successfully from the current crisis</w:t>
      </w:r>
      <w:r w:rsidRPr="00403742">
        <w:rPr>
          <w:rFonts w:ascii="Times New Roman" w:eastAsia="Times New Roman" w:hAnsi="Times New Roman" w:cs="Times New Roman"/>
          <w:color w:val="222222"/>
          <w:sz w:val="24"/>
          <w:szCs w:val="24"/>
          <w:shd w:val="clear" w:color="auto" w:fill="FFFFFF"/>
          <w:lang w:eastAsia="en-GB"/>
        </w:rPr>
        <w:t xml:space="preserve"> (</w:t>
      </w:r>
      <w:proofErr w:type="spellStart"/>
      <w:r w:rsidRPr="00403742">
        <w:rPr>
          <w:rFonts w:ascii="Times New Roman" w:eastAsia="Times New Roman" w:hAnsi="Times New Roman" w:cs="Times New Roman"/>
          <w:color w:val="222222"/>
          <w:sz w:val="24"/>
          <w:szCs w:val="24"/>
          <w:shd w:val="clear" w:color="auto" w:fill="FFFFFF"/>
          <w:lang w:eastAsia="en-GB"/>
        </w:rPr>
        <w:t>Quintiliani</w:t>
      </w:r>
      <w:proofErr w:type="spellEnd"/>
      <w:r w:rsidRPr="00403742">
        <w:rPr>
          <w:rFonts w:ascii="Times New Roman" w:eastAsia="Times New Roman" w:hAnsi="Times New Roman" w:cs="Times New Roman"/>
          <w:color w:val="222222"/>
          <w:sz w:val="24"/>
          <w:szCs w:val="24"/>
          <w:shd w:val="clear" w:color="auto" w:fill="FFFFFF"/>
          <w:lang w:eastAsia="en-GB"/>
        </w:rPr>
        <w:t xml:space="preserve"> et al., 2021)</w:t>
      </w:r>
      <w:r w:rsidRPr="00403742">
        <w:rPr>
          <w:rFonts w:ascii="Times New Roman" w:eastAsia="Times New Roman" w:hAnsi="Times New Roman" w:cs="Times New Roman"/>
          <w:color w:val="000000"/>
          <w:sz w:val="24"/>
          <w:szCs w:val="24"/>
          <w:lang w:eastAsia="en-GB"/>
        </w:rPr>
        <w:t>.</w:t>
      </w:r>
    </w:p>
    <w:p w14:paraId="056985B1" w14:textId="77777777" w:rsidR="00403742" w:rsidRPr="00403742" w:rsidRDefault="00403742" w:rsidP="00403742">
      <w:pPr>
        <w:spacing w:before="200" w:after="0" w:line="240" w:lineRule="auto"/>
        <w:outlineLvl w:val="1"/>
        <w:rPr>
          <w:rFonts w:ascii="Times New Roman" w:eastAsia="Times New Roman" w:hAnsi="Times New Roman" w:cs="Times New Roman"/>
          <w:b/>
          <w:bCs/>
          <w:sz w:val="36"/>
          <w:szCs w:val="36"/>
          <w:lang w:eastAsia="en-GB"/>
        </w:rPr>
      </w:pPr>
      <w:r w:rsidRPr="00403742">
        <w:rPr>
          <w:rFonts w:ascii="Times New Roman" w:eastAsia="Times New Roman" w:hAnsi="Times New Roman" w:cs="Times New Roman"/>
          <w:b/>
          <w:bCs/>
          <w:color w:val="4F81BD"/>
          <w:sz w:val="24"/>
          <w:szCs w:val="24"/>
          <w:lang w:eastAsia="en-GB"/>
        </w:rPr>
        <w:t>1. Expand the ability to work at a full digital level</w:t>
      </w:r>
    </w:p>
    <w:p w14:paraId="3C3A89CE"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Each employee will have a degree of technological skill. Based on their digital capabilities, the ecosystems of their organisations – customers, partners, suppliers and public authorities – can remain comfortable and maintain close contact. This skill provides employees with an essential understanding of the critical technologies, data concepts and processes including data visualisation, machine apprenticeship and advanced analytics. For example, since the production lines of a plant are automated, a quality management manager must double his tech skills in the collection, analysis and monitoring of production data.</w:t>
      </w:r>
    </w:p>
    <w:p w14:paraId="2CC567A6"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2C260D8B" w14:textId="77777777" w:rsidR="00403742" w:rsidRPr="00403742" w:rsidRDefault="00403742" w:rsidP="00403742">
      <w:pPr>
        <w:spacing w:before="200" w:after="0" w:line="240" w:lineRule="auto"/>
        <w:outlineLvl w:val="1"/>
        <w:rPr>
          <w:rFonts w:ascii="Times New Roman" w:eastAsia="Times New Roman" w:hAnsi="Times New Roman" w:cs="Times New Roman"/>
          <w:b/>
          <w:bCs/>
          <w:sz w:val="36"/>
          <w:szCs w:val="36"/>
          <w:lang w:eastAsia="en-GB"/>
        </w:rPr>
      </w:pPr>
      <w:r w:rsidRPr="00403742">
        <w:rPr>
          <w:rFonts w:ascii="Times New Roman" w:eastAsia="Times New Roman" w:hAnsi="Times New Roman" w:cs="Times New Roman"/>
          <w:b/>
          <w:bCs/>
          <w:color w:val="4F81BD"/>
          <w:sz w:val="24"/>
          <w:szCs w:val="24"/>
          <w:lang w:eastAsia="en-GB"/>
        </w:rPr>
        <w:lastRenderedPageBreak/>
        <w:t>2. Continue to develop cognitive abilities in redesign and innovation</w:t>
      </w:r>
    </w:p>
    <w:p w14:paraId="4AE256DA"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The new environment presents challenges that call for improved skills in problem solving, creativity and innovation. Remote work needs managers to show these skills in an ever more self-sufficient environment. What qualifications does a procurement officer now have to support their company in relocating production and rethinking the supply chain? Creativity? Innovation? Problem-solving? Can large projects be managed remotely?</w:t>
      </w:r>
    </w:p>
    <w:p w14:paraId="682ABC5D"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4A892D73" w14:textId="77777777" w:rsidR="00403742" w:rsidRPr="00403742" w:rsidRDefault="00403742" w:rsidP="00403742">
      <w:pPr>
        <w:spacing w:before="200" w:after="0" w:line="240" w:lineRule="auto"/>
        <w:outlineLvl w:val="1"/>
        <w:rPr>
          <w:rFonts w:ascii="Times New Roman" w:eastAsia="Times New Roman" w:hAnsi="Times New Roman" w:cs="Times New Roman"/>
          <w:b/>
          <w:bCs/>
          <w:sz w:val="36"/>
          <w:szCs w:val="36"/>
          <w:lang w:eastAsia="en-GB"/>
        </w:rPr>
      </w:pPr>
      <w:r w:rsidRPr="00403742">
        <w:rPr>
          <w:rFonts w:ascii="Times New Roman" w:eastAsia="Times New Roman" w:hAnsi="Times New Roman" w:cs="Times New Roman"/>
          <w:b/>
          <w:bCs/>
          <w:color w:val="4F81BD"/>
          <w:sz w:val="24"/>
          <w:szCs w:val="24"/>
          <w:lang w:eastAsia="en-GB"/>
        </w:rPr>
        <w:t>3. Reinforcement of social, emotional and collaborative skills, management and self-expression</w:t>
      </w:r>
    </w:p>
    <w:p w14:paraId="0BA183AD"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FFFFFF"/>
          <w:sz w:val="24"/>
          <w:szCs w:val="24"/>
          <w:lang w:eastAsia="en-GB"/>
        </w:rPr>
        <w:t>“</w:t>
      </w:r>
      <w:r w:rsidRPr="00403742">
        <w:rPr>
          <w:rFonts w:ascii="Times New Roman" w:eastAsia="Times New Roman" w:hAnsi="Times New Roman" w:cs="Times New Roman"/>
          <w:color w:val="000000"/>
          <w:sz w:val="24"/>
          <w:szCs w:val="24"/>
          <w:lang w:eastAsia="en-GB"/>
        </w:rPr>
        <w:t xml:space="preserve">Managers will need advanced Communication and interpersonal skills, including empathy, to maintain strong business ties – despite distances – and build and develop customer relations, drive change and support from afar. A retail bank consultant must develop the social and emotional skills to develop relationships he used to nurture himself in a remote context in the 'distance economy </w:t>
      </w:r>
      <w:r w:rsidRPr="00403742">
        <w:rPr>
          <w:rFonts w:ascii="Times New Roman" w:eastAsia="Times New Roman" w:hAnsi="Times New Roman" w:cs="Times New Roman"/>
          <w:color w:val="222222"/>
          <w:sz w:val="24"/>
          <w:szCs w:val="24"/>
          <w:shd w:val="clear" w:color="auto" w:fill="FFFFFF"/>
          <w:lang w:eastAsia="en-GB"/>
        </w:rPr>
        <w:t>(</w:t>
      </w:r>
      <w:proofErr w:type="spellStart"/>
      <w:r w:rsidRPr="00403742">
        <w:rPr>
          <w:rFonts w:ascii="Times New Roman" w:eastAsia="Times New Roman" w:hAnsi="Times New Roman" w:cs="Times New Roman"/>
          <w:color w:val="222222"/>
          <w:sz w:val="24"/>
          <w:szCs w:val="24"/>
          <w:shd w:val="clear" w:color="auto" w:fill="FFFFFF"/>
          <w:lang w:eastAsia="en-GB"/>
        </w:rPr>
        <w:t>Quintiliani</w:t>
      </w:r>
      <w:proofErr w:type="spellEnd"/>
      <w:r w:rsidRPr="00403742">
        <w:rPr>
          <w:rFonts w:ascii="Times New Roman" w:eastAsia="Times New Roman" w:hAnsi="Times New Roman" w:cs="Times New Roman"/>
          <w:color w:val="222222"/>
          <w:sz w:val="24"/>
          <w:szCs w:val="24"/>
          <w:shd w:val="clear" w:color="auto" w:fill="FFFFFF"/>
          <w:lang w:eastAsia="en-GB"/>
        </w:rPr>
        <w:t xml:space="preserve"> et al., 2021)</w:t>
      </w:r>
      <w:r w:rsidRPr="00403742">
        <w:rPr>
          <w:rFonts w:ascii="Times New Roman" w:eastAsia="Times New Roman" w:hAnsi="Times New Roman" w:cs="Times New Roman"/>
          <w:color w:val="000000"/>
          <w:sz w:val="24"/>
          <w:szCs w:val="24"/>
          <w:lang w:eastAsia="en-GB"/>
        </w:rPr>
        <w:t>.</w:t>
      </w:r>
      <w:r w:rsidRPr="00403742">
        <w:rPr>
          <w:rFonts w:ascii="Times New Roman" w:eastAsia="Times New Roman" w:hAnsi="Times New Roman" w:cs="Times New Roman"/>
          <w:color w:val="FFFFFF"/>
          <w:sz w:val="24"/>
          <w:szCs w:val="24"/>
          <w:lang w:eastAsia="en-GB"/>
        </w:rPr>
        <w:t>”</w:t>
      </w:r>
    </w:p>
    <w:p w14:paraId="4E4530BB"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4F6B4834" w14:textId="77777777" w:rsidR="00403742" w:rsidRPr="00403742" w:rsidRDefault="00403742" w:rsidP="00403742">
      <w:pPr>
        <w:spacing w:before="200" w:after="0" w:line="240" w:lineRule="auto"/>
        <w:outlineLvl w:val="1"/>
        <w:rPr>
          <w:rFonts w:ascii="Times New Roman" w:eastAsia="Times New Roman" w:hAnsi="Times New Roman" w:cs="Times New Roman"/>
          <w:b/>
          <w:bCs/>
          <w:sz w:val="36"/>
          <w:szCs w:val="36"/>
          <w:lang w:eastAsia="en-GB"/>
        </w:rPr>
      </w:pPr>
      <w:r w:rsidRPr="00403742">
        <w:rPr>
          <w:rFonts w:ascii="Times New Roman" w:eastAsia="Times New Roman" w:hAnsi="Times New Roman" w:cs="Times New Roman"/>
          <w:b/>
          <w:bCs/>
          <w:color w:val="4F81BD"/>
          <w:sz w:val="24"/>
          <w:szCs w:val="24"/>
          <w:lang w:eastAsia="en-GB"/>
        </w:rPr>
        <w:t xml:space="preserve">4. Enhance adaptability and thriving resilience during and beyond COVID-19 </w:t>
      </w:r>
      <w:proofErr w:type="spellStart"/>
      <w:r w:rsidRPr="00403742">
        <w:rPr>
          <w:rFonts w:ascii="Times New Roman" w:eastAsia="Times New Roman" w:hAnsi="Times New Roman" w:cs="Times New Roman"/>
          <w:b/>
          <w:bCs/>
          <w:color w:val="4F81BD"/>
          <w:sz w:val="24"/>
          <w:szCs w:val="24"/>
          <w:lang w:eastAsia="en-GB"/>
        </w:rPr>
        <w:t>afterstocks</w:t>
      </w:r>
      <w:proofErr w:type="spellEnd"/>
    </w:p>
    <w:p w14:paraId="61BDDDA9"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FFFFFF"/>
          <w:sz w:val="24"/>
          <w:szCs w:val="24"/>
          <w:lang w:eastAsia="en-GB"/>
        </w:rPr>
        <w:t>“</w:t>
      </w:r>
      <w:r w:rsidRPr="00403742">
        <w:rPr>
          <w:rFonts w:ascii="Times New Roman" w:eastAsia="Times New Roman" w:hAnsi="Times New Roman" w:cs="Times New Roman"/>
          <w:color w:val="000000"/>
          <w:sz w:val="24"/>
          <w:szCs w:val="24"/>
          <w:lang w:eastAsia="en-GB"/>
        </w:rPr>
        <w:t xml:space="preserve">To enhance your self-knowledge, self-confidence, and self-reliance for critical employees to use the new experiences as a source of learning. Other areas of strength include developing their ability to manage time, limits and their own mental well-being. When the job is automated, the cashier in a supermarket needs adaptability and resilience to become a client service agent </w:t>
      </w:r>
      <w:r w:rsidRPr="00403742">
        <w:rPr>
          <w:rFonts w:ascii="Times New Roman" w:eastAsia="Times New Roman" w:hAnsi="Times New Roman" w:cs="Times New Roman"/>
          <w:color w:val="222222"/>
          <w:sz w:val="24"/>
          <w:szCs w:val="24"/>
          <w:shd w:val="clear" w:color="auto" w:fill="FFFFFF"/>
          <w:lang w:eastAsia="en-GB"/>
        </w:rPr>
        <w:t>(</w:t>
      </w:r>
      <w:proofErr w:type="spellStart"/>
      <w:r w:rsidRPr="00403742">
        <w:rPr>
          <w:rFonts w:ascii="Times New Roman" w:eastAsia="Times New Roman" w:hAnsi="Times New Roman" w:cs="Times New Roman"/>
          <w:color w:val="222222"/>
          <w:sz w:val="24"/>
          <w:szCs w:val="24"/>
          <w:shd w:val="clear" w:color="auto" w:fill="FFFFFF"/>
          <w:lang w:eastAsia="en-GB"/>
        </w:rPr>
        <w:t>Quintiliani</w:t>
      </w:r>
      <w:proofErr w:type="spellEnd"/>
      <w:r w:rsidRPr="00403742">
        <w:rPr>
          <w:rFonts w:ascii="Times New Roman" w:eastAsia="Times New Roman" w:hAnsi="Times New Roman" w:cs="Times New Roman"/>
          <w:color w:val="222222"/>
          <w:sz w:val="24"/>
          <w:szCs w:val="24"/>
          <w:shd w:val="clear" w:color="auto" w:fill="FFFFFF"/>
          <w:lang w:eastAsia="en-GB"/>
        </w:rPr>
        <w:t xml:space="preserve"> et al., 2021)</w:t>
      </w:r>
      <w:r w:rsidRPr="00403742">
        <w:rPr>
          <w:rFonts w:ascii="Times New Roman" w:eastAsia="Times New Roman" w:hAnsi="Times New Roman" w:cs="Times New Roman"/>
          <w:color w:val="000000"/>
          <w:sz w:val="24"/>
          <w:szCs w:val="24"/>
          <w:lang w:eastAsia="en-GB"/>
        </w:rPr>
        <w:t>.</w:t>
      </w:r>
      <w:r w:rsidRPr="00403742">
        <w:rPr>
          <w:rFonts w:ascii="Times New Roman" w:eastAsia="Times New Roman" w:hAnsi="Times New Roman" w:cs="Times New Roman"/>
          <w:color w:val="FFFFFF"/>
          <w:sz w:val="24"/>
          <w:szCs w:val="24"/>
          <w:lang w:eastAsia="en-GB"/>
        </w:rPr>
        <w:t>”</w:t>
      </w:r>
    </w:p>
    <w:p w14:paraId="4BED9661" w14:textId="77777777" w:rsidR="00403742" w:rsidRPr="00403742" w:rsidRDefault="00403742" w:rsidP="00403742">
      <w:pPr>
        <w:spacing w:before="480" w:after="0" w:line="240" w:lineRule="auto"/>
        <w:outlineLvl w:val="0"/>
        <w:rPr>
          <w:rFonts w:ascii="Times New Roman" w:eastAsia="Times New Roman" w:hAnsi="Times New Roman" w:cs="Times New Roman"/>
          <w:b/>
          <w:bCs/>
          <w:kern w:val="36"/>
          <w:sz w:val="48"/>
          <w:szCs w:val="48"/>
          <w:lang w:eastAsia="en-GB"/>
        </w:rPr>
      </w:pPr>
      <w:r w:rsidRPr="00403742">
        <w:rPr>
          <w:rFonts w:ascii="Times New Roman" w:eastAsia="Times New Roman" w:hAnsi="Times New Roman" w:cs="Times New Roman"/>
          <w:b/>
          <w:bCs/>
          <w:color w:val="366091"/>
          <w:kern w:val="36"/>
          <w:sz w:val="24"/>
          <w:szCs w:val="24"/>
          <w:u w:val="single"/>
          <w:lang w:eastAsia="en-GB"/>
        </w:rPr>
        <w:t>What might the skills have changed</w:t>
      </w:r>
    </w:p>
    <w:p w14:paraId="74AED5FC"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 xml:space="preserve">Covid 19 is one of the recent reason that employees skills have to been </w:t>
      </w:r>
      <w:proofErr w:type="spellStart"/>
      <w:r w:rsidRPr="00403742">
        <w:rPr>
          <w:rFonts w:ascii="Times New Roman" w:eastAsia="Times New Roman" w:hAnsi="Times New Roman" w:cs="Times New Roman"/>
          <w:color w:val="000000"/>
          <w:sz w:val="24"/>
          <w:szCs w:val="24"/>
          <w:lang w:eastAsia="en-GB"/>
        </w:rPr>
        <w:t>changed.One</w:t>
      </w:r>
      <w:proofErr w:type="spellEnd"/>
      <w:r w:rsidRPr="00403742">
        <w:rPr>
          <w:rFonts w:ascii="Times New Roman" w:eastAsia="Times New Roman" w:hAnsi="Times New Roman" w:cs="Times New Roman"/>
          <w:color w:val="000000"/>
          <w:sz w:val="24"/>
          <w:szCs w:val="24"/>
          <w:lang w:eastAsia="en-GB"/>
        </w:rPr>
        <w:t xml:space="preserve"> of the other key steps to changing work skills is to search for growth opportunities. Consider selecting a job to focus on training in the workplace when looking for a new job. Many organisations offer vocational or other free training courses to people who want to develop their skills.</w:t>
      </w:r>
    </w:p>
    <w:p w14:paraId="72542113"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 xml:space="preserve">The COVID-19 health crisis is a shock that has never seen before that transforms the lives and livelihoods of people all over the world. Its consequences may also extend to the medium and long term beyond the short term </w:t>
      </w:r>
      <w:r w:rsidRPr="00403742">
        <w:rPr>
          <w:rFonts w:ascii="Times New Roman" w:eastAsia="Times New Roman" w:hAnsi="Times New Roman" w:cs="Times New Roman"/>
          <w:color w:val="222222"/>
          <w:sz w:val="24"/>
          <w:szCs w:val="24"/>
          <w:shd w:val="clear" w:color="auto" w:fill="FFFFFF"/>
          <w:lang w:eastAsia="en-GB"/>
        </w:rPr>
        <w:t>(</w:t>
      </w:r>
      <w:proofErr w:type="spellStart"/>
      <w:r w:rsidRPr="00403742">
        <w:rPr>
          <w:rFonts w:ascii="Times New Roman" w:eastAsia="Times New Roman" w:hAnsi="Times New Roman" w:cs="Times New Roman"/>
          <w:color w:val="222222"/>
          <w:sz w:val="24"/>
          <w:szCs w:val="24"/>
          <w:shd w:val="clear" w:color="auto" w:fill="FFFFFF"/>
          <w:lang w:eastAsia="en-GB"/>
        </w:rPr>
        <w:t>Quintiliani</w:t>
      </w:r>
      <w:proofErr w:type="spellEnd"/>
      <w:r w:rsidRPr="00403742">
        <w:rPr>
          <w:rFonts w:ascii="Times New Roman" w:eastAsia="Times New Roman" w:hAnsi="Times New Roman" w:cs="Times New Roman"/>
          <w:color w:val="222222"/>
          <w:sz w:val="24"/>
          <w:szCs w:val="24"/>
          <w:shd w:val="clear" w:color="auto" w:fill="FFFFFF"/>
          <w:lang w:eastAsia="en-GB"/>
        </w:rPr>
        <w:t xml:space="preserve"> et al., 2021)</w:t>
      </w:r>
      <w:r w:rsidRPr="00403742">
        <w:rPr>
          <w:rFonts w:ascii="Times New Roman" w:eastAsia="Times New Roman" w:hAnsi="Times New Roman" w:cs="Times New Roman"/>
          <w:color w:val="000000"/>
          <w:sz w:val="24"/>
          <w:szCs w:val="24"/>
          <w:lang w:eastAsia="en-GB"/>
        </w:rPr>
        <w:t>. Strong declines in economic activity and upheavals in labour markets were accompanied by serious health impacts. Preliminary evidence indicates that the COVID-19 crisis is much deeper than the 2008 global financial crisis.</w:t>
      </w:r>
    </w:p>
    <w:p w14:paraId="2085D1E9"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000000"/>
          <w:sz w:val="24"/>
          <w:szCs w:val="24"/>
          <w:lang w:eastAsia="en-GB"/>
        </w:rPr>
        <w:t xml:space="preserve"> Due to all the covid issues most of the job sector is gone and million and millions of people lost the job. So it is very important that new skills to be attained to survive the employees and companies in this </w:t>
      </w:r>
      <w:proofErr w:type="spellStart"/>
      <w:r w:rsidRPr="00403742">
        <w:rPr>
          <w:rFonts w:ascii="Times New Roman" w:eastAsia="Times New Roman" w:hAnsi="Times New Roman" w:cs="Times New Roman"/>
          <w:color w:val="000000"/>
          <w:sz w:val="24"/>
          <w:szCs w:val="24"/>
          <w:lang w:eastAsia="en-GB"/>
        </w:rPr>
        <w:t>pandamec</w:t>
      </w:r>
      <w:proofErr w:type="spellEnd"/>
      <w:r w:rsidRPr="00403742">
        <w:rPr>
          <w:rFonts w:ascii="Times New Roman" w:eastAsia="Times New Roman" w:hAnsi="Times New Roman" w:cs="Times New Roman"/>
          <w:color w:val="000000"/>
          <w:sz w:val="24"/>
          <w:szCs w:val="24"/>
          <w:lang w:eastAsia="en-GB"/>
        </w:rPr>
        <w:t xml:space="preserve"> time. </w:t>
      </w:r>
      <w:proofErr w:type="spellStart"/>
      <w:r w:rsidRPr="00403742">
        <w:rPr>
          <w:rFonts w:ascii="Times New Roman" w:eastAsia="Times New Roman" w:hAnsi="Times New Roman" w:cs="Times New Roman"/>
          <w:color w:val="000000"/>
          <w:sz w:val="24"/>
          <w:szCs w:val="24"/>
          <w:lang w:eastAsia="en-GB"/>
        </w:rPr>
        <w:t>Especcially</w:t>
      </w:r>
      <w:proofErr w:type="spellEnd"/>
      <w:r w:rsidRPr="00403742">
        <w:rPr>
          <w:rFonts w:ascii="Times New Roman" w:eastAsia="Times New Roman" w:hAnsi="Times New Roman" w:cs="Times New Roman"/>
          <w:color w:val="000000"/>
          <w:sz w:val="24"/>
          <w:szCs w:val="24"/>
          <w:lang w:eastAsia="en-GB"/>
        </w:rPr>
        <w:t xml:space="preserve"> the technical skill and the Adaptability skill. Adaptability as an ability refers to someone's capacity to change their actions to adapt to a new situation. It includes the ability to change with smoothness and timeliness in a course without major setbacks</w:t>
      </w:r>
      <w:r w:rsidRPr="00403742">
        <w:rPr>
          <w:rFonts w:ascii="Times New Roman" w:eastAsia="Times New Roman" w:hAnsi="Times New Roman" w:cs="Times New Roman"/>
          <w:color w:val="222222"/>
          <w:sz w:val="24"/>
          <w:szCs w:val="24"/>
          <w:shd w:val="clear" w:color="auto" w:fill="FFFFFF"/>
          <w:lang w:eastAsia="en-GB"/>
        </w:rPr>
        <w:t xml:space="preserve"> (Agarwal et al., 2021)</w:t>
      </w:r>
      <w:r w:rsidRPr="00403742">
        <w:rPr>
          <w:rFonts w:ascii="Times New Roman" w:eastAsia="Times New Roman" w:hAnsi="Times New Roman" w:cs="Times New Roman"/>
          <w:color w:val="000000"/>
          <w:sz w:val="24"/>
          <w:szCs w:val="24"/>
          <w:lang w:eastAsia="en-GB"/>
        </w:rPr>
        <w:t>.</w:t>
      </w:r>
    </w:p>
    <w:p w14:paraId="48D2A2CC" w14:textId="27C0B10C" w:rsidR="00403742" w:rsidRPr="00403742" w:rsidRDefault="00403742" w:rsidP="00403742">
      <w:pPr>
        <w:spacing w:after="24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sz w:val="24"/>
          <w:szCs w:val="24"/>
          <w:lang w:eastAsia="en-GB"/>
        </w:rPr>
        <w:br/>
      </w:r>
      <w:r w:rsidRPr="00403742">
        <w:rPr>
          <w:rFonts w:ascii="Times New Roman" w:eastAsia="Times New Roman" w:hAnsi="Times New Roman" w:cs="Times New Roman"/>
          <w:sz w:val="24"/>
          <w:szCs w:val="24"/>
          <w:lang w:eastAsia="en-GB"/>
        </w:rPr>
        <w:br/>
      </w:r>
      <w:r w:rsidRPr="00403742">
        <w:rPr>
          <w:rFonts w:ascii="Times New Roman" w:eastAsia="Times New Roman" w:hAnsi="Times New Roman" w:cs="Times New Roman"/>
          <w:sz w:val="24"/>
          <w:szCs w:val="24"/>
          <w:lang w:eastAsia="en-GB"/>
        </w:rPr>
        <w:br/>
      </w:r>
      <w:r w:rsidRPr="00403742">
        <w:rPr>
          <w:rFonts w:ascii="Times New Roman" w:eastAsia="Times New Roman" w:hAnsi="Times New Roman" w:cs="Times New Roman"/>
          <w:sz w:val="24"/>
          <w:szCs w:val="24"/>
          <w:lang w:eastAsia="en-GB"/>
        </w:rPr>
        <w:lastRenderedPageBreak/>
        <w:br/>
      </w:r>
    </w:p>
    <w:p w14:paraId="53BC4D11" w14:textId="77777777" w:rsidR="00403742" w:rsidRPr="00403742" w:rsidRDefault="00403742" w:rsidP="00403742">
      <w:pPr>
        <w:spacing w:before="480" w:after="0" w:line="240" w:lineRule="auto"/>
        <w:outlineLvl w:val="0"/>
        <w:rPr>
          <w:rFonts w:ascii="Times New Roman" w:eastAsia="Times New Roman" w:hAnsi="Times New Roman" w:cs="Times New Roman"/>
          <w:b/>
          <w:bCs/>
          <w:kern w:val="36"/>
          <w:sz w:val="48"/>
          <w:szCs w:val="48"/>
          <w:lang w:eastAsia="en-GB"/>
        </w:rPr>
      </w:pPr>
      <w:r w:rsidRPr="00403742">
        <w:rPr>
          <w:rFonts w:ascii="Times New Roman" w:eastAsia="Times New Roman" w:hAnsi="Times New Roman" w:cs="Times New Roman"/>
          <w:b/>
          <w:bCs/>
          <w:color w:val="366091"/>
          <w:kern w:val="36"/>
          <w:sz w:val="24"/>
          <w:szCs w:val="24"/>
          <w:u w:val="single"/>
          <w:lang w:eastAsia="en-GB"/>
        </w:rPr>
        <w:t>Reference</w:t>
      </w:r>
    </w:p>
    <w:p w14:paraId="79E560A9"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6FBA2B47"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222222"/>
          <w:sz w:val="21"/>
          <w:szCs w:val="21"/>
          <w:shd w:val="clear" w:color="auto" w:fill="FFFFFF"/>
          <w:lang w:eastAsia="en-GB"/>
        </w:rPr>
        <w:t xml:space="preserve">Agarwal, S., </w:t>
      </w:r>
      <w:proofErr w:type="spellStart"/>
      <w:r w:rsidRPr="00403742">
        <w:rPr>
          <w:rFonts w:ascii="Times New Roman" w:eastAsia="Times New Roman" w:hAnsi="Times New Roman" w:cs="Times New Roman"/>
          <w:color w:val="222222"/>
          <w:sz w:val="21"/>
          <w:szCs w:val="21"/>
          <w:shd w:val="clear" w:color="auto" w:fill="FFFFFF"/>
          <w:lang w:eastAsia="en-GB"/>
        </w:rPr>
        <w:t>Sabadia</w:t>
      </w:r>
      <w:proofErr w:type="spellEnd"/>
      <w:r w:rsidRPr="00403742">
        <w:rPr>
          <w:rFonts w:ascii="Times New Roman" w:eastAsia="Times New Roman" w:hAnsi="Times New Roman" w:cs="Times New Roman"/>
          <w:color w:val="222222"/>
          <w:sz w:val="21"/>
          <w:szCs w:val="21"/>
          <w:shd w:val="clear" w:color="auto" w:fill="FFFFFF"/>
          <w:lang w:eastAsia="en-GB"/>
        </w:rPr>
        <w:t>, S., Abou-</w:t>
      </w:r>
      <w:proofErr w:type="spellStart"/>
      <w:r w:rsidRPr="00403742">
        <w:rPr>
          <w:rFonts w:ascii="Times New Roman" w:eastAsia="Times New Roman" w:hAnsi="Times New Roman" w:cs="Times New Roman"/>
          <w:color w:val="222222"/>
          <w:sz w:val="21"/>
          <w:szCs w:val="21"/>
          <w:shd w:val="clear" w:color="auto" w:fill="FFFFFF"/>
          <w:lang w:eastAsia="en-GB"/>
        </w:rPr>
        <w:t>Fayssal</w:t>
      </w:r>
      <w:proofErr w:type="spellEnd"/>
      <w:r w:rsidRPr="00403742">
        <w:rPr>
          <w:rFonts w:ascii="Times New Roman" w:eastAsia="Times New Roman" w:hAnsi="Times New Roman" w:cs="Times New Roman"/>
          <w:color w:val="222222"/>
          <w:sz w:val="21"/>
          <w:szCs w:val="21"/>
          <w:shd w:val="clear" w:color="auto" w:fill="FFFFFF"/>
          <w:lang w:eastAsia="en-GB"/>
        </w:rPr>
        <w:t xml:space="preserve">, N., Kurzweil, A., </w:t>
      </w:r>
      <w:proofErr w:type="spellStart"/>
      <w:r w:rsidRPr="00403742">
        <w:rPr>
          <w:rFonts w:ascii="Times New Roman" w:eastAsia="Times New Roman" w:hAnsi="Times New Roman" w:cs="Times New Roman"/>
          <w:color w:val="222222"/>
          <w:sz w:val="21"/>
          <w:szCs w:val="21"/>
          <w:shd w:val="clear" w:color="auto" w:fill="FFFFFF"/>
          <w:lang w:eastAsia="en-GB"/>
        </w:rPr>
        <w:t>Balcer</w:t>
      </w:r>
      <w:proofErr w:type="spellEnd"/>
      <w:r w:rsidRPr="00403742">
        <w:rPr>
          <w:rFonts w:ascii="Times New Roman" w:eastAsia="Times New Roman" w:hAnsi="Times New Roman" w:cs="Times New Roman"/>
          <w:color w:val="222222"/>
          <w:sz w:val="21"/>
          <w:szCs w:val="21"/>
          <w:shd w:val="clear" w:color="auto" w:fill="FFFFFF"/>
          <w:lang w:eastAsia="en-GB"/>
        </w:rPr>
        <w:t xml:space="preserve">, L.J. and </w:t>
      </w:r>
      <w:proofErr w:type="spellStart"/>
      <w:r w:rsidRPr="00403742">
        <w:rPr>
          <w:rFonts w:ascii="Times New Roman" w:eastAsia="Times New Roman" w:hAnsi="Times New Roman" w:cs="Times New Roman"/>
          <w:color w:val="222222"/>
          <w:sz w:val="21"/>
          <w:szCs w:val="21"/>
          <w:shd w:val="clear" w:color="auto" w:fill="FFFFFF"/>
          <w:lang w:eastAsia="en-GB"/>
        </w:rPr>
        <w:t>Galetta</w:t>
      </w:r>
      <w:proofErr w:type="spellEnd"/>
      <w:r w:rsidRPr="00403742">
        <w:rPr>
          <w:rFonts w:ascii="Times New Roman" w:eastAsia="Times New Roman" w:hAnsi="Times New Roman" w:cs="Times New Roman"/>
          <w:color w:val="222222"/>
          <w:sz w:val="21"/>
          <w:szCs w:val="21"/>
          <w:shd w:val="clear" w:color="auto" w:fill="FFFFFF"/>
          <w:lang w:eastAsia="en-GB"/>
        </w:rPr>
        <w:t xml:space="preserve">, S.L., 2020. Training in neurology: flexibility and adaptability of a neurology training program at the </w:t>
      </w:r>
      <w:proofErr w:type="spellStart"/>
      <w:r w:rsidRPr="00403742">
        <w:rPr>
          <w:rFonts w:ascii="Times New Roman" w:eastAsia="Times New Roman" w:hAnsi="Times New Roman" w:cs="Times New Roman"/>
          <w:color w:val="222222"/>
          <w:sz w:val="21"/>
          <w:szCs w:val="21"/>
          <w:shd w:val="clear" w:color="auto" w:fill="FFFFFF"/>
          <w:lang w:eastAsia="en-GB"/>
        </w:rPr>
        <w:t>epicenter</w:t>
      </w:r>
      <w:proofErr w:type="spellEnd"/>
      <w:r w:rsidRPr="00403742">
        <w:rPr>
          <w:rFonts w:ascii="Times New Roman" w:eastAsia="Times New Roman" w:hAnsi="Times New Roman" w:cs="Times New Roman"/>
          <w:color w:val="222222"/>
          <w:sz w:val="21"/>
          <w:szCs w:val="21"/>
          <w:shd w:val="clear" w:color="auto" w:fill="FFFFFF"/>
          <w:lang w:eastAsia="en-GB"/>
        </w:rPr>
        <w:t xml:space="preserve"> of COVID-19. </w:t>
      </w:r>
      <w:r w:rsidRPr="00403742">
        <w:rPr>
          <w:rFonts w:ascii="Times New Roman" w:eastAsia="Times New Roman" w:hAnsi="Times New Roman" w:cs="Times New Roman"/>
          <w:i/>
          <w:iCs/>
          <w:color w:val="222222"/>
          <w:sz w:val="21"/>
          <w:szCs w:val="21"/>
          <w:shd w:val="clear" w:color="auto" w:fill="FFFFFF"/>
          <w:lang w:eastAsia="en-GB"/>
        </w:rPr>
        <w:t>Neurology</w:t>
      </w:r>
      <w:r w:rsidRPr="00403742">
        <w:rPr>
          <w:rFonts w:ascii="Times New Roman" w:eastAsia="Times New Roman" w:hAnsi="Times New Roman" w:cs="Times New Roman"/>
          <w:color w:val="222222"/>
          <w:sz w:val="21"/>
          <w:szCs w:val="21"/>
          <w:shd w:val="clear" w:color="auto" w:fill="FFFFFF"/>
          <w:lang w:eastAsia="en-GB"/>
        </w:rPr>
        <w:t>, </w:t>
      </w:r>
      <w:r w:rsidRPr="00403742">
        <w:rPr>
          <w:rFonts w:ascii="Times New Roman" w:eastAsia="Times New Roman" w:hAnsi="Times New Roman" w:cs="Times New Roman"/>
          <w:i/>
          <w:iCs/>
          <w:color w:val="222222"/>
          <w:sz w:val="21"/>
          <w:szCs w:val="21"/>
          <w:shd w:val="clear" w:color="auto" w:fill="FFFFFF"/>
          <w:lang w:eastAsia="en-GB"/>
        </w:rPr>
        <w:t>94</w:t>
      </w:r>
      <w:r w:rsidRPr="00403742">
        <w:rPr>
          <w:rFonts w:ascii="Times New Roman" w:eastAsia="Times New Roman" w:hAnsi="Times New Roman" w:cs="Times New Roman"/>
          <w:color w:val="222222"/>
          <w:sz w:val="21"/>
          <w:szCs w:val="21"/>
          <w:shd w:val="clear" w:color="auto" w:fill="FFFFFF"/>
          <w:lang w:eastAsia="en-GB"/>
        </w:rPr>
        <w:t>(24), pp.e2608-e2614.</w:t>
      </w:r>
    </w:p>
    <w:p w14:paraId="541B349C"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32BE1B37"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222222"/>
          <w:sz w:val="24"/>
          <w:szCs w:val="24"/>
          <w:shd w:val="clear" w:color="auto" w:fill="FFFFFF"/>
          <w:lang w:eastAsia="en-GB"/>
        </w:rPr>
        <w:t xml:space="preserve">Britton, B.K. and </w:t>
      </w:r>
      <w:proofErr w:type="spellStart"/>
      <w:r w:rsidRPr="00403742">
        <w:rPr>
          <w:rFonts w:ascii="Times New Roman" w:eastAsia="Times New Roman" w:hAnsi="Times New Roman" w:cs="Times New Roman"/>
          <w:color w:val="222222"/>
          <w:sz w:val="24"/>
          <w:szCs w:val="24"/>
          <w:shd w:val="clear" w:color="auto" w:fill="FFFFFF"/>
          <w:lang w:eastAsia="en-GB"/>
        </w:rPr>
        <w:t>Tesser</w:t>
      </w:r>
      <w:proofErr w:type="spellEnd"/>
      <w:r w:rsidRPr="00403742">
        <w:rPr>
          <w:rFonts w:ascii="Times New Roman" w:eastAsia="Times New Roman" w:hAnsi="Times New Roman" w:cs="Times New Roman"/>
          <w:color w:val="222222"/>
          <w:sz w:val="24"/>
          <w:szCs w:val="24"/>
          <w:shd w:val="clear" w:color="auto" w:fill="FFFFFF"/>
          <w:lang w:eastAsia="en-GB"/>
        </w:rPr>
        <w:t>, A., 1991. Effects of time-management practices on college grades. </w:t>
      </w:r>
      <w:r w:rsidRPr="00403742">
        <w:rPr>
          <w:rFonts w:ascii="Times New Roman" w:eastAsia="Times New Roman" w:hAnsi="Times New Roman" w:cs="Times New Roman"/>
          <w:i/>
          <w:iCs/>
          <w:color w:val="222222"/>
          <w:sz w:val="24"/>
          <w:szCs w:val="24"/>
          <w:shd w:val="clear" w:color="auto" w:fill="FFFFFF"/>
          <w:lang w:eastAsia="en-GB"/>
        </w:rPr>
        <w:t>Journal of educational psychology</w:t>
      </w:r>
      <w:r w:rsidRPr="00403742">
        <w:rPr>
          <w:rFonts w:ascii="Times New Roman" w:eastAsia="Times New Roman" w:hAnsi="Times New Roman" w:cs="Times New Roman"/>
          <w:color w:val="222222"/>
          <w:sz w:val="24"/>
          <w:szCs w:val="24"/>
          <w:shd w:val="clear" w:color="auto" w:fill="FFFFFF"/>
          <w:lang w:eastAsia="en-GB"/>
        </w:rPr>
        <w:t>, </w:t>
      </w:r>
      <w:r w:rsidRPr="00403742">
        <w:rPr>
          <w:rFonts w:ascii="Times New Roman" w:eastAsia="Times New Roman" w:hAnsi="Times New Roman" w:cs="Times New Roman"/>
          <w:i/>
          <w:iCs/>
          <w:color w:val="222222"/>
          <w:sz w:val="24"/>
          <w:szCs w:val="24"/>
          <w:shd w:val="clear" w:color="auto" w:fill="FFFFFF"/>
          <w:lang w:eastAsia="en-GB"/>
        </w:rPr>
        <w:t>83</w:t>
      </w:r>
      <w:r w:rsidRPr="00403742">
        <w:rPr>
          <w:rFonts w:ascii="Times New Roman" w:eastAsia="Times New Roman" w:hAnsi="Times New Roman" w:cs="Times New Roman"/>
          <w:color w:val="222222"/>
          <w:sz w:val="24"/>
          <w:szCs w:val="24"/>
          <w:shd w:val="clear" w:color="auto" w:fill="FFFFFF"/>
          <w:lang w:eastAsia="en-GB"/>
        </w:rPr>
        <w:t>(3), p.405.</w:t>
      </w:r>
    </w:p>
    <w:p w14:paraId="4226DEF4"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6844058A"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222222"/>
          <w:sz w:val="24"/>
          <w:szCs w:val="24"/>
          <w:shd w:val="clear" w:color="auto" w:fill="FFFFFF"/>
          <w:lang w:eastAsia="en-GB"/>
        </w:rPr>
        <w:t xml:space="preserve">Grissom, J.A., Loeb, S. and </w:t>
      </w:r>
      <w:proofErr w:type="spellStart"/>
      <w:r w:rsidRPr="00403742">
        <w:rPr>
          <w:rFonts w:ascii="Times New Roman" w:eastAsia="Times New Roman" w:hAnsi="Times New Roman" w:cs="Times New Roman"/>
          <w:color w:val="222222"/>
          <w:sz w:val="24"/>
          <w:szCs w:val="24"/>
          <w:shd w:val="clear" w:color="auto" w:fill="FFFFFF"/>
          <w:lang w:eastAsia="en-GB"/>
        </w:rPr>
        <w:t>Mitani</w:t>
      </w:r>
      <w:proofErr w:type="spellEnd"/>
      <w:r w:rsidRPr="00403742">
        <w:rPr>
          <w:rFonts w:ascii="Times New Roman" w:eastAsia="Times New Roman" w:hAnsi="Times New Roman" w:cs="Times New Roman"/>
          <w:color w:val="222222"/>
          <w:sz w:val="24"/>
          <w:szCs w:val="24"/>
          <w:shd w:val="clear" w:color="auto" w:fill="FFFFFF"/>
          <w:lang w:eastAsia="en-GB"/>
        </w:rPr>
        <w:t>, H., 2013. Principal time management skills: Explaining patterns in principals’ time use and effectiveness. </w:t>
      </w:r>
      <w:proofErr w:type="spellStart"/>
      <w:r w:rsidRPr="00403742">
        <w:rPr>
          <w:rFonts w:ascii="Times New Roman" w:eastAsia="Times New Roman" w:hAnsi="Times New Roman" w:cs="Times New Roman"/>
          <w:i/>
          <w:iCs/>
          <w:color w:val="222222"/>
          <w:sz w:val="24"/>
          <w:szCs w:val="24"/>
          <w:shd w:val="clear" w:color="auto" w:fill="FFFFFF"/>
          <w:lang w:eastAsia="en-GB"/>
        </w:rPr>
        <w:t>Standford</w:t>
      </w:r>
      <w:proofErr w:type="spellEnd"/>
      <w:r w:rsidRPr="00403742">
        <w:rPr>
          <w:rFonts w:ascii="Times New Roman" w:eastAsia="Times New Roman" w:hAnsi="Times New Roman" w:cs="Times New Roman"/>
          <w:i/>
          <w:iCs/>
          <w:color w:val="222222"/>
          <w:sz w:val="24"/>
          <w:szCs w:val="24"/>
          <w:shd w:val="clear" w:color="auto" w:fill="FFFFFF"/>
          <w:lang w:eastAsia="en-GB"/>
        </w:rPr>
        <w:t xml:space="preserve"> University: </w:t>
      </w:r>
      <w:proofErr w:type="spellStart"/>
      <w:r w:rsidRPr="00403742">
        <w:rPr>
          <w:rFonts w:ascii="Times New Roman" w:eastAsia="Times New Roman" w:hAnsi="Times New Roman" w:cs="Times New Roman"/>
          <w:i/>
          <w:iCs/>
          <w:color w:val="222222"/>
          <w:sz w:val="24"/>
          <w:szCs w:val="24"/>
          <w:shd w:val="clear" w:color="auto" w:fill="FFFFFF"/>
          <w:lang w:eastAsia="en-GB"/>
        </w:rPr>
        <w:t>Center</w:t>
      </w:r>
      <w:proofErr w:type="spellEnd"/>
      <w:r w:rsidRPr="00403742">
        <w:rPr>
          <w:rFonts w:ascii="Times New Roman" w:eastAsia="Times New Roman" w:hAnsi="Times New Roman" w:cs="Times New Roman"/>
          <w:i/>
          <w:iCs/>
          <w:color w:val="222222"/>
          <w:sz w:val="24"/>
          <w:szCs w:val="24"/>
          <w:shd w:val="clear" w:color="auto" w:fill="FFFFFF"/>
          <w:lang w:eastAsia="en-GB"/>
        </w:rPr>
        <w:t xml:space="preserve"> for Education Policy</w:t>
      </w:r>
      <w:r w:rsidRPr="00403742">
        <w:rPr>
          <w:rFonts w:ascii="Times New Roman" w:eastAsia="Times New Roman" w:hAnsi="Times New Roman" w:cs="Times New Roman"/>
          <w:color w:val="222222"/>
          <w:sz w:val="24"/>
          <w:szCs w:val="24"/>
          <w:shd w:val="clear" w:color="auto" w:fill="FFFFFF"/>
          <w:lang w:eastAsia="en-GB"/>
        </w:rPr>
        <w:t>.</w:t>
      </w:r>
    </w:p>
    <w:p w14:paraId="1495633D"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420CE869"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222222"/>
          <w:sz w:val="24"/>
          <w:szCs w:val="24"/>
          <w:shd w:val="clear" w:color="auto" w:fill="FFFFFF"/>
          <w:lang w:eastAsia="en-GB"/>
        </w:rPr>
        <w:t>Jackson, D., 2013. Student perceptions of the importance of employability skill provision in business undergraduate programs. </w:t>
      </w:r>
      <w:r w:rsidRPr="00403742">
        <w:rPr>
          <w:rFonts w:ascii="Times New Roman" w:eastAsia="Times New Roman" w:hAnsi="Times New Roman" w:cs="Times New Roman"/>
          <w:i/>
          <w:iCs/>
          <w:color w:val="222222"/>
          <w:sz w:val="24"/>
          <w:szCs w:val="24"/>
          <w:shd w:val="clear" w:color="auto" w:fill="FFFFFF"/>
          <w:lang w:eastAsia="en-GB"/>
        </w:rPr>
        <w:t>Journal of Education for Business</w:t>
      </w:r>
      <w:r w:rsidRPr="00403742">
        <w:rPr>
          <w:rFonts w:ascii="Times New Roman" w:eastAsia="Times New Roman" w:hAnsi="Times New Roman" w:cs="Times New Roman"/>
          <w:color w:val="222222"/>
          <w:sz w:val="24"/>
          <w:szCs w:val="24"/>
          <w:shd w:val="clear" w:color="auto" w:fill="FFFFFF"/>
          <w:lang w:eastAsia="en-GB"/>
        </w:rPr>
        <w:t>, </w:t>
      </w:r>
      <w:r w:rsidRPr="00403742">
        <w:rPr>
          <w:rFonts w:ascii="Times New Roman" w:eastAsia="Times New Roman" w:hAnsi="Times New Roman" w:cs="Times New Roman"/>
          <w:i/>
          <w:iCs/>
          <w:color w:val="222222"/>
          <w:sz w:val="24"/>
          <w:szCs w:val="24"/>
          <w:shd w:val="clear" w:color="auto" w:fill="FFFFFF"/>
          <w:lang w:eastAsia="en-GB"/>
        </w:rPr>
        <w:t>88</w:t>
      </w:r>
      <w:r w:rsidRPr="00403742">
        <w:rPr>
          <w:rFonts w:ascii="Times New Roman" w:eastAsia="Times New Roman" w:hAnsi="Times New Roman" w:cs="Times New Roman"/>
          <w:color w:val="222222"/>
          <w:sz w:val="24"/>
          <w:szCs w:val="24"/>
          <w:shd w:val="clear" w:color="auto" w:fill="FFFFFF"/>
          <w:lang w:eastAsia="en-GB"/>
        </w:rPr>
        <w:t>(5), pp.271-279.</w:t>
      </w:r>
    </w:p>
    <w:p w14:paraId="043CE867"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2FAC6C3E"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proofErr w:type="spellStart"/>
      <w:r w:rsidRPr="00403742">
        <w:rPr>
          <w:rFonts w:ascii="Times New Roman" w:eastAsia="Times New Roman" w:hAnsi="Times New Roman" w:cs="Times New Roman"/>
          <w:color w:val="222222"/>
          <w:sz w:val="24"/>
          <w:szCs w:val="24"/>
          <w:shd w:val="clear" w:color="auto" w:fill="FFFFFF"/>
          <w:lang w:eastAsia="en-GB"/>
        </w:rPr>
        <w:t>Nyaupane</w:t>
      </w:r>
      <w:proofErr w:type="spellEnd"/>
      <w:r w:rsidRPr="00403742">
        <w:rPr>
          <w:rFonts w:ascii="Times New Roman" w:eastAsia="Times New Roman" w:hAnsi="Times New Roman" w:cs="Times New Roman"/>
          <w:color w:val="222222"/>
          <w:sz w:val="24"/>
          <w:szCs w:val="24"/>
          <w:shd w:val="clear" w:color="auto" w:fill="FFFFFF"/>
          <w:lang w:eastAsia="en-GB"/>
        </w:rPr>
        <w:t xml:space="preserve">, G.P., </w:t>
      </w:r>
      <w:proofErr w:type="spellStart"/>
      <w:r w:rsidRPr="00403742">
        <w:rPr>
          <w:rFonts w:ascii="Times New Roman" w:eastAsia="Times New Roman" w:hAnsi="Times New Roman" w:cs="Times New Roman"/>
          <w:color w:val="222222"/>
          <w:sz w:val="24"/>
          <w:szCs w:val="24"/>
          <w:shd w:val="clear" w:color="auto" w:fill="FFFFFF"/>
          <w:lang w:eastAsia="en-GB"/>
        </w:rPr>
        <w:t>Prayag</w:t>
      </w:r>
      <w:proofErr w:type="spellEnd"/>
      <w:r w:rsidRPr="00403742">
        <w:rPr>
          <w:rFonts w:ascii="Times New Roman" w:eastAsia="Times New Roman" w:hAnsi="Times New Roman" w:cs="Times New Roman"/>
          <w:color w:val="222222"/>
          <w:sz w:val="24"/>
          <w:szCs w:val="24"/>
          <w:shd w:val="clear" w:color="auto" w:fill="FFFFFF"/>
          <w:lang w:eastAsia="en-GB"/>
        </w:rPr>
        <w:t xml:space="preserve">, G., </w:t>
      </w:r>
      <w:proofErr w:type="spellStart"/>
      <w:r w:rsidRPr="00403742">
        <w:rPr>
          <w:rFonts w:ascii="Times New Roman" w:eastAsia="Times New Roman" w:hAnsi="Times New Roman" w:cs="Times New Roman"/>
          <w:color w:val="222222"/>
          <w:sz w:val="24"/>
          <w:szCs w:val="24"/>
          <w:shd w:val="clear" w:color="auto" w:fill="FFFFFF"/>
          <w:lang w:eastAsia="en-GB"/>
        </w:rPr>
        <w:t>Godwyll</w:t>
      </w:r>
      <w:proofErr w:type="spellEnd"/>
      <w:r w:rsidRPr="00403742">
        <w:rPr>
          <w:rFonts w:ascii="Times New Roman" w:eastAsia="Times New Roman" w:hAnsi="Times New Roman" w:cs="Times New Roman"/>
          <w:color w:val="222222"/>
          <w:sz w:val="24"/>
          <w:szCs w:val="24"/>
          <w:shd w:val="clear" w:color="auto" w:fill="FFFFFF"/>
          <w:lang w:eastAsia="en-GB"/>
        </w:rPr>
        <w:t>, J. and White, D., 2020. Toward a resilient organization: analysis of employee skills and organization adaptive traits. </w:t>
      </w:r>
      <w:r w:rsidRPr="00403742">
        <w:rPr>
          <w:rFonts w:ascii="Times New Roman" w:eastAsia="Times New Roman" w:hAnsi="Times New Roman" w:cs="Times New Roman"/>
          <w:i/>
          <w:iCs/>
          <w:color w:val="222222"/>
          <w:sz w:val="24"/>
          <w:szCs w:val="24"/>
          <w:shd w:val="clear" w:color="auto" w:fill="FFFFFF"/>
          <w:lang w:eastAsia="en-GB"/>
        </w:rPr>
        <w:t>Journal of Sustainable Tourism</w:t>
      </w:r>
      <w:r w:rsidRPr="00403742">
        <w:rPr>
          <w:rFonts w:ascii="Times New Roman" w:eastAsia="Times New Roman" w:hAnsi="Times New Roman" w:cs="Times New Roman"/>
          <w:color w:val="222222"/>
          <w:sz w:val="24"/>
          <w:szCs w:val="24"/>
          <w:shd w:val="clear" w:color="auto" w:fill="FFFFFF"/>
          <w:lang w:eastAsia="en-GB"/>
        </w:rPr>
        <w:t>, pp.1-20.</w:t>
      </w:r>
    </w:p>
    <w:p w14:paraId="04C1628A"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09EDFDB6"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proofErr w:type="spellStart"/>
      <w:r w:rsidRPr="00403742">
        <w:rPr>
          <w:rFonts w:ascii="Times New Roman" w:eastAsia="Times New Roman" w:hAnsi="Times New Roman" w:cs="Times New Roman"/>
          <w:color w:val="222222"/>
          <w:sz w:val="24"/>
          <w:szCs w:val="24"/>
          <w:shd w:val="clear" w:color="auto" w:fill="FFFFFF"/>
          <w:lang w:eastAsia="en-GB"/>
        </w:rPr>
        <w:t>Overtoom</w:t>
      </w:r>
      <w:proofErr w:type="spellEnd"/>
      <w:r w:rsidRPr="00403742">
        <w:rPr>
          <w:rFonts w:ascii="Times New Roman" w:eastAsia="Times New Roman" w:hAnsi="Times New Roman" w:cs="Times New Roman"/>
          <w:color w:val="222222"/>
          <w:sz w:val="24"/>
          <w:szCs w:val="24"/>
          <w:shd w:val="clear" w:color="auto" w:fill="FFFFFF"/>
          <w:lang w:eastAsia="en-GB"/>
        </w:rPr>
        <w:t>, C., 2000. </w:t>
      </w:r>
      <w:r w:rsidRPr="00403742">
        <w:rPr>
          <w:rFonts w:ascii="Times New Roman" w:eastAsia="Times New Roman" w:hAnsi="Times New Roman" w:cs="Times New Roman"/>
          <w:i/>
          <w:iCs/>
          <w:color w:val="222222"/>
          <w:sz w:val="24"/>
          <w:szCs w:val="24"/>
          <w:shd w:val="clear" w:color="auto" w:fill="FFFFFF"/>
          <w:lang w:eastAsia="en-GB"/>
        </w:rPr>
        <w:t>Employability skills: An update</w:t>
      </w:r>
      <w:r w:rsidRPr="00403742">
        <w:rPr>
          <w:rFonts w:ascii="Times New Roman" w:eastAsia="Times New Roman" w:hAnsi="Times New Roman" w:cs="Times New Roman"/>
          <w:color w:val="222222"/>
          <w:sz w:val="24"/>
          <w:szCs w:val="24"/>
          <w:shd w:val="clear" w:color="auto" w:fill="FFFFFF"/>
          <w:lang w:eastAsia="en-GB"/>
        </w:rPr>
        <w:t>. ERIC Clearinghouse.</w:t>
      </w:r>
    </w:p>
    <w:p w14:paraId="0A2ADDBA"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2988DB4C"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proofErr w:type="spellStart"/>
      <w:r w:rsidRPr="00403742">
        <w:rPr>
          <w:rFonts w:ascii="Times New Roman" w:eastAsia="Times New Roman" w:hAnsi="Times New Roman" w:cs="Times New Roman"/>
          <w:color w:val="222222"/>
          <w:sz w:val="24"/>
          <w:szCs w:val="24"/>
          <w:shd w:val="clear" w:color="auto" w:fill="FFFFFF"/>
          <w:lang w:eastAsia="en-GB"/>
        </w:rPr>
        <w:t>Quintiliani</w:t>
      </w:r>
      <w:proofErr w:type="spellEnd"/>
      <w:r w:rsidRPr="00403742">
        <w:rPr>
          <w:rFonts w:ascii="Times New Roman" w:eastAsia="Times New Roman" w:hAnsi="Times New Roman" w:cs="Times New Roman"/>
          <w:color w:val="222222"/>
          <w:sz w:val="24"/>
          <w:szCs w:val="24"/>
          <w:shd w:val="clear" w:color="auto" w:fill="FFFFFF"/>
          <w:lang w:eastAsia="en-GB"/>
        </w:rPr>
        <w:t xml:space="preserve">, L., </w:t>
      </w:r>
      <w:proofErr w:type="spellStart"/>
      <w:r w:rsidRPr="00403742">
        <w:rPr>
          <w:rFonts w:ascii="Times New Roman" w:eastAsia="Times New Roman" w:hAnsi="Times New Roman" w:cs="Times New Roman"/>
          <w:color w:val="222222"/>
          <w:sz w:val="24"/>
          <w:szCs w:val="24"/>
          <w:shd w:val="clear" w:color="auto" w:fill="FFFFFF"/>
          <w:lang w:eastAsia="en-GB"/>
        </w:rPr>
        <w:t>Sisto</w:t>
      </w:r>
      <w:proofErr w:type="spellEnd"/>
      <w:r w:rsidRPr="00403742">
        <w:rPr>
          <w:rFonts w:ascii="Times New Roman" w:eastAsia="Times New Roman" w:hAnsi="Times New Roman" w:cs="Times New Roman"/>
          <w:color w:val="222222"/>
          <w:sz w:val="24"/>
          <w:szCs w:val="24"/>
          <w:shd w:val="clear" w:color="auto" w:fill="FFFFFF"/>
          <w:lang w:eastAsia="en-GB"/>
        </w:rPr>
        <w:t xml:space="preserve">, A., </w:t>
      </w:r>
      <w:proofErr w:type="spellStart"/>
      <w:r w:rsidRPr="00403742">
        <w:rPr>
          <w:rFonts w:ascii="Times New Roman" w:eastAsia="Times New Roman" w:hAnsi="Times New Roman" w:cs="Times New Roman"/>
          <w:color w:val="222222"/>
          <w:sz w:val="24"/>
          <w:szCs w:val="24"/>
          <w:shd w:val="clear" w:color="auto" w:fill="FFFFFF"/>
          <w:lang w:eastAsia="en-GB"/>
        </w:rPr>
        <w:t>Vicinanza</w:t>
      </w:r>
      <w:proofErr w:type="spellEnd"/>
      <w:r w:rsidRPr="00403742">
        <w:rPr>
          <w:rFonts w:ascii="Times New Roman" w:eastAsia="Times New Roman" w:hAnsi="Times New Roman" w:cs="Times New Roman"/>
          <w:color w:val="222222"/>
          <w:sz w:val="24"/>
          <w:szCs w:val="24"/>
          <w:shd w:val="clear" w:color="auto" w:fill="FFFFFF"/>
          <w:lang w:eastAsia="en-GB"/>
        </w:rPr>
        <w:t xml:space="preserve">, F., Curcio, G. and </w:t>
      </w:r>
      <w:proofErr w:type="spellStart"/>
      <w:r w:rsidRPr="00403742">
        <w:rPr>
          <w:rFonts w:ascii="Times New Roman" w:eastAsia="Times New Roman" w:hAnsi="Times New Roman" w:cs="Times New Roman"/>
          <w:color w:val="222222"/>
          <w:sz w:val="24"/>
          <w:szCs w:val="24"/>
          <w:shd w:val="clear" w:color="auto" w:fill="FFFFFF"/>
          <w:lang w:eastAsia="en-GB"/>
        </w:rPr>
        <w:t>Tambone</w:t>
      </w:r>
      <w:proofErr w:type="spellEnd"/>
      <w:r w:rsidRPr="00403742">
        <w:rPr>
          <w:rFonts w:ascii="Times New Roman" w:eastAsia="Times New Roman" w:hAnsi="Times New Roman" w:cs="Times New Roman"/>
          <w:color w:val="222222"/>
          <w:sz w:val="24"/>
          <w:szCs w:val="24"/>
          <w:shd w:val="clear" w:color="auto" w:fill="FFFFFF"/>
          <w:lang w:eastAsia="en-GB"/>
        </w:rPr>
        <w:t>, V., 2021. Resilience and psychological impact on Italian university students during COVID-19 pandemic. Distance learning and health. </w:t>
      </w:r>
      <w:r w:rsidRPr="00403742">
        <w:rPr>
          <w:rFonts w:ascii="Times New Roman" w:eastAsia="Times New Roman" w:hAnsi="Times New Roman" w:cs="Times New Roman"/>
          <w:i/>
          <w:iCs/>
          <w:color w:val="222222"/>
          <w:sz w:val="24"/>
          <w:szCs w:val="24"/>
          <w:shd w:val="clear" w:color="auto" w:fill="FFFFFF"/>
          <w:lang w:eastAsia="en-GB"/>
        </w:rPr>
        <w:t>Psychology, Health &amp; Medicine</w:t>
      </w:r>
      <w:r w:rsidRPr="00403742">
        <w:rPr>
          <w:rFonts w:ascii="Times New Roman" w:eastAsia="Times New Roman" w:hAnsi="Times New Roman" w:cs="Times New Roman"/>
          <w:color w:val="222222"/>
          <w:sz w:val="24"/>
          <w:szCs w:val="24"/>
          <w:shd w:val="clear" w:color="auto" w:fill="FFFFFF"/>
          <w:lang w:eastAsia="en-GB"/>
        </w:rPr>
        <w:t>, pp.1-12.</w:t>
      </w:r>
    </w:p>
    <w:p w14:paraId="0251CB54"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16F20B64"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222222"/>
          <w:sz w:val="24"/>
          <w:szCs w:val="24"/>
          <w:shd w:val="clear" w:color="auto" w:fill="FFFFFF"/>
          <w:lang w:eastAsia="en-GB"/>
        </w:rPr>
        <w:t>Waterman Jr, R.H., 1994. Toward a career-resilient workforce. </w:t>
      </w:r>
      <w:r w:rsidRPr="00403742">
        <w:rPr>
          <w:rFonts w:ascii="Times New Roman" w:eastAsia="Times New Roman" w:hAnsi="Times New Roman" w:cs="Times New Roman"/>
          <w:i/>
          <w:iCs/>
          <w:color w:val="222222"/>
          <w:sz w:val="24"/>
          <w:szCs w:val="24"/>
          <w:shd w:val="clear" w:color="auto" w:fill="FFFFFF"/>
          <w:lang w:eastAsia="en-GB"/>
        </w:rPr>
        <w:t>Harvard Business Review</w:t>
      </w:r>
      <w:r w:rsidRPr="00403742">
        <w:rPr>
          <w:rFonts w:ascii="Times New Roman" w:eastAsia="Times New Roman" w:hAnsi="Times New Roman" w:cs="Times New Roman"/>
          <w:color w:val="222222"/>
          <w:sz w:val="24"/>
          <w:szCs w:val="24"/>
          <w:shd w:val="clear" w:color="auto" w:fill="FFFFFF"/>
          <w:lang w:eastAsia="en-GB"/>
        </w:rPr>
        <w:t>, </w:t>
      </w:r>
      <w:r w:rsidRPr="00403742">
        <w:rPr>
          <w:rFonts w:ascii="Times New Roman" w:eastAsia="Times New Roman" w:hAnsi="Times New Roman" w:cs="Times New Roman"/>
          <w:i/>
          <w:iCs/>
          <w:color w:val="222222"/>
          <w:sz w:val="24"/>
          <w:szCs w:val="24"/>
          <w:shd w:val="clear" w:color="auto" w:fill="FFFFFF"/>
          <w:lang w:eastAsia="en-GB"/>
        </w:rPr>
        <w:t>72</w:t>
      </w:r>
      <w:r w:rsidRPr="00403742">
        <w:rPr>
          <w:rFonts w:ascii="Times New Roman" w:eastAsia="Times New Roman" w:hAnsi="Times New Roman" w:cs="Times New Roman"/>
          <w:color w:val="222222"/>
          <w:sz w:val="24"/>
          <w:szCs w:val="24"/>
          <w:shd w:val="clear" w:color="auto" w:fill="FFFFFF"/>
          <w:lang w:eastAsia="en-GB"/>
        </w:rPr>
        <w:t>(4), pp.87-95.</w:t>
      </w:r>
    </w:p>
    <w:p w14:paraId="5EABC5CF"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7ED075CE"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222222"/>
          <w:sz w:val="24"/>
          <w:szCs w:val="24"/>
          <w:shd w:val="clear" w:color="auto" w:fill="FFFFFF"/>
          <w:lang w:eastAsia="en-GB"/>
        </w:rPr>
        <w:t>Wolff, R. and Booth, M., 2017. Bridging the gap: Creating a new approach for assuring 21st century employability skills. </w:t>
      </w:r>
      <w:r w:rsidRPr="00403742">
        <w:rPr>
          <w:rFonts w:ascii="Times New Roman" w:eastAsia="Times New Roman" w:hAnsi="Times New Roman" w:cs="Times New Roman"/>
          <w:i/>
          <w:iCs/>
          <w:color w:val="222222"/>
          <w:sz w:val="24"/>
          <w:szCs w:val="24"/>
          <w:shd w:val="clear" w:color="auto" w:fill="FFFFFF"/>
          <w:lang w:eastAsia="en-GB"/>
        </w:rPr>
        <w:t>Change: The Magazine of Higher Learning</w:t>
      </w:r>
      <w:r w:rsidRPr="00403742">
        <w:rPr>
          <w:rFonts w:ascii="Times New Roman" w:eastAsia="Times New Roman" w:hAnsi="Times New Roman" w:cs="Times New Roman"/>
          <w:color w:val="222222"/>
          <w:sz w:val="24"/>
          <w:szCs w:val="24"/>
          <w:shd w:val="clear" w:color="auto" w:fill="FFFFFF"/>
          <w:lang w:eastAsia="en-GB"/>
        </w:rPr>
        <w:t>, </w:t>
      </w:r>
      <w:r w:rsidRPr="00403742">
        <w:rPr>
          <w:rFonts w:ascii="Times New Roman" w:eastAsia="Times New Roman" w:hAnsi="Times New Roman" w:cs="Times New Roman"/>
          <w:i/>
          <w:iCs/>
          <w:color w:val="222222"/>
          <w:sz w:val="24"/>
          <w:szCs w:val="24"/>
          <w:shd w:val="clear" w:color="auto" w:fill="FFFFFF"/>
          <w:lang w:eastAsia="en-GB"/>
        </w:rPr>
        <w:t>49</w:t>
      </w:r>
      <w:r w:rsidRPr="00403742">
        <w:rPr>
          <w:rFonts w:ascii="Times New Roman" w:eastAsia="Times New Roman" w:hAnsi="Times New Roman" w:cs="Times New Roman"/>
          <w:color w:val="222222"/>
          <w:sz w:val="24"/>
          <w:szCs w:val="24"/>
          <w:shd w:val="clear" w:color="auto" w:fill="FFFFFF"/>
          <w:lang w:eastAsia="en-GB"/>
        </w:rPr>
        <w:t>(6), pp.51-54.</w:t>
      </w:r>
    </w:p>
    <w:p w14:paraId="1E445759" w14:textId="77777777" w:rsidR="00403742" w:rsidRPr="00403742" w:rsidRDefault="00403742" w:rsidP="00403742">
      <w:pPr>
        <w:spacing w:after="0" w:line="240" w:lineRule="auto"/>
        <w:rPr>
          <w:rFonts w:ascii="Times New Roman" w:eastAsia="Times New Roman" w:hAnsi="Times New Roman" w:cs="Times New Roman"/>
          <w:sz w:val="24"/>
          <w:szCs w:val="24"/>
          <w:lang w:eastAsia="en-GB"/>
        </w:rPr>
      </w:pPr>
    </w:p>
    <w:p w14:paraId="3ED7C062" w14:textId="77777777" w:rsidR="00403742" w:rsidRPr="00403742" w:rsidRDefault="00403742" w:rsidP="00403742">
      <w:pPr>
        <w:spacing w:after="200" w:line="240" w:lineRule="auto"/>
        <w:rPr>
          <w:rFonts w:ascii="Times New Roman" w:eastAsia="Times New Roman" w:hAnsi="Times New Roman" w:cs="Times New Roman"/>
          <w:sz w:val="24"/>
          <w:szCs w:val="24"/>
          <w:lang w:eastAsia="en-GB"/>
        </w:rPr>
      </w:pPr>
      <w:r w:rsidRPr="00403742">
        <w:rPr>
          <w:rFonts w:ascii="Times New Roman" w:eastAsia="Times New Roman" w:hAnsi="Times New Roman" w:cs="Times New Roman"/>
          <w:color w:val="222222"/>
          <w:sz w:val="24"/>
          <w:szCs w:val="24"/>
          <w:shd w:val="clear" w:color="auto" w:fill="FFFFFF"/>
          <w:lang w:eastAsia="en-GB"/>
        </w:rPr>
        <w:t xml:space="preserve">Yukl, G. and </w:t>
      </w:r>
      <w:proofErr w:type="spellStart"/>
      <w:r w:rsidRPr="00403742">
        <w:rPr>
          <w:rFonts w:ascii="Times New Roman" w:eastAsia="Times New Roman" w:hAnsi="Times New Roman" w:cs="Times New Roman"/>
          <w:color w:val="222222"/>
          <w:sz w:val="24"/>
          <w:szCs w:val="24"/>
          <w:shd w:val="clear" w:color="auto" w:fill="FFFFFF"/>
          <w:lang w:eastAsia="en-GB"/>
        </w:rPr>
        <w:t>Mahsud</w:t>
      </w:r>
      <w:proofErr w:type="spellEnd"/>
      <w:r w:rsidRPr="00403742">
        <w:rPr>
          <w:rFonts w:ascii="Times New Roman" w:eastAsia="Times New Roman" w:hAnsi="Times New Roman" w:cs="Times New Roman"/>
          <w:color w:val="222222"/>
          <w:sz w:val="24"/>
          <w:szCs w:val="24"/>
          <w:shd w:val="clear" w:color="auto" w:fill="FFFFFF"/>
          <w:lang w:eastAsia="en-GB"/>
        </w:rPr>
        <w:t>, R., 2010. Why flexible and adaptive leadership is essential. </w:t>
      </w:r>
      <w:r w:rsidRPr="00403742">
        <w:rPr>
          <w:rFonts w:ascii="Times New Roman" w:eastAsia="Times New Roman" w:hAnsi="Times New Roman" w:cs="Times New Roman"/>
          <w:i/>
          <w:iCs/>
          <w:color w:val="222222"/>
          <w:sz w:val="24"/>
          <w:szCs w:val="24"/>
          <w:shd w:val="clear" w:color="auto" w:fill="FFFFFF"/>
          <w:lang w:eastAsia="en-GB"/>
        </w:rPr>
        <w:t>Consulting Psychology Journal: practice and research</w:t>
      </w:r>
      <w:r w:rsidRPr="00403742">
        <w:rPr>
          <w:rFonts w:ascii="Times New Roman" w:eastAsia="Times New Roman" w:hAnsi="Times New Roman" w:cs="Times New Roman"/>
          <w:color w:val="222222"/>
          <w:sz w:val="24"/>
          <w:szCs w:val="24"/>
          <w:shd w:val="clear" w:color="auto" w:fill="FFFFFF"/>
          <w:lang w:eastAsia="en-GB"/>
        </w:rPr>
        <w:t>, </w:t>
      </w:r>
      <w:r w:rsidRPr="00403742">
        <w:rPr>
          <w:rFonts w:ascii="Times New Roman" w:eastAsia="Times New Roman" w:hAnsi="Times New Roman" w:cs="Times New Roman"/>
          <w:i/>
          <w:iCs/>
          <w:color w:val="222222"/>
          <w:sz w:val="24"/>
          <w:szCs w:val="24"/>
          <w:shd w:val="clear" w:color="auto" w:fill="FFFFFF"/>
          <w:lang w:eastAsia="en-GB"/>
        </w:rPr>
        <w:t>62</w:t>
      </w:r>
      <w:r w:rsidRPr="00403742">
        <w:rPr>
          <w:rFonts w:ascii="Times New Roman" w:eastAsia="Times New Roman" w:hAnsi="Times New Roman" w:cs="Times New Roman"/>
          <w:color w:val="222222"/>
          <w:sz w:val="24"/>
          <w:szCs w:val="24"/>
          <w:shd w:val="clear" w:color="auto" w:fill="FFFFFF"/>
          <w:lang w:eastAsia="en-GB"/>
        </w:rPr>
        <w:t>(2), p.81.</w:t>
      </w:r>
    </w:p>
    <w:p w14:paraId="43C1CA8A" w14:textId="77777777" w:rsidR="006774BC" w:rsidRDefault="006774BC"/>
    <w:sectPr w:rsidR="006774BC" w:rsidSect="00C765DA">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681A3" w14:textId="77777777" w:rsidR="00997783" w:rsidRDefault="00997783" w:rsidP="00B830F1">
      <w:pPr>
        <w:spacing w:after="0" w:line="240" w:lineRule="auto"/>
      </w:pPr>
      <w:r>
        <w:separator/>
      </w:r>
    </w:p>
  </w:endnote>
  <w:endnote w:type="continuationSeparator" w:id="0">
    <w:p w14:paraId="394CE3A9" w14:textId="77777777" w:rsidR="00997783" w:rsidRDefault="00997783" w:rsidP="00B83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82428"/>
      <w:docPartObj>
        <w:docPartGallery w:val="Page Numbers (Bottom of Page)"/>
        <w:docPartUnique/>
      </w:docPartObj>
    </w:sdtPr>
    <w:sdtEndPr>
      <w:rPr>
        <w:noProof/>
      </w:rPr>
    </w:sdtEndPr>
    <w:sdtContent>
      <w:p w14:paraId="3A4CDFE2" w14:textId="521803CF" w:rsidR="00AC0971" w:rsidRDefault="00AC0971">
        <w:pPr>
          <w:pStyle w:val="Footer"/>
        </w:pPr>
        <w:r>
          <w:fldChar w:fldCharType="begin"/>
        </w:r>
        <w:r>
          <w:instrText xml:space="preserve"> PAGE   \* MERGEFORMAT </w:instrText>
        </w:r>
        <w:r>
          <w:fldChar w:fldCharType="separate"/>
        </w:r>
        <w:r>
          <w:rPr>
            <w:noProof/>
          </w:rPr>
          <w:t>2</w:t>
        </w:r>
        <w:r>
          <w:rPr>
            <w:noProof/>
          </w:rPr>
          <w:fldChar w:fldCharType="end"/>
        </w:r>
      </w:p>
    </w:sdtContent>
  </w:sdt>
  <w:p w14:paraId="58FF3608" w14:textId="77777777" w:rsidR="00AC0971" w:rsidRDefault="00AC09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22A2B" w14:textId="77777777" w:rsidR="00997783" w:rsidRDefault="00997783" w:rsidP="00B830F1">
      <w:pPr>
        <w:spacing w:after="0" w:line="240" w:lineRule="auto"/>
      </w:pPr>
      <w:r>
        <w:separator/>
      </w:r>
    </w:p>
  </w:footnote>
  <w:footnote w:type="continuationSeparator" w:id="0">
    <w:p w14:paraId="0B92DDC1" w14:textId="77777777" w:rsidR="00997783" w:rsidRDefault="00997783" w:rsidP="00B830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25C59" w14:textId="65E1835A" w:rsidR="00B830F1" w:rsidRDefault="00B830F1">
    <w:pPr>
      <w:pStyle w:val="Header"/>
    </w:pPr>
    <w:proofErr w:type="spellStart"/>
    <w:r>
      <w:t>Cosmina</w:t>
    </w:r>
    <w:proofErr w:type="spellEnd"/>
    <w:r>
      <w:t>-Elena Gadiceanu</w:t>
    </w:r>
  </w:p>
  <w:p w14:paraId="177912DA" w14:textId="58BFF4D4" w:rsidR="00AC0971" w:rsidRDefault="00AC0971">
    <w:pPr>
      <w:pStyle w:val="Header"/>
    </w:pPr>
    <w:r>
      <w:t>1914674</w:t>
    </w:r>
  </w:p>
  <w:p w14:paraId="46404836" w14:textId="77777777" w:rsidR="00B830F1" w:rsidRDefault="00B830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F4BB9"/>
    <w:multiLevelType w:val="multilevel"/>
    <w:tmpl w:val="9184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396F56"/>
    <w:multiLevelType w:val="multilevel"/>
    <w:tmpl w:val="203AC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0A39D3"/>
    <w:multiLevelType w:val="multilevel"/>
    <w:tmpl w:val="2452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CE02F9"/>
    <w:multiLevelType w:val="multilevel"/>
    <w:tmpl w:val="98FE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33"/>
    <w:rsid w:val="00095AEE"/>
    <w:rsid w:val="00403742"/>
    <w:rsid w:val="0058093F"/>
    <w:rsid w:val="006774BC"/>
    <w:rsid w:val="00836E33"/>
    <w:rsid w:val="00997783"/>
    <w:rsid w:val="00AC0971"/>
    <w:rsid w:val="00B830F1"/>
    <w:rsid w:val="00C765DA"/>
    <w:rsid w:val="00DB319A"/>
    <w:rsid w:val="00FF1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57656"/>
  <w15:chartTrackingRefBased/>
  <w15:docId w15:val="{BD84EB63-7ED1-4A7B-864C-A06A0DCC9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3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0F1"/>
  </w:style>
  <w:style w:type="paragraph" w:styleId="Footer">
    <w:name w:val="footer"/>
    <w:basedOn w:val="Normal"/>
    <w:link w:val="FooterChar"/>
    <w:uiPriority w:val="99"/>
    <w:unhideWhenUsed/>
    <w:rsid w:val="00B83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0F1"/>
  </w:style>
  <w:style w:type="paragraph" w:styleId="NoSpacing">
    <w:name w:val="No Spacing"/>
    <w:link w:val="NoSpacingChar"/>
    <w:uiPriority w:val="1"/>
    <w:qFormat/>
    <w:rsid w:val="00C765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65D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514424">
      <w:bodyDiv w:val="1"/>
      <w:marLeft w:val="0"/>
      <w:marRight w:val="0"/>
      <w:marTop w:val="0"/>
      <w:marBottom w:val="0"/>
      <w:divBdr>
        <w:top w:val="none" w:sz="0" w:space="0" w:color="auto"/>
        <w:left w:val="none" w:sz="0" w:space="0" w:color="auto"/>
        <w:bottom w:val="none" w:sz="0" w:space="0" w:color="auto"/>
        <w:right w:val="none" w:sz="0" w:space="0" w:color="auto"/>
      </w:divBdr>
    </w:div>
    <w:div w:id="114886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google.com/document/d/1wciKrTTNaNJvpgidRZSlxaZH0p-0FWK0UUayfA6hSsQ/edit?ts=60d5dec9" TargetMode="External"/><Relationship Id="rId18" Type="http://schemas.openxmlformats.org/officeDocument/2006/relationships/hyperlink" Target="https://docs.google.com/document/d/1wciKrTTNaNJvpgidRZSlxaZH0p-0FWK0UUayfA6hSsQ/edit?ts=60d5dec9"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cs.google.com/document/d/1wciKrTTNaNJvpgidRZSlxaZH0p-0FWK0UUayfA6hSsQ/edit?ts=60d5dec9" TargetMode="External"/><Relationship Id="rId7" Type="http://schemas.openxmlformats.org/officeDocument/2006/relationships/endnotes" Target="endnotes.xml"/><Relationship Id="rId12" Type="http://schemas.openxmlformats.org/officeDocument/2006/relationships/hyperlink" Target="https://docs.google.com/document/d/1wciKrTTNaNJvpgidRZSlxaZH0p-0FWK0UUayfA6hSsQ/edit?ts=60d5dec9" TargetMode="External"/><Relationship Id="rId17" Type="http://schemas.openxmlformats.org/officeDocument/2006/relationships/hyperlink" Target="https://docs.google.com/document/d/1wciKrTTNaNJvpgidRZSlxaZH0p-0FWK0UUayfA6hSsQ/edit?ts=60d5dec9" TargetMode="External"/><Relationship Id="rId25" Type="http://schemas.openxmlformats.org/officeDocument/2006/relationships/hyperlink" Target="https://docs.google.com/document/d/1wciKrTTNaNJvpgidRZSlxaZH0p-0FWK0UUayfA6hSsQ/edit?ts=60d5dec9" TargetMode="External"/><Relationship Id="rId2" Type="http://schemas.openxmlformats.org/officeDocument/2006/relationships/numbering" Target="numbering.xml"/><Relationship Id="rId16" Type="http://schemas.openxmlformats.org/officeDocument/2006/relationships/hyperlink" Target="https://docs.google.com/document/d/1wciKrTTNaNJvpgidRZSlxaZH0p-0FWK0UUayfA6hSsQ/edit?ts=60d5dec9" TargetMode="External"/><Relationship Id="rId20" Type="http://schemas.openxmlformats.org/officeDocument/2006/relationships/hyperlink" Target="https://docs.google.com/document/d/1wciKrTTNaNJvpgidRZSlxaZH0p-0FWK0UUayfA6hSsQ/edit?ts=60d5dec9"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wciKrTTNaNJvpgidRZSlxaZH0p-0FWK0UUayfA6hSsQ/edit?ts=60d5dec9" TargetMode="External"/><Relationship Id="rId24" Type="http://schemas.openxmlformats.org/officeDocument/2006/relationships/hyperlink" Target="https://docs.google.com/document/d/1wciKrTTNaNJvpgidRZSlxaZH0p-0FWK0UUayfA6hSsQ/edit?ts=60d5dec9" TargetMode="External"/><Relationship Id="rId5" Type="http://schemas.openxmlformats.org/officeDocument/2006/relationships/webSettings" Target="webSettings.xml"/><Relationship Id="rId15" Type="http://schemas.openxmlformats.org/officeDocument/2006/relationships/hyperlink" Target="https://docs.google.com/document/d/1wciKrTTNaNJvpgidRZSlxaZH0p-0FWK0UUayfA6hSsQ/edit?ts=60d5dec9" TargetMode="External"/><Relationship Id="rId23" Type="http://schemas.openxmlformats.org/officeDocument/2006/relationships/hyperlink" Target="https://docs.google.com/document/d/1wciKrTTNaNJvpgidRZSlxaZH0p-0FWK0UUayfA6hSsQ/edit?ts=60d5dec9" TargetMode="External"/><Relationship Id="rId28" Type="http://schemas.openxmlformats.org/officeDocument/2006/relationships/fontTable" Target="fontTable.xml"/><Relationship Id="rId10" Type="http://schemas.openxmlformats.org/officeDocument/2006/relationships/hyperlink" Target="https://docs.google.com/document/d/1wciKrTTNaNJvpgidRZSlxaZH0p-0FWK0UUayfA6hSsQ/edit?ts=60d5dec9" TargetMode="External"/><Relationship Id="rId19" Type="http://schemas.openxmlformats.org/officeDocument/2006/relationships/hyperlink" Target="https://docs.google.com/document/d/1wciKrTTNaNJvpgidRZSlxaZH0p-0FWK0UUayfA6hSsQ/edit?ts=60d5dec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cs.google.com/document/d/1wciKrTTNaNJvpgidRZSlxaZH0p-0FWK0UUayfA6hSsQ/edit?ts=60d5dec9" TargetMode="External"/><Relationship Id="rId22" Type="http://schemas.openxmlformats.org/officeDocument/2006/relationships/hyperlink" Target="https://docs.google.com/document/d/1wciKrTTNaNJvpgidRZSlxaZH0p-0FWK0UUayfA6hSsQ/edit?ts=60d5dec9"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FAA95336454C73B3B9B93A78E561C4"/>
        <w:category>
          <w:name w:val="General"/>
          <w:gallery w:val="placeholder"/>
        </w:category>
        <w:types>
          <w:type w:val="bbPlcHdr"/>
        </w:types>
        <w:behaviors>
          <w:behavior w:val="content"/>
        </w:behaviors>
        <w:guid w:val="{B2B646C4-95CB-451B-BD13-A76D28884EEB}"/>
      </w:docPartPr>
      <w:docPartBody>
        <w:p w:rsidR="00000000" w:rsidRDefault="004C1195" w:rsidP="004C1195">
          <w:pPr>
            <w:pStyle w:val="EEFAA95336454C73B3B9B93A78E561C4"/>
          </w:pPr>
          <w:r>
            <w:rPr>
              <w:rFonts w:asciiTheme="majorHAnsi" w:eastAsiaTheme="majorEastAsia" w:hAnsiTheme="majorHAnsi" w:cstheme="majorBidi"/>
              <w:caps/>
              <w:color w:val="4472C4" w:themeColor="accent1"/>
              <w:sz w:val="80"/>
              <w:szCs w:val="80"/>
            </w:rPr>
            <w:t>[Document title]</w:t>
          </w:r>
        </w:p>
      </w:docPartBody>
    </w:docPart>
    <w:docPart>
      <w:docPartPr>
        <w:name w:val="0031EFE2CCEB4573A6DE218682B9B6DD"/>
        <w:category>
          <w:name w:val="General"/>
          <w:gallery w:val="placeholder"/>
        </w:category>
        <w:types>
          <w:type w:val="bbPlcHdr"/>
        </w:types>
        <w:behaviors>
          <w:behavior w:val="content"/>
        </w:behaviors>
        <w:guid w:val="{78BBD426-0E74-4D9A-8179-EF87DF07BD94}"/>
      </w:docPartPr>
      <w:docPartBody>
        <w:p w:rsidR="00000000" w:rsidRDefault="004C1195" w:rsidP="004C1195">
          <w:pPr>
            <w:pStyle w:val="0031EFE2CCEB4573A6DE218682B9B6D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195"/>
    <w:rsid w:val="004C1195"/>
    <w:rsid w:val="00A66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59E2273DC541DF9CA371D9C39CD526">
    <w:name w:val="A559E2273DC541DF9CA371D9C39CD526"/>
    <w:rsid w:val="004C1195"/>
  </w:style>
  <w:style w:type="paragraph" w:customStyle="1" w:styleId="EEFAA95336454C73B3B9B93A78E561C4">
    <w:name w:val="EEFAA95336454C73B3B9B93A78E561C4"/>
    <w:rsid w:val="004C1195"/>
  </w:style>
  <w:style w:type="paragraph" w:customStyle="1" w:styleId="0031EFE2CCEB4573A6DE218682B9B6DD">
    <w:name w:val="0031EFE2CCEB4573A6DE218682B9B6DD"/>
    <w:rsid w:val="004C11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2021-06-25T00:00:00</PublishDate>
  <Abstract/>
  <CompanyAddress>1914674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3062</Words>
  <Characters>17454</Characters>
  <Application>Microsoft Office Word</Application>
  <DocSecurity>0</DocSecurity>
  <Lines>145</Lines>
  <Paragraphs>40</Paragraphs>
  <ScaleCrop>false</ScaleCrop>
  <Company>COSMINA-ELENA GADICEANU</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CosminaElena Gadiceanu</dc:creator>
  <cp:keywords/>
  <dc:description/>
  <cp:lastModifiedBy>CosminaElena Gadiceanu</cp:lastModifiedBy>
  <cp:revision>9</cp:revision>
  <dcterms:created xsi:type="dcterms:W3CDTF">2021-06-25T13:52:00Z</dcterms:created>
  <dcterms:modified xsi:type="dcterms:W3CDTF">2021-06-25T13:57:00Z</dcterms:modified>
</cp:coreProperties>
</file>