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18FDE" w14:textId="57DA9F73" w:rsidR="00726A92" w:rsidRPr="004700CA" w:rsidRDefault="004700CA" w:rsidP="004700CA">
      <w:pPr>
        <w:jc w:val="center"/>
        <w:rPr>
          <w:b/>
          <w:bCs/>
        </w:rPr>
      </w:pPr>
      <w:r w:rsidRPr="004700CA">
        <w:rPr>
          <w:b/>
          <w:bCs/>
        </w:rPr>
        <w:t>Task 3: Source Analysis</w:t>
      </w:r>
    </w:p>
    <w:p w14:paraId="4FAEB0E3" w14:textId="082E2D67" w:rsidR="004700CA" w:rsidRDefault="004700CA" w:rsidP="004700CA">
      <w:pPr>
        <w:rPr>
          <w:rFonts w:asciiTheme="minorBidi" w:hAnsiTheme="minorBidi"/>
        </w:rPr>
      </w:pPr>
      <w:r w:rsidRPr="00D97159">
        <w:rPr>
          <w:rFonts w:asciiTheme="minorBidi" w:hAnsiTheme="minorBidi"/>
        </w:rPr>
        <w:t>You</w:t>
      </w:r>
      <w:r>
        <w:rPr>
          <w:rFonts w:asciiTheme="minorBidi" w:hAnsiTheme="minorBidi"/>
        </w:rPr>
        <w:t xml:space="preserve"> have been provided </w:t>
      </w:r>
      <w:r w:rsidRPr="00D97159">
        <w:rPr>
          <w:rFonts w:asciiTheme="minorBidi" w:hAnsiTheme="minorBidi"/>
        </w:rPr>
        <w:t>with</w:t>
      </w:r>
      <w:r>
        <w:rPr>
          <w:rFonts w:asciiTheme="minorBidi" w:hAnsiTheme="minorBidi"/>
        </w:rPr>
        <w:t xml:space="preserve"> a </w:t>
      </w:r>
      <w:r w:rsidRPr="00D97159">
        <w:rPr>
          <w:rFonts w:asciiTheme="minorBidi" w:hAnsiTheme="minorBidi"/>
        </w:rPr>
        <w:t>source and has asked you</w:t>
      </w:r>
      <w:r>
        <w:rPr>
          <w:rFonts w:asciiTheme="minorBidi" w:hAnsiTheme="minorBidi"/>
        </w:rPr>
        <w:t xml:space="preserve"> (the team)</w:t>
      </w:r>
      <w:r w:rsidRPr="00D97159">
        <w:rPr>
          <w:rFonts w:asciiTheme="minorBidi" w:hAnsiTheme="minorBidi"/>
        </w:rPr>
        <w:t xml:space="preserve"> to analyse the source by</w:t>
      </w:r>
      <w:r>
        <w:rPr>
          <w:rFonts w:asciiTheme="minorBidi" w:hAnsiTheme="minorBidi"/>
        </w:rPr>
        <w:t xml:space="preserve"> </w:t>
      </w:r>
      <w:r w:rsidRPr="00770C4C">
        <w:rPr>
          <w:rFonts w:asciiTheme="minorBidi" w:hAnsiTheme="minorBidi"/>
        </w:rPr>
        <w:t>Identifying one strength</w:t>
      </w:r>
      <w:r>
        <w:rPr>
          <w:rFonts w:asciiTheme="minorBidi" w:hAnsiTheme="minorBidi"/>
        </w:rPr>
        <w:t>,</w:t>
      </w:r>
      <w:r w:rsidRPr="00770C4C">
        <w:rPr>
          <w:rFonts w:asciiTheme="minorBidi" w:hAnsiTheme="minorBidi"/>
        </w:rPr>
        <w:t xml:space="preserve"> one weakness</w:t>
      </w:r>
      <w:r>
        <w:rPr>
          <w:rFonts w:asciiTheme="minorBidi" w:hAnsiTheme="minorBidi"/>
        </w:rPr>
        <w:t>, and p</w:t>
      </w:r>
      <w:r w:rsidRPr="00770C4C">
        <w:rPr>
          <w:rFonts w:asciiTheme="minorBidi" w:hAnsiTheme="minorBidi"/>
        </w:rPr>
        <w:t>roviding a</w:t>
      </w:r>
      <w:r>
        <w:rPr>
          <w:rFonts w:asciiTheme="minorBidi" w:hAnsiTheme="minorBidi"/>
        </w:rPr>
        <w:t>n</w:t>
      </w:r>
      <w:r w:rsidRPr="00770C4C">
        <w:rPr>
          <w:rFonts w:asciiTheme="minorBidi" w:hAnsiTheme="minorBidi"/>
        </w:rPr>
        <w:t xml:space="preserve"> explanation of the strength and weakness identified</w:t>
      </w:r>
      <w:r>
        <w:rPr>
          <w:rFonts w:asciiTheme="minorBidi" w:hAnsiTheme="minorBidi"/>
        </w:rPr>
        <w:t>.</w:t>
      </w:r>
    </w:p>
    <w:p w14:paraId="4A58FEEB" w14:textId="74890284" w:rsidR="004700CA" w:rsidRDefault="004700CA" w:rsidP="004700CA">
      <w:pPr>
        <w:rPr>
          <w:rFonts w:asciiTheme="minorBidi" w:hAnsiTheme="minorBidi"/>
        </w:rPr>
      </w:pPr>
      <w:r w:rsidRPr="004700CA">
        <w:rPr>
          <w:rFonts w:asciiTheme="minorBidi" w:hAnsiTheme="minorBidi"/>
          <w:noProof/>
        </w:rPr>
        <w:drawing>
          <wp:anchor distT="0" distB="0" distL="114300" distR="114300" simplePos="0" relativeHeight="251658240" behindDoc="1" locked="0" layoutInCell="1" allowOverlap="1" wp14:anchorId="13B1658E" wp14:editId="1AA6C104">
            <wp:simplePos x="0" y="0"/>
            <wp:positionH relativeFrom="margin">
              <wp:posOffset>504825</wp:posOffset>
            </wp:positionH>
            <wp:positionV relativeFrom="paragraph">
              <wp:posOffset>239395</wp:posOffset>
            </wp:positionV>
            <wp:extent cx="4629785" cy="6496050"/>
            <wp:effectExtent l="0" t="0" r="0" b="0"/>
            <wp:wrapTight wrapText="bothSides">
              <wp:wrapPolygon edited="0">
                <wp:start x="0" y="0"/>
                <wp:lineTo x="0" y="21537"/>
                <wp:lineTo x="21508" y="21537"/>
                <wp:lineTo x="21508" y="0"/>
                <wp:lineTo x="0" y="0"/>
              </wp:wrapPolygon>
            </wp:wrapTight>
            <wp:docPr id="15179364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936448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785" cy="649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50FA76" w14:textId="33611BC6" w:rsidR="004700CA" w:rsidRDefault="004700CA" w:rsidP="004700CA">
      <w:pPr>
        <w:rPr>
          <w:rFonts w:asciiTheme="minorBidi" w:hAnsiTheme="minorBidi"/>
        </w:rPr>
      </w:pPr>
    </w:p>
    <w:p w14:paraId="5E92EF10" w14:textId="3EDEFB51" w:rsidR="004700CA" w:rsidRDefault="004700CA" w:rsidP="004700CA">
      <w:pPr>
        <w:rPr>
          <w:rFonts w:asciiTheme="minorBidi" w:hAnsiTheme="minorBidi"/>
        </w:rPr>
      </w:pPr>
    </w:p>
    <w:p w14:paraId="43A036E3" w14:textId="61B5EF44" w:rsidR="004700CA" w:rsidRDefault="004700CA" w:rsidP="004700CA">
      <w:pPr>
        <w:rPr>
          <w:rFonts w:asciiTheme="minorBidi" w:hAnsiTheme="minorBidi"/>
        </w:rPr>
      </w:pPr>
    </w:p>
    <w:p w14:paraId="1A2054FE" w14:textId="2292CB2B" w:rsidR="004700CA" w:rsidRDefault="004700CA" w:rsidP="004700CA">
      <w:pPr>
        <w:rPr>
          <w:rFonts w:asciiTheme="minorBidi" w:hAnsiTheme="minorBidi"/>
        </w:rPr>
      </w:pPr>
    </w:p>
    <w:p w14:paraId="177BAE2D" w14:textId="77777777" w:rsidR="004700CA" w:rsidRDefault="004700CA" w:rsidP="004700CA">
      <w:pPr>
        <w:rPr>
          <w:rFonts w:asciiTheme="minorBidi" w:hAnsiTheme="minorBidi"/>
        </w:rPr>
      </w:pPr>
    </w:p>
    <w:p w14:paraId="68F83444" w14:textId="4EF74B8F" w:rsidR="004700CA" w:rsidRDefault="004700CA" w:rsidP="004700CA">
      <w:pPr>
        <w:rPr>
          <w:rFonts w:asciiTheme="minorBidi" w:hAnsiTheme="minorBidi"/>
        </w:rPr>
      </w:pPr>
    </w:p>
    <w:p w14:paraId="5665F7F5" w14:textId="3761431D" w:rsidR="004700CA" w:rsidRDefault="004700CA" w:rsidP="004700CA">
      <w:pPr>
        <w:rPr>
          <w:rFonts w:asciiTheme="minorBidi" w:hAnsiTheme="minorBidi"/>
        </w:rPr>
      </w:pPr>
    </w:p>
    <w:p w14:paraId="4E4AD8A6" w14:textId="77777777" w:rsidR="004700CA" w:rsidRDefault="004700CA" w:rsidP="004700CA">
      <w:pPr>
        <w:jc w:val="center"/>
        <w:rPr>
          <w:b/>
          <w:bCs/>
        </w:rPr>
      </w:pPr>
    </w:p>
    <w:p w14:paraId="28663AE9" w14:textId="27EEF346" w:rsidR="004700CA" w:rsidRPr="002C4957" w:rsidRDefault="004700CA" w:rsidP="004700CA">
      <w:pPr>
        <w:spacing w:line="360" w:lineRule="auto"/>
      </w:pPr>
      <w:r w:rsidRPr="76E1354D">
        <w:rPr>
          <w:rFonts w:asciiTheme="minorBidi" w:hAnsiTheme="minorBidi"/>
        </w:rPr>
        <w:t>.</w:t>
      </w:r>
    </w:p>
    <w:p w14:paraId="7509091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2922612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2FB110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03080BF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57BC2034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AD96EA3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3CA3D8A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65752A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8049456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5005E0E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8E4B68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A97070E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40FBED3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8573B51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AC9234F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CA47CDA" w14:textId="3785BCBB" w:rsidR="004700CA" w:rsidRPr="004700CA" w:rsidRDefault="004700CA" w:rsidP="004700CA">
      <w:pPr>
        <w:spacing w:after="0" w:line="360" w:lineRule="auto"/>
        <w:rPr>
          <w:rFonts w:asciiTheme="minorBidi" w:hAnsiTheme="minorBidi"/>
        </w:rPr>
      </w:pPr>
      <w:r w:rsidRPr="004700CA">
        <w:rPr>
          <w:rFonts w:asciiTheme="minorBidi" w:hAnsiTheme="minorBidi"/>
        </w:rPr>
        <w:t>Click the link to a</w:t>
      </w:r>
      <w:r>
        <w:rPr>
          <w:rFonts w:asciiTheme="minorBidi" w:hAnsiTheme="minorBidi"/>
        </w:rPr>
        <w:t xml:space="preserve">ccess the </w:t>
      </w:r>
      <w:proofErr w:type="gramStart"/>
      <w:r>
        <w:rPr>
          <w:rFonts w:asciiTheme="minorBidi" w:hAnsiTheme="minorBidi"/>
        </w:rPr>
        <w:t>source</w:t>
      </w:r>
      <w:proofErr w:type="gramEnd"/>
    </w:p>
    <w:p w14:paraId="5B3B4C3D" w14:textId="4EB68456" w:rsidR="004700CA" w:rsidRPr="004700CA" w:rsidRDefault="00000000" w:rsidP="004700CA">
      <w:pPr>
        <w:spacing w:after="0" w:line="360" w:lineRule="auto"/>
        <w:rPr>
          <w:rFonts w:asciiTheme="minorBidi" w:hAnsiTheme="minorBidi"/>
          <w:lang w:val="sv-SE"/>
        </w:rPr>
      </w:pPr>
      <w:hyperlink r:id="rId5" w:history="1">
        <w:r w:rsidR="004700CA" w:rsidRPr="004700CA">
          <w:rPr>
            <w:rStyle w:val="Hyperlink"/>
            <w:rFonts w:asciiTheme="minorBidi" w:hAnsiTheme="minorBidi"/>
            <w:lang w:val="sv-SE"/>
          </w:rPr>
          <w:t>https://www.cityoflondon.gov.uk/assets/Services-DCCS/transferable-skills-in-the-workplace.pdf</w:t>
        </w:r>
      </w:hyperlink>
      <w:r w:rsidR="004700CA" w:rsidRPr="004700CA">
        <w:rPr>
          <w:rFonts w:asciiTheme="minorBidi" w:hAnsiTheme="minorBidi"/>
          <w:lang w:val="sv-SE"/>
        </w:rPr>
        <w:t xml:space="preserve"> </w:t>
      </w:r>
    </w:p>
    <w:p w14:paraId="74EED7FB" w14:textId="654BE600" w:rsidR="004700CA" w:rsidRDefault="004700CA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 xml:space="preserve">Strength of the Source: </w:t>
      </w:r>
    </w:p>
    <w:p w14:paraId="09E0A223" w14:textId="7DF9114C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09B8C633" w14:textId="37C4E6CF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0984FD2" w14:textId="1D710A3C" w:rsidR="004700CA" w:rsidRDefault="00A510E6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74% of employer prioritised transferable skills.                                                                                 96% described interviews as effective.                                                                                        </w:t>
      </w:r>
    </w:p>
    <w:p w14:paraId="3E3AF518" w14:textId="67B20022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6D97055" w14:textId="31383EDC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0EB76C2F" w14:textId="680097B6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DBE11EE" w14:textId="406C9159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C29C8B" w14:textId="319C5C6C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7FC6C78" w14:textId="43CE3F36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9DA07B1" w14:textId="627D92B3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C65F1CF" w14:textId="1125F779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EF72BC9" w14:textId="0C311541" w:rsidR="004700CA" w:rsidRDefault="004700CA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Weakness of the Source: </w:t>
      </w:r>
    </w:p>
    <w:p w14:paraId="14B52059" w14:textId="4D8D6B24" w:rsidR="004700CA" w:rsidRDefault="00A510E6">
      <w:r>
        <w:t>1% indicated that the candidate had not continued to demonstrate any transferable skills .</w:t>
      </w:r>
    </w:p>
    <w:p w14:paraId="3EB08C4D" w14:textId="77777777" w:rsidR="004700CA" w:rsidRDefault="004700CA"/>
    <w:sectPr w:rsidR="00470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0CA"/>
    <w:rsid w:val="0003583A"/>
    <w:rsid w:val="004700CA"/>
    <w:rsid w:val="00591828"/>
    <w:rsid w:val="00726A92"/>
    <w:rsid w:val="00995682"/>
    <w:rsid w:val="00A510E6"/>
    <w:rsid w:val="00BC259F"/>
    <w:rsid w:val="00DD068F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B9839"/>
  <w15:chartTrackingRefBased/>
  <w15:docId w15:val="{A8AD864C-D230-4B76-AE9A-6289CAD89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00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00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0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00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00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00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00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00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00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00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00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0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00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00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00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00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00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00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00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00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00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00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00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00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00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00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00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00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00C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700C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00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ityoflondon.gov.uk/assets/Services-DCCS/transferable-skills-in-the-workplace.pd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134</Words>
  <Characters>766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Mohammad Forhad Uzzaman (2531326)</cp:lastModifiedBy>
  <cp:revision>2</cp:revision>
  <dcterms:created xsi:type="dcterms:W3CDTF">2026-10-12T12:07:00Z</dcterms:created>
  <dcterms:modified xsi:type="dcterms:W3CDTF">2026-10-12T12:07:00Z</dcterms:modified>
</cp:coreProperties>
</file>