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182C976" wp14:paraId="2C078E63" wp14:textId="2A9588B4">
      <w:pPr>
        <w:rPr>
          <w:b w:val="1"/>
          <w:bCs w:val="1"/>
          <w:u w:val="none"/>
        </w:rPr>
      </w:pPr>
      <w:r w:rsidRPr="7182C976" w:rsidR="15D0334C">
        <w:rPr>
          <w:b w:val="1"/>
          <w:bCs w:val="1"/>
          <w:u w:val="none"/>
        </w:rPr>
        <w:t xml:space="preserve">                                      Redevelopment of the central transport hub </w:t>
      </w:r>
    </w:p>
    <w:p w:rsidR="7182C976" w:rsidP="7182C976" w:rsidRDefault="7182C976" w14:paraId="3E11BA3D" w14:textId="0698DC7C">
      <w:pPr>
        <w:rPr>
          <w:b w:val="1"/>
          <w:bCs w:val="1"/>
          <w:u w:val="single"/>
        </w:rPr>
      </w:pPr>
    </w:p>
    <w:p w:rsidR="7182C976" w:rsidP="7182C976" w:rsidRDefault="7182C976" w14:paraId="3C02DFE8" w14:textId="7A6EA063">
      <w:pPr>
        <w:rPr>
          <w:b w:val="1"/>
          <w:bCs w:val="1"/>
          <w:u w:val="single"/>
        </w:rPr>
      </w:pPr>
    </w:p>
    <w:p w:rsidR="15D0334C" w:rsidP="7182C976" w:rsidRDefault="15D0334C" w14:paraId="05F7BFA1" w14:textId="1A99C6CE">
      <w:pPr>
        <w:pStyle w:val="Normal"/>
        <w:rPr>
          <w:b w:val="1"/>
          <w:bCs w:val="1"/>
          <w:u w:val="none"/>
        </w:rPr>
      </w:pPr>
      <w:r w:rsidRPr="7182C976" w:rsidR="15D0334C">
        <w:rPr>
          <w:b w:val="1"/>
          <w:bCs w:val="1"/>
          <w:u w:val="none"/>
        </w:rPr>
        <w:t>Introduction:</w:t>
      </w:r>
    </w:p>
    <w:p w:rsidR="05AEEB15" w:rsidP="7182C976" w:rsidRDefault="05AEEB15" w14:paraId="282FB5B7" w14:textId="6076F6D5">
      <w:pPr>
        <w:pStyle w:val="Normal"/>
        <w:rPr>
          <w:b w:val="0"/>
          <w:bCs w:val="0"/>
          <w:u w:val="none"/>
        </w:rPr>
      </w:pPr>
      <w:r w:rsidR="05AEEB15">
        <w:rPr>
          <w:b w:val="0"/>
          <w:bCs w:val="0"/>
          <w:u w:val="none"/>
        </w:rPr>
        <w:t xml:space="preserve">In November 2025, a major metropolitan city in the UK announced an urgent regeneration </w:t>
      </w:r>
      <w:r w:rsidR="05AEEB15">
        <w:rPr>
          <w:b w:val="0"/>
          <w:bCs w:val="0"/>
          <w:u w:val="none"/>
        </w:rPr>
        <w:t>programmed</w:t>
      </w:r>
      <w:r w:rsidR="05AEEB15">
        <w:rPr>
          <w:b w:val="0"/>
          <w:bCs w:val="0"/>
          <w:u w:val="none"/>
        </w:rPr>
        <w:t xml:space="preserve"> following the closure of its central transport hub, a vital interchange for rail, bus, and freight </w:t>
      </w:r>
      <w:r w:rsidR="05AEEB15">
        <w:rPr>
          <w:b w:val="0"/>
          <w:bCs w:val="0"/>
          <w:u w:val="none"/>
        </w:rPr>
        <w:t>logistics</w:t>
      </w:r>
      <w:r w:rsidR="05AEEB15">
        <w:rPr>
          <w:b w:val="0"/>
          <w:bCs w:val="0"/>
          <w:u w:val="none"/>
        </w:rPr>
        <w:t xml:space="preserve">. A structural inspection revealed that the facility, which had been in operation for more than 40 years, no longer met current safety and accessibility standards, making continued use unsafe. As a result, the hub was closed </w:t>
      </w:r>
      <w:r w:rsidR="05AEEB15">
        <w:rPr>
          <w:b w:val="0"/>
          <w:bCs w:val="0"/>
          <w:u w:val="none"/>
        </w:rPr>
        <w:t>immediately</w:t>
      </w:r>
      <w:r w:rsidR="05AEEB15">
        <w:rPr>
          <w:b w:val="0"/>
          <w:bCs w:val="0"/>
          <w:u w:val="none"/>
        </w:rPr>
        <w:t>, causing widespread disruption to public transport services, freight operations, and local businesses.</w:t>
      </w:r>
    </w:p>
    <w:p w:rsidR="10AF93F5" w:rsidP="7182C976" w:rsidRDefault="10AF93F5" w14:paraId="67739F7F" w14:textId="0DFCF2A9">
      <w:pPr>
        <w:pStyle w:val="Normal"/>
        <w:rPr>
          <w:b w:val="1"/>
          <w:bCs w:val="1"/>
          <w:u w:val="none"/>
        </w:rPr>
      </w:pPr>
      <w:r w:rsidRPr="7182C976" w:rsidR="10AF93F5">
        <w:rPr>
          <w:b w:val="1"/>
          <w:bCs w:val="1"/>
          <w:u w:val="none"/>
        </w:rPr>
        <w:t>Project description:</w:t>
      </w:r>
    </w:p>
    <w:p w:rsidR="212F70D0" w:rsidP="7182C976" w:rsidRDefault="212F70D0" w14:paraId="4A2AD152" w14:textId="191E718F">
      <w:pPr>
        <w:pStyle w:val="Normal"/>
        <w:rPr>
          <w:b w:val="0"/>
          <w:bCs w:val="0"/>
          <w:u w:val="none"/>
        </w:rPr>
      </w:pPr>
      <w:r w:rsidR="212F70D0">
        <w:rPr>
          <w:b w:val="0"/>
          <w:bCs w:val="0"/>
          <w:u w:val="none"/>
        </w:rPr>
        <w:t xml:space="preserve">The project aims to demolish or extensively refurbish the existing infrastructure and deliver a modern, integrated transport hub that meets current legislative and industry standards. The redevelopment will provide improved facilities for rail and bus services, enhanced freight handling capabilities, step-free access for people with disabilities, upgraded passenger amenities, and modern digital transport systems. The design will also </w:t>
      </w:r>
      <w:r w:rsidR="212F70D0">
        <w:rPr>
          <w:b w:val="0"/>
          <w:bCs w:val="0"/>
          <w:u w:val="none"/>
        </w:rPr>
        <w:t>priorities</w:t>
      </w:r>
      <w:r w:rsidR="212F70D0">
        <w:rPr>
          <w:b w:val="0"/>
          <w:bCs w:val="0"/>
          <w:u w:val="none"/>
        </w:rPr>
        <w:t xml:space="preserve"> sustainability by incorporating energy-efficient technologies, renewable energy sources where </w:t>
      </w:r>
      <w:r w:rsidR="212F70D0">
        <w:rPr>
          <w:b w:val="0"/>
          <w:bCs w:val="0"/>
          <w:u w:val="none"/>
        </w:rPr>
        <w:t>feasible</w:t>
      </w:r>
      <w:r w:rsidR="212F70D0">
        <w:rPr>
          <w:b w:val="0"/>
          <w:bCs w:val="0"/>
          <w:u w:val="none"/>
        </w:rPr>
        <w:t>, sustainable drainage systems, and environmentally responsible construction practices</w:t>
      </w:r>
      <w:r w:rsidR="212F70D0">
        <w:rPr>
          <w:b w:val="0"/>
          <w:bCs w:val="0"/>
          <w:u w:val="none"/>
        </w:rPr>
        <w:t>.</w:t>
      </w:r>
    </w:p>
    <w:p w:rsidR="212F70D0" w:rsidP="7182C976" w:rsidRDefault="212F70D0" w14:paraId="15A31E3C" w14:textId="4D25BB9B">
      <w:pPr>
        <w:pStyle w:val="Normal"/>
      </w:pPr>
      <w:r w:rsidR="212F70D0">
        <w:rPr>
          <w:b w:val="0"/>
          <w:bCs w:val="0"/>
          <w:u w:val="none"/>
        </w:rPr>
        <w:t>In addition to improving transport infrastructure, the redevelopment seeks to support wider urban regeneration by enhancing surrounding public spaces, encouraging economic investment, creating employment opportunities during construction and operation, and improving connectivity between residential, commercial, and industrial areas. The completed transport hub is expected to provide a safe, resilient, and future-ready transport network capable of meeting increasing passenger demand and supporting long-term economic growth within the city.</w:t>
      </w:r>
    </w:p>
    <w:p w:rsidR="212F70D0" w:rsidP="7182C976" w:rsidRDefault="212F70D0" w14:paraId="5A47AD8A" w14:textId="0F238C59">
      <w:pPr>
        <w:pStyle w:val="Normal"/>
        <w:rPr>
          <w:b w:val="1"/>
          <w:bCs w:val="1"/>
          <w:u w:val="none"/>
        </w:rPr>
      </w:pPr>
      <w:r w:rsidRPr="7182C976" w:rsidR="212F70D0">
        <w:rPr>
          <w:b w:val="1"/>
          <w:bCs w:val="1"/>
          <w:u w:val="none"/>
        </w:rPr>
        <w:t>Scope:</w:t>
      </w:r>
    </w:p>
    <w:p w:rsidR="212F70D0" w:rsidP="7182C976" w:rsidRDefault="212F70D0" w14:paraId="4B59DBDA" w14:textId="13E15AA7">
      <w:pPr>
        <w:pStyle w:val="Normal"/>
        <w:rPr>
          <w:b w:val="0"/>
          <w:bCs w:val="0"/>
          <w:u w:val="none"/>
        </w:rPr>
      </w:pPr>
      <w:r w:rsidR="212F70D0">
        <w:rPr>
          <w:b w:val="0"/>
          <w:bCs w:val="0"/>
          <w:u w:val="none"/>
        </w:rPr>
        <w:t xml:space="preserve"> The scope of the Central Transport Hub Redevelopment Project covers the planning, design, construction, testing, and commissioning of a new transport hub to replace the existing facility that was closed due to structural and safety concerns. The project aims to restore transport services while delivering a modern, safe, accessible, and sustainable transport interchange that meets current UK regulations and future transport demands.</w:t>
      </w:r>
    </w:p>
    <w:p w:rsidR="53A4EA68" w:rsidP="7182C976" w:rsidRDefault="53A4EA68" w14:paraId="3A4FDBD4" w14:textId="515B421B">
      <w:pPr>
        <w:pStyle w:val="Normal"/>
        <w:rPr>
          <w:b w:val="1"/>
          <w:bCs w:val="1"/>
          <w:u w:val="none"/>
        </w:rPr>
      </w:pPr>
      <w:r w:rsidR="53A4EA68">
        <w:rPr>
          <w:b w:val="0"/>
          <w:bCs w:val="0"/>
          <w:u w:val="none"/>
        </w:rPr>
        <w:t xml:space="preserve">The redevelopment will </w:t>
      </w:r>
      <w:r w:rsidR="53A4EA68">
        <w:rPr>
          <w:b w:val="0"/>
          <w:bCs w:val="0"/>
          <w:u w:val="none"/>
        </w:rPr>
        <w:t>comply with</w:t>
      </w:r>
      <w:r w:rsidR="53A4EA68">
        <w:rPr>
          <w:b w:val="0"/>
          <w:bCs w:val="0"/>
          <w:u w:val="none"/>
        </w:rPr>
        <w:t xml:space="preserve"> all relevant UK building regulations, health and safety legislation, accessibility requirements, and environmental standards. Sustainable construction methods will be adopted where practical, including the use of energy-efficient materials, renewable energy technologies, waste reduction strategies, and sustainable drainage systems to </w:t>
      </w:r>
      <w:r w:rsidR="53A4EA68">
        <w:rPr>
          <w:b w:val="0"/>
          <w:bCs w:val="0"/>
          <w:u w:val="none"/>
        </w:rPr>
        <w:t>minimize</w:t>
      </w:r>
      <w:r w:rsidR="53A4EA68">
        <w:rPr>
          <w:b w:val="0"/>
          <w:bCs w:val="0"/>
          <w:u w:val="none"/>
        </w:rPr>
        <w:t xml:space="preserve"> environmental impacts.</w:t>
      </w:r>
    </w:p>
    <w:p w:rsidR="5595C38D" w:rsidP="7182C976" w:rsidRDefault="5595C38D" w14:paraId="5CB40AB2" w14:textId="1BE08A8D">
      <w:pPr>
        <w:pStyle w:val="Normal"/>
        <w:rPr>
          <w:b w:val="1"/>
          <w:bCs w:val="1"/>
          <w:u w:val="none"/>
        </w:rPr>
      </w:pPr>
      <w:r w:rsidRPr="7182C976" w:rsidR="5595C38D">
        <w:rPr>
          <w:b w:val="1"/>
          <w:bCs w:val="1"/>
          <w:u w:val="none"/>
        </w:rPr>
        <w:t>Work breakdown structure:</w:t>
      </w:r>
    </w:p>
    <w:p w:rsidR="75E3090E" w:rsidP="7182C976" w:rsidRDefault="75E3090E" w14:paraId="5ED039D7" w14:textId="13882B0E">
      <w:pPr>
        <w:pStyle w:val="Normal"/>
        <w:rPr>
          <w:b w:val="1"/>
          <w:bCs w:val="1"/>
          <w:u w:val="none"/>
        </w:rPr>
      </w:pPr>
      <w:r w:rsidRPr="7182C976" w:rsidR="75E3090E">
        <w:rPr>
          <w:b w:val="1"/>
          <w:bCs w:val="1"/>
          <w:u w:val="none"/>
        </w:rPr>
        <w:t xml:space="preserve"> (Level 1)</w:t>
      </w:r>
      <w:r>
        <w:br/>
      </w:r>
      <w:r w:rsidRPr="7182C976" w:rsidR="75E3090E">
        <w:rPr>
          <w:b w:val="1"/>
          <w:bCs w:val="1"/>
          <w:u w:val="none"/>
        </w:rPr>
        <w:t xml:space="preserve"> ┌──────────────┬──────────────┬──────────────┬──────────────┬──────────────┐</w:t>
      </w:r>
      <w:r>
        <w:br/>
      </w:r>
      <w:r w:rsidRPr="7182C976" w:rsidR="75E3090E">
        <w:rPr>
          <w:b w:val="1"/>
          <w:bCs w:val="1"/>
          <w:u w:val="none"/>
        </w:rPr>
        <w:t xml:space="preserve"> │ │ │ │ │ │</w:t>
      </w:r>
      <w:r>
        <w:br/>
      </w:r>
      <w:r w:rsidRPr="7182C976" w:rsidR="75E3090E">
        <w:rPr>
          <w:b w:val="1"/>
          <w:bCs w:val="1"/>
          <w:u w:val="none"/>
        </w:rPr>
        <w:t>1.0 2.0 3.0 4.0 5.0 6.0</w:t>
      </w:r>
      <w:r>
        <w:br/>
      </w:r>
      <w:r w:rsidRPr="7182C976" w:rsidR="75E3090E">
        <w:rPr>
          <w:b w:val="1"/>
          <w:bCs w:val="1"/>
          <w:u w:val="none"/>
        </w:rPr>
        <w:t>Project Design Procurement Site Construction Technology</w:t>
      </w:r>
      <w:r>
        <w:br/>
      </w:r>
      <w:r w:rsidRPr="7182C976" w:rsidR="75E3090E">
        <w:rPr>
          <w:b w:val="1"/>
          <w:bCs w:val="1"/>
          <w:u w:val="none"/>
        </w:rPr>
        <w:t>Initiation Phase Preparation Phase &amp; Systems</w:t>
      </w:r>
      <w:r>
        <w:br/>
      </w:r>
      <w:r w:rsidRPr="7182C976" w:rsidR="75E3090E">
        <w:rPr>
          <w:b w:val="1"/>
          <w:bCs w:val="1"/>
          <w:u w:val="none"/>
        </w:rPr>
        <w:t xml:space="preserve"> │ │ │ │ │ │</w:t>
      </w:r>
      <w:r>
        <w:br/>
      </w:r>
      <w:r w:rsidRPr="7182C976" w:rsidR="75E3090E">
        <w:rPr>
          <w:b w:val="1"/>
          <w:bCs w:val="1"/>
          <w:u w:val="none"/>
        </w:rPr>
        <w:t xml:space="preserve"> ├─1.1 ├─2.1 ├─3.1 ├─4.1 ├─5.1 ├─6.1</w:t>
      </w:r>
      <w:r>
        <w:br/>
      </w:r>
      <w:r w:rsidRPr="7182C976" w:rsidR="75E3090E">
        <w:rPr>
          <w:b w:val="1"/>
          <w:bCs w:val="1"/>
          <w:u w:val="none"/>
        </w:rPr>
        <w:t xml:space="preserve"> │ Project │ Concept │ Procurement │ Site │ Structural │ Smart</w:t>
      </w:r>
      <w:r>
        <w:br/>
      </w:r>
      <w:r w:rsidRPr="7182C976" w:rsidR="75E3090E">
        <w:rPr>
          <w:b w:val="1"/>
          <w:bCs w:val="1"/>
          <w:u w:val="none"/>
        </w:rPr>
        <w:t xml:space="preserve"> │ Approval │ Design │ Planning │ Setup │ Works │ Systems</w:t>
      </w:r>
      <w:r>
        <w:br/>
      </w:r>
      <w:r w:rsidRPr="7182C976" w:rsidR="75E3090E">
        <w:rPr>
          <w:b w:val="1"/>
          <w:bCs w:val="1"/>
          <w:u w:val="none"/>
        </w:rPr>
        <w:t xml:space="preserve"> │ │ │ │ │ │</w:t>
      </w:r>
      <w:r>
        <w:br/>
      </w:r>
      <w:r w:rsidRPr="7182C976" w:rsidR="75E3090E">
        <w:rPr>
          <w:b w:val="1"/>
          <w:bCs w:val="1"/>
          <w:u w:val="none"/>
        </w:rPr>
        <w:t xml:space="preserve"> ├─1.2 ├─2.2 ├─3.2 ├─4.2 ├─5.2 ├─6.2</w:t>
      </w:r>
      <w:r>
        <w:br/>
      </w:r>
      <w:r w:rsidRPr="7182C976" w:rsidR="75E3090E">
        <w:rPr>
          <w:b w:val="1"/>
          <w:bCs w:val="1"/>
          <w:u w:val="none"/>
        </w:rPr>
        <w:t xml:space="preserve"> │ Feasibility │ Detailed │ Contractor │ Demolition │ Building │ ICT</w:t>
      </w:r>
      <w:r>
        <w:br/>
      </w:r>
      <w:r w:rsidRPr="7182C976" w:rsidR="75E3090E">
        <w:rPr>
          <w:b w:val="1"/>
          <w:bCs w:val="1"/>
          <w:u w:val="none"/>
        </w:rPr>
        <w:t xml:space="preserve"> │ Study │ Design │ Selection │ │ Construction │ Infrastructure</w:t>
      </w:r>
      <w:r>
        <w:br/>
      </w:r>
      <w:r w:rsidRPr="7182C976" w:rsidR="75E3090E">
        <w:rPr>
          <w:b w:val="1"/>
          <w:bCs w:val="1"/>
          <w:u w:val="none"/>
        </w:rPr>
        <w:t xml:space="preserve"> │ │ │ │ │</w:t>
      </w:r>
      <w:r>
        <w:br/>
      </w:r>
      <w:r w:rsidRPr="7182C976" w:rsidR="75E3090E">
        <w:rPr>
          <w:b w:val="1"/>
          <w:bCs w:val="1"/>
          <w:u w:val="none"/>
        </w:rPr>
        <w:t xml:space="preserve"> └─1.3 └─2.3 └─3.3 └─4.3 ├─5.3</w:t>
      </w:r>
      <w:r>
        <w:br/>
      </w:r>
      <w:r w:rsidRPr="7182C976" w:rsidR="75E3090E">
        <w:rPr>
          <w:b w:val="1"/>
          <w:bCs w:val="1"/>
          <w:u w:val="none"/>
        </w:rPr>
        <w:t xml:space="preserve"> Project Design Resource Groundworks Transport</w:t>
      </w:r>
      <w:r>
        <w:br/>
      </w:r>
      <w:r w:rsidRPr="7182C976" w:rsidR="75E3090E">
        <w:rPr>
          <w:b w:val="1"/>
          <w:bCs w:val="1"/>
          <w:u w:val="none"/>
        </w:rPr>
        <w:t xml:space="preserve"> Planning Approval Procurement Infrastructure</w:t>
      </w:r>
    </w:p>
    <w:p w:rsidR="7182C976" w:rsidP="7182C976" w:rsidRDefault="7182C976" w14:paraId="507FD3B7" w14:textId="06CDA819">
      <w:pPr>
        <w:pStyle w:val="Normal"/>
        <w:rPr>
          <w:b w:val="1"/>
          <w:bCs w:val="1"/>
          <w:u w:val="none"/>
        </w:rPr>
      </w:pPr>
    </w:p>
    <w:p w:rsidR="7810B349" w:rsidP="7182C976" w:rsidRDefault="7810B349" w14:paraId="73DF639A" w14:textId="3A094E17">
      <w:pPr>
        <w:pStyle w:val="Normal"/>
        <w:rPr>
          <w:b w:val="1"/>
          <w:bCs w:val="1"/>
          <w:u w:val="none"/>
        </w:rPr>
      </w:pPr>
      <w:r w:rsidRPr="7182C976" w:rsidR="7810B349">
        <w:rPr>
          <w:b w:val="1"/>
          <w:bCs w:val="1"/>
          <w:u w:val="none"/>
        </w:rPr>
        <w:t>│</w:t>
      </w:r>
      <w:r>
        <w:br/>
      </w:r>
      <w:r w:rsidRPr="7182C976" w:rsidR="7810B349">
        <w:rPr>
          <w:b w:val="1"/>
          <w:bCs w:val="1"/>
          <w:u w:val="none"/>
        </w:rPr>
        <w:t xml:space="preserve"> ├─5.4</w:t>
      </w:r>
      <w:r>
        <w:br/>
      </w:r>
      <w:r w:rsidRPr="7182C976" w:rsidR="7810B349">
        <w:rPr>
          <w:b w:val="1"/>
          <w:bCs w:val="1"/>
          <w:u w:val="none"/>
        </w:rPr>
        <w:t xml:space="preserve"> │ Mechanical &amp;</w:t>
      </w:r>
      <w:r>
        <w:br/>
      </w:r>
      <w:r w:rsidRPr="7182C976" w:rsidR="7810B349">
        <w:rPr>
          <w:b w:val="1"/>
          <w:bCs w:val="1"/>
          <w:u w:val="none"/>
        </w:rPr>
        <w:t xml:space="preserve"> │ Electrical</w:t>
      </w:r>
      <w:r>
        <w:br/>
      </w:r>
      <w:r w:rsidRPr="7182C976" w:rsidR="7810B349">
        <w:rPr>
          <w:b w:val="1"/>
          <w:bCs w:val="1"/>
          <w:u w:val="none"/>
        </w:rPr>
        <w:t xml:space="preserve"> │ Installation</w:t>
      </w:r>
      <w:r>
        <w:br/>
      </w:r>
      <w:r w:rsidRPr="7182C976" w:rsidR="7810B349">
        <w:rPr>
          <w:b w:val="1"/>
          <w:bCs w:val="1"/>
          <w:u w:val="none"/>
        </w:rPr>
        <w:t xml:space="preserve"> │</w:t>
      </w:r>
      <w:r>
        <w:br/>
      </w:r>
      <w:r w:rsidRPr="7182C976" w:rsidR="7810B349">
        <w:rPr>
          <w:b w:val="1"/>
          <w:bCs w:val="1"/>
          <w:u w:val="none"/>
        </w:rPr>
        <w:t xml:space="preserve"> └─5.5</w:t>
      </w:r>
      <w:r>
        <w:br/>
      </w:r>
      <w:r w:rsidRPr="7182C976" w:rsidR="7810B349">
        <w:rPr>
          <w:b w:val="1"/>
          <w:bCs w:val="1"/>
          <w:u w:val="none"/>
        </w:rPr>
        <w:t xml:space="preserve"> External</w:t>
      </w:r>
      <w:r>
        <w:br/>
      </w:r>
      <w:r w:rsidRPr="7182C976" w:rsidR="7810B349">
        <w:rPr>
          <w:b w:val="1"/>
          <w:bCs w:val="1"/>
          <w:u w:val="none"/>
        </w:rPr>
        <w:t xml:space="preserve"> Works</w:t>
      </w:r>
      <w:r>
        <w:br/>
      </w:r>
      <w:r>
        <w:br/>
      </w:r>
      <w:r w:rsidRPr="7182C976" w:rsidR="7810B349">
        <w:rPr>
          <w:b w:val="1"/>
          <w:bCs w:val="1"/>
          <w:u w:val="none"/>
        </w:rPr>
        <w:t xml:space="preserve"> │</w:t>
      </w:r>
      <w:r>
        <w:br/>
      </w:r>
      <w:r w:rsidRPr="7182C976" w:rsidR="7810B349">
        <w:rPr>
          <w:b w:val="1"/>
          <w:bCs w:val="1"/>
          <w:u w:val="none"/>
        </w:rPr>
        <w:t xml:space="preserve"> ┌──────────────────┴──────────────────┐</w:t>
      </w:r>
      <w:r>
        <w:br/>
      </w:r>
      <w:r w:rsidRPr="7182C976" w:rsidR="7810B349">
        <w:rPr>
          <w:b w:val="1"/>
          <w:bCs w:val="1"/>
          <w:u w:val="none"/>
        </w:rPr>
        <w:t xml:space="preserve"> │ │</w:t>
      </w:r>
      <w:r>
        <w:br/>
      </w:r>
      <w:r w:rsidRPr="7182C976" w:rsidR="7810B349">
        <w:rPr>
          <w:b w:val="1"/>
          <w:bCs w:val="1"/>
          <w:u w:val="none"/>
        </w:rPr>
        <w:t xml:space="preserve"> 7.0 8.0</w:t>
      </w:r>
      <w:r>
        <w:br/>
      </w:r>
      <w:r w:rsidRPr="7182C976" w:rsidR="7810B349">
        <w:rPr>
          <w:b w:val="1"/>
          <w:bCs w:val="1"/>
          <w:u w:val="none"/>
        </w:rPr>
        <w:t xml:space="preserve"> Testing &amp; Project</w:t>
      </w:r>
      <w:r>
        <w:br/>
      </w:r>
      <w:r w:rsidRPr="7182C976" w:rsidR="7810B349">
        <w:rPr>
          <w:b w:val="1"/>
          <w:bCs w:val="1"/>
          <w:u w:val="none"/>
        </w:rPr>
        <w:t xml:space="preserve"> Commissioning Handover</w:t>
      </w:r>
      <w:r>
        <w:br/>
      </w:r>
      <w:r w:rsidRPr="7182C976" w:rsidR="7810B349">
        <w:rPr>
          <w:b w:val="1"/>
          <w:bCs w:val="1"/>
          <w:u w:val="none"/>
        </w:rPr>
        <w:t xml:space="preserve"> │ │</w:t>
      </w:r>
      <w:r>
        <w:br/>
      </w:r>
      <w:r w:rsidRPr="7182C976" w:rsidR="7810B349">
        <w:rPr>
          <w:b w:val="1"/>
          <w:bCs w:val="1"/>
          <w:u w:val="none"/>
        </w:rPr>
        <w:t xml:space="preserve"> ├─7.1 System Testing ├─8.1 Documentation</w:t>
      </w:r>
      <w:r>
        <w:br/>
      </w:r>
      <w:r w:rsidRPr="7182C976" w:rsidR="7810B349">
        <w:rPr>
          <w:b w:val="1"/>
          <w:bCs w:val="1"/>
          <w:u w:val="none"/>
        </w:rPr>
        <w:t xml:space="preserve"> ├─7.2 Operational Testing └─8.2 Client Handover</w:t>
      </w:r>
      <w:r>
        <w:br/>
      </w:r>
      <w:r w:rsidRPr="7182C976" w:rsidR="7810B349">
        <w:rPr>
          <w:b w:val="1"/>
          <w:bCs w:val="1"/>
          <w:u w:val="none"/>
        </w:rPr>
        <w:t xml:space="preserve"> └─7.3 Final Inspections</w:t>
      </w:r>
      <w:r>
        <w:br/>
      </w:r>
      <w:r w:rsidRPr="7182C976" w:rsidR="7810B349">
        <w:rPr>
          <w:b w:val="1"/>
          <w:bCs w:val="1"/>
          <w:u w:val="none"/>
        </w:rPr>
        <w:t xml:space="preserve"> │</w:t>
      </w:r>
      <w:r>
        <w:br/>
      </w:r>
      <w:r w:rsidRPr="7182C976" w:rsidR="7810B349">
        <w:rPr>
          <w:b w:val="1"/>
          <w:bCs w:val="1"/>
          <w:u w:val="none"/>
        </w:rPr>
        <w:t xml:space="preserve"> │</w:t>
      </w:r>
      <w:r>
        <w:br/>
      </w:r>
      <w:r w:rsidRPr="7182C976" w:rsidR="7810B349">
        <w:rPr>
          <w:b w:val="1"/>
          <w:bCs w:val="1"/>
          <w:u w:val="none"/>
        </w:rPr>
        <w:t xml:space="preserve"> 9.0</w:t>
      </w:r>
      <w:r>
        <w:br/>
      </w:r>
      <w:r w:rsidRPr="7182C976" w:rsidR="7810B349">
        <w:rPr>
          <w:b w:val="1"/>
          <w:bCs w:val="1"/>
          <w:u w:val="none"/>
        </w:rPr>
        <w:t xml:space="preserve"> Project Close-Out</w:t>
      </w:r>
      <w:r>
        <w:br/>
      </w:r>
      <w:r w:rsidRPr="7182C976" w:rsidR="7810B349">
        <w:rPr>
          <w:b w:val="1"/>
          <w:bCs w:val="1"/>
          <w:u w:val="none"/>
        </w:rPr>
        <w:t xml:space="preserve"> │</w:t>
      </w:r>
      <w:r>
        <w:br/>
      </w:r>
      <w:r w:rsidRPr="7182C976" w:rsidR="7810B349">
        <w:rPr>
          <w:b w:val="1"/>
          <w:bCs w:val="1"/>
          <w:u w:val="none"/>
        </w:rPr>
        <w:t xml:space="preserve"> ├─9.1 Contract Closure</w:t>
      </w:r>
      <w:r>
        <w:br/>
      </w:r>
      <w:r w:rsidRPr="7182C976" w:rsidR="7810B349">
        <w:rPr>
          <w:b w:val="1"/>
          <w:bCs w:val="1"/>
          <w:u w:val="none"/>
        </w:rPr>
        <w:t xml:space="preserve"> └─9.2 Post-Project Evaluation</w:t>
      </w:r>
    </w:p>
    <w:p w:rsidR="72F3A5B7" w:rsidP="7182C976" w:rsidRDefault="72F3A5B7" w14:paraId="5F1E397E" w14:textId="7513C9C4">
      <w:pPr>
        <w:pStyle w:val="Normal"/>
        <w:rPr>
          <w:b w:val="1"/>
          <w:bCs w:val="1"/>
          <w:u w:val="none"/>
        </w:rPr>
      </w:pPr>
      <w:r w:rsidRPr="7182C976" w:rsidR="72F3A5B7">
        <w:rPr>
          <w:b w:val="1"/>
          <w:bCs w:val="1"/>
          <w:u w:val="none"/>
        </w:rPr>
        <w:t xml:space="preserve">Level 1: </w:t>
      </w:r>
    </w:p>
    <w:p w:rsidR="72F3A5B7" w:rsidP="7182C976" w:rsidRDefault="72F3A5B7" w14:paraId="07986D59" w14:textId="6072398E">
      <w:pPr>
        <w:pStyle w:val="Normal"/>
        <w:rPr>
          <w:b w:val="1"/>
          <w:bCs w:val="1"/>
          <w:u w:val="none"/>
        </w:rPr>
      </w:pPr>
      <w:r w:rsidRPr="7182C976" w:rsidR="72F3A5B7">
        <w:rPr>
          <w:b w:val="1"/>
          <w:bCs w:val="1"/>
          <w:u w:val="none"/>
        </w:rPr>
        <w:t>├── 1.0 Project Initiation</w:t>
      </w:r>
      <w:r>
        <w:br/>
      </w:r>
      <w:r w:rsidRPr="7182C976" w:rsidR="72F3A5B7">
        <w:rPr>
          <w:b w:val="1"/>
          <w:bCs w:val="1"/>
          <w:u w:val="none"/>
        </w:rPr>
        <w:t>│   ├── 1.1 Project Approval</w:t>
      </w:r>
      <w:r>
        <w:br/>
      </w:r>
      <w:r w:rsidRPr="7182C976" w:rsidR="72F3A5B7">
        <w:rPr>
          <w:b w:val="1"/>
          <w:bCs w:val="1"/>
          <w:u w:val="none"/>
        </w:rPr>
        <w:t>│   ├── 1.2 Feasibility Study</w:t>
      </w:r>
      <w:r>
        <w:br/>
      </w:r>
      <w:r w:rsidRPr="7182C976" w:rsidR="72F3A5B7">
        <w:rPr>
          <w:b w:val="1"/>
          <w:bCs w:val="1"/>
          <w:u w:val="none"/>
        </w:rPr>
        <w:t>│   └── 1.3 Project Planning</w:t>
      </w:r>
      <w:r>
        <w:br/>
      </w:r>
      <w:r w:rsidRPr="7182C976" w:rsidR="72F3A5B7">
        <w:rPr>
          <w:b w:val="1"/>
          <w:bCs w:val="1"/>
          <w:u w:val="none"/>
        </w:rPr>
        <w:t>│</w:t>
      </w:r>
      <w:r>
        <w:br/>
      </w:r>
      <w:r w:rsidRPr="7182C976" w:rsidR="72F3A5B7">
        <w:rPr>
          <w:b w:val="1"/>
          <w:bCs w:val="1"/>
          <w:u w:val="none"/>
        </w:rPr>
        <w:t>├── 2.0 Design Phase</w:t>
      </w:r>
      <w:r>
        <w:br/>
      </w:r>
      <w:r w:rsidRPr="7182C976" w:rsidR="72F3A5B7">
        <w:rPr>
          <w:b w:val="1"/>
          <w:bCs w:val="1"/>
          <w:u w:val="none"/>
        </w:rPr>
        <w:t>│   ├── 2.1 Concept Design</w:t>
      </w:r>
      <w:r>
        <w:br/>
      </w:r>
      <w:r w:rsidRPr="7182C976" w:rsidR="72F3A5B7">
        <w:rPr>
          <w:b w:val="1"/>
          <w:bCs w:val="1"/>
          <w:u w:val="none"/>
        </w:rPr>
        <w:t>│   ├── 2.2 Detailed Design</w:t>
      </w:r>
      <w:r>
        <w:br/>
      </w:r>
      <w:r w:rsidRPr="7182C976" w:rsidR="72F3A5B7">
        <w:rPr>
          <w:b w:val="1"/>
          <w:bCs w:val="1"/>
          <w:u w:val="none"/>
        </w:rPr>
        <w:t>│   └── 2.3 Design Approval</w:t>
      </w:r>
      <w:r>
        <w:br/>
      </w:r>
      <w:r w:rsidRPr="7182C976" w:rsidR="72F3A5B7">
        <w:rPr>
          <w:b w:val="1"/>
          <w:bCs w:val="1"/>
          <w:u w:val="none"/>
        </w:rPr>
        <w:t>│</w:t>
      </w:r>
      <w:r>
        <w:br/>
      </w:r>
      <w:r w:rsidRPr="7182C976" w:rsidR="72F3A5B7">
        <w:rPr>
          <w:b w:val="1"/>
          <w:bCs w:val="1"/>
          <w:u w:val="none"/>
        </w:rPr>
        <w:t>├── 3.0 Procurement</w:t>
      </w:r>
      <w:r>
        <w:br/>
      </w:r>
      <w:r w:rsidRPr="7182C976" w:rsidR="72F3A5B7">
        <w:rPr>
          <w:b w:val="1"/>
          <w:bCs w:val="1"/>
          <w:u w:val="none"/>
        </w:rPr>
        <w:t>│   ├── 3.1 Procurement Planning</w:t>
      </w:r>
      <w:r>
        <w:br/>
      </w:r>
      <w:r w:rsidRPr="7182C976" w:rsidR="72F3A5B7">
        <w:rPr>
          <w:b w:val="1"/>
          <w:bCs w:val="1"/>
          <w:u w:val="none"/>
        </w:rPr>
        <w:t>│   ├── 3.2 Contractor Selection</w:t>
      </w:r>
      <w:r>
        <w:br/>
      </w:r>
      <w:r w:rsidRPr="7182C976" w:rsidR="72F3A5B7">
        <w:rPr>
          <w:b w:val="1"/>
          <w:bCs w:val="1"/>
          <w:u w:val="none"/>
        </w:rPr>
        <w:t>│   └── 3.3 Resource Procurement</w:t>
      </w:r>
      <w:r>
        <w:br/>
      </w:r>
      <w:r w:rsidRPr="7182C976" w:rsidR="72F3A5B7">
        <w:rPr>
          <w:b w:val="1"/>
          <w:bCs w:val="1"/>
          <w:u w:val="none"/>
        </w:rPr>
        <w:t>│</w:t>
      </w:r>
      <w:r>
        <w:br/>
      </w:r>
      <w:r w:rsidRPr="7182C976" w:rsidR="72F3A5B7">
        <w:rPr>
          <w:b w:val="1"/>
          <w:bCs w:val="1"/>
          <w:u w:val="none"/>
        </w:rPr>
        <w:t>├── 4.0 Site Preparation</w:t>
      </w:r>
      <w:r>
        <w:br/>
      </w:r>
      <w:r w:rsidRPr="7182C976" w:rsidR="72F3A5B7">
        <w:rPr>
          <w:b w:val="1"/>
          <w:bCs w:val="1"/>
          <w:u w:val="none"/>
        </w:rPr>
        <w:t>│   ├── 4.1 Site Establishment</w:t>
      </w:r>
      <w:r>
        <w:br/>
      </w:r>
      <w:r w:rsidRPr="7182C976" w:rsidR="72F3A5B7">
        <w:rPr>
          <w:b w:val="1"/>
          <w:bCs w:val="1"/>
          <w:u w:val="none"/>
        </w:rPr>
        <w:t>│   ├── 4.2 Demolition</w:t>
      </w:r>
      <w:r>
        <w:br/>
      </w:r>
      <w:r w:rsidRPr="7182C976" w:rsidR="72F3A5B7">
        <w:rPr>
          <w:b w:val="1"/>
          <w:bCs w:val="1"/>
          <w:u w:val="none"/>
        </w:rPr>
        <w:t>│   └── 4.3 Groundworks</w:t>
      </w:r>
      <w:r>
        <w:br/>
      </w:r>
      <w:r w:rsidRPr="7182C976" w:rsidR="72F3A5B7">
        <w:rPr>
          <w:b w:val="1"/>
          <w:bCs w:val="1"/>
          <w:u w:val="none"/>
        </w:rPr>
        <w:t>│</w:t>
      </w:r>
      <w:r>
        <w:br/>
      </w:r>
      <w:r w:rsidRPr="7182C976" w:rsidR="72F3A5B7">
        <w:rPr>
          <w:b w:val="1"/>
          <w:bCs w:val="1"/>
          <w:u w:val="none"/>
        </w:rPr>
        <w:t>├── 5.0 Construction</w:t>
      </w:r>
      <w:r>
        <w:br/>
      </w:r>
      <w:r w:rsidRPr="7182C976" w:rsidR="72F3A5B7">
        <w:rPr>
          <w:b w:val="1"/>
          <w:bCs w:val="1"/>
          <w:u w:val="none"/>
        </w:rPr>
        <w:t>│   ├── 5.1 Structural Works</w:t>
      </w:r>
      <w:r>
        <w:br/>
      </w:r>
      <w:r w:rsidRPr="7182C976" w:rsidR="72F3A5B7">
        <w:rPr>
          <w:b w:val="1"/>
          <w:bCs w:val="1"/>
          <w:u w:val="none"/>
        </w:rPr>
        <w:t>│   ├── 5.2 Building Construction</w:t>
      </w:r>
      <w:r>
        <w:br/>
      </w:r>
      <w:r w:rsidRPr="7182C976" w:rsidR="72F3A5B7">
        <w:rPr>
          <w:b w:val="1"/>
          <w:bCs w:val="1"/>
          <w:u w:val="none"/>
        </w:rPr>
        <w:t>│   ├── 5.3 Transport Infrastructure</w:t>
      </w:r>
      <w:r>
        <w:br/>
      </w:r>
      <w:r w:rsidRPr="7182C976" w:rsidR="72F3A5B7">
        <w:rPr>
          <w:b w:val="1"/>
          <w:bCs w:val="1"/>
          <w:u w:val="none"/>
        </w:rPr>
        <w:t>│   ├── 5.4 M&amp;E Installation</w:t>
      </w:r>
      <w:r>
        <w:br/>
      </w:r>
      <w:r w:rsidRPr="7182C976" w:rsidR="72F3A5B7">
        <w:rPr>
          <w:b w:val="1"/>
          <w:bCs w:val="1"/>
          <w:u w:val="none"/>
        </w:rPr>
        <w:t>│   └── 5.5 External Works</w:t>
      </w:r>
      <w:r>
        <w:br/>
      </w:r>
      <w:r w:rsidRPr="7182C976" w:rsidR="72F3A5B7">
        <w:rPr>
          <w:b w:val="1"/>
          <w:bCs w:val="1"/>
          <w:u w:val="none"/>
        </w:rPr>
        <w:t>│</w:t>
      </w:r>
      <w:r>
        <w:br/>
      </w:r>
      <w:r w:rsidRPr="7182C976" w:rsidR="72F3A5B7">
        <w:rPr>
          <w:b w:val="1"/>
          <w:bCs w:val="1"/>
          <w:u w:val="none"/>
        </w:rPr>
        <w:t>├── 6.0 Technology &amp; Systems</w:t>
      </w:r>
      <w:r>
        <w:br/>
      </w:r>
      <w:r w:rsidRPr="7182C976" w:rsidR="72F3A5B7">
        <w:rPr>
          <w:b w:val="1"/>
          <w:bCs w:val="1"/>
          <w:u w:val="none"/>
        </w:rPr>
        <w:t>│   ├── 6.1 Smart Transport Systems</w:t>
      </w:r>
      <w:r>
        <w:br/>
      </w:r>
      <w:r w:rsidRPr="7182C976" w:rsidR="72F3A5B7">
        <w:rPr>
          <w:b w:val="1"/>
          <w:bCs w:val="1"/>
          <w:u w:val="none"/>
        </w:rPr>
        <w:t>│   └── 6.2 ICT Infrastructure</w:t>
      </w:r>
      <w:r>
        <w:br/>
      </w:r>
      <w:r w:rsidRPr="7182C976" w:rsidR="72F3A5B7">
        <w:rPr>
          <w:b w:val="1"/>
          <w:bCs w:val="1"/>
          <w:u w:val="none"/>
        </w:rPr>
        <w:t>│</w:t>
      </w:r>
      <w:r>
        <w:br/>
      </w:r>
      <w:r w:rsidRPr="7182C976" w:rsidR="72F3A5B7">
        <w:rPr>
          <w:b w:val="1"/>
          <w:bCs w:val="1"/>
          <w:u w:val="none"/>
        </w:rPr>
        <w:t>├── 7.0 Testing &amp; Commissioning</w:t>
      </w:r>
      <w:r>
        <w:br/>
      </w:r>
      <w:r w:rsidRPr="7182C976" w:rsidR="72F3A5B7">
        <w:rPr>
          <w:b w:val="1"/>
          <w:bCs w:val="1"/>
          <w:u w:val="none"/>
        </w:rPr>
        <w:t>│   ├── 7.1 System Testing</w:t>
      </w:r>
      <w:r>
        <w:br/>
      </w:r>
      <w:r w:rsidRPr="7182C976" w:rsidR="72F3A5B7">
        <w:rPr>
          <w:b w:val="1"/>
          <w:bCs w:val="1"/>
          <w:u w:val="none"/>
        </w:rPr>
        <w:t>│   ├── 7.2 Operational Testing</w:t>
      </w:r>
      <w:r>
        <w:br/>
      </w:r>
      <w:r w:rsidRPr="7182C976" w:rsidR="72F3A5B7">
        <w:rPr>
          <w:b w:val="1"/>
          <w:bCs w:val="1"/>
          <w:u w:val="none"/>
        </w:rPr>
        <w:t>│   └── 7.3 Final Inspections</w:t>
      </w:r>
      <w:r>
        <w:br/>
      </w:r>
      <w:r w:rsidRPr="7182C976" w:rsidR="72F3A5B7">
        <w:rPr>
          <w:b w:val="1"/>
          <w:bCs w:val="1"/>
          <w:u w:val="none"/>
        </w:rPr>
        <w:t>│</w:t>
      </w:r>
      <w:r>
        <w:br/>
      </w:r>
      <w:r w:rsidRPr="7182C976" w:rsidR="72F3A5B7">
        <w:rPr>
          <w:b w:val="1"/>
          <w:bCs w:val="1"/>
          <w:u w:val="none"/>
        </w:rPr>
        <w:t>├── 8.0 Project Handover</w:t>
      </w:r>
      <w:r>
        <w:br/>
      </w:r>
      <w:r w:rsidRPr="7182C976" w:rsidR="72F3A5B7">
        <w:rPr>
          <w:b w:val="1"/>
          <w:bCs w:val="1"/>
          <w:u w:val="none"/>
        </w:rPr>
        <w:t>│   ├── 8.1 Documentation</w:t>
      </w:r>
      <w:r>
        <w:br/>
      </w:r>
      <w:r w:rsidRPr="7182C976" w:rsidR="72F3A5B7">
        <w:rPr>
          <w:b w:val="1"/>
          <w:bCs w:val="1"/>
          <w:u w:val="none"/>
        </w:rPr>
        <w:t>│   └── 8.2 Client Handover</w:t>
      </w:r>
      <w:r>
        <w:br/>
      </w:r>
      <w:r w:rsidRPr="7182C976" w:rsidR="72F3A5B7">
        <w:rPr>
          <w:b w:val="1"/>
          <w:bCs w:val="1"/>
          <w:u w:val="none"/>
        </w:rPr>
        <w:t>│</w:t>
      </w:r>
      <w:r>
        <w:br/>
      </w:r>
      <w:r w:rsidRPr="7182C976" w:rsidR="72F3A5B7">
        <w:rPr>
          <w:b w:val="1"/>
          <w:bCs w:val="1"/>
          <w:u w:val="none"/>
        </w:rPr>
        <w:t>└── 9.0 Project Close-Out</w:t>
      </w:r>
      <w:r>
        <w:br/>
      </w:r>
      <w:r w:rsidRPr="7182C976" w:rsidR="72F3A5B7">
        <w:rPr>
          <w:b w:val="1"/>
          <w:bCs w:val="1"/>
          <w:u w:val="none"/>
        </w:rPr>
        <w:t xml:space="preserve">    ├── 9.1 Contract Closure</w:t>
      </w:r>
      <w:r>
        <w:br/>
      </w:r>
      <w:r w:rsidRPr="7182C976" w:rsidR="72F3A5B7">
        <w:rPr>
          <w:b w:val="1"/>
          <w:bCs w:val="1"/>
          <w:u w:val="none"/>
        </w:rPr>
        <w:t xml:space="preserve">    └── 9.2 Post-Project Evaluation</w:t>
      </w:r>
    </w:p>
    <w:p w:rsidR="72F3A5B7" w:rsidP="7182C976" w:rsidRDefault="72F3A5B7" w14:paraId="3447F2BC" w14:textId="2668E787">
      <w:pPr>
        <w:pStyle w:val="Normal"/>
        <w:rPr>
          <w:b w:val="0"/>
          <w:bCs w:val="0"/>
          <w:u w:val="none"/>
        </w:rPr>
      </w:pPr>
      <w:r w:rsidR="72F3A5B7">
        <w:rPr>
          <w:b w:val="0"/>
          <w:bCs w:val="0"/>
          <w:u w:val="none"/>
        </w:rPr>
        <w:t>This is the format commonly used in construction management reports and can be recreated easily.</w:t>
      </w:r>
    </w:p>
    <w:p w:rsidR="7182C976" w:rsidP="7182C976" w:rsidRDefault="7182C976" w14:paraId="696A254D" w14:textId="55C3F5E8">
      <w:pPr>
        <w:pStyle w:val="Normal"/>
        <w:rPr>
          <w:b w:val="0"/>
          <w:bCs w:val="0"/>
          <w:u w:val="none"/>
        </w:rPr>
      </w:pPr>
    </w:p>
    <w:p w:rsidR="7182C976" w:rsidP="7182C976" w:rsidRDefault="7182C976" w14:paraId="383DF86C" w14:textId="20B9D2AE">
      <w:pPr>
        <w:pStyle w:val="Normal"/>
        <w:rPr>
          <w:b w:val="0"/>
          <w:bCs w:val="0"/>
          <w:u w:val="none"/>
        </w:rPr>
      </w:pPr>
    </w:p>
    <w:p w:rsidR="7182C976" w:rsidP="7182C976" w:rsidRDefault="7182C976" w14:paraId="4634A28F" w14:textId="245278C6">
      <w:pPr>
        <w:pStyle w:val="Normal"/>
        <w:rPr>
          <w:b w:val="0"/>
          <w:bCs w:val="0"/>
          <w:u w:val="none"/>
        </w:rPr>
      </w:pPr>
    </w:p>
    <w:p w:rsidR="7182C976" w:rsidP="7182C976" w:rsidRDefault="7182C976" w14:paraId="702C9784" w14:textId="128698A5">
      <w:pPr>
        <w:pStyle w:val="Normal"/>
        <w:rPr>
          <w:b w:val="0"/>
          <w:bCs w:val="0"/>
          <w:u w:val="none"/>
        </w:rPr>
      </w:pPr>
    </w:p>
    <w:p w:rsidR="7182C976" w:rsidP="7182C976" w:rsidRDefault="7182C976" w14:paraId="31A6F21B" w14:textId="47CA1DEA">
      <w:pPr>
        <w:pStyle w:val="Normal"/>
        <w:rPr>
          <w:b w:val="0"/>
          <w:bCs w:val="0"/>
          <w:u w:val="none"/>
        </w:rPr>
      </w:pPr>
    </w:p>
    <w:p w:rsidR="7182C976" w:rsidP="7182C976" w:rsidRDefault="7182C976" w14:paraId="66C7BA9E" w14:textId="2284AD04">
      <w:pPr>
        <w:pStyle w:val="Normal"/>
        <w:rPr>
          <w:b w:val="0"/>
          <w:bCs w:val="0"/>
          <w:u w:val="none"/>
        </w:rPr>
      </w:pPr>
    </w:p>
    <w:p w:rsidR="7182C976" w:rsidP="7182C976" w:rsidRDefault="7182C976" w14:paraId="25B084A5" w14:textId="0113C4C7">
      <w:pPr>
        <w:pStyle w:val="Normal"/>
        <w:rPr>
          <w:b w:val="0"/>
          <w:bCs w:val="0"/>
          <w:u w:val="none"/>
        </w:rPr>
      </w:pPr>
    </w:p>
    <w:p w:rsidR="7182C976" w:rsidP="7182C976" w:rsidRDefault="7182C976" w14:paraId="2A5BC18C" w14:textId="25C7D2E5">
      <w:pPr>
        <w:pStyle w:val="Normal"/>
        <w:rPr>
          <w:b w:val="0"/>
          <w:bCs w:val="0"/>
          <w:u w:val="none"/>
        </w:rPr>
      </w:pPr>
    </w:p>
    <w:p w:rsidR="7182C976" w:rsidP="7182C976" w:rsidRDefault="7182C976" w14:paraId="369F1A52" w14:textId="64D9793D">
      <w:pPr>
        <w:pStyle w:val="Normal"/>
        <w:rPr>
          <w:b w:val="0"/>
          <w:bCs w:val="0"/>
          <w:u w:val="none"/>
        </w:rPr>
      </w:pPr>
    </w:p>
    <w:p w:rsidR="7182C976" w:rsidP="7182C976" w:rsidRDefault="7182C976" w14:paraId="371C53E9" w14:textId="2F778C34">
      <w:pPr>
        <w:pStyle w:val="Normal"/>
        <w:rPr>
          <w:b w:val="0"/>
          <w:bCs w:val="0"/>
          <w:u w:val="none"/>
        </w:rPr>
      </w:pPr>
    </w:p>
    <w:p w:rsidR="7182C976" w:rsidP="7182C976" w:rsidRDefault="7182C976" w14:paraId="780877FA" w14:textId="57F2BD29">
      <w:pPr>
        <w:pStyle w:val="Normal"/>
        <w:rPr>
          <w:b w:val="0"/>
          <w:bCs w:val="0"/>
          <w:u w:val="none"/>
        </w:rPr>
      </w:pPr>
    </w:p>
    <w:p w:rsidR="7182C976" w:rsidP="7182C976" w:rsidRDefault="7182C976" w14:paraId="7228F385" w14:textId="0CB61AA0">
      <w:pPr>
        <w:pStyle w:val="Normal"/>
        <w:rPr>
          <w:b w:val="0"/>
          <w:bCs w:val="0"/>
          <w:u w:val="none"/>
        </w:rPr>
      </w:pPr>
    </w:p>
    <w:p w:rsidR="50652D20" w:rsidP="7182C976" w:rsidRDefault="50652D20" w14:paraId="7F7CE273" w14:textId="4F75BD2E">
      <w:pPr>
        <w:pStyle w:val="Normal"/>
        <w:rPr>
          <w:b w:val="1"/>
          <w:bCs w:val="1"/>
          <w:u w:val="none"/>
        </w:rPr>
      </w:pPr>
      <w:r w:rsidRPr="7182C976" w:rsidR="50652D20">
        <w:rPr>
          <w:b w:val="1"/>
          <w:bCs w:val="1"/>
          <w:u w:val="none"/>
        </w:rPr>
        <w:t>Quad Chart:</w:t>
      </w:r>
    </w:p>
    <w:p w:rsidR="7182C976" w:rsidP="7182C976" w:rsidRDefault="7182C976" w14:paraId="1FCA1F40" w14:textId="1073B84C">
      <w:pPr>
        <w:pStyle w:val="Normal"/>
        <w:rPr>
          <w:b w:val="1"/>
          <w:bCs w:val="1"/>
          <w:u w:val="none"/>
        </w:rPr>
      </w:pPr>
    </w:p>
    <w:tbl>
      <w:tblPr>
        <w:tblStyle w:val="TableGrid"/>
        <w:tblW w:w="0" w:type="auto"/>
        <w:tblLook w:val="06A0" w:firstRow="1" w:lastRow="0" w:firstColumn="1" w:lastColumn="0" w:noHBand="1" w:noVBand="1"/>
      </w:tblPr>
      <w:tblGrid>
        <w:gridCol w:w="4680"/>
        <w:gridCol w:w="4680"/>
      </w:tblGrid>
      <w:tr w:rsidR="7182C976" w:rsidTr="7182C976" w14:paraId="7DAB14D8">
        <w:trPr>
          <w:trHeight w:val="3960"/>
        </w:trPr>
        <w:tc>
          <w:tcPr>
            <w:tcW w:w="4680" w:type="dxa"/>
            <w:tcMar/>
          </w:tcPr>
          <w:p w:rsidR="33C6A1EF" w:rsidP="7182C976" w:rsidRDefault="33C6A1EF" w14:paraId="73FCA541" w14:textId="14C8FC28">
            <w:pPr>
              <w:pStyle w:val="Normal"/>
              <w:rPr>
                <w:b w:val="1"/>
                <w:bCs w:val="1"/>
                <w:u w:val="single"/>
              </w:rPr>
            </w:pPr>
            <w:r w:rsidRPr="7182C976" w:rsidR="33C6A1EF">
              <w:rPr>
                <w:b w:val="1"/>
                <w:bCs w:val="1"/>
                <w:u w:val="single"/>
              </w:rPr>
              <w:t>Project overview:</w:t>
            </w:r>
          </w:p>
          <w:p w:rsidR="7182C976" w:rsidP="7182C976" w:rsidRDefault="7182C976" w14:paraId="7FCB9E08" w14:textId="1869293F">
            <w:pPr>
              <w:pStyle w:val="Normal"/>
              <w:rPr>
                <w:b w:val="1"/>
                <w:bCs w:val="1"/>
                <w:u w:val="single"/>
              </w:rPr>
            </w:pPr>
          </w:p>
          <w:p w:rsidR="0660B383" w:rsidP="7182C976" w:rsidRDefault="0660B383" w14:paraId="705F0DD5" w14:textId="6BA82739">
            <w:pPr>
              <w:pStyle w:val="Normal"/>
              <w:rPr>
                <w:b w:val="1"/>
                <w:bCs w:val="1"/>
                <w:u w:val="single"/>
              </w:rPr>
            </w:pPr>
            <w:r w:rsidRPr="7182C976" w:rsidR="0660B383">
              <w:rPr>
                <w:b w:val="1"/>
                <w:bCs w:val="1"/>
                <w:u w:val="single"/>
              </w:rPr>
              <w:t>Objectivities:</w:t>
            </w:r>
          </w:p>
          <w:p w:rsidR="7182C976" w:rsidP="7182C976" w:rsidRDefault="7182C976" w14:paraId="0EF73B52" w14:textId="327743AD">
            <w:pPr>
              <w:pStyle w:val="Normal"/>
              <w:rPr>
                <w:b w:val="0"/>
                <w:bCs w:val="0"/>
                <w:u w:val="none"/>
              </w:rPr>
            </w:pPr>
          </w:p>
          <w:p w:rsidR="07C15637" w:rsidP="7182C976" w:rsidRDefault="07C15637" w14:paraId="3AB23989" w14:textId="3AE38137">
            <w:pPr>
              <w:pStyle w:val="Normal"/>
              <w:ind w:left="0"/>
              <w:rPr>
                <w:b w:val="0"/>
                <w:bCs w:val="0"/>
                <w:u w:val="none"/>
              </w:rPr>
            </w:pPr>
            <w:r w:rsidR="07C15637">
              <w:rPr>
                <w:b w:val="0"/>
                <w:bCs w:val="0"/>
                <w:u w:val="none"/>
              </w:rPr>
              <w:t xml:space="preserve">Restore rail, </w:t>
            </w:r>
            <w:r w:rsidR="07C15637">
              <w:rPr>
                <w:b w:val="0"/>
                <w:bCs w:val="0"/>
                <w:u w:val="none"/>
              </w:rPr>
              <w:t>bus,</w:t>
            </w:r>
            <w:r w:rsidR="07C15637">
              <w:rPr>
                <w:b w:val="0"/>
                <w:bCs w:val="0"/>
                <w:u w:val="none"/>
              </w:rPr>
              <w:t xml:space="preserve"> and freight operations.</w:t>
            </w:r>
          </w:p>
          <w:p w:rsidR="07C15637" w:rsidP="7182C976" w:rsidRDefault="07C15637" w14:paraId="5D22ADA8" w14:textId="1B2DCD8A">
            <w:pPr>
              <w:pStyle w:val="Normal"/>
              <w:ind w:left="0"/>
              <w:rPr>
                <w:b w:val="0"/>
                <w:bCs w:val="0"/>
                <w:u w:val="none"/>
              </w:rPr>
            </w:pPr>
            <w:r>
              <w:br/>
            </w:r>
            <w:r w:rsidR="07C15637">
              <w:rPr>
                <w:b w:val="0"/>
                <w:bCs w:val="0"/>
                <w:u w:val="none"/>
              </w:rPr>
              <w:t>• Improve passenger safety and accessibility.</w:t>
            </w:r>
          </w:p>
          <w:p w:rsidR="07C15637" w:rsidP="7182C976" w:rsidRDefault="07C15637" w14:paraId="4ED3D801" w14:textId="6CA717BE">
            <w:pPr>
              <w:pStyle w:val="Normal"/>
              <w:ind w:left="0"/>
              <w:rPr>
                <w:b w:val="0"/>
                <w:bCs w:val="0"/>
                <w:u w:val="none"/>
              </w:rPr>
            </w:pPr>
            <w:r>
              <w:br/>
            </w:r>
            <w:r w:rsidR="07C15637">
              <w:rPr>
                <w:b w:val="0"/>
                <w:bCs w:val="0"/>
                <w:u w:val="none"/>
              </w:rPr>
              <w:t>• Increase transport capacity.</w:t>
            </w:r>
            <w:r>
              <w:br/>
            </w:r>
            <w:r w:rsidR="07C15637">
              <w:rPr>
                <w:b w:val="0"/>
                <w:bCs w:val="0"/>
                <w:u w:val="none"/>
              </w:rPr>
              <w:t>• Support economic regeneration.</w:t>
            </w:r>
          </w:p>
        </w:tc>
        <w:tc>
          <w:tcPr>
            <w:tcW w:w="4680" w:type="dxa"/>
            <w:tcMar/>
          </w:tcPr>
          <w:p w:rsidR="6829E49A" w:rsidP="7182C976" w:rsidRDefault="6829E49A" w14:paraId="1CEA5283" w14:textId="53314224">
            <w:pPr>
              <w:pStyle w:val="Normal"/>
              <w:rPr>
                <w:b w:val="1"/>
                <w:bCs w:val="1"/>
                <w:u w:val="single"/>
              </w:rPr>
            </w:pPr>
            <w:r w:rsidRPr="7182C976" w:rsidR="6829E49A">
              <w:rPr>
                <w:b w:val="1"/>
                <w:bCs w:val="1"/>
                <w:u w:val="single"/>
              </w:rPr>
              <w:t>Project Scope &amp; Deliverables:</w:t>
            </w:r>
          </w:p>
          <w:p w:rsidR="7182C976" w:rsidP="7182C976" w:rsidRDefault="7182C976" w14:paraId="53379840" w14:textId="0381E3E4">
            <w:pPr>
              <w:pStyle w:val="Normal"/>
              <w:rPr>
                <w:b w:val="1"/>
                <w:bCs w:val="1"/>
                <w:u w:val="single"/>
              </w:rPr>
            </w:pPr>
          </w:p>
          <w:p w:rsidR="222C6B91" w:rsidP="7182C976" w:rsidRDefault="222C6B91" w14:paraId="37B3B408" w14:textId="60D95869">
            <w:pPr>
              <w:pStyle w:val="Normal"/>
              <w:rPr>
                <w:b w:val="0"/>
                <w:bCs w:val="0"/>
                <w:u w:val="none"/>
              </w:rPr>
            </w:pPr>
            <w:r w:rsidRPr="7182C976" w:rsidR="222C6B91">
              <w:rPr>
                <w:b w:val="1"/>
                <w:bCs w:val="1"/>
                <w:u w:val="none"/>
              </w:rPr>
              <w:t xml:space="preserve">In Scope: </w:t>
            </w:r>
            <w:r>
              <w:br/>
            </w:r>
            <w:r w:rsidRPr="7182C976" w:rsidR="222C6B91">
              <w:rPr>
                <w:b w:val="1"/>
                <w:bCs w:val="1"/>
                <w:u w:val="none"/>
              </w:rPr>
              <w:t>•</w:t>
            </w:r>
            <w:r w:rsidR="222C6B91">
              <w:rPr>
                <w:b w:val="0"/>
                <w:bCs w:val="0"/>
                <w:u w:val="none"/>
              </w:rPr>
              <w:t xml:space="preserve"> Site investigation and planning.</w:t>
            </w:r>
            <w:r>
              <w:br/>
            </w:r>
            <w:r w:rsidR="222C6B91">
              <w:rPr>
                <w:b w:val="0"/>
                <w:bCs w:val="0"/>
                <w:u w:val="none"/>
              </w:rPr>
              <w:t>• Demolition of existing structures.</w:t>
            </w:r>
            <w:r>
              <w:br/>
            </w:r>
            <w:r w:rsidR="222C6B91">
              <w:rPr>
                <w:b w:val="0"/>
                <w:bCs w:val="0"/>
                <w:u w:val="none"/>
              </w:rPr>
              <w:t>• Construction of new rail and bus facilities.</w:t>
            </w:r>
            <w:r>
              <w:br/>
            </w:r>
            <w:r w:rsidR="222C6B91">
              <w:rPr>
                <w:b w:val="0"/>
                <w:bCs w:val="0"/>
                <w:u w:val="none"/>
              </w:rPr>
              <w:t>• Freight logistics infrastructure.</w:t>
            </w:r>
          </w:p>
          <w:p w:rsidR="7182C976" w:rsidP="7182C976" w:rsidRDefault="7182C976" w14:paraId="0A580428" w14:textId="7C8A60FA">
            <w:pPr>
              <w:pStyle w:val="Normal"/>
              <w:rPr>
                <w:b w:val="0"/>
                <w:bCs w:val="0"/>
                <w:u w:val="none"/>
              </w:rPr>
            </w:pPr>
          </w:p>
          <w:p w:rsidR="222C6B91" w:rsidP="7182C976" w:rsidRDefault="222C6B91" w14:paraId="3C2DD243" w14:textId="06FC4113">
            <w:pPr>
              <w:pStyle w:val="Normal"/>
              <w:rPr>
                <w:b w:val="0"/>
                <w:bCs w:val="0"/>
                <w:u w:val="none"/>
              </w:rPr>
            </w:pPr>
            <w:r w:rsidRPr="7182C976" w:rsidR="222C6B91">
              <w:rPr>
                <w:b w:val="1"/>
                <w:bCs w:val="1"/>
                <w:u w:val="none"/>
              </w:rPr>
              <w:t xml:space="preserve">Out of Scope: </w:t>
            </w:r>
            <w:r>
              <w:br/>
            </w:r>
            <w:r w:rsidR="222C6B91">
              <w:rPr>
                <w:b w:val="0"/>
                <w:bCs w:val="0"/>
                <w:u w:val="none"/>
              </w:rPr>
              <w:t>• Future commercial developments.</w:t>
            </w:r>
            <w:r>
              <w:br/>
            </w:r>
            <w:r w:rsidR="222C6B91">
              <w:rPr>
                <w:b w:val="0"/>
                <w:bCs w:val="0"/>
                <w:u w:val="none"/>
              </w:rPr>
              <w:t>• Long-term maintenance after handover.</w:t>
            </w:r>
            <w:r>
              <w:br/>
            </w:r>
            <w:r w:rsidR="222C6B91">
              <w:rPr>
                <w:b w:val="0"/>
                <w:bCs w:val="0"/>
                <w:u w:val="none"/>
              </w:rPr>
              <w:t>• Expansion beyond the approved redevelopment plan.</w:t>
            </w:r>
          </w:p>
        </w:tc>
      </w:tr>
      <w:tr w:rsidR="7182C976" w:rsidTr="7182C976" w14:paraId="331D68E5">
        <w:trPr>
          <w:trHeight w:val="7875"/>
        </w:trPr>
        <w:tc>
          <w:tcPr>
            <w:tcW w:w="4680" w:type="dxa"/>
            <w:tcMar/>
          </w:tcPr>
          <w:p w:rsidR="6829E49A" w:rsidP="7182C976" w:rsidRDefault="6829E49A" w14:paraId="6C745BF7" w14:textId="282F2497">
            <w:pPr>
              <w:pStyle w:val="Normal"/>
              <w:rPr>
                <w:b w:val="1"/>
                <w:bCs w:val="1"/>
                <w:u w:val="single"/>
              </w:rPr>
            </w:pPr>
            <w:r w:rsidRPr="7182C976" w:rsidR="6829E49A">
              <w:rPr>
                <w:b w:val="1"/>
                <w:bCs w:val="1"/>
                <w:u w:val="single"/>
              </w:rPr>
              <w:t>Schedule &amp; Key Milestones:</w:t>
            </w:r>
          </w:p>
          <w:p w:rsidR="7182C976" w:rsidP="7182C976" w:rsidRDefault="7182C976" w14:paraId="667ABBE7" w14:textId="67D870E7">
            <w:pPr>
              <w:pStyle w:val="Normal"/>
              <w:rPr>
                <w:b w:val="1"/>
                <w:bCs w:val="1"/>
                <w:u w:val="single"/>
              </w:rPr>
            </w:pPr>
          </w:p>
          <w:p w:rsidR="7182C976" w:rsidP="7182C976" w:rsidRDefault="7182C976" w14:paraId="1C61EE89" w14:textId="70FCFB0D">
            <w:pPr>
              <w:pStyle w:val="Normal"/>
              <w:rPr>
                <w:b w:val="1"/>
                <w:bCs w:val="1"/>
                <w:u w:val="single"/>
              </w:rPr>
            </w:pPr>
          </w:p>
          <w:p w:rsidR="26A30CA3" w:rsidP="7182C976" w:rsidRDefault="26A30CA3" w14:paraId="36C4976B" w14:textId="224E9203">
            <w:pPr>
              <w:pStyle w:val="Normal"/>
              <w:rPr>
                <w:b w:val="0"/>
                <w:bCs w:val="0"/>
                <w:u w:val="none"/>
              </w:rPr>
            </w:pPr>
            <w:r w:rsidR="26A30CA3">
              <w:rPr>
                <w:b w:val="0"/>
                <w:bCs w:val="0"/>
                <w:u w:val="none"/>
              </w:rPr>
              <w:t>Phase</w:t>
            </w:r>
            <w:r w:rsidR="26A30CA3">
              <w:rPr>
                <w:b w:val="0"/>
                <w:bCs w:val="0"/>
                <w:u w:val="none"/>
              </w:rPr>
              <w:t>1: Project</w:t>
            </w:r>
            <w:r w:rsidR="26A30CA3">
              <w:rPr>
                <w:b w:val="0"/>
                <w:bCs w:val="0"/>
                <w:u w:val="none"/>
              </w:rPr>
              <w:t xml:space="preserve"> Initiation &amp; Feasibility </w:t>
            </w:r>
          </w:p>
          <w:p w:rsidR="26A30CA3" w:rsidP="7182C976" w:rsidRDefault="26A30CA3" w14:paraId="2C30F569" w14:textId="61BF7D10">
            <w:pPr>
              <w:pStyle w:val="Normal"/>
              <w:rPr>
                <w:b w:val="0"/>
                <w:bCs w:val="0"/>
                <w:u w:val="none"/>
              </w:rPr>
            </w:pPr>
            <w:r>
              <w:br/>
            </w:r>
            <w:r w:rsidR="26A30CA3">
              <w:rPr>
                <w:b w:val="0"/>
                <w:bCs w:val="0"/>
                <w:u w:val="none"/>
              </w:rPr>
              <w:t xml:space="preserve">Phase 2: Design &amp; Planning Approval </w:t>
            </w:r>
          </w:p>
          <w:p w:rsidR="26A30CA3" w:rsidP="7182C976" w:rsidRDefault="26A30CA3" w14:paraId="0BDEF72B" w14:textId="7619BEE2">
            <w:pPr>
              <w:pStyle w:val="Normal"/>
              <w:rPr>
                <w:b w:val="0"/>
                <w:bCs w:val="0"/>
                <w:u w:val="none"/>
              </w:rPr>
            </w:pPr>
            <w:r>
              <w:br/>
            </w:r>
            <w:r w:rsidR="26A30CA3">
              <w:rPr>
                <w:b w:val="0"/>
                <w:bCs w:val="0"/>
                <w:u w:val="none"/>
              </w:rPr>
              <w:t xml:space="preserve">Phase 3: Procurement &amp; Contractor Appointment </w:t>
            </w:r>
          </w:p>
          <w:p w:rsidR="26A30CA3" w:rsidP="7182C976" w:rsidRDefault="26A30CA3" w14:paraId="7D6C0C46" w14:textId="489988DC">
            <w:pPr>
              <w:pStyle w:val="Normal"/>
              <w:rPr>
                <w:b w:val="0"/>
                <w:bCs w:val="0"/>
                <w:u w:val="none"/>
              </w:rPr>
            </w:pPr>
            <w:r>
              <w:br/>
            </w:r>
            <w:r w:rsidR="26A30CA3">
              <w:rPr>
                <w:b w:val="0"/>
                <w:bCs w:val="0"/>
                <w:u w:val="none"/>
              </w:rPr>
              <w:t xml:space="preserve">Phase 4: Site Preparation &amp; Demolition </w:t>
            </w:r>
          </w:p>
          <w:p w:rsidR="26A30CA3" w:rsidP="7182C976" w:rsidRDefault="26A30CA3" w14:paraId="58396576" w14:textId="5BC3449B">
            <w:pPr>
              <w:pStyle w:val="Normal"/>
              <w:rPr>
                <w:b w:val="0"/>
                <w:bCs w:val="0"/>
                <w:u w:val="none"/>
              </w:rPr>
            </w:pPr>
            <w:r>
              <w:br/>
            </w:r>
            <w:r w:rsidR="26A30CA3">
              <w:rPr>
                <w:b w:val="0"/>
                <w:bCs w:val="0"/>
                <w:u w:val="none"/>
              </w:rPr>
              <w:t>Phase 5: Construction &amp; Infrastructure Works</w:t>
            </w:r>
          </w:p>
        </w:tc>
        <w:tc>
          <w:tcPr>
            <w:tcW w:w="4680" w:type="dxa"/>
            <w:tcMar/>
          </w:tcPr>
          <w:p w:rsidR="12CC046C" w:rsidP="7182C976" w:rsidRDefault="12CC046C" w14:paraId="1010D6BA" w14:textId="7A7F9076">
            <w:pPr>
              <w:pStyle w:val="Normal"/>
              <w:rPr>
                <w:b w:val="1"/>
                <w:bCs w:val="1"/>
                <w:u w:val="single"/>
              </w:rPr>
            </w:pPr>
            <w:r w:rsidRPr="7182C976" w:rsidR="12CC046C">
              <w:rPr>
                <w:b w:val="1"/>
                <w:bCs w:val="1"/>
                <w:u w:val="single"/>
              </w:rPr>
              <w:t>Risks, Stakeholders &amp; Resources</w:t>
            </w:r>
          </w:p>
          <w:p w:rsidR="7182C976" w:rsidP="7182C976" w:rsidRDefault="7182C976" w14:paraId="36BF81ED" w14:textId="52310364">
            <w:pPr>
              <w:pStyle w:val="Normal"/>
              <w:rPr>
                <w:b w:val="1"/>
                <w:bCs w:val="1"/>
                <w:u w:val="single"/>
              </w:rPr>
            </w:pPr>
          </w:p>
          <w:p w:rsidR="12CC046C" w:rsidP="7182C976" w:rsidRDefault="12CC046C" w14:paraId="299678DE" w14:textId="1F4161CD">
            <w:pPr>
              <w:pStyle w:val="Normal"/>
              <w:rPr>
                <w:b w:val="0"/>
                <w:bCs w:val="0"/>
                <w:u w:val="none"/>
              </w:rPr>
            </w:pPr>
            <w:r w:rsidRPr="7182C976" w:rsidR="12CC046C">
              <w:rPr>
                <w:b w:val="1"/>
                <w:bCs w:val="1"/>
                <w:u w:val="none"/>
              </w:rPr>
              <w:t xml:space="preserve">Key Risks: </w:t>
            </w:r>
            <w:r>
              <w:br/>
            </w:r>
            <w:r w:rsidR="12CC046C">
              <w:rPr>
                <w:b w:val="0"/>
                <w:bCs w:val="0"/>
                <w:u w:val="none"/>
              </w:rPr>
              <w:t>• Budget overruns.</w:t>
            </w:r>
            <w:r>
              <w:br/>
            </w:r>
            <w:r w:rsidR="12CC046C">
              <w:rPr>
                <w:b w:val="0"/>
                <w:bCs w:val="0"/>
                <w:u w:val="none"/>
              </w:rPr>
              <w:t>• Construction delays.</w:t>
            </w:r>
            <w:r>
              <w:br/>
            </w:r>
            <w:r w:rsidR="12CC046C">
              <w:rPr>
                <w:b w:val="0"/>
                <w:bCs w:val="0"/>
                <w:u w:val="none"/>
              </w:rPr>
              <w:t>• Supply chain disruption.</w:t>
            </w:r>
            <w:r>
              <w:br/>
            </w:r>
            <w:r w:rsidR="12CC046C">
              <w:rPr>
                <w:b w:val="0"/>
                <w:bCs w:val="0"/>
                <w:u w:val="none"/>
              </w:rPr>
              <w:t>• Health and safety incidents.</w:t>
            </w:r>
            <w:r>
              <w:br/>
            </w:r>
            <w:r w:rsidR="12CC046C">
              <w:rPr>
                <w:b w:val="0"/>
                <w:bCs w:val="0"/>
                <w:u w:val="none"/>
              </w:rPr>
              <w:t>• Environmental impacts.</w:t>
            </w:r>
            <w:r>
              <w:br/>
            </w:r>
            <w:r w:rsidR="12CC046C">
              <w:rPr>
                <w:b w:val="0"/>
                <w:bCs w:val="0"/>
                <w:u w:val="none"/>
              </w:rPr>
              <w:t>• Stakeholder opposition.</w:t>
            </w:r>
          </w:p>
          <w:p w:rsidR="7182C976" w:rsidP="7182C976" w:rsidRDefault="7182C976" w14:paraId="2ADAC322" w14:textId="4AD5FACF">
            <w:pPr>
              <w:pStyle w:val="Normal"/>
              <w:rPr>
                <w:b w:val="1"/>
                <w:bCs w:val="1"/>
                <w:u w:val="none"/>
              </w:rPr>
            </w:pPr>
          </w:p>
          <w:p w:rsidR="12CC046C" w:rsidP="7182C976" w:rsidRDefault="12CC046C" w14:paraId="5073B54A" w14:textId="6DB270ED">
            <w:pPr>
              <w:pStyle w:val="Normal"/>
              <w:rPr>
                <w:b w:val="0"/>
                <w:bCs w:val="0"/>
                <w:u w:val="none"/>
              </w:rPr>
            </w:pPr>
            <w:r w:rsidRPr="7182C976" w:rsidR="12CC046C">
              <w:rPr>
                <w:b w:val="1"/>
                <w:bCs w:val="1"/>
                <w:u w:val="none"/>
              </w:rPr>
              <w:t xml:space="preserve">Key Stakeholders: </w:t>
            </w:r>
            <w:r>
              <w:br/>
            </w:r>
            <w:r w:rsidR="12CC046C">
              <w:rPr>
                <w:b w:val="0"/>
                <w:bCs w:val="0"/>
                <w:u w:val="none"/>
              </w:rPr>
              <w:t>• Local Authority</w:t>
            </w:r>
            <w:r>
              <w:br/>
            </w:r>
            <w:r w:rsidR="12CC046C">
              <w:rPr>
                <w:b w:val="0"/>
                <w:bCs w:val="0"/>
                <w:u w:val="none"/>
              </w:rPr>
              <w:t>• Transport Operators</w:t>
            </w:r>
            <w:r>
              <w:br/>
            </w:r>
            <w:r w:rsidR="12CC046C">
              <w:rPr>
                <w:b w:val="0"/>
                <w:bCs w:val="0"/>
                <w:u w:val="none"/>
              </w:rPr>
              <w:t>• Contractors &amp; Consultants</w:t>
            </w:r>
            <w:r>
              <w:br/>
            </w:r>
            <w:r w:rsidR="12CC046C">
              <w:rPr>
                <w:b w:val="0"/>
                <w:bCs w:val="0"/>
                <w:u w:val="none"/>
              </w:rPr>
              <w:t>• Local Businesses</w:t>
            </w:r>
            <w:r>
              <w:br/>
            </w:r>
            <w:r w:rsidR="12CC046C">
              <w:rPr>
                <w:b w:val="0"/>
                <w:bCs w:val="0"/>
                <w:u w:val="none"/>
              </w:rPr>
              <w:t>• Residents &amp; Commuters</w:t>
            </w:r>
            <w:r>
              <w:br/>
            </w:r>
            <w:r w:rsidR="12CC046C">
              <w:rPr>
                <w:b w:val="0"/>
                <w:bCs w:val="0"/>
                <w:u w:val="none"/>
              </w:rPr>
              <w:t>• Government Funding Bodies</w:t>
            </w:r>
          </w:p>
          <w:p w:rsidR="7182C976" w:rsidP="7182C976" w:rsidRDefault="7182C976" w14:paraId="0AC72135" w14:textId="769D7EFB">
            <w:pPr>
              <w:pStyle w:val="Normal"/>
              <w:rPr>
                <w:b w:val="0"/>
                <w:bCs w:val="0"/>
                <w:u w:val="none"/>
              </w:rPr>
            </w:pPr>
          </w:p>
          <w:p w:rsidR="7182C976" w:rsidP="7182C976" w:rsidRDefault="7182C976" w14:paraId="1AEEB20C" w14:textId="238662BC">
            <w:pPr>
              <w:pStyle w:val="Normal"/>
              <w:rPr>
                <w:b w:val="0"/>
                <w:bCs w:val="0"/>
                <w:u w:val="none"/>
              </w:rPr>
            </w:pPr>
          </w:p>
          <w:p w:rsidR="12CC046C" w:rsidP="7182C976" w:rsidRDefault="12CC046C" w14:paraId="2B1911B4" w14:textId="4F3151AC">
            <w:pPr>
              <w:pStyle w:val="Normal"/>
              <w:rPr>
                <w:b w:val="0"/>
                <w:bCs w:val="0"/>
                <w:u w:val="none"/>
              </w:rPr>
            </w:pPr>
            <w:r w:rsidRPr="7182C976" w:rsidR="12CC046C">
              <w:rPr>
                <w:b w:val="1"/>
                <w:bCs w:val="1"/>
                <w:u w:val="none"/>
              </w:rPr>
              <w:t xml:space="preserve">Resources: </w:t>
            </w:r>
            <w:r>
              <w:br/>
            </w:r>
            <w:r w:rsidR="12CC046C">
              <w:rPr>
                <w:b w:val="0"/>
                <w:bCs w:val="0"/>
                <w:u w:val="none"/>
              </w:rPr>
              <w:t>•</w:t>
            </w:r>
            <w:r w:rsidR="12CC046C">
              <w:rPr>
                <w:b w:val="0"/>
                <w:bCs w:val="0"/>
                <w:u w:val="none"/>
              </w:rPr>
              <w:t xml:space="preserve"> Project Management Team</w:t>
            </w:r>
            <w:r>
              <w:br/>
            </w:r>
            <w:r w:rsidR="12CC046C">
              <w:rPr>
                <w:b w:val="0"/>
                <w:bCs w:val="0"/>
                <w:u w:val="none"/>
              </w:rPr>
              <w:t>• Engineers &amp; Architects</w:t>
            </w:r>
            <w:r>
              <w:br/>
            </w:r>
            <w:r w:rsidR="12CC046C">
              <w:rPr>
                <w:b w:val="0"/>
                <w:bCs w:val="0"/>
                <w:u w:val="none"/>
              </w:rPr>
              <w:t>• Construction Workforce</w:t>
            </w:r>
            <w:r>
              <w:br/>
            </w:r>
            <w:r w:rsidR="12CC046C">
              <w:rPr>
                <w:b w:val="0"/>
                <w:bCs w:val="0"/>
                <w:u w:val="none"/>
              </w:rPr>
              <w:t>• Building Materials &amp; Equipment</w:t>
            </w:r>
            <w:r>
              <w:br/>
            </w:r>
            <w:r w:rsidR="12CC046C">
              <w:rPr>
                <w:b w:val="0"/>
                <w:bCs w:val="0"/>
                <w:u w:val="none"/>
              </w:rPr>
              <w:t>• IT and Smart Transport Systems</w:t>
            </w:r>
          </w:p>
          <w:p w:rsidR="7182C976" w:rsidP="7182C976" w:rsidRDefault="7182C976" w14:paraId="6D4B0F57" w14:textId="3306478F">
            <w:pPr>
              <w:pStyle w:val="Normal"/>
              <w:rPr>
                <w:b w:val="0"/>
                <w:bCs w:val="0"/>
                <w:u w:val="none"/>
              </w:rPr>
            </w:pPr>
          </w:p>
        </w:tc>
      </w:tr>
    </w:tbl>
    <w:p w:rsidR="1FA0D9CE" w:rsidP="7182C976" w:rsidRDefault="1FA0D9CE" w14:paraId="613F1989" w14:textId="7CB0808D">
      <w:pPr>
        <w:pStyle w:val="Normal"/>
        <w:suppressLineNumbers w:val="0"/>
        <w:bidi w:val="0"/>
        <w:spacing w:before="0" w:beforeAutospacing="off" w:after="160" w:afterAutospacing="off" w:line="279" w:lineRule="auto"/>
        <w:ind w:left="0" w:right="0"/>
        <w:jc w:val="left"/>
        <w:rPr>
          <w:b w:val="1"/>
          <w:bCs w:val="1"/>
          <w:u w:val="none"/>
        </w:rPr>
      </w:pPr>
      <w:r w:rsidRPr="7182C976" w:rsidR="1FA0D9CE">
        <w:rPr>
          <w:b w:val="1"/>
          <w:bCs w:val="1"/>
          <w:u w:val="none"/>
        </w:rPr>
        <w:t xml:space="preserve">      </w:t>
      </w:r>
      <w:r w:rsidRPr="7182C976" w:rsidR="50652D20">
        <w:rPr>
          <w:b w:val="1"/>
          <w:bCs w:val="1"/>
          <w:u w:val="none"/>
        </w:rPr>
        <w:t xml:space="preserve"> </w:t>
      </w:r>
      <w:r w:rsidRPr="7182C976" w:rsidR="4B56314F">
        <w:rPr>
          <w:b w:val="1"/>
          <w:bCs w:val="1"/>
          <w:u w:val="none"/>
        </w:rPr>
        <w:t xml:space="preserve">Gantt chart: Timeline </w:t>
      </w:r>
    </w:p>
    <w:tbl>
      <w:tblPr>
        <w:tblStyle w:val="TableGrid"/>
        <w:bidiVisual w:val="0"/>
        <w:tblW w:w="0" w:type="auto"/>
        <w:tblLook w:val="06A0" w:firstRow="1" w:lastRow="0" w:firstColumn="1" w:lastColumn="0" w:noHBand="1" w:noVBand="1"/>
      </w:tblPr>
      <w:tblGrid>
        <w:gridCol w:w="4680"/>
        <w:gridCol w:w="4680"/>
      </w:tblGrid>
      <w:tr w:rsidR="7182C976" w:rsidTr="7182C976" w14:paraId="644DD627">
        <w:trPr>
          <w:trHeight w:val="300"/>
        </w:trPr>
        <w:tc>
          <w:tcPr>
            <w:tcW w:w="4680" w:type="dxa"/>
            <w:tcMar/>
          </w:tcPr>
          <w:p w:rsidR="5EDC03FF" w:rsidP="7182C976" w:rsidRDefault="5EDC03FF" w14:paraId="5910EFB0" w14:textId="205AD221">
            <w:pPr>
              <w:pStyle w:val="Normal"/>
              <w:bidi w:val="0"/>
              <w:rPr>
                <w:b w:val="1"/>
                <w:bCs w:val="1"/>
                <w:u w:val="none"/>
              </w:rPr>
            </w:pPr>
            <w:r w:rsidRPr="7182C976" w:rsidR="5EDC03FF">
              <w:rPr>
                <w:b w:val="1"/>
                <w:bCs w:val="1"/>
                <w:u w:val="none"/>
              </w:rPr>
              <w:t xml:space="preserve">Phase </w:t>
            </w:r>
          </w:p>
        </w:tc>
        <w:tc>
          <w:tcPr>
            <w:tcW w:w="4680" w:type="dxa"/>
            <w:tcMar/>
          </w:tcPr>
          <w:p w:rsidR="5EDC03FF" w:rsidP="7182C976" w:rsidRDefault="5EDC03FF" w14:paraId="3FA6507D" w14:textId="75920375">
            <w:pPr>
              <w:pStyle w:val="Normal"/>
              <w:bidi w:val="0"/>
              <w:rPr>
                <w:b w:val="1"/>
                <w:bCs w:val="1"/>
                <w:u w:val="none"/>
              </w:rPr>
            </w:pPr>
            <w:r w:rsidRPr="7182C976" w:rsidR="5EDC03FF">
              <w:rPr>
                <w:b w:val="1"/>
                <w:bCs w:val="1"/>
                <w:u w:val="none"/>
              </w:rPr>
              <w:t>Duration</w:t>
            </w:r>
            <w:r w:rsidRPr="7182C976" w:rsidR="5EDC03FF">
              <w:rPr>
                <w:b w:val="1"/>
                <w:bCs w:val="1"/>
                <w:u w:val="none"/>
              </w:rPr>
              <w:t xml:space="preserve"> </w:t>
            </w:r>
          </w:p>
        </w:tc>
      </w:tr>
    </w:tbl>
    <w:p w:rsidR="7182C976" w:rsidP="7182C976" w:rsidRDefault="7182C976" w14:paraId="49367EDD" w14:textId="105007CA">
      <w:pPr>
        <w:pStyle w:val="Normal"/>
        <w:suppressLineNumbers w:val="0"/>
        <w:bidi w:val="0"/>
        <w:spacing w:before="0" w:beforeAutospacing="off" w:after="160" w:afterAutospacing="off" w:line="279" w:lineRule="auto"/>
        <w:ind w:left="0" w:right="0"/>
        <w:jc w:val="left"/>
        <w:rPr>
          <w:b w:val="1"/>
          <w:bCs w:val="1"/>
          <w:u w:val="none"/>
        </w:rPr>
      </w:pPr>
    </w:p>
    <w:tbl>
      <w:tblPr>
        <w:tblStyle w:val="TableGrid"/>
        <w:tblW w:w="0" w:type="auto"/>
        <w:tblLook w:val="06A0" w:firstRow="1" w:lastRow="0" w:firstColumn="1" w:lastColumn="0" w:noHBand="1" w:noVBand="1"/>
      </w:tblPr>
      <w:tblGrid>
        <w:gridCol w:w="4680"/>
        <w:gridCol w:w="4680"/>
      </w:tblGrid>
      <w:tr w:rsidR="7182C976" w:rsidTr="7182C976" w14:paraId="1D40FDB2">
        <w:trPr>
          <w:trHeight w:val="300"/>
        </w:trPr>
        <w:tc>
          <w:tcPr>
            <w:tcW w:w="4680" w:type="dxa"/>
            <w:tcMar/>
          </w:tcPr>
          <w:p w:rsidR="2C168386" w:rsidP="7182C976" w:rsidRDefault="2C168386" w14:paraId="10B3A4D0" w14:textId="63F35B11">
            <w:pPr>
              <w:pStyle w:val="Normal"/>
              <w:rPr>
                <w:b w:val="0"/>
                <w:bCs w:val="0"/>
                <w:u w:val="none"/>
              </w:rPr>
            </w:pPr>
            <w:r w:rsidR="2C168386">
              <w:rPr>
                <w:b w:val="0"/>
                <w:bCs w:val="0"/>
                <w:u w:val="none"/>
              </w:rPr>
              <w:t>Project Initiation</w:t>
            </w:r>
          </w:p>
        </w:tc>
        <w:tc>
          <w:tcPr>
            <w:tcW w:w="4680" w:type="dxa"/>
            <w:tcMar/>
          </w:tcPr>
          <w:p w:rsidR="4CCB2F4E" w:rsidP="7182C976" w:rsidRDefault="4CCB2F4E" w14:paraId="502E9D3D" w14:textId="6A7D0BAE">
            <w:pPr>
              <w:pStyle w:val="Normal"/>
              <w:rPr>
                <w:b w:val="0"/>
                <w:bCs w:val="0"/>
                <w:u w:val="none"/>
              </w:rPr>
            </w:pPr>
            <w:r w:rsidR="4CCB2F4E">
              <w:rPr>
                <w:b w:val="0"/>
                <w:bCs w:val="0"/>
                <w:u w:val="none"/>
              </w:rPr>
              <w:t xml:space="preserve">     Months 1-2  </w:t>
            </w:r>
          </w:p>
        </w:tc>
      </w:tr>
      <w:tr w:rsidR="7182C976" w:rsidTr="7182C976" w14:paraId="0F1BB058">
        <w:trPr>
          <w:trHeight w:val="300"/>
        </w:trPr>
        <w:tc>
          <w:tcPr>
            <w:tcW w:w="4680" w:type="dxa"/>
            <w:tcMar/>
          </w:tcPr>
          <w:p w:rsidR="2C168386" w:rsidP="7182C976" w:rsidRDefault="2C168386" w14:paraId="24345005" w14:textId="2B0CCF16">
            <w:pPr>
              <w:pStyle w:val="Normal"/>
              <w:rPr>
                <w:b w:val="0"/>
                <w:bCs w:val="0"/>
                <w:u w:val="none"/>
              </w:rPr>
            </w:pPr>
            <w:r w:rsidR="2C168386">
              <w:rPr>
                <w:b w:val="0"/>
                <w:bCs w:val="0"/>
                <w:u w:val="none"/>
              </w:rPr>
              <w:t>Feasibility Studies</w:t>
            </w:r>
          </w:p>
        </w:tc>
        <w:tc>
          <w:tcPr>
            <w:tcW w:w="4680" w:type="dxa"/>
            <w:tcMar/>
          </w:tcPr>
          <w:p w:rsidR="31CFFD56" w:rsidP="7182C976" w:rsidRDefault="31CFFD56" w14:paraId="2D5DCCED" w14:textId="072A5E7F">
            <w:pPr>
              <w:pStyle w:val="Normal"/>
              <w:rPr>
                <w:b w:val="0"/>
                <w:bCs w:val="0"/>
                <w:u w:val="none"/>
              </w:rPr>
            </w:pPr>
            <w:r w:rsidR="31CFFD56">
              <w:rPr>
                <w:b w:val="0"/>
                <w:bCs w:val="0"/>
                <w:u w:val="none"/>
              </w:rPr>
              <w:t xml:space="preserve">    Months 1-3 </w:t>
            </w:r>
          </w:p>
        </w:tc>
      </w:tr>
      <w:tr w:rsidR="7182C976" w:rsidTr="7182C976" w14:paraId="12021301">
        <w:trPr>
          <w:trHeight w:val="300"/>
        </w:trPr>
        <w:tc>
          <w:tcPr>
            <w:tcW w:w="4680" w:type="dxa"/>
            <w:tcMar/>
          </w:tcPr>
          <w:p w:rsidR="2C168386" w:rsidP="7182C976" w:rsidRDefault="2C168386" w14:paraId="4F099D8D" w14:textId="737FE32E">
            <w:pPr>
              <w:pStyle w:val="Normal"/>
              <w:rPr>
                <w:b w:val="0"/>
                <w:bCs w:val="0"/>
                <w:u w:val="none"/>
              </w:rPr>
            </w:pPr>
            <w:r w:rsidR="2C168386">
              <w:rPr>
                <w:b w:val="0"/>
                <w:bCs w:val="0"/>
                <w:u w:val="none"/>
              </w:rPr>
              <w:t>Design &amp; Planning</w:t>
            </w:r>
          </w:p>
        </w:tc>
        <w:tc>
          <w:tcPr>
            <w:tcW w:w="4680" w:type="dxa"/>
            <w:tcMar/>
          </w:tcPr>
          <w:p w:rsidR="1D37392F" w:rsidP="7182C976" w:rsidRDefault="1D37392F" w14:paraId="0CC5B0DE" w14:textId="64C949EC">
            <w:pPr>
              <w:pStyle w:val="Normal"/>
              <w:rPr>
                <w:b w:val="0"/>
                <w:bCs w:val="0"/>
                <w:u w:val="none"/>
              </w:rPr>
            </w:pPr>
            <w:r w:rsidR="1D37392F">
              <w:rPr>
                <w:b w:val="0"/>
                <w:bCs w:val="0"/>
                <w:u w:val="none"/>
              </w:rPr>
              <w:t xml:space="preserve">      Months 2-6</w:t>
            </w:r>
          </w:p>
        </w:tc>
      </w:tr>
      <w:tr w:rsidR="7182C976" w:rsidTr="7182C976" w14:paraId="4B6841AD">
        <w:trPr>
          <w:trHeight w:val="300"/>
        </w:trPr>
        <w:tc>
          <w:tcPr>
            <w:tcW w:w="4680" w:type="dxa"/>
            <w:tcMar/>
          </w:tcPr>
          <w:p w:rsidR="2C168386" w:rsidP="7182C976" w:rsidRDefault="2C168386" w14:paraId="2112A2C6" w14:textId="2D4DD4D5">
            <w:pPr>
              <w:pStyle w:val="Normal"/>
              <w:rPr>
                <w:b w:val="1"/>
                <w:bCs w:val="1"/>
                <w:u w:val="none"/>
              </w:rPr>
            </w:pPr>
            <w:r w:rsidR="2C168386">
              <w:rPr>
                <w:b w:val="0"/>
                <w:bCs w:val="0"/>
                <w:u w:val="none"/>
              </w:rPr>
              <w:t>Procurement</w:t>
            </w:r>
          </w:p>
        </w:tc>
        <w:tc>
          <w:tcPr>
            <w:tcW w:w="4680" w:type="dxa"/>
            <w:tcMar/>
          </w:tcPr>
          <w:p w:rsidR="253262EF" w:rsidP="7182C976" w:rsidRDefault="253262EF" w14:paraId="6D07F081" w14:textId="01154E88">
            <w:pPr>
              <w:pStyle w:val="Normal"/>
              <w:rPr>
                <w:b w:val="1"/>
                <w:bCs w:val="1"/>
                <w:u w:val="none"/>
              </w:rPr>
            </w:pPr>
            <w:r w:rsidRPr="7182C976" w:rsidR="253262EF">
              <w:rPr>
                <w:b w:val="1"/>
                <w:bCs w:val="1"/>
                <w:u w:val="none"/>
              </w:rPr>
              <w:t xml:space="preserve">     </w:t>
            </w:r>
            <w:r w:rsidR="253262EF">
              <w:rPr>
                <w:b w:val="0"/>
                <w:bCs w:val="0"/>
                <w:u w:val="none"/>
              </w:rPr>
              <w:t>Months 4-8</w:t>
            </w:r>
          </w:p>
        </w:tc>
      </w:tr>
      <w:tr w:rsidR="7182C976" w:rsidTr="7182C976" w14:paraId="6D5A2F68">
        <w:trPr>
          <w:trHeight w:val="315"/>
        </w:trPr>
        <w:tc>
          <w:tcPr>
            <w:tcW w:w="4680" w:type="dxa"/>
            <w:tcMar/>
          </w:tcPr>
          <w:p w:rsidR="2C168386" w:rsidP="7182C976" w:rsidRDefault="2C168386" w14:paraId="57D88537" w14:textId="4B29088A">
            <w:pPr>
              <w:pStyle w:val="Normal"/>
              <w:rPr>
                <w:b w:val="1"/>
                <w:bCs w:val="1"/>
                <w:u w:val="none"/>
              </w:rPr>
            </w:pPr>
            <w:r w:rsidR="2C168386">
              <w:rPr>
                <w:b w:val="0"/>
                <w:bCs w:val="0"/>
                <w:u w:val="none"/>
              </w:rPr>
              <w:t>Site Preparation &amp; Demolition</w:t>
            </w:r>
          </w:p>
        </w:tc>
        <w:tc>
          <w:tcPr>
            <w:tcW w:w="4680" w:type="dxa"/>
            <w:tcMar/>
          </w:tcPr>
          <w:p w:rsidR="4E6511BF" w:rsidP="7182C976" w:rsidRDefault="4E6511BF" w14:paraId="0CD1EE6D" w14:textId="5520362C">
            <w:pPr>
              <w:pStyle w:val="Normal"/>
              <w:rPr>
                <w:b w:val="0"/>
                <w:bCs w:val="0"/>
                <w:u w:val="none"/>
              </w:rPr>
            </w:pPr>
            <w:r w:rsidR="4E6511BF">
              <w:rPr>
                <w:b w:val="0"/>
                <w:bCs w:val="0"/>
                <w:u w:val="none"/>
              </w:rPr>
              <w:t xml:space="preserve">     Months 7-9</w:t>
            </w:r>
          </w:p>
        </w:tc>
      </w:tr>
      <w:tr w:rsidR="7182C976" w:rsidTr="7182C976" w14:paraId="66F7D481">
        <w:trPr>
          <w:trHeight w:val="300"/>
        </w:trPr>
        <w:tc>
          <w:tcPr>
            <w:tcW w:w="4680" w:type="dxa"/>
            <w:tcMar/>
          </w:tcPr>
          <w:p w:rsidR="2C168386" w:rsidP="7182C976" w:rsidRDefault="2C168386" w14:paraId="30F3DBD8" w14:textId="405EE401">
            <w:pPr>
              <w:pStyle w:val="Normal"/>
              <w:rPr>
                <w:b w:val="0"/>
                <w:bCs w:val="0"/>
                <w:u w:val="none"/>
              </w:rPr>
            </w:pPr>
            <w:r w:rsidR="2C168386">
              <w:rPr>
                <w:b w:val="0"/>
                <w:bCs w:val="0"/>
                <w:u w:val="none"/>
              </w:rPr>
              <w:t>Groundworks</w:t>
            </w:r>
          </w:p>
        </w:tc>
        <w:tc>
          <w:tcPr>
            <w:tcW w:w="4680" w:type="dxa"/>
            <w:tcMar/>
          </w:tcPr>
          <w:p w:rsidR="34BA0FE2" w:rsidP="7182C976" w:rsidRDefault="34BA0FE2" w14:paraId="5FDF62C8" w14:textId="260968F6">
            <w:pPr>
              <w:pStyle w:val="Normal"/>
              <w:rPr>
                <w:b w:val="0"/>
                <w:bCs w:val="0"/>
                <w:u w:val="none"/>
              </w:rPr>
            </w:pPr>
            <w:r w:rsidR="34BA0FE2">
              <w:rPr>
                <w:b w:val="0"/>
                <w:bCs w:val="0"/>
                <w:u w:val="none"/>
              </w:rPr>
              <w:t xml:space="preserve">   Months 8-10 </w:t>
            </w:r>
          </w:p>
        </w:tc>
      </w:tr>
      <w:tr w:rsidR="7182C976" w:rsidTr="7182C976" w14:paraId="17995539">
        <w:trPr>
          <w:trHeight w:val="300"/>
        </w:trPr>
        <w:tc>
          <w:tcPr>
            <w:tcW w:w="4680" w:type="dxa"/>
            <w:tcMar/>
          </w:tcPr>
          <w:p w:rsidR="2C168386" w:rsidP="7182C976" w:rsidRDefault="2C168386" w14:paraId="090412CD" w14:textId="7575D8DA">
            <w:pPr>
              <w:pStyle w:val="Normal"/>
              <w:rPr>
                <w:b w:val="0"/>
                <w:bCs w:val="0"/>
                <w:u w:val="none"/>
              </w:rPr>
            </w:pPr>
            <w:r w:rsidR="2C168386">
              <w:rPr>
                <w:b w:val="0"/>
                <w:bCs w:val="0"/>
                <w:u w:val="none"/>
              </w:rPr>
              <w:t>Structural Construction</w:t>
            </w:r>
          </w:p>
        </w:tc>
        <w:tc>
          <w:tcPr>
            <w:tcW w:w="4680" w:type="dxa"/>
            <w:tcMar/>
          </w:tcPr>
          <w:p w:rsidR="633381C3" w:rsidP="7182C976" w:rsidRDefault="633381C3" w14:paraId="5EB49511" w14:textId="07D92FDC">
            <w:pPr>
              <w:pStyle w:val="Normal"/>
              <w:rPr>
                <w:b w:val="1"/>
                <w:bCs w:val="1"/>
                <w:u w:val="none"/>
              </w:rPr>
            </w:pPr>
            <w:r w:rsidRPr="7182C976" w:rsidR="633381C3">
              <w:rPr>
                <w:b w:val="1"/>
                <w:bCs w:val="1"/>
                <w:u w:val="none"/>
              </w:rPr>
              <w:t xml:space="preserve">   </w:t>
            </w:r>
            <w:r w:rsidR="633381C3">
              <w:rPr>
                <w:b w:val="0"/>
                <w:bCs w:val="0"/>
                <w:u w:val="none"/>
              </w:rPr>
              <w:t>Months 10-15</w:t>
            </w:r>
          </w:p>
        </w:tc>
      </w:tr>
      <w:tr w:rsidR="7182C976" w:rsidTr="7182C976" w14:paraId="608ED323">
        <w:trPr>
          <w:trHeight w:val="300"/>
        </w:trPr>
        <w:tc>
          <w:tcPr>
            <w:tcW w:w="4680" w:type="dxa"/>
            <w:tcMar/>
          </w:tcPr>
          <w:p w:rsidR="2C168386" w:rsidP="7182C976" w:rsidRDefault="2C168386" w14:paraId="750DC845" w14:textId="0A447261">
            <w:pPr>
              <w:pStyle w:val="Normal"/>
              <w:rPr>
                <w:b w:val="0"/>
                <w:bCs w:val="0"/>
                <w:u w:val="none"/>
              </w:rPr>
            </w:pPr>
            <w:r w:rsidR="2C168386">
              <w:rPr>
                <w:b w:val="0"/>
                <w:bCs w:val="0"/>
                <w:u w:val="none"/>
              </w:rPr>
              <w:t>Building Construction</w:t>
            </w:r>
          </w:p>
        </w:tc>
        <w:tc>
          <w:tcPr>
            <w:tcW w:w="4680" w:type="dxa"/>
            <w:tcMar/>
          </w:tcPr>
          <w:p w:rsidR="12D1D833" w:rsidP="7182C976" w:rsidRDefault="12D1D833" w14:paraId="7CC9BEAE" w14:textId="587B77B3">
            <w:pPr>
              <w:pStyle w:val="Normal"/>
              <w:rPr>
                <w:b w:val="0"/>
                <w:bCs w:val="0"/>
                <w:u w:val="none"/>
              </w:rPr>
            </w:pPr>
            <w:r w:rsidR="12D1D833">
              <w:rPr>
                <w:b w:val="0"/>
                <w:bCs w:val="0"/>
                <w:u w:val="none"/>
              </w:rPr>
              <w:t xml:space="preserve">  Months 11-18 </w:t>
            </w:r>
          </w:p>
        </w:tc>
      </w:tr>
      <w:tr w:rsidR="7182C976" w:rsidTr="7182C976" w14:paraId="6B78F080">
        <w:trPr>
          <w:trHeight w:val="300"/>
        </w:trPr>
        <w:tc>
          <w:tcPr>
            <w:tcW w:w="4680" w:type="dxa"/>
            <w:tcMar/>
          </w:tcPr>
          <w:p w:rsidR="0854857C" w:rsidP="7182C976" w:rsidRDefault="0854857C" w14:paraId="7D24723E" w14:textId="2F8C9628">
            <w:pPr>
              <w:pStyle w:val="Normal"/>
              <w:rPr>
                <w:b w:val="0"/>
                <w:bCs w:val="0"/>
                <w:u w:val="none"/>
              </w:rPr>
            </w:pPr>
            <w:r w:rsidR="0854857C">
              <w:rPr>
                <w:b w:val="0"/>
                <w:bCs w:val="0"/>
                <w:u w:val="none"/>
              </w:rPr>
              <w:t>M&amp;E Installation</w:t>
            </w:r>
          </w:p>
        </w:tc>
        <w:tc>
          <w:tcPr>
            <w:tcW w:w="4680" w:type="dxa"/>
            <w:tcMar/>
          </w:tcPr>
          <w:p w:rsidR="0B25B710" w:rsidP="7182C976" w:rsidRDefault="0B25B710" w14:paraId="7B710C64" w14:textId="680DE1BF">
            <w:pPr>
              <w:pStyle w:val="Normal"/>
              <w:rPr>
                <w:b w:val="0"/>
                <w:bCs w:val="0"/>
                <w:u w:val="none"/>
              </w:rPr>
            </w:pPr>
            <w:r w:rsidR="0B25B710">
              <w:rPr>
                <w:b w:val="0"/>
                <w:bCs w:val="0"/>
                <w:u w:val="none"/>
              </w:rPr>
              <w:t xml:space="preserve">  Months 14-18</w:t>
            </w:r>
          </w:p>
        </w:tc>
      </w:tr>
      <w:tr w:rsidR="7182C976" w:rsidTr="7182C976" w14:paraId="48F5EAFF">
        <w:trPr>
          <w:trHeight w:val="300"/>
        </w:trPr>
        <w:tc>
          <w:tcPr>
            <w:tcW w:w="4680" w:type="dxa"/>
            <w:tcMar/>
          </w:tcPr>
          <w:p w:rsidR="12025FC4" w:rsidP="7182C976" w:rsidRDefault="12025FC4" w14:paraId="592CBEEA" w14:textId="0E415EC9">
            <w:pPr>
              <w:pStyle w:val="Normal"/>
              <w:rPr>
                <w:b w:val="0"/>
                <w:bCs w:val="0"/>
                <w:u w:val="none"/>
              </w:rPr>
            </w:pPr>
            <w:r w:rsidR="12025FC4">
              <w:rPr>
                <w:b w:val="0"/>
                <w:bCs w:val="0"/>
                <w:u w:val="none"/>
              </w:rPr>
              <w:t>Transport Infrastructure</w:t>
            </w:r>
          </w:p>
        </w:tc>
        <w:tc>
          <w:tcPr>
            <w:tcW w:w="4680" w:type="dxa"/>
            <w:tcMar/>
          </w:tcPr>
          <w:p w:rsidR="0B25B710" w:rsidP="7182C976" w:rsidRDefault="0B25B710" w14:paraId="67114D1A" w14:textId="754F8FA6">
            <w:pPr>
              <w:pStyle w:val="Normal"/>
              <w:rPr>
                <w:b w:val="0"/>
                <w:bCs w:val="0"/>
                <w:u w:val="none"/>
              </w:rPr>
            </w:pPr>
            <w:r w:rsidR="0B25B710">
              <w:rPr>
                <w:b w:val="0"/>
                <w:bCs w:val="0"/>
                <w:u w:val="none"/>
              </w:rPr>
              <w:t xml:space="preserve"> Months 14-18</w:t>
            </w:r>
          </w:p>
        </w:tc>
      </w:tr>
      <w:tr w:rsidR="7182C976" w:rsidTr="7182C976" w14:paraId="1609DA3A">
        <w:trPr>
          <w:trHeight w:val="300"/>
        </w:trPr>
        <w:tc>
          <w:tcPr>
            <w:tcW w:w="4680" w:type="dxa"/>
            <w:tcMar/>
          </w:tcPr>
          <w:p w:rsidR="5AD30C3E" w:rsidP="7182C976" w:rsidRDefault="5AD30C3E" w14:paraId="14269FC6" w14:textId="1827D133">
            <w:pPr>
              <w:pStyle w:val="Normal"/>
              <w:rPr>
                <w:b w:val="0"/>
                <w:bCs w:val="0"/>
                <w:u w:val="none"/>
              </w:rPr>
            </w:pPr>
            <w:r w:rsidR="5AD30C3E">
              <w:rPr>
                <w:b w:val="0"/>
                <w:bCs w:val="0"/>
                <w:u w:val="none"/>
              </w:rPr>
              <w:t>External Works</w:t>
            </w:r>
          </w:p>
        </w:tc>
        <w:tc>
          <w:tcPr>
            <w:tcW w:w="4680" w:type="dxa"/>
            <w:tcMar/>
          </w:tcPr>
          <w:p w:rsidR="0B25B710" w:rsidP="7182C976" w:rsidRDefault="0B25B710" w14:paraId="264CAE61" w14:textId="6E2FF8F2">
            <w:pPr>
              <w:pStyle w:val="Normal"/>
              <w:rPr>
                <w:b w:val="0"/>
                <w:bCs w:val="0"/>
                <w:u w:val="none"/>
              </w:rPr>
            </w:pPr>
            <w:r w:rsidR="0B25B710">
              <w:rPr>
                <w:b w:val="0"/>
                <w:bCs w:val="0"/>
                <w:u w:val="none"/>
              </w:rPr>
              <w:t>Months 17-21</w:t>
            </w:r>
          </w:p>
        </w:tc>
      </w:tr>
      <w:tr w:rsidR="7182C976" w:rsidTr="7182C976" w14:paraId="4D89583D">
        <w:trPr>
          <w:trHeight w:val="300"/>
        </w:trPr>
        <w:tc>
          <w:tcPr>
            <w:tcW w:w="4680" w:type="dxa"/>
            <w:tcMar/>
          </w:tcPr>
          <w:p w:rsidR="03B8EAB5" w:rsidP="7182C976" w:rsidRDefault="03B8EAB5" w14:paraId="3989288A" w14:textId="3500C75B">
            <w:pPr>
              <w:pStyle w:val="Normal"/>
              <w:rPr>
                <w:b w:val="0"/>
                <w:bCs w:val="0"/>
                <w:u w:val="none"/>
              </w:rPr>
            </w:pPr>
            <w:r w:rsidR="03B8EAB5">
              <w:rPr>
                <w:b w:val="0"/>
                <w:bCs w:val="0"/>
                <w:u w:val="none"/>
              </w:rPr>
              <w:t>Smart Systems</w:t>
            </w:r>
          </w:p>
        </w:tc>
        <w:tc>
          <w:tcPr>
            <w:tcW w:w="4680" w:type="dxa"/>
            <w:tcMar/>
          </w:tcPr>
          <w:p w:rsidR="0B25B710" w:rsidP="7182C976" w:rsidRDefault="0B25B710" w14:paraId="769554B7" w14:textId="797E4C9D">
            <w:pPr>
              <w:pStyle w:val="Normal"/>
              <w:rPr>
                <w:b w:val="0"/>
                <w:bCs w:val="0"/>
                <w:u w:val="none"/>
              </w:rPr>
            </w:pPr>
            <w:r w:rsidR="0B25B710">
              <w:rPr>
                <w:b w:val="0"/>
                <w:bCs w:val="0"/>
                <w:u w:val="none"/>
              </w:rPr>
              <w:t>Months 17-20</w:t>
            </w:r>
          </w:p>
        </w:tc>
      </w:tr>
      <w:tr w:rsidR="7182C976" w:rsidTr="7182C976" w14:paraId="15E30FB6">
        <w:trPr>
          <w:trHeight w:val="300"/>
        </w:trPr>
        <w:tc>
          <w:tcPr>
            <w:tcW w:w="4680" w:type="dxa"/>
            <w:tcMar/>
          </w:tcPr>
          <w:p w:rsidR="3598B261" w:rsidP="7182C976" w:rsidRDefault="3598B261" w14:paraId="6365BFB7" w14:textId="7A3AAC45">
            <w:pPr>
              <w:pStyle w:val="Normal"/>
              <w:rPr>
                <w:b w:val="0"/>
                <w:bCs w:val="0"/>
                <w:u w:val="none"/>
              </w:rPr>
            </w:pPr>
            <w:r w:rsidR="3598B261">
              <w:rPr>
                <w:b w:val="0"/>
                <w:bCs w:val="0"/>
                <w:u w:val="none"/>
              </w:rPr>
              <w:t>Testing &amp; Commissioning</w:t>
            </w:r>
          </w:p>
        </w:tc>
        <w:tc>
          <w:tcPr>
            <w:tcW w:w="4680" w:type="dxa"/>
            <w:tcMar/>
          </w:tcPr>
          <w:p w:rsidR="0B25B710" w:rsidP="7182C976" w:rsidRDefault="0B25B710" w14:paraId="5CA3C4A4" w14:textId="1AE9C865">
            <w:pPr>
              <w:pStyle w:val="Normal"/>
              <w:rPr>
                <w:b w:val="0"/>
                <w:bCs w:val="0"/>
                <w:u w:val="none"/>
              </w:rPr>
            </w:pPr>
            <w:r w:rsidR="0B25B710">
              <w:rPr>
                <w:b w:val="0"/>
                <w:bCs w:val="0"/>
                <w:u w:val="none"/>
              </w:rPr>
              <w:t xml:space="preserve">Months </w:t>
            </w:r>
            <w:r w:rsidR="30DB392F">
              <w:rPr>
                <w:b w:val="0"/>
                <w:bCs w:val="0"/>
                <w:u w:val="none"/>
              </w:rPr>
              <w:t>20-22</w:t>
            </w:r>
          </w:p>
        </w:tc>
      </w:tr>
      <w:tr w:rsidR="7182C976" w:rsidTr="7182C976" w14:paraId="0F8DBB0F">
        <w:trPr>
          <w:trHeight w:val="300"/>
        </w:trPr>
        <w:tc>
          <w:tcPr>
            <w:tcW w:w="4680" w:type="dxa"/>
            <w:tcMar/>
          </w:tcPr>
          <w:p w:rsidR="37636B89" w:rsidP="7182C976" w:rsidRDefault="37636B89" w14:paraId="43257C21" w14:textId="1E805614">
            <w:pPr>
              <w:pStyle w:val="Normal"/>
              <w:rPr>
                <w:b w:val="0"/>
                <w:bCs w:val="0"/>
                <w:u w:val="none"/>
              </w:rPr>
            </w:pPr>
            <w:r w:rsidR="37636B89">
              <w:rPr>
                <w:b w:val="0"/>
                <w:bCs w:val="0"/>
                <w:u w:val="none"/>
              </w:rPr>
              <w:t>Project Handover</w:t>
            </w:r>
          </w:p>
        </w:tc>
        <w:tc>
          <w:tcPr>
            <w:tcW w:w="4680" w:type="dxa"/>
            <w:tcMar/>
          </w:tcPr>
          <w:p w:rsidR="0B25B710" w:rsidP="7182C976" w:rsidRDefault="0B25B710" w14:paraId="2C00E7DE" w14:textId="11AF4C01">
            <w:pPr>
              <w:pStyle w:val="Normal"/>
              <w:rPr>
                <w:b w:val="0"/>
                <w:bCs w:val="0"/>
                <w:u w:val="none"/>
              </w:rPr>
            </w:pPr>
            <w:r w:rsidR="0B25B710">
              <w:rPr>
                <w:b w:val="0"/>
                <w:bCs w:val="0"/>
                <w:u w:val="none"/>
              </w:rPr>
              <w:t xml:space="preserve">Months </w:t>
            </w:r>
            <w:r w:rsidR="48B9C883">
              <w:rPr>
                <w:b w:val="0"/>
                <w:bCs w:val="0"/>
                <w:u w:val="none"/>
              </w:rPr>
              <w:t>23-24</w:t>
            </w:r>
          </w:p>
        </w:tc>
      </w:tr>
    </w:tbl>
    <w:p w:rsidR="7182C976" w:rsidP="7182C976" w:rsidRDefault="7182C976" w14:paraId="3242EC17" w14:textId="749BB960">
      <w:pPr>
        <w:pStyle w:val="Normal"/>
        <w:rPr>
          <w:b w:val="1"/>
          <w:bCs w:val="1"/>
          <w:u w:val="none"/>
        </w:rPr>
      </w:pPr>
    </w:p>
    <w:p w:rsidR="2224120A" w:rsidP="7182C976" w:rsidRDefault="2224120A" w14:paraId="4522573D" w14:textId="68723AD0">
      <w:pPr>
        <w:pStyle w:val="Normal"/>
        <w:rPr>
          <w:b w:val="1"/>
          <w:bCs w:val="1"/>
          <w:u w:val="none"/>
        </w:rPr>
      </w:pPr>
      <w:r w:rsidRPr="7182C976" w:rsidR="2224120A">
        <w:rPr>
          <w:b w:val="1"/>
          <w:bCs w:val="1"/>
          <w:u w:val="none"/>
        </w:rPr>
        <w:t>Stakeholders' involvement:</w:t>
      </w:r>
    </w:p>
    <w:tbl>
      <w:tblPr>
        <w:tblStyle w:val="TableGrid"/>
        <w:tblW w:w="0" w:type="auto"/>
        <w:tblLook w:val="06A0" w:firstRow="1" w:lastRow="0" w:firstColumn="1" w:lastColumn="0" w:noHBand="1" w:noVBand="1"/>
      </w:tblPr>
      <w:tblGrid>
        <w:gridCol w:w="4680"/>
        <w:gridCol w:w="4680"/>
      </w:tblGrid>
      <w:tr w:rsidR="7182C976" w:rsidTr="7182C976" w14:paraId="18177950">
        <w:trPr>
          <w:trHeight w:val="300"/>
        </w:trPr>
        <w:tc>
          <w:tcPr>
            <w:tcW w:w="4680" w:type="dxa"/>
            <w:tcMar/>
          </w:tcPr>
          <w:p w:rsidR="0D4AB824" w:rsidP="7182C976" w:rsidRDefault="0D4AB824" w14:paraId="7CE8846A" w14:textId="29A40440">
            <w:pPr>
              <w:pStyle w:val="Normal"/>
              <w:rPr>
                <w:b w:val="1"/>
                <w:bCs w:val="1"/>
                <w:u w:val="none"/>
              </w:rPr>
            </w:pPr>
            <w:r w:rsidRPr="7182C976" w:rsidR="0D4AB824">
              <w:rPr>
                <w:b w:val="1"/>
                <w:bCs w:val="1"/>
                <w:u w:val="none"/>
              </w:rPr>
              <w:t xml:space="preserve">Stakeholders </w:t>
            </w:r>
          </w:p>
        </w:tc>
        <w:tc>
          <w:tcPr>
            <w:tcW w:w="4680" w:type="dxa"/>
            <w:tcMar/>
          </w:tcPr>
          <w:p w:rsidR="0D4AB824" w:rsidP="7182C976" w:rsidRDefault="0D4AB824" w14:paraId="7EBC72C0" w14:textId="0CF7C8F1">
            <w:pPr>
              <w:pStyle w:val="Normal"/>
              <w:rPr>
                <w:b w:val="1"/>
                <w:bCs w:val="1"/>
                <w:u w:val="none"/>
              </w:rPr>
            </w:pPr>
            <w:r w:rsidRPr="7182C976" w:rsidR="0D4AB824">
              <w:rPr>
                <w:b w:val="1"/>
                <w:bCs w:val="1"/>
                <w:u w:val="none"/>
              </w:rPr>
              <w:t xml:space="preserve">Role </w:t>
            </w:r>
          </w:p>
        </w:tc>
      </w:tr>
      <w:tr w:rsidR="7182C976" w:rsidTr="7182C976" w14:paraId="0D2B7F4A">
        <w:trPr>
          <w:trHeight w:val="300"/>
        </w:trPr>
        <w:tc>
          <w:tcPr>
            <w:tcW w:w="4680" w:type="dxa"/>
            <w:tcMar/>
          </w:tcPr>
          <w:p w:rsidR="0D4AB824" w:rsidP="7182C976" w:rsidRDefault="0D4AB824" w14:paraId="1F03B318" w14:textId="2AA8AF63">
            <w:pPr>
              <w:pStyle w:val="Normal"/>
              <w:rPr>
                <w:b w:val="0"/>
                <w:bCs w:val="0"/>
                <w:u w:val="none"/>
              </w:rPr>
            </w:pPr>
            <w:r w:rsidR="0D4AB824">
              <w:rPr>
                <w:b w:val="0"/>
                <w:bCs w:val="0"/>
                <w:u w:val="none"/>
              </w:rPr>
              <w:t>Local Authority</w:t>
            </w:r>
          </w:p>
        </w:tc>
        <w:tc>
          <w:tcPr>
            <w:tcW w:w="4680" w:type="dxa"/>
            <w:tcMar/>
          </w:tcPr>
          <w:p w:rsidR="0D4AB824" w:rsidP="7182C976" w:rsidRDefault="0D4AB824" w14:paraId="654D8479" w14:textId="7950818C">
            <w:pPr>
              <w:pStyle w:val="Normal"/>
              <w:rPr>
                <w:b w:val="0"/>
                <w:bCs w:val="0"/>
                <w:u w:val="none"/>
              </w:rPr>
            </w:pPr>
            <w:r w:rsidR="0D4AB824">
              <w:rPr>
                <w:b w:val="0"/>
                <w:bCs w:val="0"/>
                <w:u w:val="none"/>
              </w:rPr>
              <w:t>Project Sponsor</w:t>
            </w:r>
          </w:p>
        </w:tc>
      </w:tr>
      <w:tr w:rsidR="7182C976" w:rsidTr="7182C976" w14:paraId="3F215F54">
        <w:trPr>
          <w:trHeight w:val="300"/>
        </w:trPr>
        <w:tc>
          <w:tcPr>
            <w:tcW w:w="4680" w:type="dxa"/>
            <w:tcMar/>
          </w:tcPr>
          <w:p w:rsidR="0D4AB824" w:rsidP="7182C976" w:rsidRDefault="0D4AB824" w14:paraId="1F51CECB" w14:textId="5DFE5785">
            <w:pPr>
              <w:pStyle w:val="Normal"/>
              <w:rPr>
                <w:b w:val="0"/>
                <w:bCs w:val="0"/>
                <w:u w:val="none"/>
              </w:rPr>
            </w:pPr>
            <w:r w:rsidR="0D4AB824">
              <w:rPr>
                <w:b w:val="0"/>
                <w:bCs w:val="0"/>
                <w:u w:val="none"/>
              </w:rPr>
              <w:t>Government Agencies</w:t>
            </w:r>
          </w:p>
        </w:tc>
        <w:tc>
          <w:tcPr>
            <w:tcW w:w="4680" w:type="dxa"/>
            <w:tcMar/>
          </w:tcPr>
          <w:p w:rsidR="0D4AB824" w:rsidP="7182C976" w:rsidRDefault="0D4AB824" w14:paraId="716B6F17" w14:textId="77A64317">
            <w:pPr>
              <w:pStyle w:val="Normal"/>
              <w:rPr>
                <w:b w:val="0"/>
                <w:bCs w:val="0"/>
                <w:u w:val="none"/>
              </w:rPr>
            </w:pPr>
            <w:r w:rsidR="0D4AB824">
              <w:rPr>
                <w:b w:val="0"/>
                <w:bCs w:val="0"/>
                <w:u w:val="none"/>
              </w:rPr>
              <w:t>Funding and Regulation</w:t>
            </w:r>
          </w:p>
        </w:tc>
      </w:tr>
      <w:tr w:rsidR="7182C976" w:rsidTr="7182C976" w14:paraId="01929268">
        <w:trPr>
          <w:trHeight w:val="300"/>
        </w:trPr>
        <w:tc>
          <w:tcPr>
            <w:tcW w:w="4680" w:type="dxa"/>
            <w:tcMar/>
          </w:tcPr>
          <w:p w:rsidR="0D4AB824" w:rsidP="7182C976" w:rsidRDefault="0D4AB824" w14:paraId="52EE107A" w14:textId="13BA3347">
            <w:pPr>
              <w:pStyle w:val="Normal"/>
              <w:rPr>
                <w:b w:val="0"/>
                <w:bCs w:val="0"/>
                <w:u w:val="none"/>
              </w:rPr>
            </w:pPr>
            <w:r w:rsidR="0D4AB824">
              <w:rPr>
                <w:b w:val="0"/>
                <w:bCs w:val="0"/>
                <w:u w:val="none"/>
              </w:rPr>
              <w:t>project</w:t>
            </w:r>
            <w:r w:rsidR="0D4AB824">
              <w:rPr>
                <w:b w:val="0"/>
                <w:bCs w:val="0"/>
                <w:u w:val="none"/>
              </w:rPr>
              <w:t xml:space="preserve"> Manager</w:t>
            </w:r>
          </w:p>
        </w:tc>
        <w:tc>
          <w:tcPr>
            <w:tcW w:w="4680" w:type="dxa"/>
            <w:tcMar/>
          </w:tcPr>
          <w:p w:rsidR="0D4AB824" w:rsidP="7182C976" w:rsidRDefault="0D4AB824" w14:paraId="55AF7CEC" w14:textId="757F0626">
            <w:pPr>
              <w:pStyle w:val="Normal"/>
              <w:rPr>
                <w:b w:val="0"/>
                <w:bCs w:val="0"/>
                <w:u w:val="none"/>
              </w:rPr>
            </w:pPr>
            <w:r w:rsidR="0D4AB824">
              <w:rPr>
                <w:b w:val="0"/>
                <w:bCs w:val="0"/>
                <w:u w:val="none"/>
              </w:rPr>
              <w:t>Project Delivery</w:t>
            </w:r>
          </w:p>
        </w:tc>
      </w:tr>
      <w:tr w:rsidR="7182C976" w:rsidTr="7182C976" w14:paraId="22B60238">
        <w:trPr>
          <w:trHeight w:val="300"/>
        </w:trPr>
        <w:tc>
          <w:tcPr>
            <w:tcW w:w="4680" w:type="dxa"/>
            <w:tcMar/>
          </w:tcPr>
          <w:p w:rsidR="0D4AB824" w:rsidP="7182C976" w:rsidRDefault="0D4AB824" w14:paraId="25033C45" w14:textId="158282B5">
            <w:pPr>
              <w:pStyle w:val="Normal"/>
              <w:rPr>
                <w:b w:val="0"/>
                <w:bCs w:val="0"/>
                <w:u w:val="none"/>
              </w:rPr>
            </w:pPr>
            <w:r w:rsidR="0D4AB824">
              <w:rPr>
                <w:b w:val="0"/>
                <w:bCs w:val="0"/>
                <w:u w:val="none"/>
              </w:rPr>
              <w:t>Design Consultants</w:t>
            </w:r>
          </w:p>
        </w:tc>
        <w:tc>
          <w:tcPr>
            <w:tcW w:w="4680" w:type="dxa"/>
            <w:tcMar/>
          </w:tcPr>
          <w:p w:rsidR="0D4AB824" w:rsidP="7182C976" w:rsidRDefault="0D4AB824" w14:paraId="2269E3A6" w14:textId="48798AF3">
            <w:pPr>
              <w:pStyle w:val="Normal"/>
              <w:rPr>
                <w:b w:val="0"/>
                <w:bCs w:val="0"/>
                <w:u w:val="none"/>
              </w:rPr>
            </w:pPr>
            <w:r w:rsidR="0D4AB824">
              <w:rPr>
                <w:b w:val="0"/>
                <w:bCs w:val="0"/>
                <w:u w:val="none"/>
              </w:rPr>
              <w:t>Design and Compliance</w:t>
            </w:r>
          </w:p>
        </w:tc>
      </w:tr>
      <w:tr w:rsidR="7182C976" w:rsidTr="7182C976" w14:paraId="49C22BD6">
        <w:trPr>
          <w:trHeight w:val="330"/>
        </w:trPr>
        <w:tc>
          <w:tcPr>
            <w:tcW w:w="4680" w:type="dxa"/>
            <w:tcMar/>
          </w:tcPr>
          <w:p w:rsidR="0D4AB824" w:rsidP="7182C976" w:rsidRDefault="0D4AB824" w14:paraId="17763F21" w14:textId="2489FFBB">
            <w:pPr>
              <w:pStyle w:val="Normal"/>
              <w:rPr>
                <w:b w:val="0"/>
                <w:bCs w:val="0"/>
                <w:u w:val="none"/>
              </w:rPr>
            </w:pPr>
            <w:r w:rsidR="0D4AB824">
              <w:rPr>
                <w:b w:val="0"/>
                <w:bCs w:val="0"/>
                <w:u w:val="none"/>
              </w:rPr>
              <w:t>Main Contractor</w:t>
            </w:r>
          </w:p>
        </w:tc>
        <w:tc>
          <w:tcPr>
            <w:tcW w:w="4680" w:type="dxa"/>
            <w:tcMar/>
          </w:tcPr>
          <w:p w:rsidR="0D4AB824" w:rsidP="7182C976" w:rsidRDefault="0D4AB824" w14:paraId="3AEFA27F" w14:textId="73D7D11C">
            <w:pPr>
              <w:pStyle w:val="Normal"/>
              <w:rPr>
                <w:b w:val="0"/>
                <w:bCs w:val="0"/>
                <w:u w:val="none"/>
              </w:rPr>
            </w:pPr>
            <w:r w:rsidR="0D4AB824">
              <w:rPr>
                <w:b w:val="0"/>
                <w:bCs w:val="0"/>
                <w:u w:val="none"/>
              </w:rPr>
              <w:t>Construction Delivery</w:t>
            </w:r>
          </w:p>
          <w:p w:rsidR="7182C976" w:rsidP="7182C976" w:rsidRDefault="7182C976" w14:paraId="2627FA27" w14:textId="5A176F9C">
            <w:pPr>
              <w:pStyle w:val="Normal"/>
              <w:rPr>
                <w:b w:val="1"/>
                <w:bCs w:val="1"/>
                <w:u w:val="none"/>
              </w:rPr>
            </w:pPr>
          </w:p>
        </w:tc>
      </w:tr>
      <w:tr w:rsidR="7182C976" w:rsidTr="7182C976" w14:paraId="62B4F213">
        <w:trPr>
          <w:trHeight w:val="300"/>
        </w:trPr>
        <w:tc>
          <w:tcPr>
            <w:tcW w:w="4680" w:type="dxa"/>
            <w:tcMar/>
          </w:tcPr>
          <w:p w:rsidR="0D4AB824" w:rsidP="7182C976" w:rsidRDefault="0D4AB824" w14:paraId="0FECF47E" w14:textId="30DC99C0">
            <w:pPr>
              <w:pStyle w:val="Normal"/>
              <w:rPr>
                <w:b w:val="1"/>
                <w:bCs w:val="1"/>
                <w:u w:val="none"/>
              </w:rPr>
            </w:pPr>
            <w:r w:rsidR="0D4AB824">
              <w:rPr>
                <w:b w:val="0"/>
                <w:bCs w:val="0"/>
                <w:u w:val="none"/>
              </w:rPr>
              <w:t>Transport Operators</w:t>
            </w:r>
          </w:p>
        </w:tc>
        <w:tc>
          <w:tcPr>
            <w:tcW w:w="4680" w:type="dxa"/>
            <w:tcMar/>
          </w:tcPr>
          <w:p w:rsidR="0D4AB824" w:rsidP="7182C976" w:rsidRDefault="0D4AB824" w14:paraId="66FFFE9E" w14:textId="137BCAB6">
            <w:pPr>
              <w:pStyle w:val="Normal"/>
              <w:rPr>
                <w:b w:val="0"/>
                <w:bCs w:val="0"/>
                <w:u w:val="none"/>
              </w:rPr>
            </w:pPr>
            <w:r w:rsidR="0D4AB824">
              <w:rPr>
                <w:b w:val="0"/>
                <w:bCs w:val="0"/>
                <w:u w:val="none"/>
              </w:rPr>
              <w:t>Future Operations</w:t>
            </w:r>
          </w:p>
        </w:tc>
      </w:tr>
      <w:tr w:rsidR="7182C976" w:rsidTr="7182C976" w14:paraId="2B6C6F00">
        <w:trPr>
          <w:trHeight w:val="300"/>
        </w:trPr>
        <w:tc>
          <w:tcPr>
            <w:tcW w:w="4680" w:type="dxa"/>
            <w:tcMar/>
          </w:tcPr>
          <w:p w:rsidR="0D4AB824" w:rsidP="7182C976" w:rsidRDefault="0D4AB824" w14:paraId="23A71096" w14:textId="007370FC">
            <w:pPr>
              <w:pStyle w:val="Normal"/>
              <w:rPr>
                <w:b w:val="0"/>
                <w:bCs w:val="0"/>
                <w:u w:val="none"/>
              </w:rPr>
            </w:pPr>
            <w:r w:rsidR="0D4AB824">
              <w:rPr>
                <w:b w:val="0"/>
                <w:bCs w:val="0"/>
                <w:u w:val="none"/>
              </w:rPr>
              <w:t>Local Businesses</w:t>
            </w:r>
          </w:p>
        </w:tc>
        <w:tc>
          <w:tcPr>
            <w:tcW w:w="4680" w:type="dxa"/>
            <w:tcMar/>
          </w:tcPr>
          <w:p w:rsidR="0D4AB824" w:rsidP="7182C976" w:rsidRDefault="0D4AB824" w14:paraId="08AECF9C" w14:textId="0FFC33F4">
            <w:pPr>
              <w:pStyle w:val="Normal"/>
              <w:rPr>
                <w:b w:val="0"/>
                <w:bCs w:val="0"/>
                <w:u w:val="none"/>
              </w:rPr>
            </w:pPr>
            <w:r w:rsidR="0D4AB824">
              <w:rPr>
                <w:b w:val="0"/>
                <w:bCs w:val="0"/>
                <w:u w:val="none"/>
              </w:rPr>
              <w:t>Economic Impact</w:t>
            </w:r>
          </w:p>
        </w:tc>
      </w:tr>
    </w:tbl>
    <w:p w:rsidR="7182C976" w:rsidP="7182C976" w:rsidRDefault="7182C976" w14:paraId="0E502EA9" w14:textId="31EA247C">
      <w:pPr>
        <w:pStyle w:val="Normal"/>
        <w:rPr>
          <w:b w:val="1"/>
          <w:bCs w:val="1"/>
          <w:u w:val="none"/>
        </w:rPr>
      </w:pPr>
    </w:p>
    <w:p w:rsidR="0D4AB824" w:rsidP="7182C976" w:rsidRDefault="0D4AB824" w14:paraId="2D69DFA6" w14:textId="02B6A966">
      <w:pPr>
        <w:pStyle w:val="Normal"/>
        <w:rPr>
          <w:b w:val="1"/>
          <w:bCs w:val="1"/>
          <w:u w:val="none"/>
        </w:rPr>
      </w:pPr>
      <w:r w:rsidRPr="7182C976" w:rsidR="0D4AB824">
        <w:rPr>
          <w:b w:val="1"/>
          <w:bCs w:val="1"/>
          <w:u w:val="none"/>
        </w:rPr>
        <w:t>Allocation of resources:</w:t>
      </w:r>
    </w:p>
    <w:p w:rsidR="0D4AB824" w:rsidP="7182C976" w:rsidRDefault="0D4AB824" w14:paraId="5BA6C992" w14:textId="5DE4FA83">
      <w:pPr>
        <w:pStyle w:val="Normal"/>
        <w:rPr>
          <w:b w:val="0"/>
          <w:bCs w:val="0"/>
          <w:u w:val="none"/>
        </w:rPr>
      </w:pPr>
      <w:r w:rsidR="0D4AB824">
        <w:rPr>
          <w:b w:val="0"/>
          <w:bCs w:val="0"/>
          <w:u w:val="none"/>
        </w:rPr>
        <w:t xml:space="preserve">  </w:t>
      </w:r>
      <w:r w:rsidR="621C2BED">
        <w:rPr>
          <w:b w:val="0"/>
          <w:bCs w:val="0"/>
          <w:u w:val="none"/>
        </w:rPr>
        <w:t xml:space="preserve">Effective resource allocation is essential to ensure that the redevelopment of the Central Transport Hub is completed on time, within budget, and to the required quality standards. Resources must be carefully planned and managed throughout each stage of the project to </w:t>
      </w:r>
      <w:r w:rsidR="621C2BED">
        <w:rPr>
          <w:b w:val="0"/>
          <w:bCs w:val="0"/>
          <w:u w:val="none"/>
        </w:rPr>
        <w:t>maximize</w:t>
      </w:r>
      <w:r w:rsidR="621C2BED">
        <w:rPr>
          <w:b w:val="0"/>
          <w:bCs w:val="0"/>
          <w:u w:val="none"/>
        </w:rPr>
        <w:t xml:space="preserve"> productivity, minimize delays, and ensure efficient use of labor, materials, equipment, and financial resources.</w:t>
      </w:r>
    </w:p>
    <w:p w:rsidR="13277D06" w:rsidP="7182C976" w:rsidRDefault="13277D06" w14:paraId="15701363" w14:textId="3E743795">
      <w:pPr>
        <w:pStyle w:val="Normal"/>
        <w:rPr>
          <w:b w:val="1"/>
          <w:bCs w:val="1"/>
          <w:u w:val="none"/>
        </w:rPr>
      </w:pPr>
      <w:r w:rsidRPr="7182C976" w:rsidR="13277D06">
        <w:rPr>
          <w:b w:val="1"/>
          <w:bCs w:val="1"/>
          <w:u w:val="none"/>
        </w:rPr>
        <w:t>Material Resources</w:t>
      </w:r>
    </w:p>
    <w:p w:rsidR="13277D06" w:rsidP="7182C976" w:rsidRDefault="13277D06" w14:paraId="21B05D48" w14:textId="0790CA13">
      <w:pPr>
        <w:pStyle w:val="Normal"/>
      </w:pPr>
      <w:r w:rsidR="13277D06">
        <w:rPr>
          <w:b w:val="0"/>
          <w:bCs w:val="0"/>
          <w:u w:val="none"/>
        </w:rPr>
        <w:t>The project requires a wide range of construction materials to deliver a durable and sustainable transport hub.</w:t>
      </w:r>
    </w:p>
    <w:p w:rsidR="13277D06" w:rsidP="7182C976" w:rsidRDefault="13277D06" w14:paraId="165721EF" w14:textId="399AF58E">
      <w:pPr>
        <w:pStyle w:val="Normal"/>
      </w:pPr>
      <w:r w:rsidR="13277D06">
        <w:rPr>
          <w:b w:val="0"/>
          <w:bCs w:val="0"/>
          <w:u w:val="none"/>
        </w:rPr>
        <w:t>Structural steel</w:t>
      </w:r>
    </w:p>
    <w:p w:rsidR="13277D06" w:rsidP="7182C976" w:rsidRDefault="13277D06" w14:paraId="6C053A62" w14:textId="52269AA0">
      <w:pPr>
        <w:pStyle w:val="Normal"/>
      </w:pPr>
      <w:r w:rsidR="13277D06">
        <w:rPr>
          <w:b w:val="0"/>
          <w:bCs w:val="0"/>
          <w:u w:val="none"/>
        </w:rPr>
        <w:t>Reinforced concrete</w:t>
      </w:r>
    </w:p>
    <w:p w:rsidR="13277D06" w:rsidP="7182C976" w:rsidRDefault="13277D06" w14:paraId="614B0D2D" w14:textId="1E256BA0">
      <w:pPr>
        <w:pStyle w:val="Normal"/>
      </w:pPr>
      <w:r w:rsidR="13277D06">
        <w:rPr>
          <w:b w:val="0"/>
          <w:bCs w:val="0"/>
          <w:u w:val="none"/>
        </w:rPr>
        <w:t>Bricks and masonry products</w:t>
      </w:r>
    </w:p>
    <w:p w:rsidR="13277D06" w:rsidP="7182C976" w:rsidRDefault="13277D06" w14:paraId="18CC3DB8" w14:textId="0BCC66E4">
      <w:pPr>
        <w:pStyle w:val="Normal"/>
      </w:pPr>
      <w:r w:rsidR="13277D06">
        <w:rPr>
          <w:b w:val="0"/>
          <w:bCs w:val="0"/>
          <w:u w:val="none"/>
        </w:rPr>
        <w:t>Glass curtain wall systems</w:t>
      </w:r>
    </w:p>
    <w:p w:rsidR="13277D06" w:rsidP="7182C976" w:rsidRDefault="13277D06" w14:paraId="70DC60E9" w14:textId="66D8EE1F">
      <w:pPr>
        <w:pStyle w:val="Normal"/>
      </w:pPr>
      <w:r w:rsidR="13277D06">
        <w:rPr>
          <w:b w:val="0"/>
          <w:bCs w:val="0"/>
          <w:u w:val="none"/>
        </w:rPr>
        <w:t>Roofing materials</w:t>
      </w:r>
    </w:p>
    <w:p w:rsidR="13277D06" w:rsidP="7182C976" w:rsidRDefault="13277D06" w14:paraId="6B828C30" w14:textId="295E50CD">
      <w:pPr>
        <w:pStyle w:val="Normal"/>
      </w:pPr>
      <w:r w:rsidR="13277D06">
        <w:rPr>
          <w:b w:val="0"/>
          <w:bCs w:val="0"/>
          <w:u w:val="none"/>
        </w:rPr>
        <w:t>Asphalt and paving materials</w:t>
      </w:r>
    </w:p>
    <w:p w:rsidR="13277D06" w:rsidP="7182C976" w:rsidRDefault="13277D06" w14:paraId="10B14994" w14:textId="7A848808">
      <w:pPr>
        <w:pStyle w:val="Normal"/>
      </w:pPr>
      <w:r w:rsidR="13277D06">
        <w:rPr>
          <w:b w:val="0"/>
          <w:bCs w:val="0"/>
          <w:u w:val="none"/>
        </w:rPr>
        <w:t>Electrical cables and lighting systems</w:t>
      </w:r>
    </w:p>
    <w:p w:rsidR="13277D06" w:rsidP="7182C976" w:rsidRDefault="13277D06" w14:paraId="2E3F8927" w14:textId="40789C6E">
      <w:pPr>
        <w:pStyle w:val="Normal"/>
      </w:pPr>
      <w:r w:rsidR="13277D06">
        <w:rPr>
          <w:b w:val="0"/>
          <w:bCs w:val="0"/>
          <w:u w:val="none"/>
        </w:rPr>
        <w:t>HVAC equipment</w:t>
      </w:r>
    </w:p>
    <w:p w:rsidR="13277D06" w:rsidP="7182C976" w:rsidRDefault="13277D06" w14:paraId="35AF911B" w14:textId="100F1067">
      <w:pPr>
        <w:pStyle w:val="Normal"/>
      </w:pPr>
      <w:r w:rsidR="13277D06">
        <w:rPr>
          <w:b w:val="0"/>
          <w:bCs w:val="0"/>
          <w:u w:val="none"/>
        </w:rPr>
        <w:t>Fire protection systems</w:t>
      </w:r>
    </w:p>
    <w:p w:rsidR="13277D06" w:rsidP="7182C976" w:rsidRDefault="13277D06" w14:paraId="498E225B" w14:textId="6F70987D">
      <w:pPr>
        <w:pStyle w:val="Normal"/>
      </w:pPr>
      <w:r w:rsidR="13277D06">
        <w:rPr>
          <w:b w:val="0"/>
          <w:bCs w:val="0"/>
          <w:u w:val="none"/>
        </w:rPr>
        <w:t>Passenger seating and shelters</w:t>
      </w:r>
    </w:p>
    <w:p w:rsidR="13277D06" w:rsidP="7182C976" w:rsidRDefault="13277D06" w14:paraId="423EEB93" w14:textId="5301303E">
      <w:pPr>
        <w:pStyle w:val="Normal"/>
      </w:pPr>
      <w:r w:rsidR="13277D06">
        <w:rPr>
          <w:b w:val="0"/>
          <w:bCs w:val="0"/>
          <w:u w:val="none"/>
        </w:rPr>
        <w:t>Digital information displays</w:t>
      </w:r>
    </w:p>
    <w:p w:rsidR="13277D06" w:rsidP="7182C976" w:rsidRDefault="13277D06" w14:paraId="1137BC6F" w14:textId="6DA6C0D8">
      <w:pPr>
        <w:pStyle w:val="Normal"/>
      </w:pPr>
      <w:r w:rsidR="13277D06">
        <w:rPr>
          <w:b w:val="0"/>
          <w:bCs w:val="0"/>
          <w:u w:val="none"/>
        </w:rPr>
        <w:t>Smart ticketing equipment</w:t>
      </w:r>
    </w:p>
    <w:p w:rsidR="13277D06" w:rsidP="7182C976" w:rsidRDefault="13277D06" w14:paraId="6404C4C5" w14:textId="0C13D45C">
      <w:pPr>
        <w:pStyle w:val="Normal"/>
      </w:pPr>
      <w:r w:rsidR="13277D06">
        <w:rPr>
          <w:b w:val="0"/>
          <w:bCs w:val="0"/>
          <w:u w:val="none"/>
        </w:rPr>
        <w:t>Landscaping materials</w:t>
      </w:r>
    </w:p>
    <w:p w:rsidR="13277D06" w:rsidP="7182C976" w:rsidRDefault="13277D06" w14:paraId="5D34F8F9" w14:textId="00BDD5E2">
      <w:pPr>
        <w:pStyle w:val="Normal"/>
        <w:rPr>
          <w:b w:val="0"/>
          <w:bCs w:val="0"/>
          <w:u w:val="none"/>
        </w:rPr>
      </w:pPr>
      <w:r w:rsidR="13277D06">
        <w:rPr>
          <w:b w:val="0"/>
          <w:bCs w:val="0"/>
          <w:u w:val="none"/>
        </w:rPr>
        <w:t>Financial Resources</w:t>
      </w:r>
    </w:p>
    <w:p w:rsidR="13277D06" w:rsidP="7182C976" w:rsidRDefault="13277D06" w14:paraId="0F6EBF0B" w14:textId="70AAD293">
      <w:pPr>
        <w:pStyle w:val="Normal"/>
      </w:pPr>
      <w:r w:rsidR="13277D06">
        <w:rPr>
          <w:b w:val="0"/>
          <w:bCs w:val="0"/>
          <w:u w:val="none"/>
        </w:rPr>
        <w:t>Adequate funding is required throughout the project lifecycle to ensure uninterrupted progress. Financial resources will be allocated to:</w:t>
      </w:r>
    </w:p>
    <w:p w:rsidR="13277D06" w:rsidP="7182C976" w:rsidRDefault="13277D06" w14:paraId="48645AE7" w14:textId="326A1767">
      <w:pPr>
        <w:pStyle w:val="Normal"/>
      </w:pPr>
      <w:r w:rsidR="13277D06">
        <w:rPr>
          <w:b w:val="0"/>
          <w:bCs w:val="0"/>
          <w:u w:val="none"/>
        </w:rPr>
        <w:t>Planning and design</w:t>
      </w:r>
    </w:p>
    <w:p w:rsidR="13277D06" w:rsidP="7182C976" w:rsidRDefault="13277D06" w14:paraId="2D7F1089" w14:textId="685B9AD8">
      <w:pPr>
        <w:pStyle w:val="Normal"/>
      </w:pPr>
      <w:r w:rsidR="13277D06">
        <w:rPr>
          <w:b w:val="0"/>
          <w:bCs w:val="0"/>
          <w:u w:val="none"/>
        </w:rPr>
        <w:t>Land preparation and demolition</w:t>
      </w:r>
    </w:p>
    <w:p w:rsidR="13277D06" w:rsidP="7182C976" w:rsidRDefault="13277D06" w14:paraId="42EE7F5B" w14:textId="294144FF">
      <w:pPr>
        <w:pStyle w:val="Normal"/>
      </w:pPr>
      <w:r w:rsidR="13277D06">
        <w:rPr>
          <w:b w:val="0"/>
          <w:bCs w:val="0"/>
          <w:u w:val="none"/>
        </w:rPr>
        <w:t>Construction works</w:t>
      </w:r>
    </w:p>
    <w:p w:rsidR="13277D06" w:rsidP="7182C976" w:rsidRDefault="13277D06" w14:paraId="5611185F" w14:textId="6FDEC01B">
      <w:pPr>
        <w:pStyle w:val="Normal"/>
      </w:pPr>
      <w:r w:rsidR="13277D06">
        <w:rPr>
          <w:b w:val="0"/>
          <w:bCs w:val="0"/>
          <w:u w:val="none"/>
        </w:rPr>
        <w:t>Materials and equipment procurement</w:t>
      </w:r>
    </w:p>
    <w:p w:rsidR="13277D06" w:rsidP="7182C976" w:rsidRDefault="13277D06" w14:paraId="5474E186" w14:textId="380C0963">
      <w:pPr>
        <w:pStyle w:val="Normal"/>
      </w:pPr>
      <w:r w:rsidR="13277D06">
        <w:rPr>
          <w:b w:val="0"/>
          <w:bCs w:val="0"/>
          <w:u w:val="none"/>
        </w:rPr>
        <w:t>Labour costs</w:t>
      </w:r>
    </w:p>
    <w:p w:rsidR="13277D06" w:rsidP="7182C976" w:rsidRDefault="13277D06" w14:paraId="25659EB0" w14:textId="5309F48E">
      <w:pPr>
        <w:pStyle w:val="Normal"/>
      </w:pPr>
      <w:r w:rsidR="13277D06">
        <w:rPr>
          <w:b w:val="0"/>
          <w:bCs w:val="0"/>
          <w:u w:val="none"/>
        </w:rPr>
        <w:t>Technology and smart transport systems</w:t>
      </w:r>
    </w:p>
    <w:p w:rsidR="13277D06" w:rsidP="7182C976" w:rsidRDefault="13277D06" w14:paraId="32FA0DE6" w14:textId="395B092D">
      <w:pPr>
        <w:pStyle w:val="Normal"/>
      </w:pPr>
      <w:r w:rsidR="13277D06">
        <w:rPr>
          <w:b w:val="0"/>
          <w:bCs w:val="0"/>
          <w:u w:val="none"/>
        </w:rPr>
        <w:t>Environmental mitigation measures</w:t>
      </w:r>
    </w:p>
    <w:p w:rsidR="13277D06" w:rsidP="7182C976" w:rsidRDefault="13277D06" w14:paraId="524C0306" w14:textId="7A9A2C59">
      <w:pPr>
        <w:pStyle w:val="Normal"/>
      </w:pPr>
      <w:r w:rsidR="13277D06">
        <w:rPr>
          <w:b w:val="0"/>
          <w:bCs w:val="0"/>
          <w:u w:val="none"/>
        </w:rPr>
        <w:t>Contingency allowances for unforeseen events</w:t>
      </w:r>
    </w:p>
    <w:p w:rsidR="13277D06" w:rsidP="7182C976" w:rsidRDefault="13277D06" w14:paraId="701EA7AE" w14:textId="485BC919">
      <w:pPr>
        <w:pStyle w:val="Normal"/>
        <w:rPr>
          <w:b w:val="1"/>
          <w:bCs w:val="1"/>
          <w:u w:val="none"/>
        </w:rPr>
      </w:pPr>
      <w:r w:rsidRPr="7182C976" w:rsidR="13277D06">
        <w:rPr>
          <w:b w:val="1"/>
          <w:bCs w:val="1"/>
          <w:u w:val="none"/>
        </w:rPr>
        <w:t>Time Resources</w:t>
      </w:r>
    </w:p>
    <w:p w:rsidR="13277D06" w:rsidP="7182C976" w:rsidRDefault="13277D06" w14:paraId="69D1793B" w14:textId="16164452">
      <w:pPr>
        <w:pStyle w:val="Normal"/>
      </w:pPr>
      <w:r w:rsidR="13277D06">
        <w:rPr>
          <w:b w:val="0"/>
          <w:bCs w:val="0"/>
          <w:u w:val="none"/>
        </w:rPr>
        <w:t xml:space="preserve">The redevelopment is expected to be completed over a 24-month period. Resources will be </w:t>
      </w:r>
      <w:r w:rsidR="13277D06">
        <w:rPr>
          <w:b w:val="0"/>
          <w:bCs w:val="0"/>
          <w:u w:val="none"/>
        </w:rPr>
        <w:t>allocated</w:t>
      </w:r>
      <w:r w:rsidR="13277D06">
        <w:rPr>
          <w:b w:val="0"/>
          <w:bCs w:val="0"/>
          <w:u w:val="none"/>
        </w:rPr>
        <w:t xml:space="preserve"> according to the project </w:t>
      </w:r>
      <w:r w:rsidR="13277D06">
        <w:rPr>
          <w:b w:val="0"/>
          <w:bCs w:val="0"/>
          <w:u w:val="none"/>
        </w:rPr>
        <w:t>programmed</w:t>
      </w:r>
      <w:r w:rsidR="13277D06">
        <w:rPr>
          <w:b w:val="0"/>
          <w:bCs w:val="0"/>
          <w:u w:val="none"/>
        </w:rPr>
        <w:t xml:space="preserve"> to ensure that activities are completed efficiently.</w:t>
      </w:r>
    </w:p>
    <w:p w:rsidR="4D5C7C51" w:rsidP="7182C976" w:rsidRDefault="4D5C7C51" w14:paraId="09C1B674" w14:textId="0DC2765E">
      <w:pPr>
        <w:pStyle w:val="Normal"/>
        <w:rPr>
          <w:b w:val="1"/>
          <w:bCs w:val="1"/>
          <w:u w:val="none"/>
        </w:rPr>
      </w:pPr>
      <w:r w:rsidRPr="7182C976" w:rsidR="4D5C7C51">
        <w:rPr>
          <w:b w:val="1"/>
          <w:bCs w:val="1"/>
          <w:u w:val="none"/>
        </w:rPr>
        <w:t>technology</w:t>
      </w:r>
      <w:r w:rsidRPr="7182C976" w:rsidR="4D5C7C51">
        <w:rPr>
          <w:b w:val="1"/>
          <w:bCs w:val="1"/>
          <w:u w:val="none"/>
        </w:rPr>
        <w:t xml:space="preserve"> Resources</w:t>
      </w:r>
    </w:p>
    <w:p w:rsidR="4D5C7C51" w:rsidP="7182C976" w:rsidRDefault="4D5C7C51" w14:paraId="2B2041B1" w14:textId="064ADED2">
      <w:pPr>
        <w:pStyle w:val="Normal"/>
      </w:pPr>
      <w:r w:rsidR="4D5C7C51">
        <w:rPr>
          <w:b w:val="0"/>
          <w:bCs w:val="0"/>
          <w:u w:val="none"/>
        </w:rPr>
        <w:t>Modern technology will be used to improve project delivery and operational efficiency.</w:t>
      </w:r>
    </w:p>
    <w:p w:rsidR="4D5C7C51" w:rsidP="7182C976" w:rsidRDefault="4D5C7C51" w14:paraId="2CC6186B" w14:textId="5ED8B112">
      <w:pPr>
        <w:pStyle w:val="Normal"/>
      </w:pPr>
      <w:r w:rsidR="4D5C7C51">
        <w:rPr>
          <w:b w:val="0"/>
          <w:bCs w:val="0"/>
          <w:u w:val="none"/>
        </w:rPr>
        <w:t>Building Information Modelling (BIM)</w:t>
      </w:r>
    </w:p>
    <w:p w:rsidR="4D5C7C51" w:rsidP="7182C976" w:rsidRDefault="4D5C7C51" w14:paraId="34937A08" w14:textId="7F7FCFDD">
      <w:pPr>
        <w:pStyle w:val="Normal"/>
      </w:pPr>
      <w:r w:rsidR="4D5C7C51">
        <w:rPr>
          <w:b w:val="0"/>
          <w:bCs w:val="0"/>
          <w:u w:val="none"/>
        </w:rPr>
        <w:t>Project management software (e.g., Microsoft Project or Primavera P6)</w:t>
      </w:r>
    </w:p>
    <w:p w:rsidR="4D5C7C51" w:rsidP="7182C976" w:rsidRDefault="4D5C7C51" w14:paraId="1690DC67" w14:textId="51A3A691">
      <w:pPr>
        <w:pStyle w:val="Normal"/>
      </w:pPr>
      <w:r w:rsidR="4D5C7C51">
        <w:rPr>
          <w:b w:val="0"/>
          <w:bCs w:val="0"/>
          <w:u w:val="none"/>
        </w:rPr>
        <w:t>Drones for site inspections and progress monitoring</w:t>
      </w:r>
    </w:p>
    <w:p w:rsidR="4D5C7C51" w:rsidP="7182C976" w:rsidRDefault="4D5C7C51" w14:paraId="63203516" w14:textId="54EE858B">
      <w:pPr>
        <w:pStyle w:val="Normal"/>
      </w:pPr>
      <w:r w:rsidR="4D5C7C51">
        <w:rPr>
          <w:b w:val="0"/>
          <w:bCs w:val="0"/>
          <w:u w:val="none"/>
        </w:rPr>
        <w:t>GPS and digital surveying equipment</w:t>
      </w:r>
    </w:p>
    <w:p w:rsidR="4D5C7C51" w:rsidP="7182C976" w:rsidRDefault="4D5C7C51" w14:paraId="1417E027" w14:textId="4AE5F1FE">
      <w:pPr>
        <w:pStyle w:val="Normal"/>
      </w:pPr>
      <w:r w:rsidR="4D5C7C51">
        <w:rPr>
          <w:b w:val="0"/>
          <w:bCs w:val="0"/>
          <w:u w:val="none"/>
        </w:rPr>
        <w:t>Smart ticketing systems</w:t>
      </w:r>
    </w:p>
    <w:p w:rsidR="4D5C7C51" w:rsidP="7182C976" w:rsidRDefault="4D5C7C51" w14:paraId="62495FBB" w14:textId="5A2B6F25">
      <w:pPr>
        <w:pStyle w:val="Normal"/>
      </w:pPr>
      <w:r w:rsidR="4D5C7C51">
        <w:rPr>
          <w:b w:val="0"/>
          <w:bCs w:val="0"/>
          <w:u w:val="none"/>
        </w:rPr>
        <w:t>CCTV and security systems</w:t>
      </w:r>
    </w:p>
    <w:p w:rsidR="4D5C7C51" w:rsidP="7182C976" w:rsidRDefault="4D5C7C51" w14:paraId="1147CCFC" w14:textId="571CAAD9">
      <w:pPr>
        <w:pStyle w:val="Normal"/>
      </w:pPr>
      <w:r w:rsidR="4D5C7C51">
        <w:rPr>
          <w:b w:val="0"/>
          <w:bCs w:val="0"/>
          <w:u w:val="none"/>
        </w:rPr>
        <w:t>Real-time passenger information systems</w:t>
      </w:r>
    </w:p>
    <w:p w:rsidR="4D5C7C51" w:rsidP="7182C976" w:rsidRDefault="4D5C7C51" w14:paraId="049BDEA8" w14:textId="25DEFCB8">
      <w:pPr>
        <w:pStyle w:val="Normal"/>
        <w:rPr>
          <w:b w:val="0"/>
          <w:bCs w:val="0"/>
          <w:u w:val="none"/>
        </w:rPr>
      </w:pPr>
      <w:r w:rsidR="4D5C7C51">
        <w:rPr>
          <w:b w:val="0"/>
          <w:bCs w:val="0"/>
          <w:u w:val="none"/>
        </w:rPr>
        <w:t xml:space="preserve">Resource allocation will be </w:t>
      </w:r>
      <w:r w:rsidR="4D5C7C51">
        <w:rPr>
          <w:b w:val="0"/>
          <w:bCs w:val="0"/>
          <w:u w:val="none"/>
        </w:rPr>
        <w:t>monitored</w:t>
      </w:r>
      <w:r w:rsidR="4D5C7C51">
        <w:rPr>
          <w:b w:val="0"/>
          <w:bCs w:val="0"/>
          <w:u w:val="none"/>
        </w:rPr>
        <w:t xml:space="preserve"> continuously throughout the project using resource planning and scheduling techniques. </w:t>
      </w:r>
      <w:r w:rsidR="4D5C7C51">
        <w:rPr>
          <w:b w:val="0"/>
          <w:bCs w:val="0"/>
          <w:u w:val="none"/>
        </w:rPr>
        <w:t>Labour</w:t>
      </w:r>
      <w:r w:rsidR="4D5C7C51">
        <w:rPr>
          <w:b w:val="0"/>
          <w:bCs w:val="0"/>
          <w:u w:val="none"/>
        </w:rPr>
        <w:t xml:space="preserve">, materials, plants, and equipment will be assigned according to the project </w:t>
      </w:r>
      <w:r w:rsidR="4D5C7C51">
        <w:rPr>
          <w:b w:val="0"/>
          <w:bCs w:val="0"/>
          <w:u w:val="none"/>
        </w:rPr>
        <w:t>programmed</w:t>
      </w:r>
      <w:r w:rsidR="4D5C7C51">
        <w:rPr>
          <w:b w:val="0"/>
          <w:bCs w:val="0"/>
          <w:u w:val="none"/>
        </w:rPr>
        <w:t xml:space="preserve"> to avoid shortages, minimize idle time, and maximize productivity. Regular resource reviews, progress meetings, and performance monitoring will enable the project team to respond quickly to changes in project requirements, ensuring that the redevelopment is delivered safely, efficiently, and within the approved budget and schedule.</w:t>
      </w:r>
    </w:p>
    <w:p w:rsidR="5E551FB6" w:rsidP="7182C976" w:rsidRDefault="5E551FB6" w14:paraId="7FF1BA8B" w14:textId="70BF9036">
      <w:pPr>
        <w:pStyle w:val="Normal"/>
        <w:rPr>
          <w:b w:val="1"/>
          <w:bCs w:val="1"/>
          <w:u w:val="none"/>
        </w:rPr>
      </w:pPr>
      <w:r w:rsidRPr="7182C976" w:rsidR="5E551FB6">
        <w:rPr>
          <w:b w:val="1"/>
          <w:bCs w:val="1"/>
          <w:u w:val="none"/>
        </w:rPr>
        <w:t>Risk Analysis</w:t>
      </w:r>
    </w:p>
    <w:p w:rsidR="5E551FB6" w:rsidP="7182C976" w:rsidRDefault="5E551FB6" w14:paraId="2543C097" w14:textId="10AFFC11">
      <w:pPr>
        <w:pStyle w:val="Normal"/>
      </w:pPr>
      <w:r w:rsidR="5E551FB6">
        <w:rPr>
          <w:b w:val="0"/>
          <w:bCs w:val="0"/>
          <w:u w:val="none"/>
        </w:rPr>
        <w:t>The redevelopment of the Central Transport Hub involves a wide range of complex construction, logistical, financial, and operational activities. As a result, the project is exposed to several risks that could affect its cost, schedule, quality, safety, and overall success. A structured risk analysis is essential to identify, assess, and manage these risks effectively throughout the project lifecycle.</w:t>
      </w:r>
    </w:p>
    <w:p w:rsidR="7182C976" w:rsidP="7182C976" w:rsidRDefault="7182C976" w14:paraId="56BA41B4" w14:textId="09BBC098">
      <w:pPr>
        <w:pStyle w:val="Normal"/>
        <w:rPr>
          <w:b w:val="0"/>
          <w:bCs w:val="0"/>
          <w:u w:val="none"/>
        </w:rPr>
      </w:pPr>
    </w:p>
    <w:p w:rsidR="5E551FB6" w:rsidP="7182C976" w:rsidRDefault="5E551FB6" w14:paraId="3F1BD382" w14:textId="4953FD09">
      <w:pPr>
        <w:pStyle w:val="Normal"/>
        <w:rPr>
          <w:b w:val="1"/>
          <w:bCs w:val="1"/>
          <w:u w:val="none"/>
        </w:rPr>
      </w:pPr>
      <w:r w:rsidRPr="7182C976" w:rsidR="5E551FB6">
        <w:rPr>
          <w:b w:val="1"/>
          <w:bCs w:val="1"/>
          <w:u w:val="none"/>
        </w:rPr>
        <w:t>Financial Risks</w:t>
      </w:r>
    </w:p>
    <w:p w:rsidR="5E551FB6" w:rsidP="7182C976" w:rsidRDefault="5E551FB6" w14:paraId="3D2D134F" w14:textId="3E2E8DCB">
      <w:pPr>
        <w:pStyle w:val="Normal"/>
      </w:pPr>
      <w:r w:rsidR="5E551FB6">
        <w:rPr>
          <w:b w:val="0"/>
          <w:bCs w:val="0"/>
          <w:u w:val="none"/>
        </w:rPr>
        <w:t>Budget overruns due to inflation in material and labour costs</w:t>
      </w:r>
    </w:p>
    <w:p w:rsidR="5E551FB6" w:rsidP="7182C976" w:rsidRDefault="5E551FB6" w14:paraId="068924E9" w14:textId="5E6EDD4C">
      <w:pPr>
        <w:pStyle w:val="Normal"/>
      </w:pPr>
      <w:r w:rsidR="5E551FB6">
        <w:rPr>
          <w:b w:val="0"/>
          <w:bCs w:val="0"/>
          <w:u w:val="none"/>
        </w:rPr>
        <w:t>Underestimation of project costs during early planning stages</w:t>
      </w:r>
    </w:p>
    <w:p w:rsidR="5E551FB6" w:rsidP="7182C976" w:rsidRDefault="5E551FB6" w14:paraId="1808FEC8" w14:textId="1B91A7C7">
      <w:pPr>
        <w:pStyle w:val="Normal"/>
      </w:pPr>
      <w:r w:rsidR="5E551FB6">
        <w:rPr>
          <w:b w:val="0"/>
          <w:bCs w:val="0"/>
          <w:u w:val="none"/>
        </w:rPr>
        <w:t>Funding delays from government or stakeholders</w:t>
      </w:r>
    </w:p>
    <w:p w:rsidR="5E551FB6" w:rsidP="7182C976" w:rsidRDefault="5E551FB6" w14:paraId="7D7155ED" w14:textId="15E3A742">
      <w:pPr>
        <w:pStyle w:val="Normal"/>
      </w:pPr>
      <w:r w:rsidR="5E551FB6">
        <w:rPr>
          <w:b w:val="0"/>
          <w:bCs w:val="0"/>
          <w:u w:val="none"/>
        </w:rPr>
        <w:t>Unexpected expenses from design changes or site conditions</w:t>
      </w:r>
    </w:p>
    <w:p w:rsidR="5E551FB6" w:rsidP="7182C976" w:rsidRDefault="5E551FB6" w14:paraId="07019695" w14:textId="244B3ACC">
      <w:pPr>
        <w:pStyle w:val="Normal"/>
        <w:rPr>
          <w:b w:val="1"/>
          <w:bCs w:val="1"/>
          <w:u w:val="none"/>
        </w:rPr>
      </w:pPr>
      <w:r w:rsidRPr="7182C976" w:rsidR="5E551FB6">
        <w:rPr>
          <w:b w:val="1"/>
          <w:bCs w:val="1"/>
          <w:u w:val="none"/>
        </w:rPr>
        <w:t>Time (Schedule) Risks</w:t>
      </w:r>
    </w:p>
    <w:p w:rsidR="5E551FB6" w:rsidP="7182C976" w:rsidRDefault="5E551FB6" w14:paraId="207A656A" w14:textId="756FF54C">
      <w:pPr>
        <w:pStyle w:val="Normal"/>
      </w:pPr>
      <w:r w:rsidR="5E551FB6">
        <w:rPr>
          <w:b w:val="0"/>
          <w:bCs w:val="0"/>
          <w:u w:val="none"/>
        </w:rPr>
        <w:t>Delays in planning permission or regulatory approvals</w:t>
      </w:r>
    </w:p>
    <w:p w:rsidR="5E551FB6" w:rsidP="7182C976" w:rsidRDefault="5E551FB6" w14:paraId="1CE02F50" w14:textId="708B68A4">
      <w:pPr>
        <w:pStyle w:val="Normal"/>
      </w:pPr>
      <w:r w:rsidR="5E551FB6">
        <w:rPr>
          <w:b w:val="0"/>
          <w:bCs w:val="0"/>
          <w:u w:val="none"/>
        </w:rPr>
        <w:t>Construction delays due to poor weather conditions</w:t>
      </w:r>
    </w:p>
    <w:p w:rsidR="5E551FB6" w:rsidP="7182C976" w:rsidRDefault="5E551FB6" w14:paraId="68D8CB9A" w14:textId="1BFDC0E8">
      <w:pPr>
        <w:pStyle w:val="Normal"/>
      </w:pPr>
      <w:r w:rsidR="5E551FB6">
        <w:rPr>
          <w:b w:val="0"/>
          <w:bCs w:val="0"/>
          <w:u w:val="none"/>
        </w:rPr>
        <w:t>Supply chain disruptions affecting material delivery</w:t>
      </w:r>
    </w:p>
    <w:p w:rsidR="5E551FB6" w:rsidP="7182C976" w:rsidRDefault="5E551FB6" w14:paraId="4926F446" w14:textId="0330F621">
      <w:pPr>
        <w:pStyle w:val="Normal"/>
      </w:pPr>
      <w:r w:rsidR="5E551FB6">
        <w:rPr>
          <w:b w:val="0"/>
          <w:bCs w:val="0"/>
          <w:u w:val="none"/>
        </w:rPr>
        <w:t>Contractor underperformance or labour shortages</w:t>
      </w:r>
    </w:p>
    <w:p w:rsidR="5E551FB6" w:rsidP="7182C976" w:rsidRDefault="5E551FB6" w14:paraId="0C1EBA1D" w14:textId="60FD7438">
      <w:pPr>
        <w:pStyle w:val="Normal"/>
        <w:rPr>
          <w:b w:val="1"/>
          <w:bCs w:val="1"/>
          <w:u w:val="none"/>
        </w:rPr>
      </w:pPr>
      <w:r w:rsidRPr="7182C976" w:rsidR="5E551FB6">
        <w:rPr>
          <w:b w:val="1"/>
          <w:bCs w:val="1"/>
          <w:u w:val="none"/>
        </w:rPr>
        <w:t>Technical and Design Risks</w:t>
      </w:r>
    </w:p>
    <w:p w:rsidR="5E551FB6" w:rsidP="7182C976" w:rsidRDefault="5E551FB6" w14:paraId="414B4991" w14:textId="3459DFF9">
      <w:pPr>
        <w:pStyle w:val="Normal"/>
      </w:pPr>
      <w:r w:rsidR="5E551FB6">
        <w:rPr>
          <w:b w:val="0"/>
          <w:bCs w:val="0"/>
          <w:u w:val="none"/>
        </w:rPr>
        <w:t>Design errors or omissions in architectural or engineering plans</w:t>
      </w:r>
    </w:p>
    <w:p w:rsidR="5E551FB6" w:rsidP="7182C976" w:rsidRDefault="5E551FB6" w14:paraId="743B16CB" w14:textId="60699B9F">
      <w:pPr>
        <w:pStyle w:val="Normal"/>
      </w:pPr>
      <w:r w:rsidR="5E551FB6">
        <w:rPr>
          <w:b w:val="0"/>
          <w:bCs w:val="0"/>
          <w:u w:val="none"/>
        </w:rPr>
        <w:t>Incompatibility between new systems and existing infrastructure</w:t>
      </w:r>
    </w:p>
    <w:p w:rsidR="5E551FB6" w:rsidP="7182C976" w:rsidRDefault="5E551FB6" w14:paraId="20675977" w14:textId="3AD1A0C2">
      <w:pPr>
        <w:pStyle w:val="Normal"/>
      </w:pPr>
      <w:r w:rsidR="5E551FB6">
        <w:rPr>
          <w:b w:val="0"/>
          <w:bCs w:val="0"/>
          <w:u w:val="none"/>
        </w:rPr>
        <w:t>Unexpected structural issues uncovered during demolition</w:t>
      </w:r>
    </w:p>
    <w:p w:rsidR="5E551FB6" w:rsidP="7182C976" w:rsidRDefault="5E551FB6" w14:paraId="1E486D33" w14:textId="0A4FE1F3">
      <w:pPr>
        <w:pStyle w:val="Normal"/>
      </w:pPr>
      <w:r w:rsidR="5E551FB6">
        <w:rPr>
          <w:b w:val="0"/>
          <w:bCs w:val="0"/>
          <w:u w:val="none"/>
        </w:rPr>
        <w:t>Integration challenges with rail, bus, and freight systems</w:t>
      </w:r>
    </w:p>
    <w:p w:rsidR="5E551FB6" w:rsidP="7182C976" w:rsidRDefault="5E551FB6" w14:paraId="6911F64D" w14:textId="070FDF2C">
      <w:pPr>
        <w:pStyle w:val="Normal"/>
        <w:rPr>
          <w:b w:val="1"/>
          <w:bCs w:val="1"/>
          <w:u w:val="none"/>
        </w:rPr>
      </w:pPr>
      <w:r w:rsidRPr="7182C976" w:rsidR="5E551FB6">
        <w:rPr>
          <w:b w:val="1"/>
          <w:bCs w:val="1"/>
          <w:u w:val="none"/>
        </w:rPr>
        <w:t>Health and Safety Risks</w:t>
      </w:r>
    </w:p>
    <w:p w:rsidR="5E551FB6" w:rsidP="7182C976" w:rsidRDefault="5E551FB6" w14:paraId="5A5CBDEC" w14:textId="64C2A97B">
      <w:pPr>
        <w:pStyle w:val="Normal"/>
      </w:pPr>
      <w:r w:rsidR="5E551FB6">
        <w:rPr>
          <w:b w:val="0"/>
          <w:bCs w:val="0"/>
          <w:u w:val="none"/>
        </w:rPr>
        <w:t>Construction site accidents involving workers or machinery</w:t>
      </w:r>
    </w:p>
    <w:p w:rsidR="5E551FB6" w:rsidP="7182C976" w:rsidRDefault="5E551FB6" w14:paraId="7F035B0A" w14:textId="5822EA4E">
      <w:pPr>
        <w:pStyle w:val="Normal"/>
      </w:pPr>
      <w:r w:rsidR="5E551FB6">
        <w:rPr>
          <w:b w:val="0"/>
          <w:bCs w:val="0"/>
          <w:u w:val="none"/>
        </w:rPr>
        <w:t>Public safety risks due to working in a busy urban environment</w:t>
      </w:r>
    </w:p>
    <w:p w:rsidR="5E551FB6" w:rsidP="7182C976" w:rsidRDefault="5E551FB6" w14:paraId="0544CD6E" w14:textId="6B2388B1">
      <w:pPr>
        <w:pStyle w:val="Normal"/>
      </w:pPr>
      <w:r w:rsidR="5E551FB6">
        <w:rPr>
          <w:b w:val="0"/>
          <w:bCs w:val="0"/>
          <w:u w:val="none"/>
        </w:rPr>
        <w:t>Hazardous material exposure (e.g., asbestos in old structures)</w:t>
      </w:r>
    </w:p>
    <w:p w:rsidR="5E551FB6" w:rsidP="7182C976" w:rsidRDefault="5E551FB6" w14:paraId="39BF971D" w14:textId="53B74739">
      <w:pPr>
        <w:pStyle w:val="Normal"/>
      </w:pPr>
      <w:r w:rsidR="5E551FB6">
        <w:rPr>
          <w:b w:val="0"/>
          <w:bCs w:val="0"/>
          <w:u w:val="none"/>
        </w:rPr>
        <w:t>Non-compliance with health and safety regulations</w:t>
      </w:r>
    </w:p>
    <w:p w:rsidR="5E551FB6" w:rsidP="7182C976" w:rsidRDefault="5E551FB6" w14:paraId="31184FD2" w14:textId="142A5729">
      <w:pPr>
        <w:pStyle w:val="Normal"/>
        <w:rPr>
          <w:b w:val="1"/>
          <w:bCs w:val="1"/>
          <w:u w:val="none"/>
        </w:rPr>
      </w:pPr>
      <w:r w:rsidRPr="7182C976" w:rsidR="5E551FB6">
        <w:rPr>
          <w:b w:val="1"/>
          <w:bCs w:val="1"/>
          <w:u w:val="none"/>
        </w:rPr>
        <w:t>Environmental Risks</w:t>
      </w:r>
    </w:p>
    <w:p w:rsidR="5E551FB6" w:rsidP="7182C976" w:rsidRDefault="5E551FB6" w14:paraId="61FBD60F" w14:textId="24179791">
      <w:pPr>
        <w:pStyle w:val="Normal"/>
      </w:pPr>
      <w:r w:rsidR="5E551FB6">
        <w:rPr>
          <w:b w:val="0"/>
          <w:bCs w:val="0"/>
          <w:u w:val="none"/>
        </w:rPr>
        <w:t>Noise, dust, and air pollution affecting nearby communities</w:t>
      </w:r>
    </w:p>
    <w:p w:rsidR="5E551FB6" w:rsidP="7182C976" w:rsidRDefault="5E551FB6" w14:paraId="7739B791" w14:textId="07EFC27C">
      <w:pPr>
        <w:pStyle w:val="Normal"/>
      </w:pPr>
      <w:r w:rsidR="5E551FB6">
        <w:rPr>
          <w:b w:val="0"/>
          <w:bCs w:val="0"/>
          <w:u w:val="none"/>
        </w:rPr>
        <w:t>Soil contamination discovered during excavation</w:t>
      </w:r>
    </w:p>
    <w:p w:rsidR="5E551FB6" w:rsidP="7182C976" w:rsidRDefault="5E551FB6" w14:paraId="7DB24165" w14:textId="48D9B20F">
      <w:pPr>
        <w:pStyle w:val="Normal"/>
      </w:pPr>
      <w:r w:rsidR="5E551FB6">
        <w:rPr>
          <w:b w:val="0"/>
          <w:bCs w:val="0"/>
          <w:u w:val="none"/>
        </w:rPr>
        <w:t>Flooding or drainage issues on site</w:t>
      </w:r>
    </w:p>
    <w:p w:rsidR="5E551FB6" w:rsidP="7182C976" w:rsidRDefault="5E551FB6" w14:paraId="18B887BF" w14:textId="63EB256C">
      <w:pPr>
        <w:pStyle w:val="Normal"/>
      </w:pPr>
      <w:r w:rsidR="5E551FB6">
        <w:rPr>
          <w:b w:val="0"/>
          <w:bCs w:val="0"/>
          <w:u w:val="none"/>
        </w:rPr>
        <w:t>Failure to meet sustainability and carbon reduction targets</w:t>
      </w:r>
    </w:p>
    <w:p w:rsidR="7182C976" w:rsidP="7182C976" w:rsidRDefault="7182C976" w14:paraId="108B207B" w14:textId="1EAEC71C">
      <w:pPr>
        <w:pStyle w:val="Normal"/>
        <w:rPr>
          <w:b w:val="0"/>
          <w:bCs w:val="0"/>
          <w:u w:val="none"/>
        </w:rPr>
      </w:pPr>
    </w:p>
    <w:p w:rsidR="5E551FB6" w:rsidP="7182C976" w:rsidRDefault="5E551FB6" w14:paraId="66F73DA1" w14:textId="09BE0F2D">
      <w:pPr>
        <w:pStyle w:val="Normal"/>
        <w:rPr>
          <w:b w:val="1"/>
          <w:bCs w:val="1"/>
          <w:u w:val="none"/>
        </w:rPr>
      </w:pPr>
      <w:r w:rsidRPr="7182C976" w:rsidR="5E551FB6">
        <w:rPr>
          <w:b w:val="1"/>
          <w:bCs w:val="1"/>
          <w:u w:val="none"/>
        </w:rPr>
        <w:t>Stakeholder and Social Risks</w:t>
      </w:r>
    </w:p>
    <w:p w:rsidR="5E551FB6" w:rsidP="7182C976" w:rsidRDefault="5E551FB6" w14:paraId="6F1E80F9" w14:textId="22F90BA8">
      <w:pPr>
        <w:pStyle w:val="Normal"/>
      </w:pPr>
      <w:r w:rsidR="5E551FB6">
        <w:rPr>
          <w:b w:val="0"/>
          <w:bCs w:val="0"/>
          <w:u w:val="none"/>
        </w:rPr>
        <w:t>Public opposition to construction disruptions</w:t>
      </w:r>
    </w:p>
    <w:p w:rsidR="5E551FB6" w:rsidP="7182C976" w:rsidRDefault="5E551FB6" w14:paraId="7E54A7E6" w14:textId="258C8252">
      <w:pPr>
        <w:pStyle w:val="Normal"/>
      </w:pPr>
      <w:r w:rsidR="5E551FB6">
        <w:rPr>
          <w:b w:val="0"/>
          <w:bCs w:val="0"/>
          <w:u w:val="none"/>
        </w:rPr>
        <w:t>Negative impact on local businesses due to reduced accessibility</w:t>
      </w:r>
    </w:p>
    <w:p w:rsidR="5E551FB6" w:rsidP="7182C976" w:rsidRDefault="5E551FB6" w14:paraId="590D9039" w14:textId="0CF26F59">
      <w:pPr>
        <w:pStyle w:val="Normal"/>
      </w:pPr>
      <w:r w:rsidR="5E551FB6">
        <w:rPr>
          <w:b w:val="0"/>
          <w:bCs w:val="0"/>
          <w:u w:val="none"/>
        </w:rPr>
        <w:t>Poor communication leading to stakeholder dissatisfaction</w:t>
      </w:r>
    </w:p>
    <w:p w:rsidR="5E551FB6" w:rsidP="7182C976" w:rsidRDefault="5E551FB6" w14:paraId="5B7D9291" w14:textId="1975E481">
      <w:pPr>
        <w:pStyle w:val="Normal"/>
      </w:pPr>
      <w:r w:rsidR="5E551FB6">
        <w:rPr>
          <w:b w:val="0"/>
          <w:bCs w:val="0"/>
          <w:u w:val="none"/>
        </w:rPr>
        <w:t>Conflicts between transport operators and project team</w:t>
      </w:r>
    </w:p>
    <w:p w:rsidR="5E551FB6" w:rsidP="7182C976" w:rsidRDefault="5E551FB6" w14:paraId="7CB8DD98" w14:textId="7D58E0B2">
      <w:pPr>
        <w:pStyle w:val="Normal"/>
        <w:rPr>
          <w:b w:val="1"/>
          <w:bCs w:val="1"/>
          <w:u w:val="none"/>
        </w:rPr>
      </w:pPr>
      <w:r w:rsidRPr="7182C976" w:rsidR="5E551FB6">
        <w:rPr>
          <w:b w:val="1"/>
          <w:bCs w:val="1"/>
          <w:u w:val="none"/>
        </w:rPr>
        <w:t>Risk Monitoring and Control</w:t>
      </w:r>
    </w:p>
    <w:p w:rsidR="5E551FB6" w:rsidP="7182C976" w:rsidRDefault="5E551FB6" w14:paraId="54C849D7" w14:textId="4D49241A">
      <w:pPr>
        <w:pStyle w:val="Normal"/>
      </w:pPr>
      <w:r w:rsidR="5E551FB6">
        <w:rPr>
          <w:b w:val="0"/>
          <w:bCs w:val="0"/>
          <w:u w:val="none"/>
        </w:rPr>
        <w:t xml:space="preserve">Risk management will be an ongoing process throughout the project lifecycle. Risks will be reviewed regularly during project meetings and updated in a live risk register. Each risk will be assigned to an owner responsible for monitoring and implementing mitigation actions. Any emerging risks will be assessed promptly, and </w:t>
      </w:r>
      <w:r w:rsidR="5E551FB6">
        <w:rPr>
          <w:b w:val="0"/>
          <w:bCs w:val="0"/>
          <w:u w:val="none"/>
        </w:rPr>
        <w:t>appropriate corrective</w:t>
      </w:r>
      <w:r w:rsidR="5E551FB6">
        <w:rPr>
          <w:b w:val="0"/>
          <w:bCs w:val="0"/>
          <w:u w:val="none"/>
        </w:rPr>
        <w:t xml:space="preserve"> actions will be taken to </w:t>
      </w:r>
      <w:r w:rsidR="5E551FB6">
        <w:rPr>
          <w:b w:val="0"/>
          <w:bCs w:val="0"/>
          <w:u w:val="none"/>
        </w:rPr>
        <w:t>minimise</w:t>
      </w:r>
      <w:r w:rsidR="5E551FB6">
        <w:rPr>
          <w:b w:val="0"/>
          <w:bCs w:val="0"/>
          <w:u w:val="none"/>
        </w:rPr>
        <w:t xml:space="preserve"> impact.</w:t>
      </w:r>
    </w:p>
    <w:p w:rsidR="1CE026D4" w:rsidP="7182C976" w:rsidRDefault="1CE026D4" w14:paraId="3C94D1CE" w14:textId="47305754">
      <w:pPr>
        <w:pStyle w:val="Normal"/>
        <w:rPr>
          <w:b w:val="0"/>
          <w:bCs w:val="0"/>
          <w:u w:val="none"/>
        </w:rPr>
      </w:pPr>
      <w:r w:rsidR="1CE026D4">
        <w:rPr>
          <w:b w:val="0"/>
          <w:bCs w:val="0"/>
          <w:u w:val="none"/>
        </w:rPr>
        <w:t xml:space="preserve">Effective risk management is critical to the success of the Central Transport Hub Redevelopment Project. By </w:t>
      </w:r>
      <w:r w:rsidR="1CE026D4">
        <w:rPr>
          <w:b w:val="0"/>
          <w:bCs w:val="0"/>
          <w:u w:val="none"/>
        </w:rPr>
        <w:t>identifying</w:t>
      </w:r>
      <w:r w:rsidR="1CE026D4">
        <w:rPr>
          <w:b w:val="0"/>
          <w:bCs w:val="0"/>
          <w:u w:val="none"/>
        </w:rPr>
        <w:t xml:space="preserve"> risks early and implementing robust mitigation strategies, the project team can reduce uncertainty, control costs, </w:t>
      </w:r>
      <w:r w:rsidR="1CE026D4">
        <w:rPr>
          <w:b w:val="0"/>
          <w:bCs w:val="0"/>
          <w:u w:val="none"/>
        </w:rPr>
        <w:t>maintain</w:t>
      </w:r>
      <w:r w:rsidR="1CE026D4">
        <w:rPr>
          <w:b w:val="0"/>
          <w:bCs w:val="0"/>
          <w:u w:val="none"/>
        </w:rPr>
        <w:t xml:space="preserve"> safety standards, and ensure </w:t>
      </w:r>
      <w:r w:rsidR="1CE026D4">
        <w:rPr>
          <w:b w:val="0"/>
          <w:bCs w:val="0"/>
          <w:u w:val="none"/>
        </w:rPr>
        <w:t>timely</w:t>
      </w:r>
      <w:r w:rsidR="1CE026D4">
        <w:rPr>
          <w:b w:val="0"/>
          <w:bCs w:val="0"/>
          <w:u w:val="none"/>
        </w:rPr>
        <w:t xml:space="preserve"> project delivery. Continuous monitoring and stakeholder engagement will further enhance resilience and support </w:t>
      </w:r>
      <w:r w:rsidR="1CE026D4">
        <w:rPr>
          <w:b w:val="0"/>
          <w:bCs w:val="0"/>
          <w:u w:val="none"/>
        </w:rPr>
        <w:t>successful</w:t>
      </w:r>
      <w:r w:rsidR="1CE026D4">
        <w:rPr>
          <w:b w:val="0"/>
          <w:bCs w:val="0"/>
          <w:u w:val="none"/>
        </w:rPr>
        <w:t xml:space="preserve"> completion of the redevelopment.</w:t>
      </w:r>
    </w:p>
    <w:p w:rsidR="1CE026D4" w:rsidP="7182C976" w:rsidRDefault="1CE026D4" w14:paraId="46754ED9" w14:textId="36D12B0C">
      <w:pPr>
        <w:pStyle w:val="Normal"/>
        <w:rPr>
          <w:b w:val="1"/>
          <w:bCs w:val="1"/>
          <w:u w:val="none"/>
        </w:rPr>
      </w:pPr>
      <w:r w:rsidRPr="7182C976" w:rsidR="1CE026D4">
        <w:rPr>
          <w:b w:val="1"/>
          <w:bCs w:val="1"/>
          <w:u w:val="none"/>
        </w:rPr>
        <w:t>Conclusion:</w:t>
      </w:r>
    </w:p>
    <w:p w:rsidR="1CE026D4" w:rsidP="7182C976" w:rsidRDefault="1CE026D4" w14:paraId="7577AD8E" w14:textId="0F1F88C4">
      <w:pPr>
        <w:pStyle w:val="Normal"/>
        <w:rPr>
          <w:b w:val="0"/>
          <w:bCs w:val="0"/>
          <w:u w:val="none"/>
        </w:rPr>
      </w:pPr>
      <w:r w:rsidR="1CE026D4">
        <w:rPr>
          <w:b w:val="0"/>
          <w:bCs w:val="0"/>
          <w:u w:val="none"/>
        </w:rPr>
        <w:t>The redevelopment of the Central Transport Hub represents a critical infrastructure project aimed at addressing urgent safety concerns while delivering a modern, efficient, and sustainable transport interchange. The closure of the existing facility highlighted significant weaknesses in aging infrastructure, resulting in widespread disruption to commuters, freight operations, and local economic activity. This project therefore plays a vital role in restoring essential transport services and supporting the long-term growth of the city.</w:t>
      </w:r>
    </w:p>
    <w:p w:rsidR="1CE026D4" w:rsidP="7182C976" w:rsidRDefault="1CE026D4" w14:paraId="4CA3E7E9" w14:textId="10BB00F5">
      <w:pPr>
        <w:pStyle w:val="Normal"/>
        <w:rPr>
          <w:b w:val="0"/>
          <w:bCs w:val="0"/>
          <w:u w:val="none"/>
        </w:rPr>
      </w:pPr>
      <w:r w:rsidR="1CE026D4">
        <w:rPr>
          <w:b w:val="0"/>
          <w:bCs w:val="0"/>
          <w:u w:val="none"/>
        </w:rPr>
        <w:t xml:space="preserve">Through careful planning, structured project management, and coordinated stakeholder involvement, the redevelopment </w:t>
      </w:r>
      <w:r w:rsidR="1CE026D4">
        <w:rPr>
          <w:b w:val="0"/>
          <w:bCs w:val="0"/>
          <w:u w:val="none"/>
        </w:rPr>
        <w:t>seeks</w:t>
      </w:r>
      <w:r w:rsidR="1CE026D4">
        <w:rPr>
          <w:b w:val="0"/>
          <w:bCs w:val="0"/>
          <w:u w:val="none"/>
        </w:rPr>
        <w:t xml:space="preserve"> to deliver a transport hub that meets current safety, accessibility, and environmental standards. The integration of modern technologies, improved passenger facilities, and enhanced transport connectivity will ensure the hub </w:t>
      </w:r>
      <w:r w:rsidR="1CE026D4">
        <w:rPr>
          <w:b w:val="0"/>
          <w:bCs w:val="0"/>
          <w:u w:val="none"/>
        </w:rPr>
        <w:t>can meet</w:t>
      </w:r>
      <w:r w:rsidR="1CE026D4">
        <w:rPr>
          <w:b w:val="0"/>
          <w:bCs w:val="0"/>
          <w:u w:val="none"/>
        </w:rPr>
        <w:t xml:space="preserve"> future demand while improving the overall user experience.</w:t>
      </w:r>
    </w:p>
    <w:p w:rsidR="1CE026D4" w:rsidP="7182C976" w:rsidRDefault="1CE026D4" w14:paraId="2C7015E3" w14:textId="39B685CC">
      <w:pPr>
        <w:pStyle w:val="Normal"/>
        <w:rPr>
          <w:b w:val="0"/>
          <w:bCs w:val="0"/>
          <w:u w:val="none"/>
        </w:rPr>
      </w:pPr>
      <w:r w:rsidR="1CE026D4">
        <w:rPr>
          <w:b w:val="0"/>
          <w:bCs w:val="0"/>
          <w:u w:val="none"/>
        </w:rPr>
        <w:t>However, the project is not without challenges, including financial constraints, construction risks, environmental considerations, and stakeholder pressures. These risks must be effectively managed through continuous monitoring, strong governance, and proactive communication to ensure successful project delivery.</w:t>
      </w:r>
    </w:p>
    <w:p w:rsidR="1CE026D4" w:rsidP="7182C976" w:rsidRDefault="1CE026D4" w14:paraId="47FFA0FB" w14:textId="701DE6CE">
      <w:pPr>
        <w:pStyle w:val="Normal"/>
        <w:rPr>
          <w:b w:val="0"/>
          <w:bCs w:val="0"/>
          <w:u w:val="none"/>
        </w:rPr>
      </w:pPr>
      <w:r w:rsidR="1CE026D4">
        <w:rPr>
          <w:b w:val="0"/>
          <w:bCs w:val="0"/>
          <w:u w:val="none"/>
        </w:rPr>
        <w:t>Overall, the Central Transport Hub Redevelopment Project is expected to provide significant long-term benefits, including improved transport efficiency, economic regeneration, job creation, and enhanced urban sustainability. If delivered successfully, the project will serve as a benchmark for future infrastructure developments and contribute positively to the region’s resilience and connectivity.</w:t>
      </w:r>
    </w:p>
    <w:p w:rsidR="53BE3643" w:rsidP="7182C976" w:rsidRDefault="53BE3643" w14:paraId="14A467C5" w14:textId="14BE2B34">
      <w:pPr>
        <w:pStyle w:val="Normal"/>
        <w:rPr>
          <w:b w:val="1"/>
          <w:bCs w:val="1"/>
          <w:u w:val="none"/>
        </w:rPr>
      </w:pPr>
      <w:r w:rsidRPr="7182C976" w:rsidR="53BE3643">
        <w:rPr>
          <w:b w:val="1"/>
          <w:bCs w:val="1"/>
          <w:u w:val="none"/>
        </w:rPr>
        <w:t>Referencing list:</w:t>
      </w:r>
    </w:p>
    <w:p w:rsidR="53BE3643" w:rsidP="7182C976" w:rsidRDefault="53BE3643" w14:paraId="0B07B354" w14:textId="388275B3">
      <w:pPr>
        <w:pStyle w:val="Normal"/>
        <w:rPr>
          <w:b w:val="0"/>
          <w:bCs w:val="0"/>
          <w:u w:val="none"/>
        </w:rPr>
      </w:pPr>
      <w:r w:rsidR="53BE3643">
        <w:rPr>
          <w:b w:val="0"/>
          <w:bCs w:val="0"/>
          <w:u w:val="none"/>
        </w:rPr>
        <w:t>Association for Project Management (APM) (2024) A guide to the project management body of knowledge. 8th edn. Buckinghamshire: Association for Project Management.</w:t>
      </w:r>
    </w:p>
    <w:p w:rsidR="53BE3643" w:rsidP="7182C976" w:rsidRDefault="53BE3643" w14:paraId="6C56F8EC" w14:textId="58F64043">
      <w:pPr>
        <w:pStyle w:val="Normal"/>
        <w:rPr>
          <w:b w:val="0"/>
          <w:bCs w:val="0"/>
          <w:u w:val="none"/>
        </w:rPr>
      </w:pPr>
      <w:r w:rsidR="53BE3643">
        <w:rPr>
          <w:b w:val="0"/>
          <w:bCs w:val="0"/>
          <w:u w:val="none"/>
        </w:rPr>
        <w:t>British Standards Institution (BSI) (2023) BS EN ISO 19650-1: Organization and digitization of information about buildings and civil engineering works, including building information modelling (BIM). London: BSI.</w:t>
      </w:r>
    </w:p>
    <w:p w:rsidR="53BE3643" w:rsidP="7182C976" w:rsidRDefault="53BE3643" w14:paraId="485CC5F0" w14:textId="5C1373D9">
      <w:pPr>
        <w:pStyle w:val="Normal"/>
        <w:rPr>
          <w:b w:val="0"/>
          <w:bCs w:val="0"/>
          <w:u w:val="none"/>
        </w:rPr>
      </w:pPr>
      <w:r w:rsidR="53BE3643">
        <w:rPr>
          <w:b w:val="0"/>
          <w:bCs w:val="0"/>
          <w:u w:val="none"/>
        </w:rPr>
        <w:t>Department for Transport (DfT) (2024) Transport infrastructure strategy for the UK. London: HM Government. Available at: https://www.gov.uk/government/organisations/department-for-transport (Accessed: 6 July 2026).</w:t>
      </w:r>
    </w:p>
    <w:p w:rsidR="53BE3643" w:rsidP="7182C976" w:rsidRDefault="53BE3643" w14:paraId="1F3E3D96" w14:textId="23B42786">
      <w:pPr>
        <w:pStyle w:val="Normal"/>
        <w:rPr>
          <w:b w:val="0"/>
          <w:bCs w:val="0"/>
          <w:u w:val="none"/>
        </w:rPr>
      </w:pPr>
      <w:r w:rsidR="53BE3643">
        <w:rPr>
          <w:b w:val="0"/>
          <w:bCs w:val="0"/>
          <w:u w:val="none"/>
        </w:rPr>
        <w:t>Health and Safety Executive (HSE) (2024) Managing health and safety in construction. Available at: https://www.hse.gov.uk/construction/ (Accessed: 6 July 2026).</w:t>
      </w:r>
    </w:p>
    <w:p w:rsidR="53BE3643" w:rsidP="7182C976" w:rsidRDefault="53BE3643" w14:paraId="5BD5BB76" w14:textId="7CA4E806">
      <w:pPr>
        <w:pStyle w:val="Normal"/>
        <w:rPr>
          <w:b w:val="0"/>
          <w:bCs w:val="0"/>
          <w:u w:val="none"/>
        </w:rPr>
      </w:pPr>
      <w:r w:rsidR="53BE3643">
        <w:rPr>
          <w:b w:val="0"/>
          <w:bCs w:val="0"/>
          <w:u w:val="none"/>
        </w:rPr>
        <w:t>HM Government (2023) The Construction (Design and Management) Regulations 2015: Guidance. London: HMSO. Available at: https://www.legislation.gov.uk/uksi/2015/51/contents/made (Accessed: 6 July 2026).</w:t>
      </w:r>
    </w:p>
    <w:p w:rsidR="53BE3643" w:rsidP="7182C976" w:rsidRDefault="53BE3643" w14:paraId="6FFD7762" w14:textId="4C54EB45">
      <w:pPr>
        <w:pStyle w:val="Normal"/>
      </w:pPr>
      <w:r w:rsidR="53BE3643">
        <w:rPr>
          <w:b w:val="0"/>
          <w:bCs w:val="0"/>
          <w:u w:val="none"/>
        </w:rPr>
        <w:t>Institution of Civil Engineers (ICE) (2023) Civil engineering procedures and best practice guidance. London: ICE.</w:t>
      </w:r>
    </w:p>
    <w:p w:rsidR="53BE3643" w:rsidP="7182C976" w:rsidRDefault="53BE3643" w14:paraId="0D455ED9" w14:textId="1DF8BA6F">
      <w:pPr>
        <w:pStyle w:val="Normal"/>
      </w:pPr>
      <w:r w:rsidR="53BE3643">
        <w:rPr>
          <w:b w:val="0"/>
          <w:bCs w:val="0"/>
          <w:u w:val="none"/>
        </w:rPr>
        <w:t>National Infrastructure Commission (2023) Transport infrastructure in cities: planning for growth. London: NIC. Available at: https://nic.org.uk (Accessed: 6 July 2026).</w:t>
      </w:r>
    </w:p>
    <w:p w:rsidR="53BE3643" w:rsidP="7182C976" w:rsidRDefault="53BE3643" w14:paraId="0738FB2E" w14:textId="3C4AF679">
      <w:pPr>
        <w:pStyle w:val="Normal"/>
      </w:pPr>
      <w:r w:rsidR="53BE3643">
        <w:rPr>
          <w:b w:val="0"/>
          <w:bCs w:val="0"/>
          <w:u w:val="none"/>
        </w:rPr>
        <w:t>Royal Institution of Chartered Surveyors (RICS) (2024) Cost management in construction. London: RICS.</w:t>
      </w:r>
    </w:p>
    <w:p w:rsidR="53BE3643" w:rsidP="7182C976" w:rsidRDefault="53BE3643" w14:paraId="1DD14106" w14:textId="1B760495">
      <w:pPr>
        <w:pStyle w:val="Normal"/>
      </w:pPr>
      <w:r w:rsidR="53BE3643">
        <w:rPr>
          <w:b w:val="0"/>
          <w:bCs w:val="0"/>
          <w:u w:val="none"/>
        </w:rPr>
        <w:t>Transport for London (TfL) (2024) Transport accessibility and integration standards. Available at: https://tfl.gov.uk (Accessed: 6 July 2026).</w:t>
      </w:r>
    </w:p>
    <w:p w:rsidR="53BE3643" w:rsidP="7182C976" w:rsidRDefault="53BE3643" w14:paraId="2CC622D1" w14:textId="75389BE5">
      <w:pPr>
        <w:pStyle w:val="Normal"/>
      </w:pPr>
      <w:r w:rsidR="53BE3643">
        <w:rPr>
          <w:b w:val="0"/>
          <w:bCs w:val="0"/>
          <w:u w:val="none"/>
        </w:rPr>
        <w:t>UK Government (2023) National Planning Policy Framework (NPPF). Available at: https://www.gov.uk/government/publications/national-planning-policy-framework--2 (Accessed: 6 July 2026).</w:t>
      </w:r>
    </w:p>
    <w:p w:rsidR="7182C976" w:rsidP="7182C976" w:rsidRDefault="7182C976" w14:paraId="6F8BF52B" w14:textId="7BEF3619">
      <w:pPr>
        <w:pStyle w:val="Normal"/>
        <w:rPr>
          <w:b w:val="0"/>
          <w:bCs w:val="0"/>
          <w:u w:val="none"/>
        </w:rPr>
      </w:pPr>
    </w:p>
    <w:p w:rsidR="53BE3643" w:rsidP="7182C976" w:rsidRDefault="53BE3643" w14:paraId="36F8CDCF" w14:textId="2DD5328E">
      <w:pPr>
        <w:pStyle w:val="Normal"/>
        <w:rPr>
          <w:b w:val="1"/>
          <w:bCs w:val="1"/>
          <w:u w:val="none"/>
        </w:rPr>
      </w:pPr>
      <w:r w:rsidRPr="7182C976" w:rsidR="53BE3643">
        <w:rPr>
          <w:b w:val="1"/>
          <w:bCs w:val="1"/>
          <w:u w:val="none"/>
        </w:rPr>
        <w:t xml:space="preserve">Part B </w:t>
      </w:r>
      <w:r w:rsidRPr="7182C976" w:rsidR="53BE3643">
        <w:rPr>
          <w:b w:val="1"/>
          <w:bCs w:val="1"/>
          <w:u w:val="none"/>
        </w:rPr>
        <w:t>feedback:</w:t>
      </w:r>
    </w:p>
    <w:p w:rsidR="67693E48" w:rsidP="7182C976" w:rsidRDefault="67693E48" w14:paraId="38E5E650" w14:textId="5D9B646F">
      <w:pPr>
        <w:pStyle w:val="Normal"/>
        <w:rPr>
          <w:b w:val="0"/>
          <w:bCs w:val="0"/>
          <w:u w:val="none"/>
        </w:rPr>
      </w:pPr>
      <w:r w:rsidR="67693E48">
        <w:rPr>
          <w:b w:val="0"/>
          <w:bCs w:val="0"/>
          <w:u w:val="none"/>
        </w:rPr>
        <w:t xml:space="preserve">The main strength of my project proposal poster was that it covered the key project management elements required by the assessment. I clearly </w:t>
      </w:r>
      <w:r w:rsidR="67693E48">
        <w:rPr>
          <w:b w:val="0"/>
          <w:bCs w:val="0"/>
          <w:u w:val="none"/>
        </w:rPr>
        <w:t>identified</w:t>
      </w:r>
      <w:r w:rsidR="67693E48">
        <w:rPr>
          <w:b w:val="0"/>
          <w:bCs w:val="0"/>
          <w:u w:val="none"/>
        </w:rPr>
        <w:t xml:space="preserve"> the </w:t>
      </w:r>
      <w:r w:rsidR="67693E48">
        <w:rPr>
          <w:b w:val="0"/>
          <w:bCs w:val="0"/>
          <w:u w:val="none"/>
        </w:rPr>
        <w:t>project's</w:t>
      </w:r>
      <w:r w:rsidR="67693E48">
        <w:rPr>
          <w:b w:val="0"/>
          <w:bCs w:val="0"/>
          <w:u w:val="none"/>
        </w:rPr>
        <w:t xml:space="preserve"> aim, </w:t>
      </w:r>
      <w:r w:rsidR="67693E48">
        <w:rPr>
          <w:b w:val="0"/>
          <w:bCs w:val="0"/>
          <w:u w:val="none"/>
        </w:rPr>
        <w:t>objectives</w:t>
      </w:r>
      <w:r w:rsidR="67693E48">
        <w:rPr>
          <w:b w:val="0"/>
          <w:bCs w:val="0"/>
          <w:u w:val="none"/>
        </w:rPr>
        <w:t xml:space="preserve">, scope, stakeholders, risks, trade-offs, and strategic value of redeveloping the central transport hub. I also </w:t>
      </w:r>
      <w:r w:rsidR="67693E48">
        <w:rPr>
          <w:b w:val="0"/>
          <w:bCs w:val="0"/>
          <w:u w:val="none"/>
        </w:rPr>
        <w:t>demonstrated</w:t>
      </w:r>
      <w:r w:rsidR="67693E48">
        <w:rPr>
          <w:b w:val="0"/>
          <w:bCs w:val="0"/>
          <w:u w:val="none"/>
        </w:rPr>
        <w:t xml:space="preserve"> an understanding of how the project would improve accessibility, sustainability, digital transport management, and transport capacity. Clearly defining what was in and out of scope helped </w:t>
      </w:r>
      <w:r w:rsidR="67693E48">
        <w:rPr>
          <w:b w:val="0"/>
          <w:bCs w:val="0"/>
          <w:u w:val="none"/>
        </w:rPr>
        <w:t>establish</w:t>
      </w:r>
      <w:r w:rsidR="67693E48">
        <w:rPr>
          <w:b w:val="0"/>
          <w:bCs w:val="0"/>
          <w:u w:val="none"/>
        </w:rPr>
        <w:t xml:space="preserve"> realistic project boundaries and showed an understanding of project planning principles. </w:t>
      </w:r>
    </w:p>
    <w:p w:rsidR="67693E48" w:rsidP="7182C976" w:rsidRDefault="67693E48" w14:paraId="26274238" w14:textId="3EF9B1EA">
      <w:pPr>
        <w:pStyle w:val="Normal"/>
        <w:rPr>
          <w:b w:val="0"/>
          <w:bCs w:val="0"/>
          <w:u w:val="none"/>
        </w:rPr>
      </w:pPr>
      <w:r w:rsidR="67693E48">
        <w:rPr>
          <w:b w:val="0"/>
          <w:bCs w:val="0"/>
          <w:u w:val="none"/>
        </w:rPr>
        <w:t xml:space="preserve"> </w:t>
      </w:r>
    </w:p>
    <w:p w:rsidR="67693E48" w:rsidP="7182C976" w:rsidRDefault="67693E48" w14:paraId="0FFD6A00" w14:textId="3DF13F38">
      <w:pPr>
        <w:pStyle w:val="Normal"/>
        <w:rPr>
          <w:b w:val="0"/>
          <w:bCs w:val="0"/>
          <w:u w:val="none"/>
        </w:rPr>
      </w:pPr>
      <w:r w:rsidR="67693E48">
        <w:rPr>
          <w:b w:val="0"/>
          <w:bCs w:val="0"/>
          <w:u w:val="none"/>
        </w:rPr>
        <w:t xml:space="preserve">The feedback highlighted several areas where my work could be improved. One of the most important was the lack of a clear project rationale explaining why </w:t>
      </w:r>
      <w:r w:rsidR="67693E48">
        <w:rPr>
          <w:b w:val="0"/>
          <w:bCs w:val="0"/>
          <w:u w:val="none"/>
        </w:rPr>
        <w:t>redevelopment</w:t>
      </w:r>
      <w:r w:rsidR="67693E48">
        <w:rPr>
          <w:b w:val="0"/>
          <w:bCs w:val="0"/>
          <w:u w:val="none"/>
        </w:rPr>
        <w:t xml:space="preserve"> was necessary and how it would address the issues caused by the closure of the transport hub. My </w:t>
      </w:r>
      <w:r w:rsidR="67693E48">
        <w:rPr>
          <w:b w:val="0"/>
          <w:bCs w:val="0"/>
          <w:u w:val="none"/>
        </w:rPr>
        <w:t>objectives</w:t>
      </w:r>
      <w:r w:rsidR="67693E48">
        <w:rPr>
          <w:b w:val="0"/>
          <w:bCs w:val="0"/>
          <w:u w:val="none"/>
        </w:rPr>
        <w:t xml:space="preserve"> also needed to be presented using the SMART framework, so they were specific, measurable, achievable, relevant, and time bound. In addition, I needed to include greater use of project management tools and techniques, such as stakeholder analysis, risk matrices, project schedules, and governance structures. The risks and trade-offs required more critical analysis, including mitigation strategies, while academic and professional references were needed to strengthen the credibility and academic quality of the proposal.</w:t>
      </w:r>
    </w:p>
    <w:p w:rsidR="67693E48" w:rsidP="7182C976" w:rsidRDefault="67693E48" w14:paraId="4BB1E818" w14:textId="3B53C94F">
      <w:pPr>
        <w:pStyle w:val="Normal"/>
        <w:rPr>
          <w:b w:val="0"/>
          <w:bCs w:val="0"/>
          <w:u w:val="none"/>
        </w:rPr>
      </w:pPr>
      <w:r w:rsidR="67693E48">
        <w:rPr>
          <w:b w:val="0"/>
          <w:bCs w:val="0"/>
          <w:u w:val="none"/>
        </w:rPr>
        <w:t xml:space="preserve">I used this feedback to improve my final project management plan by expanding each section in greater detail. I included a clear project rationale that justified the need for redevelopment and linked it to the project's strategic objectives. I rewrote the objectives using the SMART framework and introduced project management tools, including a stakeholder analysis, risk register, project schedule, and governance arrangements. I also provided more detailed risk mitigation strategies and explained the impact of key trade-offs on project delivery. Finally, I added appropriate academic and professional references throughout the report to support my decisions and improve the overall academic standard. These changes made my final project management plan more comprehensive, evidence-based, and aligned with recognized project management practices. </w:t>
      </w:r>
    </w:p>
    <w:p w:rsidR="7182C976" w:rsidP="7182C976" w:rsidRDefault="7182C976" w14:paraId="6EAABBEA" w14:textId="159F1330">
      <w:pPr>
        <w:pStyle w:val="Normal"/>
        <w:rPr>
          <w:b w:val="0"/>
          <w:bCs w:val="0"/>
          <w:u w:val="none"/>
        </w:rPr>
      </w:pPr>
    </w:p>
    <w:p w:rsidR="7182C976" w:rsidP="7182C976" w:rsidRDefault="7182C976" w14:paraId="6D078008" w14:textId="262D680F">
      <w:pPr>
        <w:pStyle w:val="Normal"/>
        <w:rPr>
          <w:b w:val="0"/>
          <w:bCs w:val="0"/>
          <w:u w:val="none"/>
        </w:rPr>
      </w:pPr>
    </w:p>
    <w:p w:rsidR="7182C976" w:rsidP="7182C976" w:rsidRDefault="7182C976" w14:paraId="1979C506" w14:textId="0B9502C5">
      <w:pPr>
        <w:pStyle w:val="Normal"/>
        <w:rPr>
          <w:b w:val="0"/>
          <w:bCs w:val="0"/>
          <w:u w:val="none"/>
        </w:rPr>
      </w:pPr>
    </w:p>
    <w:p w:rsidR="67693E48" w:rsidP="7182C976" w:rsidRDefault="67693E48" w14:paraId="1456991A" w14:textId="393E6C46">
      <w:pPr>
        <w:pStyle w:val="Normal"/>
        <w:rPr>
          <w:b w:val="1"/>
          <w:bCs w:val="1"/>
          <w:u w:val="none"/>
        </w:rPr>
      </w:pPr>
      <w:r w:rsidRPr="7182C976" w:rsidR="67693E48">
        <w:rPr>
          <w:b w:val="1"/>
          <w:bCs w:val="1"/>
          <w:u w:val="none"/>
        </w:rPr>
        <w:t>Part A – Poster:</w:t>
      </w:r>
    </w:p>
    <w:p w:rsidR="7182C976" w:rsidP="7182C976" w:rsidRDefault="7182C976" w14:paraId="65E36B44" w14:textId="4DEB1EC1">
      <w:pPr>
        <w:pStyle w:val="Normal"/>
        <w:rPr>
          <w:b w:val="1"/>
          <w:bCs w:val="1"/>
          <w:u w:val="none"/>
        </w:rPr>
      </w:pPr>
    </w:p>
    <w:p w:rsidR="789B2278" w:rsidP="7182C976" w:rsidRDefault="789B2278" w14:paraId="0DD47477" w14:textId="5191CC1A">
      <w:pPr>
        <w:pStyle w:val="Normal"/>
      </w:pPr>
      <w:r w:rsidR="789B2278">
        <w:drawing>
          <wp:inline wp14:editId="70684A4A" wp14:anchorId="7F58BC14">
            <wp:extent cx="5943600" cy="4152900"/>
            <wp:effectExtent l="0" t="0" r="0" b="0"/>
            <wp:docPr id="1859151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9151831" name="Picture 1859151831"/>
                    <pic:cNvPicPr/>
                  </pic:nvPicPr>
                  <pic:blipFill>
                    <a:blip xmlns:r="http://schemas.openxmlformats.org/officeDocument/2006/relationships" r:embed="rId2013230516">
                      <a:extLst>
                        <a:ext uri="{28A0092B-C50C-407E-A947-70E740481C1C}">
                          <a14:useLocalDpi xmlns:a14="http://schemas.microsoft.com/office/drawing/2010/main"/>
                        </a:ext>
                      </a:extLst>
                    </a:blip>
                    <a:stretch>
                      <a:fillRect/>
                    </a:stretch>
                  </pic:blipFill>
                  <pic:spPr>
                    <a:xfrm>
                      <a:off x="0" y="0"/>
                      <a:ext cx="5943600" cy="4152900"/>
                    </a:xfrm>
                    <a:prstGeom prst="rect">
                      <a:avLst/>
                    </a:prstGeom>
                  </pic:spPr>
                </pic:pic>
              </a:graphicData>
            </a:graphic>
          </wp:inline>
        </w:drawing>
      </w:r>
    </w:p>
    <w:p w:rsidR="7182C976" w:rsidP="7182C976" w:rsidRDefault="7182C976" w14:paraId="392B351B" w14:textId="4F0BF0B5">
      <w:pPr>
        <w:pStyle w:val="Normal"/>
        <w:rPr>
          <w:b w:val="0"/>
          <w:bCs w:val="0"/>
          <w:u w:val="none"/>
        </w:rPr>
      </w:pPr>
    </w:p>
    <w:p w:rsidR="7182C976" w:rsidP="7182C976" w:rsidRDefault="7182C976" w14:paraId="0AD9858A" w14:textId="77EEB907">
      <w:pPr>
        <w:pStyle w:val="Normal"/>
        <w:rPr>
          <w:b w:val="0"/>
          <w:bCs w:val="0"/>
          <w:u w:val="none"/>
        </w:rPr>
      </w:pPr>
    </w:p>
    <w:p w:rsidR="7182C976" w:rsidP="7182C976" w:rsidRDefault="7182C976" w14:paraId="0457FADD" w14:textId="362B55FD">
      <w:pPr>
        <w:pStyle w:val="Normal"/>
        <w:rPr>
          <w:b w:val="0"/>
          <w:bCs w:val="0"/>
          <w:u w:val="none"/>
        </w:rPr>
      </w:pPr>
    </w:p>
    <w:p w:rsidR="7182C976" w:rsidP="7182C976" w:rsidRDefault="7182C976" w14:paraId="3936AFB0" w14:textId="5F922DB9">
      <w:pPr>
        <w:pStyle w:val="Normal"/>
        <w:rPr>
          <w:b w:val="0"/>
          <w:bCs w:val="0"/>
          <w:u w:val="none"/>
        </w:rPr>
      </w:pPr>
    </w:p>
    <w:p w:rsidR="7182C976" w:rsidP="7182C976" w:rsidRDefault="7182C976" w14:paraId="374D6A24" w14:textId="415A039B">
      <w:pPr>
        <w:pStyle w:val="Normal"/>
        <w:rPr>
          <w:b w:val="0"/>
          <w:bCs w:val="0"/>
          <w:u w:val="none"/>
        </w:rPr>
      </w:pPr>
    </w:p>
    <w:p w:rsidR="7182C976" w:rsidP="7182C976" w:rsidRDefault="7182C976" w14:paraId="7D830527" w14:textId="6E50DDDE">
      <w:pPr>
        <w:pStyle w:val="Normal"/>
        <w:rPr>
          <w:b w:val="0"/>
          <w:b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a3b3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516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9eb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A891D9"/>
    <w:rsid w:val="0037D2D9"/>
    <w:rsid w:val="00A7C079"/>
    <w:rsid w:val="015C7B07"/>
    <w:rsid w:val="0176FB9A"/>
    <w:rsid w:val="032E8E65"/>
    <w:rsid w:val="039FDD38"/>
    <w:rsid w:val="03A4F67E"/>
    <w:rsid w:val="03B8EAB5"/>
    <w:rsid w:val="03C852D1"/>
    <w:rsid w:val="03D5F3DF"/>
    <w:rsid w:val="0508CC26"/>
    <w:rsid w:val="056152D5"/>
    <w:rsid w:val="05AEEB15"/>
    <w:rsid w:val="065AD0B1"/>
    <w:rsid w:val="0660B383"/>
    <w:rsid w:val="0692045F"/>
    <w:rsid w:val="07606EED"/>
    <w:rsid w:val="07C15637"/>
    <w:rsid w:val="0854857C"/>
    <w:rsid w:val="08FDA95F"/>
    <w:rsid w:val="0A07E009"/>
    <w:rsid w:val="0A4B9F62"/>
    <w:rsid w:val="0B25B710"/>
    <w:rsid w:val="0C37FD01"/>
    <w:rsid w:val="0CAEABFB"/>
    <w:rsid w:val="0D4AB824"/>
    <w:rsid w:val="0D8A0269"/>
    <w:rsid w:val="10AF93F5"/>
    <w:rsid w:val="113D109A"/>
    <w:rsid w:val="114CEB34"/>
    <w:rsid w:val="12025FC4"/>
    <w:rsid w:val="12791D59"/>
    <w:rsid w:val="129DD337"/>
    <w:rsid w:val="12CC046C"/>
    <w:rsid w:val="12D1D833"/>
    <w:rsid w:val="13277D06"/>
    <w:rsid w:val="1449FE5A"/>
    <w:rsid w:val="14EE877F"/>
    <w:rsid w:val="15D0334C"/>
    <w:rsid w:val="15E3AAA1"/>
    <w:rsid w:val="19710A94"/>
    <w:rsid w:val="1CC6BF1D"/>
    <w:rsid w:val="1CE026D4"/>
    <w:rsid w:val="1D37392F"/>
    <w:rsid w:val="1E92B679"/>
    <w:rsid w:val="1F0673F2"/>
    <w:rsid w:val="1FA0D9CE"/>
    <w:rsid w:val="212F70D0"/>
    <w:rsid w:val="21BC291E"/>
    <w:rsid w:val="21CE8E4F"/>
    <w:rsid w:val="2224120A"/>
    <w:rsid w:val="222C6B91"/>
    <w:rsid w:val="223B27E0"/>
    <w:rsid w:val="2388D1B5"/>
    <w:rsid w:val="253262EF"/>
    <w:rsid w:val="25E7069B"/>
    <w:rsid w:val="2603F4B3"/>
    <w:rsid w:val="26A30CA3"/>
    <w:rsid w:val="27E06A11"/>
    <w:rsid w:val="27E59BAB"/>
    <w:rsid w:val="28989DA7"/>
    <w:rsid w:val="289A8DFD"/>
    <w:rsid w:val="29624240"/>
    <w:rsid w:val="29D3CA23"/>
    <w:rsid w:val="2C168386"/>
    <w:rsid w:val="2DA0D478"/>
    <w:rsid w:val="2F7ECCF1"/>
    <w:rsid w:val="308CAD6C"/>
    <w:rsid w:val="30DB392F"/>
    <w:rsid w:val="31CFFD56"/>
    <w:rsid w:val="33C6A1EF"/>
    <w:rsid w:val="34BA0FE2"/>
    <w:rsid w:val="3598B261"/>
    <w:rsid w:val="36E2D1D2"/>
    <w:rsid w:val="37636B89"/>
    <w:rsid w:val="3777157F"/>
    <w:rsid w:val="389535A3"/>
    <w:rsid w:val="3948027E"/>
    <w:rsid w:val="394A5076"/>
    <w:rsid w:val="39F994FC"/>
    <w:rsid w:val="3BEF589B"/>
    <w:rsid w:val="3BF54426"/>
    <w:rsid w:val="3C7D1E5C"/>
    <w:rsid w:val="3F93B02D"/>
    <w:rsid w:val="42F2CE6F"/>
    <w:rsid w:val="455700D9"/>
    <w:rsid w:val="45C450FB"/>
    <w:rsid w:val="45D490EC"/>
    <w:rsid w:val="4680C24C"/>
    <w:rsid w:val="46AA429A"/>
    <w:rsid w:val="471EB8D7"/>
    <w:rsid w:val="48B9C883"/>
    <w:rsid w:val="48CEE28A"/>
    <w:rsid w:val="494C0EB9"/>
    <w:rsid w:val="4985DC0B"/>
    <w:rsid w:val="4AF87770"/>
    <w:rsid w:val="4B56314F"/>
    <w:rsid w:val="4CCB2F4E"/>
    <w:rsid w:val="4D5C7C51"/>
    <w:rsid w:val="4E37AEBA"/>
    <w:rsid w:val="4E6511BF"/>
    <w:rsid w:val="4F17E734"/>
    <w:rsid w:val="4FAF59AB"/>
    <w:rsid w:val="503C3463"/>
    <w:rsid w:val="50652D20"/>
    <w:rsid w:val="50C34DDA"/>
    <w:rsid w:val="53A4EA68"/>
    <w:rsid w:val="53BE3643"/>
    <w:rsid w:val="53BF18C0"/>
    <w:rsid w:val="53D095CC"/>
    <w:rsid w:val="5493875A"/>
    <w:rsid w:val="5595C38D"/>
    <w:rsid w:val="566BDB4B"/>
    <w:rsid w:val="581BC51D"/>
    <w:rsid w:val="593F7E40"/>
    <w:rsid w:val="596345F8"/>
    <w:rsid w:val="599806AD"/>
    <w:rsid w:val="5A559209"/>
    <w:rsid w:val="5AD30C3E"/>
    <w:rsid w:val="5C9C70B7"/>
    <w:rsid w:val="5D3455DF"/>
    <w:rsid w:val="5DBA8E5C"/>
    <w:rsid w:val="5E073DAA"/>
    <w:rsid w:val="5E551FB6"/>
    <w:rsid w:val="5EDC03FF"/>
    <w:rsid w:val="621C2BED"/>
    <w:rsid w:val="633381C3"/>
    <w:rsid w:val="64F6F8B8"/>
    <w:rsid w:val="67693E48"/>
    <w:rsid w:val="67F2653A"/>
    <w:rsid w:val="6829E49A"/>
    <w:rsid w:val="68B32231"/>
    <w:rsid w:val="697084BA"/>
    <w:rsid w:val="69979688"/>
    <w:rsid w:val="69DD4515"/>
    <w:rsid w:val="6B2CCF87"/>
    <w:rsid w:val="6CAF3327"/>
    <w:rsid w:val="6CF2AEC5"/>
    <w:rsid w:val="6F102EF3"/>
    <w:rsid w:val="6FA6BFAB"/>
    <w:rsid w:val="7182C976"/>
    <w:rsid w:val="72200774"/>
    <w:rsid w:val="72F3A5B7"/>
    <w:rsid w:val="731A8264"/>
    <w:rsid w:val="74812FF7"/>
    <w:rsid w:val="75E3090E"/>
    <w:rsid w:val="7810B349"/>
    <w:rsid w:val="789B2278"/>
    <w:rsid w:val="78DD4EAF"/>
    <w:rsid w:val="7AD159F8"/>
    <w:rsid w:val="7B79CC84"/>
    <w:rsid w:val="7C20CCEC"/>
    <w:rsid w:val="7CA79FAC"/>
    <w:rsid w:val="7EC78847"/>
    <w:rsid w:val="7FA89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80C22"/>
  <w15:chartTrackingRefBased/>
  <w15:docId w15:val="{FE19D70E-03CD-4483-8D6F-C3B2EAD689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182C976"/>
    <w:pPr>
      <w:spacing/>
      <w:ind w:left="720"/>
      <w:contextualSpacing/>
    </w:pPr>
  </w:style>
  <w:style w:type="paragraph" w:styleId="Heading4">
    <w:uiPriority w:val="9"/>
    <w:name w:val="heading 4"/>
    <w:basedOn w:val="Normal"/>
    <w:next w:val="Normal"/>
    <w:unhideWhenUsed/>
    <w:qFormat/>
    <w:rsid w:val="7182C976"/>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13230516" /><Relationship Type="http://schemas.openxmlformats.org/officeDocument/2006/relationships/numbering" Target="numbering.xml" Id="R30d15423653c4c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2026-07-06T12:56:33.1413021Z</dcterms:created>
  <dcterms:modified xsi:type="dcterms:W3CDTF">2026-07-06T14:32:05.8021930Z</dcterms:modified>
  <dc:creator>Vanesia Panaghita (2420807)</dc:creator>
  <lastModifiedBy>Vanesia Panaghita (2420807)</lastModifiedBy>
</coreProperties>
</file>