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8FED" w14:textId="6D643A81" w:rsidR="00F938EB" w:rsidRPr="00941BE2" w:rsidRDefault="00BA58A0" w:rsidP="00F938EB">
      <w:pPr>
        <w:shd w:val="clear" w:color="auto" w:fill="FFFFFF"/>
        <w:spacing w:after="0" w:line="240" w:lineRule="auto"/>
        <w:outlineLvl w:val="1"/>
        <w:rPr>
          <w:rFonts w:eastAsia="Times New Roman" w:cstheme="minorHAnsi"/>
          <w:color w:val="373A3C"/>
          <w:sz w:val="24"/>
          <w:szCs w:val="24"/>
        </w:rPr>
      </w:pPr>
      <w:r w:rsidRPr="00941BE2">
        <w:rPr>
          <w:rFonts w:eastAsia="Times New Roman" w:cstheme="minorHAnsi"/>
          <w:color w:val="373A3C"/>
          <w:sz w:val="24"/>
          <w:szCs w:val="24"/>
        </w:rPr>
        <w:br/>
      </w:r>
      <w:r w:rsidR="00F938EB" w:rsidRPr="00941BE2">
        <w:rPr>
          <w:rFonts w:eastAsia="Times New Roman" w:cstheme="minorHAnsi"/>
          <w:color w:val="373A3C"/>
          <w:sz w:val="24"/>
          <w:szCs w:val="24"/>
        </w:rPr>
        <w:t>Into the Field: Graveyard Survey</w:t>
      </w:r>
    </w:p>
    <w:p w14:paraId="4AA8FEF4" w14:textId="4B3A8030" w:rsidR="00BA58A0" w:rsidRPr="00941BE2" w:rsidRDefault="00F938EB" w:rsidP="00F938EB">
      <w:pPr>
        <w:shd w:val="clear" w:color="auto" w:fill="FFFFFF"/>
        <w:spacing w:after="0" w:line="240" w:lineRule="auto"/>
        <w:outlineLvl w:val="1"/>
        <w:rPr>
          <w:rFonts w:eastAsia="Times New Roman" w:cstheme="minorHAnsi"/>
          <w:color w:val="373A3C"/>
          <w:sz w:val="24"/>
          <w:szCs w:val="24"/>
        </w:rPr>
      </w:pPr>
      <w:r w:rsidRPr="00941BE2">
        <w:rPr>
          <w:rFonts w:eastAsia="Times New Roman" w:cstheme="minorHAnsi"/>
          <w:color w:val="373A3C"/>
          <w:sz w:val="24"/>
          <w:szCs w:val="24"/>
        </w:rPr>
        <w:t>A</w:t>
      </w:r>
      <w:r w:rsidR="00BA58A0" w:rsidRPr="00941BE2">
        <w:rPr>
          <w:rFonts w:eastAsia="Times New Roman" w:cstheme="minorHAnsi"/>
          <w:color w:val="373A3C"/>
          <w:sz w:val="24"/>
          <w:szCs w:val="24"/>
        </w:rPr>
        <w:t xml:space="preserve">ssessment 1: </w:t>
      </w:r>
      <w:r w:rsidR="003B0BE7" w:rsidRPr="00941BE2">
        <w:rPr>
          <w:rFonts w:eastAsia="Times New Roman" w:cstheme="minorHAnsi"/>
          <w:color w:val="373A3C"/>
          <w:sz w:val="24"/>
          <w:szCs w:val="24"/>
        </w:rPr>
        <w:t xml:space="preserve">A </w:t>
      </w:r>
      <w:r w:rsidR="00BA58A0" w:rsidRPr="00941BE2">
        <w:rPr>
          <w:rFonts w:eastAsia="Times New Roman" w:cstheme="minorHAnsi"/>
          <w:color w:val="373A3C"/>
          <w:sz w:val="24"/>
          <w:szCs w:val="24"/>
        </w:rPr>
        <w:t>detaile</w:t>
      </w:r>
      <w:r w:rsidR="003B0BE7" w:rsidRPr="00941BE2">
        <w:rPr>
          <w:rFonts w:eastAsia="Times New Roman" w:cstheme="minorHAnsi"/>
          <w:color w:val="373A3C"/>
          <w:sz w:val="24"/>
          <w:szCs w:val="24"/>
        </w:rPr>
        <w:t>d</w:t>
      </w:r>
      <w:r w:rsidR="00BA58A0" w:rsidRPr="00941BE2">
        <w:rPr>
          <w:rFonts w:eastAsia="Times New Roman" w:cstheme="minorHAnsi"/>
          <w:color w:val="373A3C"/>
          <w:sz w:val="24"/>
          <w:szCs w:val="24"/>
        </w:rPr>
        <w:t xml:space="preserve"> graveyard report</w:t>
      </w:r>
    </w:p>
    <w:p w14:paraId="5049A3BE" w14:textId="63717D8D" w:rsidR="00BA58A0" w:rsidRPr="00941BE2" w:rsidRDefault="0035265A"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b/>
          <w:bCs/>
          <w:color w:val="373A3C"/>
          <w:sz w:val="24"/>
          <w:szCs w:val="24"/>
        </w:rPr>
        <w:t>A</w:t>
      </w:r>
      <w:r w:rsidR="00BA58A0" w:rsidRPr="00941BE2">
        <w:rPr>
          <w:rFonts w:eastAsia="Times New Roman" w:cstheme="minorHAnsi"/>
          <w:b/>
          <w:bCs/>
          <w:color w:val="373A3C"/>
          <w:sz w:val="24"/>
          <w:szCs w:val="24"/>
        </w:rPr>
        <w:t xml:space="preserve"> graveyard </w:t>
      </w:r>
      <w:r w:rsidRPr="00941BE2">
        <w:rPr>
          <w:rFonts w:eastAsia="Times New Roman" w:cstheme="minorHAnsi"/>
          <w:b/>
          <w:bCs/>
          <w:color w:val="373A3C"/>
          <w:sz w:val="24"/>
          <w:szCs w:val="24"/>
        </w:rPr>
        <w:t>s</w:t>
      </w:r>
      <w:r w:rsidR="00BA58A0" w:rsidRPr="00941BE2">
        <w:rPr>
          <w:rFonts w:eastAsia="Times New Roman" w:cstheme="minorHAnsi"/>
          <w:b/>
          <w:bCs/>
          <w:color w:val="373A3C"/>
          <w:sz w:val="24"/>
          <w:szCs w:val="24"/>
        </w:rPr>
        <w:t>urvey</w:t>
      </w:r>
      <w:r w:rsidRPr="00941BE2">
        <w:rPr>
          <w:rFonts w:eastAsia="Times New Roman" w:cstheme="minorHAnsi"/>
          <w:b/>
          <w:bCs/>
          <w:color w:val="373A3C"/>
          <w:sz w:val="24"/>
          <w:szCs w:val="24"/>
        </w:rPr>
        <w:t>:</w:t>
      </w:r>
      <w:r w:rsidR="00BA58A0" w:rsidRPr="00941BE2">
        <w:rPr>
          <w:rFonts w:eastAsia="Times New Roman" w:cstheme="minorHAnsi"/>
          <w:b/>
          <w:bCs/>
          <w:color w:val="373A3C"/>
          <w:sz w:val="24"/>
          <w:szCs w:val="24"/>
        </w:rPr>
        <w:t xml:space="preserve"> Saint Peter’s Church, Lampeter (</w:t>
      </w:r>
      <w:r w:rsidR="00AE1AFA">
        <w:rPr>
          <w:rFonts w:eastAsia="Times New Roman" w:cstheme="minorHAnsi"/>
          <w:b/>
          <w:bCs/>
          <w:color w:val="373A3C"/>
          <w:sz w:val="24"/>
          <w:szCs w:val="24"/>
        </w:rPr>
        <w:t>15</w:t>
      </w:r>
      <w:r w:rsidR="00741AC9" w:rsidRPr="00941BE2">
        <w:rPr>
          <w:rFonts w:eastAsia="Times New Roman" w:cstheme="minorHAnsi"/>
          <w:b/>
          <w:bCs/>
          <w:color w:val="373A3C"/>
          <w:sz w:val="24"/>
          <w:szCs w:val="24"/>
        </w:rPr>
        <w:t xml:space="preserve">00 </w:t>
      </w:r>
      <w:r w:rsidR="00BA58A0" w:rsidRPr="00941BE2">
        <w:rPr>
          <w:rFonts w:eastAsia="Times New Roman" w:cstheme="minorHAnsi"/>
          <w:b/>
          <w:bCs/>
          <w:color w:val="373A3C"/>
          <w:sz w:val="24"/>
          <w:szCs w:val="24"/>
        </w:rPr>
        <w:t>words)</w:t>
      </w:r>
    </w:p>
    <w:p w14:paraId="64F85F27" w14:textId="1580EDF6" w:rsidR="006360EE" w:rsidRPr="00941BE2" w:rsidRDefault="00BA58A0"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(50% of your module mark)</w:t>
      </w:r>
    </w:p>
    <w:p w14:paraId="0E35BB01" w14:textId="77777777" w:rsidR="00825E5C" w:rsidRPr="00941BE2" w:rsidRDefault="00825E5C" w:rsidP="00A12BBF">
      <w:pPr>
        <w:shd w:val="clear" w:color="auto" w:fill="FFFFFF"/>
        <w:spacing w:after="0" w:line="240" w:lineRule="auto"/>
        <w:rPr>
          <w:rFonts w:eastAsia="Times New Roman" w:cstheme="minorHAnsi"/>
          <w:color w:val="373A3C"/>
          <w:sz w:val="24"/>
          <w:szCs w:val="24"/>
        </w:rPr>
      </w:pPr>
    </w:p>
    <w:p w14:paraId="3935C982" w14:textId="76D65B3B" w:rsidR="00825E5C" w:rsidRPr="00941BE2" w:rsidRDefault="00825E5C"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 xml:space="preserve">Deadline will be end of Week </w:t>
      </w:r>
      <w:r w:rsidR="00E32CB7" w:rsidRPr="00941BE2">
        <w:rPr>
          <w:rFonts w:eastAsia="Times New Roman" w:cstheme="minorHAnsi"/>
          <w:color w:val="373A3C"/>
          <w:sz w:val="24"/>
          <w:szCs w:val="24"/>
        </w:rPr>
        <w:t>tbc</w:t>
      </w:r>
      <w:r w:rsidRPr="00941BE2">
        <w:rPr>
          <w:rFonts w:eastAsia="Times New Roman" w:cstheme="minorHAnsi"/>
          <w:color w:val="373A3C"/>
          <w:sz w:val="24"/>
          <w:szCs w:val="24"/>
        </w:rPr>
        <w:t xml:space="preserve">, </w:t>
      </w:r>
      <w:r w:rsidR="00AE1AFA">
        <w:rPr>
          <w:rFonts w:eastAsia="Times New Roman" w:cstheme="minorHAnsi"/>
          <w:color w:val="373A3C"/>
          <w:sz w:val="24"/>
          <w:szCs w:val="24"/>
        </w:rPr>
        <w:t>Block 5</w:t>
      </w:r>
      <w:r w:rsidRPr="00941BE2">
        <w:rPr>
          <w:rFonts w:eastAsia="Times New Roman" w:cstheme="minorHAnsi"/>
          <w:color w:val="373A3C"/>
          <w:sz w:val="24"/>
          <w:szCs w:val="24"/>
        </w:rPr>
        <w:t>.</w:t>
      </w:r>
    </w:p>
    <w:p w14:paraId="0D24AFE1" w14:textId="77777777" w:rsidR="00A12BBF" w:rsidRPr="00941BE2" w:rsidRDefault="00A12BBF" w:rsidP="00A12BBF">
      <w:pPr>
        <w:shd w:val="clear" w:color="auto" w:fill="FFFFFF"/>
        <w:spacing w:after="0" w:line="240" w:lineRule="auto"/>
        <w:rPr>
          <w:rFonts w:eastAsia="Times New Roman" w:cstheme="minorHAnsi"/>
          <w:color w:val="373A3C"/>
          <w:sz w:val="24"/>
          <w:szCs w:val="24"/>
        </w:rPr>
      </w:pPr>
    </w:p>
    <w:p w14:paraId="4ABDF6CA" w14:textId="0253B98E" w:rsidR="00BA58A0" w:rsidRPr="00941BE2" w:rsidRDefault="006360EE" w:rsidP="00F938EB">
      <w:pPr>
        <w:shd w:val="clear" w:color="auto" w:fill="FFFFFF"/>
        <w:spacing w:after="0" w:line="240" w:lineRule="auto"/>
        <w:rPr>
          <w:rFonts w:eastAsia="Times New Roman" w:cstheme="minorHAnsi"/>
          <w:color w:val="373A3C"/>
          <w:sz w:val="24"/>
          <w:szCs w:val="24"/>
        </w:rPr>
      </w:pPr>
      <w:r w:rsidRPr="00941BE2">
        <w:rPr>
          <w:rFonts w:eastAsia="Times New Roman" w:cstheme="minorHAnsi"/>
          <w:b/>
          <w:bCs/>
          <w:color w:val="373A3C"/>
          <w:sz w:val="24"/>
          <w:szCs w:val="24"/>
        </w:rPr>
        <w:t>Brief:</w:t>
      </w:r>
      <w:r w:rsidRPr="00941BE2">
        <w:rPr>
          <w:rFonts w:eastAsia="Times New Roman" w:cstheme="minorHAnsi"/>
          <w:color w:val="373A3C"/>
          <w:sz w:val="24"/>
          <w:szCs w:val="24"/>
        </w:rPr>
        <w:t xml:space="preserve"> </w:t>
      </w:r>
      <w:r w:rsidR="00BA58A0" w:rsidRPr="00941BE2">
        <w:rPr>
          <w:rFonts w:eastAsia="Times New Roman" w:cstheme="minorHAnsi"/>
          <w:color w:val="373A3C"/>
          <w:sz w:val="24"/>
          <w:szCs w:val="24"/>
        </w:rPr>
        <w:t xml:space="preserve">The focus of the research is up to you. You can choose </w:t>
      </w:r>
      <w:r w:rsidR="00F938EB" w:rsidRPr="00941BE2">
        <w:rPr>
          <w:rFonts w:eastAsia="Times New Roman" w:cstheme="minorHAnsi"/>
          <w:color w:val="373A3C"/>
          <w:sz w:val="24"/>
          <w:szCs w:val="24"/>
        </w:rPr>
        <w:t xml:space="preserve">how many elements and </w:t>
      </w:r>
      <w:r w:rsidR="00BA58A0" w:rsidRPr="00941BE2">
        <w:rPr>
          <w:rFonts w:eastAsia="Times New Roman" w:cstheme="minorHAnsi"/>
          <w:color w:val="373A3C"/>
          <w:sz w:val="24"/>
          <w:szCs w:val="24"/>
        </w:rPr>
        <w:t xml:space="preserve">which elements to engage with and concentrate on. You can look at any aspect of the graveyard, the environment, the landscape, anything that interests you within the field trips and visits. </w:t>
      </w:r>
      <w:r w:rsidRPr="00941BE2">
        <w:rPr>
          <w:rFonts w:eastAsia="Times New Roman" w:cstheme="minorHAnsi"/>
          <w:color w:val="373A3C"/>
          <w:sz w:val="24"/>
          <w:szCs w:val="24"/>
        </w:rPr>
        <w:t xml:space="preserve">If you know what discipline you want to work </w:t>
      </w:r>
      <w:r w:rsidR="00A12BBF" w:rsidRPr="00941BE2">
        <w:rPr>
          <w:rFonts w:eastAsia="Times New Roman" w:cstheme="minorHAnsi"/>
          <w:color w:val="373A3C"/>
          <w:sz w:val="24"/>
          <w:szCs w:val="24"/>
        </w:rPr>
        <w:t>in,</w:t>
      </w:r>
      <w:r w:rsidRPr="00941BE2">
        <w:rPr>
          <w:rFonts w:eastAsia="Times New Roman" w:cstheme="minorHAnsi"/>
          <w:color w:val="373A3C"/>
          <w:sz w:val="24"/>
          <w:szCs w:val="24"/>
        </w:rPr>
        <w:t xml:space="preserve"> then feel free to approach this with your disciplinary perspective in mind</w:t>
      </w:r>
      <w:r w:rsidR="00F938EB" w:rsidRPr="00941BE2">
        <w:rPr>
          <w:rFonts w:eastAsia="Times New Roman" w:cstheme="minorHAnsi"/>
          <w:color w:val="373A3C"/>
          <w:sz w:val="24"/>
          <w:szCs w:val="24"/>
        </w:rPr>
        <w:t>, archaeological, anthropological, historical, environmental etc.</w:t>
      </w:r>
      <w:r w:rsidRPr="00941BE2">
        <w:rPr>
          <w:rFonts w:eastAsia="Times New Roman" w:cstheme="minorHAnsi"/>
          <w:color w:val="373A3C"/>
          <w:sz w:val="24"/>
          <w:szCs w:val="24"/>
        </w:rPr>
        <w:t>.</w:t>
      </w:r>
      <w:r w:rsidR="00E32CB7" w:rsidRPr="00941BE2">
        <w:rPr>
          <w:rFonts w:eastAsia="Times New Roman" w:cstheme="minorHAnsi"/>
          <w:color w:val="373A3C"/>
          <w:sz w:val="24"/>
          <w:szCs w:val="24"/>
        </w:rPr>
        <w:t xml:space="preserve"> Note the task is for a REPORT not an essay, there is a difference!</w:t>
      </w:r>
      <w:r w:rsidR="00941BE2" w:rsidRPr="00941BE2">
        <w:rPr>
          <w:rFonts w:eastAsia="Times New Roman" w:cstheme="minorHAnsi"/>
          <w:color w:val="373A3C"/>
          <w:sz w:val="24"/>
          <w:szCs w:val="24"/>
        </w:rPr>
        <w:t xml:space="preserve"> Reports have a different structure to essays and are a </w:t>
      </w:r>
      <w:r w:rsidR="00941BE2" w:rsidRPr="00941BE2">
        <w:rPr>
          <w:rFonts w:cstheme="minorHAnsi"/>
          <w:color w:val="111111"/>
          <w:sz w:val="24"/>
          <w:szCs w:val="24"/>
          <w:shd w:val="clear" w:color="auto" w:fill="FFFFFF"/>
        </w:rPr>
        <w:t>written account of something that you will have observed, done, or investigated which is supported by evidence.</w:t>
      </w:r>
    </w:p>
    <w:p w14:paraId="5A358EB9" w14:textId="77777777" w:rsidR="00A12BBF" w:rsidRPr="00941BE2" w:rsidRDefault="00A12BBF" w:rsidP="00A12BBF">
      <w:pPr>
        <w:shd w:val="clear" w:color="auto" w:fill="FFFFFF"/>
        <w:spacing w:after="0" w:line="240" w:lineRule="auto"/>
        <w:rPr>
          <w:rFonts w:eastAsia="Times New Roman" w:cstheme="minorHAnsi"/>
          <w:color w:val="373A3C"/>
          <w:sz w:val="24"/>
          <w:szCs w:val="24"/>
        </w:rPr>
      </w:pPr>
    </w:p>
    <w:p w14:paraId="064750E2" w14:textId="77777777" w:rsidR="00F938EB" w:rsidRPr="00941BE2" w:rsidRDefault="006360EE"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b/>
          <w:bCs/>
          <w:color w:val="373A3C"/>
          <w:sz w:val="24"/>
          <w:szCs w:val="24"/>
        </w:rPr>
        <w:t>Presentation:</w:t>
      </w:r>
      <w:r w:rsidRPr="00941BE2">
        <w:rPr>
          <w:rFonts w:eastAsia="Times New Roman" w:cstheme="minorHAnsi"/>
          <w:color w:val="373A3C"/>
          <w:sz w:val="24"/>
          <w:szCs w:val="24"/>
        </w:rPr>
        <w:t xml:space="preserve"> </w:t>
      </w:r>
      <w:r w:rsidR="00BA58A0" w:rsidRPr="00941BE2">
        <w:rPr>
          <w:rFonts w:eastAsia="Times New Roman" w:cstheme="minorHAnsi"/>
          <w:color w:val="373A3C"/>
          <w:sz w:val="24"/>
          <w:szCs w:val="24"/>
        </w:rPr>
        <w:t xml:space="preserve">This report should begin with a </w:t>
      </w:r>
      <w:r w:rsidRPr="00941BE2">
        <w:rPr>
          <w:rFonts w:eastAsia="Times New Roman" w:cstheme="minorHAnsi"/>
          <w:color w:val="373A3C"/>
          <w:sz w:val="24"/>
          <w:szCs w:val="24"/>
        </w:rPr>
        <w:t xml:space="preserve">brief outline (a </w:t>
      </w:r>
      <w:r w:rsidRPr="006B4A85">
        <w:rPr>
          <w:rFonts w:eastAsia="Times New Roman" w:cstheme="minorHAnsi"/>
          <w:b/>
          <w:bCs/>
          <w:color w:val="373A3C"/>
          <w:sz w:val="24"/>
          <w:szCs w:val="24"/>
        </w:rPr>
        <w:t>summary or abstract</w:t>
      </w:r>
      <w:r w:rsidRPr="00941BE2">
        <w:rPr>
          <w:rFonts w:eastAsia="Times New Roman" w:cstheme="minorHAnsi"/>
          <w:color w:val="373A3C"/>
          <w:sz w:val="24"/>
          <w:szCs w:val="24"/>
        </w:rPr>
        <w:t xml:space="preserve"> of around 150 words). </w:t>
      </w:r>
    </w:p>
    <w:p w14:paraId="2700AF31" w14:textId="77777777" w:rsidR="00F938EB" w:rsidRPr="00941BE2" w:rsidRDefault="006360EE"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 xml:space="preserve">You </w:t>
      </w:r>
      <w:r w:rsidR="005F03A2" w:rsidRPr="00941BE2">
        <w:rPr>
          <w:rFonts w:eastAsia="Times New Roman" w:cstheme="minorHAnsi"/>
          <w:color w:val="373A3C"/>
          <w:sz w:val="24"/>
          <w:szCs w:val="24"/>
        </w:rPr>
        <w:t xml:space="preserve">should </w:t>
      </w:r>
      <w:r w:rsidRPr="00941BE2">
        <w:rPr>
          <w:rFonts w:eastAsia="Times New Roman" w:cstheme="minorHAnsi"/>
          <w:color w:val="373A3C"/>
          <w:sz w:val="24"/>
          <w:szCs w:val="24"/>
        </w:rPr>
        <w:t xml:space="preserve">choose 4-5 </w:t>
      </w:r>
      <w:r w:rsidRPr="006B4A85">
        <w:rPr>
          <w:rFonts w:eastAsia="Times New Roman" w:cstheme="minorHAnsi"/>
          <w:b/>
          <w:bCs/>
          <w:color w:val="373A3C"/>
          <w:sz w:val="24"/>
          <w:szCs w:val="24"/>
        </w:rPr>
        <w:t>key words</w:t>
      </w:r>
      <w:r w:rsidRPr="00941BE2">
        <w:rPr>
          <w:rFonts w:eastAsia="Times New Roman" w:cstheme="minorHAnsi"/>
          <w:color w:val="373A3C"/>
          <w:sz w:val="24"/>
          <w:szCs w:val="24"/>
        </w:rPr>
        <w:t xml:space="preserve"> that best describe the tone or feel of your </w:t>
      </w:r>
      <w:r w:rsidR="005F03A2" w:rsidRPr="00941BE2">
        <w:rPr>
          <w:rFonts w:eastAsia="Times New Roman" w:cstheme="minorHAnsi"/>
          <w:color w:val="373A3C"/>
          <w:sz w:val="24"/>
          <w:szCs w:val="24"/>
        </w:rPr>
        <w:t>research</w:t>
      </w:r>
      <w:r w:rsidRPr="00941BE2">
        <w:rPr>
          <w:rFonts w:eastAsia="Times New Roman" w:cstheme="minorHAnsi"/>
          <w:color w:val="373A3C"/>
          <w:sz w:val="24"/>
          <w:szCs w:val="24"/>
        </w:rPr>
        <w:t xml:space="preserve">. </w:t>
      </w:r>
    </w:p>
    <w:p w14:paraId="4A8B4E04" w14:textId="77777777" w:rsidR="00F938EB" w:rsidRPr="00941BE2" w:rsidRDefault="006360EE"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 xml:space="preserve">All scripts should include an </w:t>
      </w:r>
      <w:r w:rsidR="00BA58A0" w:rsidRPr="006B4A85">
        <w:rPr>
          <w:rFonts w:eastAsia="Times New Roman" w:cstheme="minorHAnsi"/>
          <w:b/>
          <w:bCs/>
          <w:color w:val="373A3C"/>
          <w:sz w:val="24"/>
          <w:szCs w:val="24"/>
        </w:rPr>
        <w:t>introduction</w:t>
      </w:r>
      <w:r w:rsidR="00BA58A0" w:rsidRPr="00941BE2">
        <w:rPr>
          <w:rFonts w:eastAsia="Times New Roman" w:cstheme="minorHAnsi"/>
          <w:color w:val="373A3C"/>
          <w:sz w:val="24"/>
          <w:szCs w:val="24"/>
        </w:rPr>
        <w:t xml:space="preserve"> to </w:t>
      </w:r>
      <w:r w:rsidR="00F938EB" w:rsidRPr="00941BE2">
        <w:rPr>
          <w:rFonts w:eastAsia="Times New Roman" w:cstheme="minorHAnsi"/>
          <w:color w:val="373A3C"/>
          <w:sz w:val="24"/>
          <w:szCs w:val="24"/>
        </w:rPr>
        <w:t xml:space="preserve">the </w:t>
      </w:r>
      <w:r w:rsidR="005F03A2" w:rsidRPr="00941BE2">
        <w:rPr>
          <w:rFonts w:eastAsia="Times New Roman" w:cstheme="minorHAnsi"/>
          <w:color w:val="373A3C"/>
          <w:sz w:val="24"/>
          <w:szCs w:val="24"/>
        </w:rPr>
        <w:t xml:space="preserve">topic </w:t>
      </w:r>
      <w:r w:rsidR="00BA58A0" w:rsidRPr="00941BE2">
        <w:rPr>
          <w:rFonts w:eastAsia="Times New Roman" w:cstheme="minorHAnsi"/>
          <w:color w:val="373A3C"/>
          <w:sz w:val="24"/>
          <w:szCs w:val="24"/>
        </w:rPr>
        <w:t xml:space="preserve">in general. </w:t>
      </w:r>
      <w:r w:rsidR="00F938EB" w:rsidRPr="00941BE2">
        <w:rPr>
          <w:rFonts w:eastAsia="Times New Roman" w:cstheme="minorHAnsi"/>
          <w:color w:val="373A3C"/>
          <w:sz w:val="24"/>
          <w:szCs w:val="24"/>
        </w:rPr>
        <w:t xml:space="preserve">The context, or </w:t>
      </w:r>
      <w:r w:rsidR="00BA58A0" w:rsidRPr="00941BE2">
        <w:rPr>
          <w:rFonts w:eastAsia="Times New Roman" w:cstheme="minorHAnsi"/>
          <w:color w:val="373A3C"/>
          <w:sz w:val="24"/>
          <w:szCs w:val="24"/>
        </w:rPr>
        <w:t>background</w:t>
      </w:r>
      <w:r w:rsidR="00F938EB" w:rsidRPr="00941BE2">
        <w:rPr>
          <w:rFonts w:eastAsia="Times New Roman" w:cstheme="minorHAnsi"/>
          <w:color w:val="373A3C"/>
          <w:sz w:val="24"/>
          <w:szCs w:val="24"/>
        </w:rPr>
        <w:t>,</w:t>
      </w:r>
      <w:r w:rsidR="00BA58A0" w:rsidRPr="00941BE2">
        <w:rPr>
          <w:rFonts w:eastAsia="Times New Roman" w:cstheme="minorHAnsi"/>
          <w:color w:val="373A3C"/>
          <w:sz w:val="24"/>
          <w:szCs w:val="24"/>
        </w:rPr>
        <w:t xml:space="preserve"> will be based on your reading and will outline what we can learn from </w:t>
      </w:r>
      <w:r w:rsidR="005F03A2" w:rsidRPr="00941BE2">
        <w:rPr>
          <w:rFonts w:eastAsia="Times New Roman" w:cstheme="minorHAnsi"/>
          <w:color w:val="373A3C"/>
          <w:sz w:val="24"/>
          <w:szCs w:val="24"/>
        </w:rPr>
        <w:t xml:space="preserve">stemming from </w:t>
      </w:r>
      <w:r w:rsidR="00BA58A0" w:rsidRPr="00941BE2">
        <w:rPr>
          <w:rFonts w:eastAsia="Times New Roman" w:cstheme="minorHAnsi"/>
          <w:color w:val="373A3C"/>
          <w:sz w:val="24"/>
          <w:szCs w:val="24"/>
        </w:rPr>
        <w:t xml:space="preserve">graveyard </w:t>
      </w:r>
      <w:r w:rsidR="005F03A2" w:rsidRPr="00941BE2">
        <w:rPr>
          <w:rFonts w:eastAsia="Times New Roman" w:cstheme="minorHAnsi"/>
          <w:color w:val="373A3C"/>
          <w:sz w:val="24"/>
          <w:szCs w:val="24"/>
        </w:rPr>
        <w:t>research</w:t>
      </w:r>
      <w:r w:rsidR="00BA58A0" w:rsidRPr="00941BE2">
        <w:rPr>
          <w:rFonts w:eastAsia="Times New Roman" w:cstheme="minorHAnsi"/>
          <w:color w:val="373A3C"/>
          <w:sz w:val="24"/>
          <w:szCs w:val="24"/>
        </w:rPr>
        <w:t xml:space="preserve">. </w:t>
      </w:r>
    </w:p>
    <w:p w14:paraId="2390D798" w14:textId="77777777" w:rsidR="00F938EB" w:rsidRPr="00941BE2" w:rsidRDefault="00F938EB" w:rsidP="00F938EB">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 xml:space="preserve">Description of </w:t>
      </w:r>
      <w:r w:rsidR="00BA58A0" w:rsidRPr="00941BE2">
        <w:rPr>
          <w:rFonts w:eastAsia="Times New Roman" w:cstheme="minorHAnsi"/>
          <w:color w:val="373A3C"/>
          <w:sz w:val="24"/>
          <w:szCs w:val="24"/>
        </w:rPr>
        <w:t xml:space="preserve">your </w:t>
      </w:r>
      <w:r w:rsidR="00BA58A0" w:rsidRPr="006B4A85">
        <w:rPr>
          <w:rFonts w:eastAsia="Times New Roman" w:cstheme="minorHAnsi"/>
          <w:b/>
          <w:bCs/>
          <w:color w:val="373A3C"/>
          <w:sz w:val="24"/>
          <w:szCs w:val="24"/>
        </w:rPr>
        <w:t>method</w:t>
      </w:r>
      <w:r w:rsidR="00BA58A0" w:rsidRPr="00941BE2">
        <w:rPr>
          <w:rFonts w:eastAsia="Times New Roman" w:cstheme="minorHAnsi"/>
          <w:color w:val="373A3C"/>
          <w:sz w:val="24"/>
          <w:szCs w:val="24"/>
        </w:rPr>
        <w:t>s, i.e. how you collected the data and what information you recorded</w:t>
      </w:r>
      <w:r w:rsidR="005F03A2" w:rsidRPr="00941BE2">
        <w:rPr>
          <w:rFonts w:eastAsia="Times New Roman" w:cstheme="minorHAnsi"/>
          <w:color w:val="373A3C"/>
          <w:sz w:val="24"/>
          <w:szCs w:val="24"/>
        </w:rPr>
        <w:t xml:space="preserve"> (this should include a rationale of why and what you researched).</w:t>
      </w:r>
      <w:r w:rsidR="00BA58A0" w:rsidRPr="00941BE2">
        <w:rPr>
          <w:rFonts w:eastAsia="Times New Roman" w:cstheme="minorHAnsi"/>
          <w:color w:val="373A3C"/>
          <w:sz w:val="24"/>
          <w:szCs w:val="24"/>
        </w:rPr>
        <w:t xml:space="preserve"> </w:t>
      </w:r>
    </w:p>
    <w:p w14:paraId="53DE8902" w14:textId="77777777" w:rsidR="00F938EB" w:rsidRPr="00941BE2" w:rsidRDefault="00F938EB" w:rsidP="00F938EB">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 xml:space="preserve">An outline of </w:t>
      </w:r>
      <w:r w:rsidR="00BA58A0" w:rsidRPr="00941BE2">
        <w:rPr>
          <w:rFonts w:eastAsia="Times New Roman" w:cstheme="minorHAnsi"/>
          <w:color w:val="373A3C"/>
          <w:sz w:val="24"/>
          <w:szCs w:val="24"/>
        </w:rPr>
        <w:t>your</w:t>
      </w:r>
      <w:r w:rsidR="00BA58A0" w:rsidRPr="006B4A85">
        <w:rPr>
          <w:rFonts w:eastAsia="Times New Roman" w:cstheme="minorHAnsi"/>
          <w:b/>
          <w:bCs/>
          <w:color w:val="373A3C"/>
          <w:sz w:val="24"/>
          <w:szCs w:val="24"/>
        </w:rPr>
        <w:t xml:space="preserve"> results</w:t>
      </w:r>
      <w:r w:rsidR="005F03A2" w:rsidRPr="00941BE2">
        <w:rPr>
          <w:rFonts w:eastAsia="Times New Roman" w:cstheme="minorHAnsi"/>
          <w:color w:val="373A3C"/>
          <w:sz w:val="24"/>
          <w:szCs w:val="24"/>
        </w:rPr>
        <w:t xml:space="preserve"> i.e. what you find</w:t>
      </w:r>
      <w:r w:rsidR="00BA58A0" w:rsidRPr="00941BE2">
        <w:rPr>
          <w:rFonts w:eastAsia="Times New Roman" w:cstheme="minorHAnsi"/>
          <w:color w:val="373A3C"/>
          <w:sz w:val="24"/>
          <w:szCs w:val="24"/>
        </w:rPr>
        <w:t xml:space="preserve">, which might include graphs, </w:t>
      </w:r>
      <w:r w:rsidRPr="00941BE2">
        <w:rPr>
          <w:rFonts w:eastAsia="Times New Roman" w:cstheme="minorHAnsi"/>
          <w:color w:val="373A3C"/>
          <w:sz w:val="24"/>
          <w:szCs w:val="24"/>
        </w:rPr>
        <w:t xml:space="preserve">plans, </w:t>
      </w:r>
      <w:r w:rsidR="00BA58A0" w:rsidRPr="00941BE2">
        <w:rPr>
          <w:rFonts w:eastAsia="Times New Roman" w:cstheme="minorHAnsi"/>
          <w:color w:val="373A3C"/>
          <w:sz w:val="24"/>
          <w:szCs w:val="24"/>
        </w:rPr>
        <w:t>maps, tables, sketches, annotations, and photographs. T</w:t>
      </w:r>
    </w:p>
    <w:p w14:paraId="20B56740" w14:textId="0836E175" w:rsidR="00BA58A0" w:rsidRPr="00941BE2" w:rsidRDefault="00F938EB" w:rsidP="00F938EB">
      <w:pPr>
        <w:shd w:val="clear" w:color="auto" w:fill="FFFFFF"/>
        <w:spacing w:after="0" w:line="240" w:lineRule="auto"/>
        <w:rPr>
          <w:rFonts w:eastAsia="Times New Roman" w:cstheme="minorHAnsi"/>
          <w:color w:val="373A3C"/>
          <w:sz w:val="24"/>
          <w:szCs w:val="24"/>
        </w:rPr>
      </w:pPr>
      <w:r w:rsidRPr="006B4A85">
        <w:rPr>
          <w:rFonts w:eastAsia="Times New Roman" w:cstheme="minorHAnsi"/>
          <w:b/>
          <w:bCs/>
          <w:color w:val="373A3C"/>
          <w:sz w:val="24"/>
          <w:szCs w:val="24"/>
        </w:rPr>
        <w:t>Disc</w:t>
      </w:r>
      <w:r w:rsidR="00BA58A0" w:rsidRPr="006B4A85">
        <w:rPr>
          <w:rFonts w:eastAsia="Times New Roman" w:cstheme="minorHAnsi"/>
          <w:b/>
          <w:bCs/>
          <w:color w:val="373A3C"/>
          <w:sz w:val="24"/>
          <w:szCs w:val="24"/>
        </w:rPr>
        <w:t>ussion</w:t>
      </w:r>
      <w:r w:rsidR="00BA58A0" w:rsidRPr="00941BE2">
        <w:rPr>
          <w:rFonts w:eastAsia="Times New Roman" w:cstheme="minorHAnsi"/>
          <w:color w:val="373A3C"/>
          <w:sz w:val="24"/>
          <w:szCs w:val="24"/>
        </w:rPr>
        <w:t>, in which you interpret and discuss your results. The things you learned from your background reading should be integrated here, as this information will help you to interpret your findings.</w:t>
      </w:r>
      <w:r w:rsidR="00A12BBF" w:rsidRPr="00941BE2">
        <w:rPr>
          <w:rFonts w:eastAsia="Times New Roman" w:cstheme="minorHAnsi"/>
          <w:color w:val="373A3C"/>
          <w:sz w:val="24"/>
          <w:szCs w:val="24"/>
        </w:rPr>
        <w:t xml:space="preserve"> </w:t>
      </w:r>
    </w:p>
    <w:p w14:paraId="2F747A1C" w14:textId="77777777" w:rsidR="00A12BBF" w:rsidRPr="00941BE2" w:rsidRDefault="00A12BBF" w:rsidP="00A12BBF">
      <w:pPr>
        <w:shd w:val="clear" w:color="auto" w:fill="FFFFFF"/>
        <w:spacing w:after="0" w:line="240" w:lineRule="auto"/>
        <w:rPr>
          <w:rFonts w:eastAsia="Times New Roman" w:cstheme="minorHAnsi"/>
          <w:color w:val="373A3C"/>
          <w:sz w:val="24"/>
          <w:szCs w:val="24"/>
        </w:rPr>
      </w:pPr>
    </w:p>
    <w:p w14:paraId="6A46CCCD" w14:textId="5027FF50" w:rsidR="00BA58A0" w:rsidRPr="00941BE2" w:rsidRDefault="00A12BBF"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b/>
          <w:bCs/>
          <w:color w:val="373A3C"/>
          <w:sz w:val="24"/>
          <w:szCs w:val="24"/>
        </w:rPr>
        <w:t>Scholarship:</w:t>
      </w:r>
      <w:r w:rsidRPr="00941BE2">
        <w:rPr>
          <w:rFonts w:eastAsia="Times New Roman" w:cstheme="minorHAnsi"/>
          <w:color w:val="373A3C"/>
          <w:sz w:val="24"/>
          <w:szCs w:val="24"/>
        </w:rPr>
        <w:t xml:space="preserve"> </w:t>
      </w:r>
      <w:r w:rsidR="00BA58A0" w:rsidRPr="00941BE2">
        <w:rPr>
          <w:rFonts w:eastAsia="Times New Roman" w:cstheme="minorHAnsi"/>
          <w:color w:val="373A3C"/>
          <w:sz w:val="24"/>
          <w:szCs w:val="24"/>
        </w:rPr>
        <w:t xml:space="preserve">Be sure to use headings for each section </w:t>
      </w:r>
      <w:r w:rsidR="006360EE" w:rsidRPr="00941BE2">
        <w:rPr>
          <w:rFonts w:eastAsia="Times New Roman" w:cstheme="minorHAnsi"/>
          <w:color w:val="373A3C"/>
          <w:sz w:val="24"/>
          <w:szCs w:val="24"/>
        </w:rPr>
        <w:t xml:space="preserve">(Introduction, Methods, Results, Discussion, Conclusion etc.) </w:t>
      </w:r>
      <w:r w:rsidR="00BA58A0" w:rsidRPr="00941BE2">
        <w:rPr>
          <w:rFonts w:eastAsia="Times New Roman" w:cstheme="minorHAnsi"/>
          <w:color w:val="373A3C"/>
          <w:sz w:val="24"/>
          <w:szCs w:val="24"/>
        </w:rPr>
        <w:t>and be sure to provide image numbers and captions for each image you include and refer to them by number in the text. Provide a reference for every idea and every piece of evidence that is not your own (author and date only—you do</w:t>
      </w:r>
      <w:r w:rsidR="009E1D2C" w:rsidRPr="00941BE2">
        <w:rPr>
          <w:rFonts w:eastAsia="Times New Roman" w:cstheme="minorHAnsi"/>
          <w:color w:val="373A3C"/>
          <w:sz w:val="24"/>
          <w:szCs w:val="24"/>
        </w:rPr>
        <w:t xml:space="preserve"> no</w:t>
      </w:r>
      <w:r w:rsidR="00BA58A0" w:rsidRPr="00941BE2">
        <w:rPr>
          <w:rFonts w:eastAsia="Times New Roman" w:cstheme="minorHAnsi"/>
          <w:color w:val="373A3C"/>
          <w:sz w:val="24"/>
          <w:szCs w:val="24"/>
        </w:rPr>
        <w:t>t need the initials or the title). Please write in complete sentences</w:t>
      </w:r>
      <w:r w:rsidR="006360EE" w:rsidRPr="00941BE2">
        <w:rPr>
          <w:rFonts w:eastAsia="Times New Roman" w:cstheme="minorHAnsi"/>
          <w:color w:val="373A3C"/>
          <w:sz w:val="24"/>
          <w:szCs w:val="24"/>
        </w:rPr>
        <w:t xml:space="preserve"> that makes up a paragraph,</w:t>
      </w:r>
      <w:r w:rsidR="00BA58A0" w:rsidRPr="00941BE2">
        <w:rPr>
          <w:rFonts w:eastAsia="Times New Roman" w:cstheme="minorHAnsi"/>
          <w:color w:val="373A3C"/>
          <w:sz w:val="24"/>
          <w:szCs w:val="24"/>
        </w:rPr>
        <w:t xml:space="preserve"> and use proper punctuation</w:t>
      </w:r>
      <w:r w:rsidR="006360EE" w:rsidRPr="00941BE2">
        <w:rPr>
          <w:rFonts w:eastAsia="Times New Roman" w:cstheme="minorHAnsi"/>
          <w:color w:val="373A3C"/>
          <w:sz w:val="24"/>
          <w:szCs w:val="24"/>
        </w:rPr>
        <w:t>, capital letters, conventions etc.</w:t>
      </w:r>
      <w:r w:rsidR="00BA58A0" w:rsidRPr="00941BE2">
        <w:rPr>
          <w:rFonts w:eastAsia="Times New Roman" w:cstheme="minorHAnsi"/>
          <w:color w:val="373A3C"/>
          <w:sz w:val="24"/>
          <w:szCs w:val="24"/>
        </w:rPr>
        <w:t xml:space="preserve"> Do not string sentences together using comma splices</w:t>
      </w:r>
      <w:r w:rsidR="006360EE" w:rsidRPr="00941BE2">
        <w:rPr>
          <w:rFonts w:eastAsia="Times New Roman" w:cstheme="minorHAnsi"/>
          <w:color w:val="373A3C"/>
          <w:sz w:val="24"/>
          <w:szCs w:val="24"/>
        </w:rPr>
        <w:t xml:space="preserve"> (i.e. compounding points)</w:t>
      </w:r>
      <w:r w:rsidR="00BA58A0" w:rsidRPr="00941BE2">
        <w:rPr>
          <w:rFonts w:eastAsia="Times New Roman" w:cstheme="minorHAnsi"/>
          <w:color w:val="373A3C"/>
          <w:sz w:val="24"/>
          <w:szCs w:val="24"/>
        </w:rPr>
        <w:t>.</w:t>
      </w:r>
      <w:r w:rsidRPr="00941BE2">
        <w:rPr>
          <w:rFonts w:eastAsia="Times New Roman" w:cstheme="minorHAnsi"/>
          <w:color w:val="373A3C"/>
          <w:sz w:val="24"/>
          <w:szCs w:val="24"/>
        </w:rPr>
        <w:t xml:space="preserve"> A ‘study skills’ session on ‘How to Write Reports’ will be </w:t>
      </w:r>
      <w:r w:rsidR="00F938EB" w:rsidRPr="00941BE2">
        <w:rPr>
          <w:rFonts w:eastAsia="Times New Roman" w:cstheme="minorHAnsi"/>
          <w:color w:val="373A3C"/>
          <w:sz w:val="24"/>
          <w:szCs w:val="24"/>
        </w:rPr>
        <w:t>available</w:t>
      </w:r>
      <w:r w:rsidRPr="00941BE2">
        <w:rPr>
          <w:rFonts w:eastAsia="Times New Roman" w:cstheme="minorHAnsi"/>
          <w:color w:val="373A3C"/>
          <w:sz w:val="24"/>
          <w:szCs w:val="24"/>
        </w:rPr>
        <w:t>.</w:t>
      </w:r>
      <w:r w:rsidR="00F938EB" w:rsidRPr="00941BE2">
        <w:rPr>
          <w:rFonts w:eastAsia="Times New Roman" w:cstheme="minorHAnsi"/>
          <w:color w:val="373A3C"/>
          <w:sz w:val="24"/>
          <w:szCs w:val="24"/>
        </w:rPr>
        <w:t xml:space="preserve"> Note ALL work should be correctly and fully cited both in text and as a reference list. You will need to use a recognised citation methods, such as Harvard, footnotes, etc.</w:t>
      </w:r>
      <w:r w:rsidRPr="00941BE2">
        <w:rPr>
          <w:rFonts w:eastAsia="Times New Roman" w:cstheme="minorHAnsi"/>
          <w:color w:val="373A3C"/>
          <w:sz w:val="24"/>
          <w:szCs w:val="24"/>
        </w:rPr>
        <w:t xml:space="preserve">   </w:t>
      </w:r>
    </w:p>
    <w:p w14:paraId="3E967A4F" w14:textId="77777777" w:rsidR="00A12BBF" w:rsidRPr="00941BE2" w:rsidRDefault="00A12BBF" w:rsidP="00A12BBF">
      <w:pPr>
        <w:shd w:val="clear" w:color="auto" w:fill="FFFFFF"/>
        <w:spacing w:after="0" w:line="240" w:lineRule="auto"/>
        <w:rPr>
          <w:rFonts w:eastAsia="Times New Roman" w:cstheme="minorHAnsi"/>
          <w:color w:val="373A3C"/>
          <w:sz w:val="24"/>
          <w:szCs w:val="24"/>
        </w:rPr>
      </w:pPr>
    </w:p>
    <w:p w14:paraId="392BCA69" w14:textId="2DDF06D9" w:rsidR="00BA58A0" w:rsidRPr="00941BE2" w:rsidRDefault="00A12BBF" w:rsidP="00A12BBF">
      <w:pPr>
        <w:shd w:val="clear" w:color="auto" w:fill="FFFFFF"/>
        <w:spacing w:after="0" w:line="240" w:lineRule="auto"/>
        <w:rPr>
          <w:rFonts w:eastAsia="Times New Roman" w:cstheme="minorHAnsi"/>
          <w:color w:val="373A3C"/>
          <w:sz w:val="24"/>
          <w:szCs w:val="24"/>
        </w:rPr>
      </w:pPr>
      <w:r w:rsidRPr="00941BE2">
        <w:rPr>
          <w:rFonts w:eastAsia="Times New Roman" w:cstheme="minorHAnsi"/>
          <w:color w:val="373A3C"/>
          <w:sz w:val="24"/>
          <w:szCs w:val="24"/>
        </w:rPr>
        <w:t>A r</w:t>
      </w:r>
      <w:r w:rsidR="00BA58A0" w:rsidRPr="00941BE2">
        <w:rPr>
          <w:rFonts w:eastAsia="Times New Roman" w:cstheme="minorHAnsi"/>
          <w:color w:val="373A3C"/>
          <w:sz w:val="24"/>
          <w:szCs w:val="24"/>
        </w:rPr>
        <w:t>eferenc</w:t>
      </w:r>
      <w:r w:rsidRPr="00941BE2">
        <w:rPr>
          <w:rFonts w:eastAsia="Times New Roman" w:cstheme="minorHAnsi"/>
          <w:color w:val="373A3C"/>
          <w:sz w:val="24"/>
          <w:szCs w:val="24"/>
        </w:rPr>
        <w:t>e list</w:t>
      </w:r>
      <w:r w:rsidR="00BA58A0" w:rsidRPr="00941BE2">
        <w:rPr>
          <w:rFonts w:eastAsia="Times New Roman" w:cstheme="minorHAnsi"/>
          <w:color w:val="373A3C"/>
          <w:sz w:val="24"/>
          <w:szCs w:val="24"/>
        </w:rPr>
        <w:t xml:space="preserve"> with suggested readings are posted on the Moodle site. Please read </w:t>
      </w:r>
      <w:r w:rsidRPr="00941BE2">
        <w:rPr>
          <w:rFonts w:eastAsia="Times New Roman" w:cstheme="minorHAnsi"/>
          <w:color w:val="373A3C"/>
          <w:sz w:val="24"/>
          <w:szCs w:val="24"/>
        </w:rPr>
        <w:t xml:space="preserve">some of </w:t>
      </w:r>
      <w:r w:rsidR="00BA58A0" w:rsidRPr="00941BE2">
        <w:rPr>
          <w:rFonts w:eastAsia="Times New Roman" w:cstheme="minorHAnsi"/>
          <w:color w:val="373A3C"/>
          <w:sz w:val="24"/>
          <w:szCs w:val="24"/>
        </w:rPr>
        <w:t>them. You should also look for sources on your own, and you should start reading early in the block, taking notes as you go along. Do not leave your reading until the last minute! The more you know in advance, the more you will understand when we get out into the field.</w:t>
      </w:r>
    </w:p>
    <w:p w14:paraId="60168267" w14:textId="77777777" w:rsidR="00A12BBF" w:rsidRPr="00941BE2" w:rsidRDefault="00A12BBF" w:rsidP="00A12BBF">
      <w:pPr>
        <w:shd w:val="clear" w:color="auto" w:fill="FFFFFF"/>
        <w:spacing w:after="0" w:line="240" w:lineRule="auto"/>
        <w:rPr>
          <w:rFonts w:eastAsia="Times New Roman" w:cstheme="minorHAnsi"/>
          <w:color w:val="373A3C"/>
          <w:sz w:val="24"/>
          <w:szCs w:val="24"/>
        </w:rPr>
      </w:pPr>
    </w:p>
    <w:p w14:paraId="214CF728" w14:textId="61B51944" w:rsidR="00E642C0" w:rsidRPr="00941BE2" w:rsidRDefault="0036156C" w:rsidP="00E642C0">
      <w:pPr>
        <w:shd w:val="clear" w:color="auto" w:fill="FFFFFF"/>
        <w:spacing w:after="0" w:line="240" w:lineRule="auto"/>
        <w:rPr>
          <w:rFonts w:cstheme="minorHAnsi"/>
          <w:sz w:val="24"/>
          <w:szCs w:val="24"/>
        </w:rPr>
      </w:pPr>
      <w:r w:rsidRPr="00941BE2">
        <w:rPr>
          <w:rFonts w:eastAsia="Times New Roman" w:cstheme="minorHAnsi"/>
          <w:color w:val="373A3C"/>
          <w:sz w:val="24"/>
          <w:szCs w:val="24"/>
        </w:rPr>
        <w:lastRenderedPageBreak/>
        <w:t>What may you choose? What theme?</w:t>
      </w:r>
      <w:r w:rsidR="00E642C0" w:rsidRPr="00941BE2">
        <w:rPr>
          <w:rFonts w:eastAsia="Times New Roman" w:cstheme="minorHAnsi"/>
          <w:color w:val="373A3C"/>
          <w:sz w:val="24"/>
          <w:szCs w:val="24"/>
        </w:rPr>
        <w:t xml:space="preserve"> </w:t>
      </w:r>
      <w:r w:rsidR="00E642C0" w:rsidRPr="00941BE2">
        <w:rPr>
          <w:rFonts w:cstheme="minorHAnsi"/>
          <w:sz w:val="24"/>
          <w:szCs w:val="24"/>
        </w:rPr>
        <w:t>What can we infer? What can we know? You will need to read and engage with the field work to formulate an idea to work with.</w:t>
      </w:r>
    </w:p>
    <w:p w14:paraId="7B973A10" w14:textId="77777777" w:rsidR="0035265A" w:rsidRPr="00941BE2" w:rsidRDefault="0035265A" w:rsidP="00E642C0">
      <w:pPr>
        <w:shd w:val="clear" w:color="auto" w:fill="FFFFFF"/>
        <w:spacing w:after="0" w:line="240" w:lineRule="auto"/>
        <w:rPr>
          <w:rFonts w:cstheme="minorHAnsi"/>
          <w:sz w:val="24"/>
          <w:szCs w:val="24"/>
        </w:rPr>
      </w:pPr>
    </w:p>
    <w:p w14:paraId="1B2B8DDC" w14:textId="166771DF" w:rsidR="0035265A" w:rsidRPr="00941BE2" w:rsidRDefault="0035265A" w:rsidP="00E642C0">
      <w:pPr>
        <w:shd w:val="clear" w:color="auto" w:fill="FFFFFF"/>
        <w:spacing w:after="0" w:line="240" w:lineRule="auto"/>
        <w:rPr>
          <w:rFonts w:cstheme="minorHAnsi"/>
          <w:sz w:val="24"/>
          <w:szCs w:val="24"/>
        </w:rPr>
      </w:pPr>
      <w:r w:rsidRPr="00941BE2">
        <w:rPr>
          <w:rFonts w:cstheme="minorHAnsi"/>
          <w:sz w:val="24"/>
          <w:szCs w:val="24"/>
        </w:rPr>
        <w:t>Consider</w:t>
      </w:r>
    </w:p>
    <w:p w14:paraId="70ED8DEE" w14:textId="0C6D8C89" w:rsidR="0036156C" w:rsidRPr="00941BE2" w:rsidRDefault="0035265A" w:rsidP="00A12BBF">
      <w:pPr>
        <w:spacing w:after="0" w:line="240" w:lineRule="auto"/>
        <w:rPr>
          <w:rFonts w:cstheme="minorHAnsi"/>
          <w:sz w:val="24"/>
          <w:szCs w:val="24"/>
        </w:rPr>
      </w:pPr>
      <w:r w:rsidRPr="00941BE2">
        <w:rPr>
          <w:rFonts w:cstheme="minorHAnsi"/>
          <w:sz w:val="24"/>
          <w:szCs w:val="24"/>
        </w:rPr>
        <w:t>s</w:t>
      </w:r>
      <w:r w:rsidR="009726A2" w:rsidRPr="00941BE2">
        <w:rPr>
          <w:rFonts w:cstheme="minorHAnsi"/>
          <w:sz w:val="24"/>
          <w:szCs w:val="24"/>
        </w:rPr>
        <w:t>ocial status</w:t>
      </w:r>
      <w:r w:rsidRPr="00941BE2">
        <w:rPr>
          <w:rFonts w:cstheme="minorHAnsi"/>
          <w:sz w:val="24"/>
          <w:szCs w:val="24"/>
        </w:rPr>
        <w:t>, c</w:t>
      </w:r>
      <w:r w:rsidR="0036156C" w:rsidRPr="00941BE2">
        <w:rPr>
          <w:rFonts w:cstheme="minorHAnsi"/>
          <w:sz w:val="24"/>
          <w:szCs w:val="24"/>
        </w:rPr>
        <w:t>lass</w:t>
      </w:r>
      <w:r w:rsidRPr="00941BE2">
        <w:rPr>
          <w:rFonts w:cstheme="minorHAnsi"/>
          <w:sz w:val="24"/>
          <w:szCs w:val="24"/>
        </w:rPr>
        <w:t>, g</w:t>
      </w:r>
      <w:r w:rsidR="0036156C" w:rsidRPr="00941BE2">
        <w:rPr>
          <w:rFonts w:cstheme="minorHAnsi"/>
          <w:sz w:val="24"/>
          <w:szCs w:val="24"/>
        </w:rPr>
        <w:t>ender</w:t>
      </w:r>
      <w:r w:rsidRPr="00941BE2">
        <w:rPr>
          <w:rFonts w:cstheme="minorHAnsi"/>
          <w:sz w:val="24"/>
          <w:szCs w:val="24"/>
        </w:rPr>
        <w:t>, p</w:t>
      </w:r>
      <w:r w:rsidR="0036156C" w:rsidRPr="00941BE2">
        <w:rPr>
          <w:rFonts w:cstheme="minorHAnsi"/>
          <w:sz w:val="24"/>
          <w:szCs w:val="24"/>
        </w:rPr>
        <w:t>rofession</w:t>
      </w:r>
      <w:r w:rsidRPr="00941BE2">
        <w:rPr>
          <w:rFonts w:cstheme="minorHAnsi"/>
          <w:sz w:val="24"/>
          <w:szCs w:val="24"/>
        </w:rPr>
        <w:t>, r</w:t>
      </w:r>
      <w:r w:rsidR="0036156C" w:rsidRPr="00941BE2">
        <w:rPr>
          <w:rFonts w:cstheme="minorHAnsi"/>
          <w:sz w:val="24"/>
          <w:szCs w:val="24"/>
        </w:rPr>
        <w:t>esidence</w:t>
      </w:r>
      <w:r w:rsidRPr="00941BE2">
        <w:rPr>
          <w:rFonts w:cstheme="minorHAnsi"/>
          <w:sz w:val="24"/>
          <w:szCs w:val="24"/>
        </w:rPr>
        <w:t>, et</w:t>
      </w:r>
      <w:r w:rsidR="0036156C" w:rsidRPr="00941BE2">
        <w:rPr>
          <w:rFonts w:cstheme="minorHAnsi"/>
          <w:sz w:val="24"/>
          <w:szCs w:val="24"/>
        </w:rPr>
        <w:t>hnicity</w:t>
      </w:r>
      <w:r w:rsidRPr="00941BE2">
        <w:rPr>
          <w:rFonts w:cstheme="minorHAnsi"/>
          <w:sz w:val="24"/>
          <w:szCs w:val="24"/>
        </w:rPr>
        <w:t>, a</w:t>
      </w:r>
      <w:r w:rsidR="0036156C" w:rsidRPr="00941BE2">
        <w:rPr>
          <w:rFonts w:cstheme="minorHAnsi"/>
          <w:sz w:val="24"/>
          <w:szCs w:val="24"/>
        </w:rPr>
        <w:t>ge</w:t>
      </w:r>
    </w:p>
    <w:p w14:paraId="2C259645" w14:textId="77777777" w:rsidR="00E642C0" w:rsidRPr="00941BE2" w:rsidRDefault="00E642C0" w:rsidP="00A12BBF">
      <w:pPr>
        <w:spacing w:after="0" w:line="240" w:lineRule="auto"/>
        <w:rPr>
          <w:rFonts w:cstheme="minorHAnsi"/>
          <w:sz w:val="24"/>
          <w:szCs w:val="24"/>
        </w:rPr>
      </w:pPr>
    </w:p>
    <w:p w14:paraId="4F47EFC4" w14:textId="77777777" w:rsidR="00E642C0" w:rsidRPr="00941BE2" w:rsidRDefault="00E642C0" w:rsidP="00A12BBF">
      <w:pPr>
        <w:spacing w:after="0" w:line="240" w:lineRule="auto"/>
        <w:rPr>
          <w:rFonts w:cstheme="minorHAnsi"/>
          <w:sz w:val="24"/>
          <w:szCs w:val="24"/>
        </w:rPr>
      </w:pPr>
      <w:r w:rsidRPr="00941BE2">
        <w:rPr>
          <w:rFonts w:cstheme="minorHAnsi"/>
          <w:sz w:val="24"/>
          <w:szCs w:val="24"/>
        </w:rPr>
        <w:t>Consider</w:t>
      </w:r>
    </w:p>
    <w:p w14:paraId="5739E046" w14:textId="39029A60" w:rsidR="007124C2" w:rsidRPr="00941BE2" w:rsidRDefault="00E642C0" w:rsidP="00A12BBF">
      <w:pPr>
        <w:spacing w:after="0" w:line="240" w:lineRule="auto"/>
        <w:rPr>
          <w:rFonts w:cstheme="minorHAnsi"/>
          <w:sz w:val="24"/>
          <w:szCs w:val="24"/>
        </w:rPr>
      </w:pPr>
      <w:r w:rsidRPr="00941BE2">
        <w:rPr>
          <w:rFonts w:cstheme="minorHAnsi"/>
          <w:sz w:val="24"/>
          <w:szCs w:val="24"/>
        </w:rPr>
        <w:t>graveside furnishings, decorations, embellishments, added memorials and/or materials</w:t>
      </w:r>
    </w:p>
    <w:p w14:paraId="33E92F64" w14:textId="77777777" w:rsidR="00E642C0" w:rsidRPr="00941BE2" w:rsidRDefault="00E642C0" w:rsidP="00A12BBF">
      <w:pPr>
        <w:spacing w:after="0" w:line="240" w:lineRule="auto"/>
        <w:rPr>
          <w:rFonts w:cstheme="minorHAnsi"/>
          <w:sz w:val="24"/>
          <w:szCs w:val="24"/>
        </w:rPr>
      </w:pPr>
    </w:p>
    <w:p w14:paraId="15FE2169" w14:textId="77777777" w:rsidR="00E642C0" w:rsidRPr="00941BE2" w:rsidRDefault="00E642C0" w:rsidP="00A12BBF">
      <w:pPr>
        <w:spacing w:after="0" w:line="240" w:lineRule="auto"/>
        <w:rPr>
          <w:rFonts w:cstheme="minorHAnsi"/>
          <w:sz w:val="24"/>
          <w:szCs w:val="24"/>
        </w:rPr>
      </w:pPr>
      <w:r w:rsidRPr="00941BE2">
        <w:rPr>
          <w:rFonts w:cstheme="minorHAnsi"/>
          <w:sz w:val="24"/>
          <w:szCs w:val="24"/>
        </w:rPr>
        <w:t>Consider</w:t>
      </w:r>
    </w:p>
    <w:p w14:paraId="719B3030" w14:textId="1E8C355D" w:rsidR="007124C2" w:rsidRPr="00941BE2" w:rsidRDefault="00E642C0" w:rsidP="00A12BBF">
      <w:pPr>
        <w:spacing w:after="0" w:line="240" w:lineRule="auto"/>
        <w:rPr>
          <w:rFonts w:cstheme="minorHAnsi"/>
          <w:sz w:val="24"/>
          <w:szCs w:val="24"/>
        </w:rPr>
      </w:pPr>
      <w:r w:rsidRPr="00941BE2">
        <w:rPr>
          <w:rFonts w:cstheme="minorHAnsi"/>
          <w:sz w:val="24"/>
          <w:szCs w:val="24"/>
        </w:rPr>
        <w:t>po</w:t>
      </w:r>
      <w:r w:rsidR="007124C2" w:rsidRPr="00941BE2">
        <w:rPr>
          <w:rFonts w:cstheme="minorHAnsi"/>
          <w:sz w:val="24"/>
          <w:szCs w:val="24"/>
        </w:rPr>
        <w:t>litics</w:t>
      </w:r>
      <w:r w:rsidRPr="00941BE2">
        <w:rPr>
          <w:rFonts w:cstheme="minorHAnsi"/>
          <w:sz w:val="24"/>
          <w:szCs w:val="24"/>
        </w:rPr>
        <w:t>, id</w:t>
      </w:r>
      <w:r w:rsidR="007124C2" w:rsidRPr="00941BE2">
        <w:rPr>
          <w:rFonts w:cstheme="minorHAnsi"/>
          <w:sz w:val="24"/>
          <w:szCs w:val="24"/>
        </w:rPr>
        <w:t>eology</w:t>
      </w:r>
      <w:r w:rsidRPr="00941BE2">
        <w:rPr>
          <w:rFonts w:cstheme="minorHAnsi"/>
          <w:sz w:val="24"/>
          <w:szCs w:val="24"/>
        </w:rPr>
        <w:t>, a</w:t>
      </w:r>
      <w:r w:rsidR="007124C2" w:rsidRPr="00941BE2">
        <w:rPr>
          <w:rFonts w:cstheme="minorHAnsi"/>
          <w:sz w:val="24"/>
          <w:szCs w:val="24"/>
        </w:rPr>
        <w:t>ssociation</w:t>
      </w:r>
      <w:r w:rsidRPr="00941BE2">
        <w:rPr>
          <w:rFonts w:cstheme="minorHAnsi"/>
          <w:sz w:val="24"/>
          <w:szCs w:val="24"/>
        </w:rPr>
        <w:t>, grouping, p</w:t>
      </w:r>
      <w:r w:rsidR="007124C2" w:rsidRPr="00941BE2">
        <w:rPr>
          <w:rFonts w:cstheme="minorHAnsi"/>
          <w:sz w:val="24"/>
          <w:szCs w:val="24"/>
        </w:rPr>
        <w:t>lacement</w:t>
      </w:r>
      <w:r w:rsidR="0035265A" w:rsidRPr="00941BE2">
        <w:rPr>
          <w:rFonts w:cstheme="minorHAnsi"/>
          <w:sz w:val="24"/>
          <w:szCs w:val="24"/>
        </w:rPr>
        <w:t>, hierarchy, identity</w:t>
      </w:r>
    </w:p>
    <w:p w14:paraId="646AD952" w14:textId="77777777" w:rsidR="0036156C" w:rsidRPr="00941BE2" w:rsidRDefault="0036156C" w:rsidP="00A12BBF">
      <w:pPr>
        <w:spacing w:after="0" w:line="240" w:lineRule="auto"/>
        <w:rPr>
          <w:rFonts w:cstheme="minorHAnsi"/>
          <w:sz w:val="24"/>
          <w:szCs w:val="24"/>
        </w:rPr>
      </w:pPr>
    </w:p>
    <w:p w14:paraId="1F3A72A7" w14:textId="77777777" w:rsidR="00740009" w:rsidRPr="00941BE2" w:rsidRDefault="0036156C" w:rsidP="00A12BBF">
      <w:pPr>
        <w:spacing w:after="0" w:line="240" w:lineRule="auto"/>
        <w:rPr>
          <w:rFonts w:cstheme="minorHAnsi"/>
          <w:sz w:val="24"/>
          <w:szCs w:val="24"/>
        </w:rPr>
      </w:pPr>
      <w:r w:rsidRPr="00941BE2">
        <w:rPr>
          <w:rFonts w:cstheme="minorHAnsi"/>
          <w:sz w:val="24"/>
          <w:szCs w:val="24"/>
        </w:rPr>
        <w:t xml:space="preserve">Consider </w:t>
      </w:r>
    </w:p>
    <w:p w14:paraId="72201459" w14:textId="00368BE9" w:rsidR="0036156C" w:rsidRPr="00941BE2" w:rsidRDefault="0036156C" w:rsidP="00A12BBF">
      <w:pPr>
        <w:spacing w:after="0" w:line="240" w:lineRule="auto"/>
        <w:rPr>
          <w:rFonts w:cstheme="minorHAnsi"/>
          <w:sz w:val="24"/>
          <w:szCs w:val="24"/>
        </w:rPr>
      </w:pPr>
      <w:r w:rsidRPr="00941BE2">
        <w:rPr>
          <w:rFonts w:cstheme="minorHAnsi"/>
          <w:sz w:val="24"/>
          <w:szCs w:val="24"/>
        </w:rPr>
        <w:t xml:space="preserve">spatial arrangement of the graveyard in terms of </w:t>
      </w:r>
      <w:r w:rsidR="00740009" w:rsidRPr="00941BE2">
        <w:rPr>
          <w:rFonts w:cstheme="minorHAnsi"/>
          <w:sz w:val="24"/>
          <w:szCs w:val="24"/>
        </w:rPr>
        <w:t xml:space="preserve">location, </w:t>
      </w:r>
      <w:r w:rsidRPr="00941BE2">
        <w:rPr>
          <w:rFonts w:cstheme="minorHAnsi"/>
          <w:sz w:val="24"/>
          <w:szCs w:val="24"/>
        </w:rPr>
        <w:t>graveyard extension</w:t>
      </w:r>
      <w:r w:rsidR="0035265A" w:rsidRPr="00941BE2">
        <w:rPr>
          <w:rFonts w:cstheme="minorHAnsi"/>
          <w:sz w:val="24"/>
          <w:szCs w:val="24"/>
        </w:rPr>
        <w:t>, social traditions, cultural traditions,</w:t>
      </w:r>
      <w:r w:rsidRPr="00941BE2">
        <w:rPr>
          <w:rFonts w:cstheme="minorHAnsi"/>
          <w:sz w:val="24"/>
          <w:szCs w:val="24"/>
        </w:rPr>
        <w:t xml:space="preserve"> changing practice</w:t>
      </w:r>
    </w:p>
    <w:p w14:paraId="53B99A4F" w14:textId="77777777" w:rsidR="0036156C" w:rsidRPr="00941BE2" w:rsidRDefault="0036156C" w:rsidP="00A12BBF">
      <w:pPr>
        <w:spacing w:after="0" w:line="240" w:lineRule="auto"/>
        <w:rPr>
          <w:rFonts w:cstheme="minorHAnsi"/>
          <w:sz w:val="24"/>
          <w:szCs w:val="24"/>
        </w:rPr>
      </w:pPr>
    </w:p>
    <w:p w14:paraId="683C4FF1" w14:textId="0343CDE8" w:rsidR="0036156C" w:rsidRPr="00941BE2" w:rsidRDefault="0036156C" w:rsidP="00A12BBF">
      <w:pPr>
        <w:spacing w:after="0" w:line="240" w:lineRule="auto"/>
        <w:rPr>
          <w:rFonts w:cstheme="minorHAnsi"/>
          <w:sz w:val="24"/>
          <w:szCs w:val="24"/>
        </w:rPr>
      </w:pPr>
      <w:r w:rsidRPr="00941BE2">
        <w:rPr>
          <w:rFonts w:cstheme="minorHAnsi"/>
          <w:sz w:val="24"/>
          <w:szCs w:val="24"/>
        </w:rPr>
        <w:t>Consider</w:t>
      </w:r>
    </w:p>
    <w:p w14:paraId="2A1E1B78" w14:textId="4290EAC3" w:rsidR="00E642C0" w:rsidRPr="00941BE2" w:rsidRDefault="0036156C" w:rsidP="00A12BBF">
      <w:pPr>
        <w:spacing w:after="0" w:line="240" w:lineRule="auto"/>
        <w:rPr>
          <w:rFonts w:cstheme="minorHAnsi"/>
          <w:sz w:val="24"/>
          <w:szCs w:val="24"/>
        </w:rPr>
      </w:pPr>
      <w:r w:rsidRPr="00941BE2">
        <w:rPr>
          <w:rFonts w:cstheme="minorHAnsi"/>
          <w:sz w:val="24"/>
          <w:szCs w:val="24"/>
        </w:rPr>
        <w:t>memorial style, date, inscription, iconography</w:t>
      </w:r>
      <w:r w:rsidR="00E642C0" w:rsidRPr="00941BE2">
        <w:rPr>
          <w:rFonts w:cstheme="minorHAnsi"/>
          <w:sz w:val="24"/>
          <w:szCs w:val="24"/>
        </w:rPr>
        <w:t>, language,</w:t>
      </w:r>
      <w:r w:rsidRPr="00941BE2">
        <w:rPr>
          <w:rFonts w:cstheme="minorHAnsi"/>
          <w:sz w:val="24"/>
          <w:szCs w:val="24"/>
        </w:rPr>
        <w:t xml:space="preserve"> </w:t>
      </w:r>
      <w:r w:rsidR="00E642C0" w:rsidRPr="00941BE2">
        <w:rPr>
          <w:rFonts w:cstheme="minorHAnsi"/>
          <w:sz w:val="24"/>
          <w:szCs w:val="24"/>
        </w:rPr>
        <w:t>prose, poetry</w:t>
      </w:r>
    </w:p>
    <w:p w14:paraId="78BAB0EB" w14:textId="77777777" w:rsidR="00E642C0" w:rsidRPr="00941BE2" w:rsidRDefault="00E642C0" w:rsidP="00A12BBF">
      <w:pPr>
        <w:spacing w:after="0" w:line="240" w:lineRule="auto"/>
        <w:rPr>
          <w:rFonts w:cstheme="minorHAnsi"/>
          <w:sz w:val="24"/>
          <w:szCs w:val="24"/>
        </w:rPr>
      </w:pPr>
    </w:p>
    <w:p w14:paraId="1B489960" w14:textId="77777777" w:rsidR="00E642C0" w:rsidRPr="00941BE2" w:rsidRDefault="00E642C0" w:rsidP="00A12BBF">
      <w:pPr>
        <w:spacing w:after="0" w:line="240" w:lineRule="auto"/>
        <w:rPr>
          <w:rFonts w:cstheme="minorHAnsi"/>
          <w:sz w:val="24"/>
          <w:szCs w:val="24"/>
        </w:rPr>
      </w:pPr>
      <w:r w:rsidRPr="00941BE2">
        <w:rPr>
          <w:rFonts w:cstheme="minorHAnsi"/>
          <w:sz w:val="24"/>
          <w:szCs w:val="24"/>
        </w:rPr>
        <w:t>Consider</w:t>
      </w:r>
    </w:p>
    <w:p w14:paraId="1261ABD5" w14:textId="1946815D" w:rsidR="0036156C" w:rsidRPr="00941BE2" w:rsidRDefault="00E642C0" w:rsidP="00A12BBF">
      <w:pPr>
        <w:spacing w:after="0" w:line="240" w:lineRule="auto"/>
        <w:rPr>
          <w:rFonts w:cstheme="minorHAnsi"/>
          <w:sz w:val="24"/>
          <w:szCs w:val="24"/>
        </w:rPr>
      </w:pPr>
      <w:r w:rsidRPr="00941BE2">
        <w:rPr>
          <w:rFonts w:cstheme="minorHAnsi"/>
          <w:sz w:val="24"/>
          <w:szCs w:val="24"/>
        </w:rPr>
        <w:t>c</w:t>
      </w:r>
      <w:r w:rsidR="0036156C" w:rsidRPr="00941BE2">
        <w:rPr>
          <w:rFonts w:cstheme="minorHAnsi"/>
          <w:sz w:val="24"/>
          <w:szCs w:val="24"/>
        </w:rPr>
        <w:t>ondition</w:t>
      </w:r>
      <w:r w:rsidRPr="00941BE2">
        <w:rPr>
          <w:rFonts w:cstheme="minorHAnsi"/>
          <w:sz w:val="24"/>
          <w:szCs w:val="24"/>
        </w:rPr>
        <w:t xml:space="preserve">, safety, footfall, wear and tear, </w:t>
      </w:r>
      <w:r w:rsidR="0035265A" w:rsidRPr="00941BE2">
        <w:rPr>
          <w:rFonts w:cstheme="minorHAnsi"/>
          <w:sz w:val="24"/>
          <w:szCs w:val="24"/>
        </w:rPr>
        <w:t xml:space="preserve">through-flow, </w:t>
      </w:r>
      <w:r w:rsidR="0036156C" w:rsidRPr="00941BE2">
        <w:rPr>
          <w:rFonts w:cstheme="minorHAnsi"/>
          <w:sz w:val="24"/>
          <w:szCs w:val="24"/>
        </w:rPr>
        <w:t>conservation, heritage, management</w:t>
      </w:r>
      <w:r w:rsidR="0035265A" w:rsidRPr="00941BE2">
        <w:rPr>
          <w:rFonts w:cstheme="minorHAnsi"/>
          <w:sz w:val="24"/>
          <w:szCs w:val="24"/>
        </w:rPr>
        <w:t>, sustainability, ecology</w:t>
      </w:r>
    </w:p>
    <w:p w14:paraId="1EAB6AD6" w14:textId="77777777" w:rsidR="0036156C" w:rsidRPr="00941BE2" w:rsidRDefault="0036156C" w:rsidP="00A12BBF">
      <w:pPr>
        <w:shd w:val="clear" w:color="auto" w:fill="FFFFFF"/>
        <w:spacing w:after="0" w:line="240" w:lineRule="auto"/>
        <w:rPr>
          <w:rFonts w:eastAsia="Times New Roman" w:cstheme="minorHAnsi"/>
          <w:color w:val="373A3C"/>
          <w:sz w:val="24"/>
          <w:szCs w:val="24"/>
        </w:rPr>
      </w:pPr>
    </w:p>
    <w:p w14:paraId="17328D3B" w14:textId="77777777" w:rsidR="000A3E68" w:rsidRPr="00941BE2" w:rsidRDefault="000A3E68" w:rsidP="00A12BBF">
      <w:pPr>
        <w:spacing w:after="0" w:line="240" w:lineRule="auto"/>
        <w:rPr>
          <w:rFonts w:cstheme="minorHAnsi"/>
          <w:sz w:val="24"/>
          <w:szCs w:val="24"/>
        </w:rPr>
      </w:pPr>
    </w:p>
    <w:sectPr w:rsidR="000A3E68" w:rsidRPr="00941B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D8898" w14:textId="77777777" w:rsidR="003B0BE7" w:rsidRDefault="003B0BE7" w:rsidP="003B0BE7">
      <w:pPr>
        <w:spacing w:after="0" w:line="240" w:lineRule="auto"/>
      </w:pPr>
      <w:r>
        <w:separator/>
      </w:r>
    </w:p>
  </w:endnote>
  <w:endnote w:type="continuationSeparator" w:id="0">
    <w:p w14:paraId="0BB48658" w14:textId="77777777" w:rsidR="003B0BE7" w:rsidRDefault="003B0BE7" w:rsidP="003B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3ED16" w14:textId="77777777" w:rsidR="003B0BE7" w:rsidRDefault="003B0BE7" w:rsidP="003B0BE7">
      <w:pPr>
        <w:spacing w:after="0" w:line="240" w:lineRule="auto"/>
      </w:pPr>
      <w:r>
        <w:separator/>
      </w:r>
    </w:p>
  </w:footnote>
  <w:footnote w:type="continuationSeparator" w:id="0">
    <w:p w14:paraId="4880157A" w14:textId="77777777" w:rsidR="003B0BE7" w:rsidRDefault="003B0BE7" w:rsidP="003B0B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8A0"/>
    <w:rsid w:val="000A3E68"/>
    <w:rsid w:val="0035265A"/>
    <w:rsid w:val="0036156C"/>
    <w:rsid w:val="003B0BE7"/>
    <w:rsid w:val="005F03A2"/>
    <w:rsid w:val="006360EE"/>
    <w:rsid w:val="006B4A85"/>
    <w:rsid w:val="007124C2"/>
    <w:rsid w:val="00740009"/>
    <w:rsid w:val="00741AC9"/>
    <w:rsid w:val="00825E5C"/>
    <w:rsid w:val="00941BE2"/>
    <w:rsid w:val="009726A2"/>
    <w:rsid w:val="009E1D2C"/>
    <w:rsid w:val="00A12BBF"/>
    <w:rsid w:val="00AE1AFA"/>
    <w:rsid w:val="00BA58A0"/>
    <w:rsid w:val="00E32CB7"/>
    <w:rsid w:val="00E35535"/>
    <w:rsid w:val="00E642C0"/>
    <w:rsid w:val="00F938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178A01"/>
  <w15:chartTrackingRefBased/>
  <w15:docId w15:val="{311153A9-4299-410B-A452-4D3372BA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A58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A58A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A58A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B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BE7"/>
  </w:style>
  <w:style w:type="paragraph" w:styleId="Footer">
    <w:name w:val="footer"/>
    <w:basedOn w:val="Normal"/>
    <w:link w:val="FooterChar"/>
    <w:uiPriority w:val="99"/>
    <w:unhideWhenUsed/>
    <w:rsid w:val="003B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355174">
      <w:bodyDiv w:val="1"/>
      <w:marLeft w:val="0"/>
      <w:marRight w:val="0"/>
      <w:marTop w:val="0"/>
      <w:marBottom w:val="0"/>
      <w:divBdr>
        <w:top w:val="none" w:sz="0" w:space="0" w:color="auto"/>
        <w:left w:val="none" w:sz="0" w:space="0" w:color="auto"/>
        <w:bottom w:val="none" w:sz="0" w:space="0" w:color="auto"/>
        <w:right w:val="none" w:sz="0" w:space="0" w:color="auto"/>
      </w:divBdr>
      <w:divsChild>
        <w:div w:id="1196968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2024-02-18T20:11:00Z</dcterms:created>
  <dcterms:modified xsi:type="dcterms:W3CDTF">2024-02-18T20:11:00Z</dcterms:modified>
</cp:coreProperties>
</file>