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7A10A" w14:textId="108DFD92" w:rsidR="00926C21" w:rsidRDefault="00926C21" w:rsidP="00EF6BCD">
      <w:pPr>
        <w:autoSpaceDE w:val="0"/>
        <w:autoSpaceDN w:val="0"/>
        <w:adjustRightInd w:val="0"/>
        <w:jc w:val="both"/>
        <w:rPr>
          <w:rFonts w:ascii="Times New Roman" w:hAnsi="Times New Roman" w:cs="Times New Roman"/>
          <w:color w:val="E6000E"/>
          <w:kern w:val="0"/>
          <w:sz w:val="26"/>
          <w:szCs w:val="26"/>
        </w:rPr>
      </w:pPr>
      <w:r>
        <w:rPr>
          <w:rFonts w:ascii="Times New Roman" w:hAnsi="Times New Roman" w:cs="Times New Roman"/>
          <w:color w:val="E6000E"/>
          <w:kern w:val="0"/>
          <w:sz w:val="26"/>
          <w:szCs w:val="26"/>
        </w:rPr>
        <w:t>In this scenario I will discuss the behaviour and outcome of Polly and what her outcome would be and providing defences for each charge. Polly and Mohammad have been in a couple for 10 years now and Polly has witnessed Mohammad flirt with another woman named Roxanne, this was where all the actions came from.</w:t>
      </w:r>
    </w:p>
    <w:p w14:paraId="5D363242" w14:textId="77777777" w:rsidR="00926C21" w:rsidRDefault="00926C21" w:rsidP="00EF6BCD">
      <w:pPr>
        <w:autoSpaceDE w:val="0"/>
        <w:autoSpaceDN w:val="0"/>
        <w:adjustRightInd w:val="0"/>
        <w:jc w:val="both"/>
        <w:rPr>
          <w:rFonts w:ascii="Times New Roman" w:hAnsi="Times New Roman" w:cs="Times New Roman"/>
          <w:color w:val="E6000E"/>
          <w:kern w:val="0"/>
          <w:sz w:val="26"/>
          <w:szCs w:val="26"/>
        </w:rPr>
      </w:pPr>
    </w:p>
    <w:p w14:paraId="01FA4963" w14:textId="7D337593" w:rsidR="00EF6BCD" w:rsidRDefault="00EF6BCD" w:rsidP="00EF6BCD">
      <w:pPr>
        <w:autoSpaceDE w:val="0"/>
        <w:autoSpaceDN w:val="0"/>
        <w:adjustRightInd w:val="0"/>
        <w:jc w:val="both"/>
        <w:rPr>
          <w:rFonts w:ascii="Times New Roman" w:hAnsi="Times New Roman" w:cs="Times New Roman"/>
          <w:color w:val="E6000E"/>
          <w:kern w:val="0"/>
          <w:sz w:val="26"/>
          <w:szCs w:val="26"/>
        </w:rPr>
      </w:pPr>
      <w:r>
        <w:rPr>
          <w:rFonts w:ascii="Times New Roman" w:hAnsi="Times New Roman" w:cs="Times New Roman"/>
          <w:color w:val="E6000E"/>
          <w:kern w:val="0"/>
          <w:sz w:val="26"/>
          <w:szCs w:val="26"/>
        </w:rPr>
        <w:t xml:space="preserve">In this scenario it is important we examine the two components of a crime which are the </w:t>
      </w:r>
      <w:proofErr w:type="spellStart"/>
      <w:r>
        <w:rPr>
          <w:rFonts w:ascii="Times New Roman" w:hAnsi="Times New Roman" w:cs="Times New Roman"/>
          <w:color w:val="E6000E"/>
          <w:kern w:val="0"/>
          <w:sz w:val="26"/>
          <w:szCs w:val="26"/>
        </w:rPr>
        <w:t>mens</w:t>
      </w:r>
      <w:proofErr w:type="spellEnd"/>
      <w:r>
        <w:rPr>
          <w:rFonts w:ascii="Times New Roman" w:hAnsi="Times New Roman" w:cs="Times New Roman"/>
          <w:color w:val="E6000E"/>
          <w:kern w:val="0"/>
          <w:sz w:val="26"/>
          <w:szCs w:val="26"/>
        </w:rPr>
        <w:t xml:space="preserve"> rea (mental state) and the actus re</w:t>
      </w:r>
      <w:r w:rsidR="00764F4C">
        <w:rPr>
          <w:rFonts w:ascii="Times New Roman" w:hAnsi="Times New Roman" w:cs="Times New Roman"/>
          <w:color w:val="E6000E"/>
          <w:kern w:val="0"/>
          <w:sz w:val="26"/>
          <w:szCs w:val="26"/>
        </w:rPr>
        <w:t>us</w:t>
      </w:r>
      <w:r>
        <w:rPr>
          <w:rFonts w:ascii="Times New Roman" w:hAnsi="Times New Roman" w:cs="Times New Roman"/>
          <w:color w:val="E6000E"/>
          <w:kern w:val="0"/>
          <w:sz w:val="26"/>
          <w:szCs w:val="26"/>
        </w:rPr>
        <w:t xml:space="preserve"> (physical act).</w:t>
      </w:r>
    </w:p>
    <w:p w14:paraId="79DDFD47" w14:textId="77777777" w:rsidR="00EF6BCD" w:rsidRDefault="00EF6BCD" w:rsidP="00EF6BCD">
      <w:pPr>
        <w:autoSpaceDE w:val="0"/>
        <w:autoSpaceDN w:val="0"/>
        <w:adjustRightInd w:val="0"/>
        <w:jc w:val="both"/>
        <w:rPr>
          <w:rFonts w:ascii="Times New Roman" w:hAnsi="Times New Roman" w:cs="Times New Roman"/>
          <w:color w:val="E6000E"/>
          <w:kern w:val="0"/>
          <w:sz w:val="26"/>
          <w:szCs w:val="26"/>
        </w:rPr>
      </w:pPr>
    </w:p>
    <w:p w14:paraId="544A9457" w14:textId="799FF071" w:rsidR="00EF6BCD" w:rsidRDefault="00EF6BCD" w:rsidP="00EF6BCD">
      <w:pPr>
        <w:autoSpaceDE w:val="0"/>
        <w:autoSpaceDN w:val="0"/>
        <w:adjustRightInd w:val="0"/>
        <w:jc w:val="both"/>
        <w:rPr>
          <w:rFonts w:ascii="Times New Roman" w:hAnsi="Times New Roman" w:cs="Times New Roman"/>
          <w:color w:val="E6000E"/>
          <w:kern w:val="0"/>
          <w:sz w:val="26"/>
          <w:szCs w:val="26"/>
        </w:rPr>
      </w:pPr>
      <w:r>
        <w:rPr>
          <w:rFonts w:ascii="Times New Roman" w:hAnsi="Times New Roman" w:cs="Times New Roman"/>
          <w:color w:val="E6000E"/>
          <w:kern w:val="0"/>
          <w:sz w:val="26"/>
          <w:szCs w:val="26"/>
        </w:rPr>
        <w:t>Actus re</w:t>
      </w:r>
      <w:r w:rsidR="00764F4C">
        <w:rPr>
          <w:rFonts w:ascii="Times New Roman" w:hAnsi="Times New Roman" w:cs="Times New Roman"/>
          <w:color w:val="E6000E"/>
          <w:kern w:val="0"/>
          <w:sz w:val="26"/>
          <w:szCs w:val="26"/>
        </w:rPr>
        <w:t xml:space="preserve">us </w:t>
      </w:r>
      <w:r>
        <w:rPr>
          <w:rFonts w:ascii="Times New Roman" w:hAnsi="Times New Roman" w:cs="Times New Roman"/>
          <w:color w:val="E6000E"/>
          <w:kern w:val="0"/>
          <w:sz w:val="26"/>
          <w:szCs w:val="26"/>
        </w:rPr>
        <w:t>allows us to understand the suspects physical actions at the time. In this scenario, Polly severed the breaks cable by picking up a piece of glass with the intent of causing damage. This is a clear example of criminal liability.</w:t>
      </w:r>
    </w:p>
    <w:p w14:paraId="4C29AEA3" w14:textId="77777777" w:rsidR="00EF6BCD" w:rsidRDefault="00EF6BCD" w:rsidP="00EF6BCD">
      <w:pPr>
        <w:autoSpaceDE w:val="0"/>
        <w:autoSpaceDN w:val="0"/>
        <w:adjustRightInd w:val="0"/>
        <w:jc w:val="both"/>
        <w:rPr>
          <w:rFonts w:ascii="Times New Roman" w:hAnsi="Times New Roman" w:cs="Times New Roman"/>
          <w:color w:val="E6000E"/>
          <w:kern w:val="0"/>
          <w:sz w:val="26"/>
          <w:szCs w:val="26"/>
        </w:rPr>
      </w:pPr>
    </w:p>
    <w:p w14:paraId="761D85AB" w14:textId="7C669963" w:rsidR="00EF6BCD" w:rsidRDefault="00EF6BCD" w:rsidP="00EF6BCD">
      <w:pPr>
        <w:autoSpaceDE w:val="0"/>
        <w:autoSpaceDN w:val="0"/>
        <w:adjustRightInd w:val="0"/>
        <w:jc w:val="both"/>
        <w:rPr>
          <w:rFonts w:ascii="Times New Roman" w:hAnsi="Times New Roman" w:cs="Times New Roman"/>
          <w:color w:val="E6000E"/>
          <w:kern w:val="0"/>
          <w:sz w:val="26"/>
          <w:szCs w:val="26"/>
        </w:rPr>
      </w:pPr>
      <w:proofErr w:type="spellStart"/>
      <w:r>
        <w:rPr>
          <w:rFonts w:ascii="Times New Roman" w:hAnsi="Times New Roman" w:cs="Times New Roman"/>
          <w:color w:val="E6000E"/>
          <w:kern w:val="0"/>
          <w:sz w:val="26"/>
          <w:szCs w:val="26"/>
        </w:rPr>
        <w:t>Mens</w:t>
      </w:r>
      <w:proofErr w:type="spellEnd"/>
      <w:r>
        <w:rPr>
          <w:rFonts w:ascii="Times New Roman" w:hAnsi="Times New Roman" w:cs="Times New Roman"/>
          <w:color w:val="E6000E"/>
          <w:kern w:val="0"/>
          <w:sz w:val="26"/>
          <w:szCs w:val="26"/>
        </w:rPr>
        <w:t xml:space="preserve"> rea allows us to understand the suspects mental state during the crime. We can see there was a </w:t>
      </w:r>
      <w:r w:rsidR="00926C21">
        <w:rPr>
          <w:rFonts w:ascii="Times New Roman" w:hAnsi="Times New Roman" w:cs="Times New Roman"/>
          <w:color w:val="E6000E"/>
          <w:kern w:val="0"/>
          <w:sz w:val="26"/>
          <w:szCs w:val="26"/>
        </w:rPr>
        <w:t>build-up</w:t>
      </w:r>
      <w:r>
        <w:rPr>
          <w:rFonts w:ascii="Times New Roman" w:hAnsi="Times New Roman" w:cs="Times New Roman"/>
          <w:color w:val="E6000E"/>
          <w:kern w:val="0"/>
          <w:sz w:val="26"/>
          <w:szCs w:val="26"/>
        </w:rPr>
        <w:t xml:space="preserve"> of </w:t>
      </w:r>
      <w:r w:rsidR="00926C21">
        <w:rPr>
          <w:rFonts w:ascii="Times New Roman" w:hAnsi="Times New Roman" w:cs="Times New Roman"/>
          <w:color w:val="E6000E"/>
          <w:kern w:val="0"/>
          <w:sz w:val="26"/>
          <w:szCs w:val="26"/>
        </w:rPr>
        <w:t>Polly’s</w:t>
      </w:r>
      <w:r>
        <w:rPr>
          <w:rFonts w:ascii="Times New Roman" w:hAnsi="Times New Roman" w:cs="Times New Roman"/>
          <w:color w:val="E6000E"/>
          <w:kern w:val="0"/>
          <w:sz w:val="26"/>
          <w:szCs w:val="26"/>
        </w:rPr>
        <w:t xml:space="preserve"> mental </w:t>
      </w:r>
      <w:r w:rsidR="00926C21">
        <w:rPr>
          <w:rFonts w:ascii="Times New Roman" w:hAnsi="Times New Roman" w:cs="Times New Roman"/>
          <w:color w:val="E6000E"/>
          <w:kern w:val="0"/>
          <w:sz w:val="26"/>
          <w:szCs w:val="26"/>
        </w:rPr>
        <w:t xml:space="preserve">and emotional </w:t>
      </w:r>
      <w:r>
        <w:rPr>
          <w:rFonts w:ascii="Times New Roman" w:hAnsi="Times New Roman" w:cs="Times New Roman"/>
          <w:color w:val="E6000E"/>
          <w:kern w:val="0"/>
          <w:sz w:val="26"/>
          <w:szCs w:val="26"/>
        </w:rPr>
        <w:t>state leading up to the violent act.</w:t>
      </w:r>
      <w:r w:rsidR="00926C21">
        <w:rPr>
          <w:rFonts w:ascii="Times New Roman" w:hAnsi="Times New Roman" w:cs="Times New Roman"/>
          <w:color w:val="E6000E"/>
          <w:kern w:val="0"/>
          <w:sz w:val="26"/>
          <w:szCs w:val="26"/>
        </w:rPr>
        <w:t xml:space="preserve"> </w:t>
      </w:r>
      <w:r>
        <w:rPr>
          <w:rFonts w:ascii="Times New Roman" w:hAnsi="Times New Roman" w:cs="Times New Roman"/>
          <w:color w:val="E6000E"/>
          <w:kern w:val="0"/>
          <w:sz w:val="26"/>
          <w:szCs w:val="26"/>
        </w:rPr>
        <w:t xml:space="preserve">This is relevant to the case as it allows us to assess how her medical condition (schizophrenia, as defined by the Mental Health Act 2007) affected her mental process and the events leading up to the act may be factors in determining whether her mental state impacted her ability to form the necessary </w:t>
      </w:r>
      <w:proofErr w:type="spellStart"/>
      <w:r>
        <w:rPr>
          <w:rFonts w:ascii="Times New Roman" w:hAnsi="Times New Roman" w:cs="Times New Roman"/>
          <w:color w:val="E6000E"/>
          <w:kern w:val="0"/>
          <w:sz w:val="26"/>
          <w:szCs w:val="26"/>
        </w:rPr>
        <w:t>mens</w:t>
      </w:r>
      <w:proofErr w:type="spellEnd"/>
      <w:r>
        <w:rPr>
          <w:rFonts w:ascii="Times New Roman" w:hAnsi="Times New Roman" w:cs="Times New Roman"/>
          <w:color w:val="E6000E"/>
          <w:kern w:val="0"/>
          <w:sz w:val="26"/>
          <w:szCs w:val="26"/>
        </w:rPr>
        <w:t xml:space="preserve"> rea.</w:t>
      </w:r>
    </w:p>
    <w:p w14:paraId="659DE4E2" w14:textId="77777777" w:rsidR="00EF6BCD" w:rsidRDefault="00EF6BCD" w:rsidP="00EF6BCD">
      <w:pPr>
        <w:autoSpaceDE w:val="0"/>
        <w:autoSpaceDN w:val="0"/>
        <w:adjustRightInd w:val="0"/>
        <w:jc w:val="both"/>
        <w:rPr>
          <w:rFonts w:ascii="Times New Roman" w:hAnsi="Times New Roman" w:cs="Times New Roman"/>
          <w:color w:val="E6000E"/>
          <w:kern w:val="0"/>
          <w:sz w:val="26"/>
          <w:szCs w:val="26"/>
        </w:rPr>
      </w:pPr>
    </w:p>
    <w:p w14:paraId="7562A45D" w14:textId="53F067CD" w:rsidR="00EF6BCD" w:rsidRDefault="00EF6BCD" w:rsidP="00EF6BCD">
      <w:pPr>
        <w:autoSpaceDE w:val="0"/>
        <w:autoSpaceDN w:val="0"/>
        <w:adjustRightInd w:val="0"/>
        <w:jc w:val="both"/>
        <w:rPr>
          <w:rFonts w:ascii="Times New Roman" w:hAnsi="Times New Roman" w:cs="Times New Roman"/>
          <w:color w:val="E6000E"/>
          <w:kern w:val="0"/>
          <w:sz w:val="26"/>
          <w:szCs w:val="26"/>
        </w:rPr>
      </w:pPr>
      <w:r>
        <w:rPr>
          <w:rFonts w:ascii="Times New Roman" w:hAnsi="Times New Roman" w:cs="Times New Roman"/>
          <w:color w:val="E6000E"/>
          <w:kern w:val="0"/>
          <w:sz w:val="26"/>
          <w:szCs w:val="26"/>
        </w:rPr>
        <w:t xml:space="preserve">Polly’s action here tells us she had intention to cause serious harm to Roxanne due to </w:t>
      </w:r>
      <w:proofErr w:type="spellStart"/>
      <w:r>
        <w:rPr>
          <w:rFonts w:ascii="Times New Roman" w:hAnsi="Times New Roman" w:cs="Times New Roman"/>
          <w:color w:val="E6000E"/>
          <w:kern w:val="0"/>
          <w:sz w:val="26"/>
          <w:szCs w:val="26"/>
        </w:rPr>
        <w:t>polly</w:t>
      </w:r>
      <w:proofErr w:type="spellEnd"/>
      <w:r>
        <w:rPr>
          <w:rFonts w:ascii="Times New Roman" w:hAnsi="Times New Roman" w:cs="Times New Roman"/>
          <w:color w:val="E6000E"/>
          <w:kern w:val="0"/>
          <w:sz w:val="26"/>
          <w:szCs w:val="26"/>
        </w:rPr>
        <w:t xml:space="preserve"> severing the breaks cable. Polly acted intentionally due to her being upset with Roxanne and wanting to harm Roxanne. Polly’s </w:t>
      </w:r>
      <w:proofErr w:type="spellStart"/>
      <w:r>
        <w:rPr>
          <w:rFonts w:ascii="Times New Roman" w:hAnsi="Times New Roman" w:cs="Times New Roman"/>
          <w:color w:val="E6000E"/>
          <w:kern w:val="0"/>
          <w:sz w:val="26"/>
          <w:szCs w:val="26"/>
        </w:rPr>
        <w:t>mens</w:t>
      </w:r>
      <w:proofErr w:type="spellEnd"/>
      <w:r>
        <w:rPr>
          <w:rFonts w:ascii="Times New Roman" w:hAnsi="Times New Roman" w:cs="Times New Roman"/>
          <w:color w:val="E6000E"/>
          <w:kern w:val="0"/>
          <w:sz w:val="26"/>
          <w:szCs w:val="26"/>
        </w:rPr>
        <w:t xml:space="preserve"> rea shows us she was upset at Mohammad for flirting with </w:t>
      </w:r>
      <w:r w:rsidR="00926C21">
        <w:rPr>
          <w:rFonts w:ascii="Times New Roman" w:hAnsi="Times New Roman" w:cs="Times New Roman"/>
          <w:color w:val="E6000E"/>
          <w:kern w:val="0"/>
          <w:sz w:val="26"/>
          <w:szCs w:val="26"/>
        </w:rPr>
        <w:t>Roxanne,</w:t>
      </w:r>
      <w:r>
        <w:rPr>
          <w:rFonts w:ascii="Times New Roman" w:hAnsi="Times New Roman" w:cs="Times New Roman"/>
          <w:color w:val="E6000E"/>
          <w:kern w:val="0"/>
          <w:sz w:val="26"/>
          <w:szCs w:val="26"/>
        </w:rPr>
        <w:t xml:space="preserve"> so this is a factor to consider in deciding if it was reckless or intentional. Another reason why it was an intentional act was after </w:t>
      </w:r>
      <w:r w:rsidR="00926C21">
        <w:rPr>
          <w:rFonts w:ascii="Times New Roman" w:hAnsi="Times New Roman" w:cs="Times New Roman"/>
          <w:color w:val="E6000E"/>
          <w:kern w:val="0"/>
          <w:sz w:val="26"/>
          <w:szCs w:val="26"/>
        </w:rPr>
        <w:t>Polly</w:t>
      </w:r>
      <w:r>
        <w:rPr>
          <w:rFonts w:ascii="Times New Roman" w:hAnsi="Times New Roman" w:cs="Times New Roman"/>
          <w:color w:val="E6000E"/>
          <w:kern w:val="0"/>
          <w:sz w:val="26"/>
          <w:szCs w:val="26"/>
        </w:rPr>
        <w:t xml:space="preserve"> picked up the glass from the floor, she knew it would sever the breaks </w:t>
      </w:r>
      <w:r w:rsidR="00926C21">
        <w:rPr>
          <w:rFonts w:ascii="Times New Roman" w:hAnsi="Times New Roman" w:cs="Times New Roman"/>
          <w:color w:val="E6000E"/>
          <w:kern w:val="0"/>
          <w:sz w:val="26"/>
          <w:szCs w:val="26"/>
        </w:rPr>
        <w:t>cable,</w:t>
      </w:r>
      <w:r>
        <w:rPr>
          <w:rFonts w:ascii="Times New Roman" w:hAnsi="Times New Roman" w:cs="Times New Roman"/>
          <w:color w:val="E6000E"/>
          <w:kern w:val="0"/>
          <w:sz w:val="26"/>
          <w:szCs w:val="26"/>
        </w:rPr>
        <w:t xml:space="preserve"> so she </w:t>
      </w:r>
      <w:r w:rsidR="00926C21">
        <w:rPr>
          <w:rFonts w:ascii="Times New Roman" w:hAnsi="Times New Roman" w:cs="Times New Roman"/>
          <w:color w:val="E6000E"/>
          <w:kern w:val="0"/>
          <w:sz w:val="26"/>
          <w:szCs w:val="26"/>
        </w:rPr>
        <w:t>continued</w:t>
      </w:r>
      <w:r>
        <w:rPr>
          <w:rFonts w:ascii="Times New Roman" w:hAnsi="Times New Roman" w:cs="Times New Roman"/>
          <w:color w:val="E6000E"/>
          <w:kern w:val="0"/>
          <w:sz w:val="26"/>
          <w:szCs w:val="26"/>
        </w:rPr>
        <w:t xml:space="preserve"> to commit the act.</w:t>
      </w:r>
    </w:p>
    <w:p w14:paraId="753F6168" w14:textId="77777777" w:rsidR="00EF6BCD" w:rsidRDefault="00EF6BCD" w:rsidP="00EF6BCD">
      <w:pPr>
        <w:autoSpaceDE w:val="0"/>
        <w:autoSpaceDN w:val="0"/>
        <w:adjustRightInd w:val="0"/>
        <w:jc w:val="both"/>
        <w:rPr>
          <w:rFonts w:ascii="Times New Roman" w:hAnsi="Times New Roman" w:cs="Times New Roman"/>
          <w:color w:val="E6000E"/>
          <w:kern w:val="0"/>
          <w:sz w:val="26"/>
          <w:szCs w:val="26"/>
        </w:rPr>
      </w:pPr>
    </w:p>
    <w:p w14:paraId="1B88C7BF" w14:textId="77777777" w:rsidR="00EF6BCD" w:rsidRDefault="00EF6BCD" w:rsidP="00EF6BCD">
      <w:pPr>
        <w:autoSpaceDE w:val="0"/>
        <w:autoSpaceDN w:val="0"/>
        <w:adjustRightInd w:val="0"/>
        <w:jc w:val="both"/>
        <w:rPr>
          <w:rFonts w:ascii="Times New Roman" w:hAnsi="Times New Roman" w:cs="Times New Roman"/>
          <w:color w:val="E6000E"/>
          <w:kern w:val="0"/>
          <w:sz w:val="26"/>
          <w:szCs w:val="26"/>
        </w:rPr>
      </w:pPr>
      <w:r>
        <w:rPr>
          <w:rFonts w:ascii="Times New Roman" w:hAnsi="Times New Roman" w:cs="Times New Roman"/>
          <w:color w:val="E6000E"/>
          <w:kern w:val="0"/>
          <w:sz w:val="26"/>
          <w:szCs w:val="26"/>
        </w:rPr>
        <w:t xml:space="preserve">It is very possible that the medical condition that Polly has could have contributed to her actions, this could also impact her </w:t>
      </w:r>
      <w:proofErr w:type="spellStart"/>
      <w:r>
        <w:rPr>
          <w:rFonts w:ascii="Times New Roman" w:hAnsi="Times New Roman" w:cs="Times New Roman"/>
          <w:color w:val="E6000E"/>
          <w:kern w:val="0"/>
          <w:sz w:val="26"/>
          <w:szCs w:val="26"/>
        </w:rPr>
        <w:t>mens</w:t>
      </w:r>
      <w:proofErr w:type="spellEnd"/>
      <w:r>
        <w:rPr>
          <w:rFonts w:ascii="Times New Roman" w:hAnsi="Times New Roman" w:cs="Times New Roman"/>
          <w:color w:val="E6000E"/>
          <w:kern w:val="0"/>
          <w:sz w:val="26"/>
          <w:szCs w:val="26"/>
        </w:rPr>
        <w:t xml:space="preserve"> rea. It is important we link these together because if Polly didn’t have the medical condition, she may not have acted this way.</w:t>
      </w:r>
    </w:p>
    <w:p w14:paraId="6963B2B1" w14:textId="77777777" w:rsidR="00EF6BCD" w:rsidRDefault="00EF6BCD" w:rsidP="00EF6BCD">
      <w:pPr>
        <w:autoSpaceDE w:val="0"/>
        <w:autoSpaceDN w:val="0"/>
        <w:adjustRightInd w:val="0"/>
        <w:jc w:val="both"/>
        <w:rPr>
          <w:rFonts w:ascii="Times New Roman" w:hAnsi="Times New Roman" w:cs="Times New Roman"/>
          <w:color w:val="E6000E"/>
          <w:kern w:val="0"/>
          <w:sz w:val="26"/>
          <w:szCs w:val="26"/>
        </w:rPr>
      </w:pPr>
    </w:p>
    <w:p w14:paraId="30CB1501" w14:textId="47022E34" w:rsidR="00EF6BCD" w:rsidRDefault="00EF6BCD" w:rsidP="00EF6BCD">
      <w:pPr>
        <w:autoSpaceDE w:val="0"/>
        <w:autoSpaceDN w:val="0"/>
        <w:adjustRightInd w:val="0"/>
        <w:jc w:val="both"/>
        <w:rPr>
          <w:rFonts w:ascii="Times New Roman" w:hAnsi="Times New Roman" w:cs="Times New Roman"/>
          <w:color w:val="E6000E"/>
          <w:kern w:val="0"/>
          <w:sz w:val="26"/>
          <w:szCs w:val="26"/>
        </w:rPr>
      </w:pPr>
      <w:r>
        <w:rPr>
          <w:rFonts w:ascii="Times New Roman" w:hAnsi="Times New Roman" w:cs="Times New Roman"/>
          <w:color w:val="E6000E"/>
          <w:kern w:val="0"/>
          <w:sz w:val="26"/>
          <w:szCs w:val="26"/>
        </w:rPr>
        <w:t xml:space="preserve">This act made by </w:t>
      </w:r>
      <w:r w:rsidR="00926C21">
        <w:rPr>
          <w:rFonts w:ascii="Times New Roman" w:hAnsi="Times New Roman" w:cs="Times New Roman"/>
          <w:color w:val="E6000E"/>
          <w:kern w:val="0"/>
          <w:sz w:val="26"/>
          <w:szCs w:val="26"/>
        </w:rPr>
        <w:t>Polly</w:t>
      </w:r>
      <w:r>
        <w:rPr>
          <w:rFonts w:ascii="Times New Roman" w:hAnsi="Times New Roman" w:cs="Times New Roman"/>
          <w:color w:val="E6000E"/>
          <w:kern w:val="0"/>
          <w:sz w:val="26"/>
          <w:szCs w:val="26"/>
        </w:rPr>
        <w:t xml:space="preserve"> satisfies intentional ‘CRIMINAL DAMAGE</w:t>
      </w:r>
      <w:r w:rsidR="00926C21">
        <w:rPr>
          <w:rFonts w:ascii="Times New Roman" w:hAnsi="Times New Roman" w:cs="Times New Roman"/>
          <w:color w:val="E6000E"/>
          <w:kern w:val="0"/>
          <w:sz w:val="26"/>
          <w:szCs w:val="26"/>
        </w:rPr>
        <w:t>’ by</w:t>
      </w:r>
      <w:r>
        <w:rPr>
          <w:rFonts w:ascii="Times New Roman" w:hAnsi="Times New Roman" w:cs="Times New Roman"/>
          <w:color w:val="E6000E"/>
          <w:kern w:val="0"/>
          <w:sz w:val="26"/>
          <w:szCs w:val="26"/>
        </w:rPr>
        <w:t xml:space="preserve"> examining her </w:t>
      </w:r>
      <w:proofErr w:type="spellStart"/>
      <w:r>
        <w:rPr>
          <w:rFonts w:ascii="Times New Roman" w:hAnsi="Times New Roman" w:cs="Times New Roman"/>
          <w:color w:val="E6000E"/>
          <w:kern w:val="0"/>
          <w:sz w:val="26"/>
          <w:szCs w:val="26"/>
        </w:rPr>
        <w:t>mens</w:t>
      </w:r>
      <w:proofErr w:type="spellEnd"/>
      <w:r>
        <w:rPr>
          <w:rFonts w:ascii="Times New Roman" w:hAnsi="Times New Roman" w:cs="Times New Roman"/>
          <w:color w:val="E6000E"/>
          <w:kern w:val="0"/>
          <w:sz w:val="26"/>
          <w:szCs w:val="26"/>
        </w:rPr>
        <w:t xml:space="preserve"> rea and actus re</w:t>
      </w:r>
      <w:r w:rsidR="00764F4C">
        <w:rPr>
          <w:rFonts w:ascii="Times New Roman" w:hAnsi="Times New Roman" w:cs="Times New Roman"/>
          <w:color w:val="E6000E"/>
          <w:kern w:val="0"/>
          <w:sz w:val="26"/>
          <w:szCs w:val="26"/>
        </w:rPr>
        <w:t>us</w:t>
      </w:r>
      <w:r>
        <w:rPr>
          <w:rFonts w:ascii="Times New Roman" w:hAnsi="Times New Roman" w:cs="Times New Roman"/>
          <w:color w:val="E6000E"/>
          <w:kern w:val="0"/>
          <w:sz w:val="26"/>
          <w:szCs w:val="26"/>
        </w:rPr>
        <w:t xml:space="preserve"> that allows us to satisfy that she deliberately damaged the moped belonging to Roxanne. However, it is also important to note, due to </w:t>
      </w:r>
      <w:r w:rsidR="00926C21">
        <w:rPr>
          <w:rFonts w:ascii="Times New Roman" w:hAnsi="Times New Roman" w:cs="Times New Roman"/>
          <w:color w:val="E6000E"/>
          <w:kern w:val="0"/>
          <w:sz w:val="26"/>
          <w:szCs w:val="26"/>
        </w:rPr>
        <w:t>Polly</w:t>
      </w:r>
      <w:r>
        <w:rPr>
          <w:rFonts w:ascii="Times New Roman" w:hAnsi="Times New Roman" w:cs="Times New Roman"/>
          <w:color w:val="E6000E"/>
          <w:kern w:val="0"/>
          <w:sz w:val="26"/>
          <w:szCs w:val="26"/>
        </w:rPr>
        <w:t xml:space="preserve"> cutting the breaks cable it could have caused serious harm and led to a serious accident or even death. This can also see Polly being charged with additional charges such as reckless endangerment or even manslaughter. Criminal Damage is defined under the Criminal Damage Act 1971. This act helps us understand that </w:t>
      </w:r>
      <w:r w:rsidR="00926C21">
        <w:rPr>
          <w:rFonts w:ascii="Times New Roman" w:hAnsi="Times New Roman" w:cs="Times New Roman"/>
          <w:color w:val="E6000E"/>
          <w:kern w:val="0"/>
          <w:sz w:val="26"/>
          <w:szCs w:val="26"/>
        </w:rPr>
        <w:t>Polly</w:t>
      </w:r>
      <w:r>
        <w:rPr>
          <w:rFonts w:ascii="Times New Roman" w:hAnsi="Times New Roman" w:cs="Times New Roman"/>
          <w:color w:val="E6000E"/>
          <w:kern w:val="0"/>
          <w:sz w:val="26"/>
          <w:szCs w:val="26"/>
        </w:rPr>
        <w:t xml:space="preserve"> used an article with intent to cause criminal damage. This offence is a statutory offence meaning it is created by statute now by the common law.</w:t>
      </w:r>
    </w:p>
    <w:p w14:paraId="79F1A5FF" w14:textId="77777777" w:rsidR="00EF6BCD" w:rsidRDefault="00EF6BCD" w:rsidP="00EF6BCD">
      <w:pPr>
        <w:autoSpaceDE w:val="0"/>
        <w:autoSpaceDN w:val="0"/>
        <w:adjustRightInd w:val="0"/>
        <w:jc w:val="both"/>
        <w:rPr>
          <w:rFonts w:ascii="Times New Roman" w:hAnsi="Times New Roman" w:cs="Times New Roman"/>
          <w:color w:val="E6000E"/>
          <w:kern w:val="0"/>
          <w:sz w:val="26"/>
          <w:szCs w:val="26"/>
        </w:rPr>
      </w:pPr>
    </w:p>
    <w:p w14:paraId="467A1149" w14:textId="77777777" w:rsidR="00EF6BCD" w:rsidRDefault="00EF6BCD" w:rsidP="00EF6BCD">
      <w:pPr>
        <w:autoSpaceDE w:val="0"/>
        <w:autoSpaceDN w:val="0"/>
        <w:adjustRightInd w:val="0"/>
        <w:jc w:val="both"/>
        <w:rPr>
          <w:rFonts w:ascii="Times New Roman" w:hAnsi="Times New Roman" w:cs="Times New Roman"/>
          <w:color w:val="E6000E"/>
          <w:kern w:val="0"/>
          <w:sz w:val="26"/>
          <w:szCs w:val="26"/>
        </w:rPr>
      </w:pPr>
      <w:r>
        <w:rPr>
          <w:rFonts w:ascii="Times New Roman" w:hAnsi="Times New Roman" w:cs="Times New Roman"/>
          <w:color w:val="E6000E"/>
          <w:kern w:val="0"/>
          <w:sz w:val="26"/>
          <w:szCs w:val="26"/>
        </w:rPr>
        <w:lastRenderedPageBreak/>
        <w:t xml:space="preserve">Due to Polly potentially being affected by her medical condition, Polly could have a defence of diminished capability or responsibility. This would depend on the facts and circumstances of the case. </w:t>
      </w:r>
    </w:p>
    <w:p w14:paraId="53F5FBDA" w14:textId="77777777" w:rsidR="00EF6BCD" w:rsidRDefault="00EF6BCD" w:rsidP="00EF6BCD">
      <w:pPr>
        <w:autoSpaceDE w:val="0"/>
        <w:autoSpaceDN w:val="0"/>
        <w:adjustRightInd w:val="0"/>
        <w:jc w:val="both"/>
        <w:rPr>
          <w:rFonts w:ascii="Times New Roman" w:hAnsi="Times New Roman" w:cs="Times New Roman"/>
          <w:color w:val="E6000E"/>
          <w:kern w:val="0"/>
          <w:sz w:val="26"/>
          <w:szCs w:val="26"/>
        </w:rPr>
      </w:pPr>
    </w:p>
    <w:p w14:paraId="1ECBCE56" w14:textId="1BD8E86E" w:rsidR="00EF6BCD" w:rsidRDefault="00EF6BCD" w:rsidP="00EF6BCD">
      <w:pPr>
        <w:autoSpaceDE w:val="0"/>
        <w:autoSpaceDN w:val="0"/>
        <w:adjustRightInd w:val="0"/>
        <w:jc w:val="both"/>
        <w:rPr>
          <w:rFonts w:ascii="Times New Roman" w:hAnsi="Times New Roman" w:cs="Times New Roman"/>
          <w:color w:val="E6000E"/>
          <w:kern w:val="0"/>
          <w:sz w:val="26"/>
          <w:szCs w:val="26"/>
        </w:rPr>
      </w:pPr>
      <w:r>
        <w:rPr>
          <w:rFonts w:ascii="Times New Roman" w:hAnsi="Times New Roman" w:cs="Times New Roman"/>
          <w:color w:val="E6000E"/>
          <w:kern w:val="0"/>
          <w:sz w:val="26"/>
          <w:szCs w:val="26"/>
        </w:rPr>
        <w:t xml:space="preserve">However, Polly then continued to walk home with Mohammad. Upon arriving home, we can see that Polly is seen to confront Mohammad with what happened in the pub. Polly is then reassured by </w:t>
      </w:r>
      <w:r w:rsidR="00926C21">
        <w:rPr>
          <w:rFonts w:ascii="Times New Roman" w:hAnsi="Times New Roman" w:cs="Times New Roman"/>
          <w:color w:val="E6000E"/>
          <w:kern w:val="0"/>
          <w:sz w:val="26"/>
          <w:szCs w:val="26"/>
        </w:rPr>
        <w:t>Mohammad,</w:t>
      </w:r>
      <w:r>
        <w:rPr>
          <w:rFonts w:ascii="Times New Roman" w:hAnsi="Times New Roman" w:cs="Times New Roman"/>
          <w:color w:val="E6000E"/>
          <w:kern w:val="0"/>
          <w:sz w:val="26"/>
          <w:szCs w:val="26"/>
        </w:rPr>
        <w:t xml:space="preserve"> but Polly continues to get angrier and continues to question Mohammad. Mohammad then snaps and declares he has been having an affair with Roxanne for the past 9 months. Polly turns away to cry and as she turns, she notices a glass ashtray and uses that to smash it across </w:t>
      </w:r>
      <w:r w:rsidR="00926C21">
        <w:rPr>
          <w:rFonts w:ascii="Times New Roman" w:hAnsi="Times New Roman" w:cs="Times New Roman"/>
          <w:color w:val="E6000E"/>
          <w:kern w:val="0"/>
          <w:sz w:val="26"/>
          <w:szCs w:val="26"/>
        </w:rPr>
        <w:t>Mohammad’s</w:t>
      </w:r>
      <w:r>
        <w:rPr>
          <w:rFonts w:ascii="Times New Roman" w:hAnsi="Times New Roman" w:cs="Times New Roman"/>
          <w:color w:val="E6000E"/>
          <w:kern w:val="0"/>
          <w:sz w:val="26"/>
          <w:szCs w:val="26"/>
        </w:rPr>
        <w:t xml:space="preserve"> head. Mohammad dies instantly from the injury.</w:t>
      </w:r>
    </w:p>
    <w:p w14:paraId="0BB7818D" w14:textId="77777777" w:rsidR="00EF6BCD" w:rsidRDefault="00EF6BCD" w:rsidP="00EF6BCD">
      <w:pPr>
        <w:autoSpaceDE w:val="0"/>
        <w:autoSpaceDN w:val="0"/>
        <w:adjustRightInd w:val="0"/>
        <w:jc w:val="both"/>
        <w:rPr>
          <w:rFonts w:ascii="Times New Roman" w:hAnsi="Times New Roman" w:cs="Times New Roman"/>
          <w:color w:val="E6000E"/>
          <w:kern w:val="0"/>
          <w:sz w:val="26"/>
          <w:szCs w:val="26"/>
        </w:rPr>
      </w:pPr>
    </w:p>
    <w:p w14:paraId="19F1BC91" w14:textId="4D3058F6" w:rsidR="00EF6BCD" w:rsidRDefault="00EF6BCD" w:rsidP="00EF6BCD">
      <w:pPr>
        <w:autoSpaceDE w:val="0"/>
        <w:autoSpaceDN w:val="0"/>
        <w:adjustRightInd w:val="0"/>
        <w:jc w:val="both"/>
        <w:rPr>
          <w:rFonts w:ascii="Times New Roman" w:hAnsi="Times New Roman" w:cs="Times New Roman"/>
          <w:color w:val="E6000E"/>
          <w:kern w:val="0"/>
          <w:sz w:val="26"/>
          <w:szCs w:val="26"/>
        </w:rPr>
      </w:pPr>
      <w:r>
        <w:rPr>
          <w:rFonts w:ascii="Times New Roman" w:hAnsi="Times New Roman" w:cs="Times New Roman"/>
          <w:color w:val="E6000E"/>
          <w:kern w:val="0"/>
          <w:sz w:val="26"/>
          <w:szCs w:val="26"/>
        </w:rPr>
        <w:t xml:space="preserve">We can now examine the </w:t>
      </w:r>
      <w:proofErr w:type="spellStart"/>
      <w:r w:rsidR="00926C21">
        <w:rPr>
          <w:rFonts w:ascii="Times New Roman" w:hAnsi="Times New Roman" w:cs="Times New Roman"/>
          <w:color w:val="E6000E"/>
          <w:kern w:val="0"/>
          <w:sz w:val="26"/>
          <w:szCs w:val="26"/>
        </w:rPr>
        <w:t>mens</w:t>
      </w:r>
      <w:proofErr w:type="spellEnd"/>
      <w:r w:rsidR="00926C21">
        <w:rPr>
          <w:rFonts w:ascii="Times New Roman" w:hAnsi="Times New Roman" w:cs="Times New Roman"/>
          <w:color w:val="E6000E"/>
          <w:kern w:val="0"/>
          <w:sz w:val="26"/>
          <w:szCs w:val="26"/>
        </w:rPr>
        <w:t xml:space="preserve"> </w:t>
      </w:r>
      <w:r>
        <w:rPr>
          <w:rFonts w:ascii="Times New Roman" w:hAnsi="Times New Roman" w:cs="Times New Roman"/>
          <w:color w:val="E6000E"/>
          <w:kern w:val="0"/>
          <w:sz w:val="26"/>
          <w:szCs w:val="26"/>
        </w:rPr>
        <w:t>rea and actus re</w:t>
      </w:r>
      <w:r w:rsidR="00764F4C">
        <w:rPr>
          <w:rFonts w:ascii="Times New Roman" w:hAnsi="Times New Roman" w:cs="Times New Roman"/>
          <w:color w:val="E6000E"/>
          <w:kern w:val="0"/>
          <w:sz w:val="26"/>
          <w:szCs w:val="26"/>
        </w:rPr>
        <w:t>us</w:t>
      </w:r>
      <w:r>
        <w:rPr>
          <w:rFonts w:ascii="Times New Roman" w:hAnsi="Times New Roman" w:cs="Times New Roman"/>
          <w:color w:val="E6000E"/>
          <w:kern w:val="0"/>
          <w:sz w:val="26"/>
          <w:szCs w:val="26"/>
        </w:rPr>
        <w:t xml:space="preserve"> of this crime. Based upon the previous events of the night, we see that </w:t>
      </w:r>
      <w:r w:rsidR="00926C21">
        <w:rPr>
          <w:rFonts w:ascii="Times New Roman" w:hAnsi="Times New Roman" w:cs="Times New Roman"/>
          <w:color w:val="E6000E"/>
          <w:kern w:val="0"/>
          <w:sz w:val="26"/>
          <w:szCs w:val="26"/>
        </w:rPr>
        <w:t>Polly’s</w:t>
      </w:r>
      <w:r>
        <w:rPr>
          <w:rFonts w:ascii="Times New Roman" w:hAnsi="Times New Roman" w:cs="Times New Roman"/>
          <w:color w:val="E6000E"/>
          <w:kern w:val="0"/>
          <w:sz w:val="26"/>
          <w:szCs w:val="26"/>
        </w:rPr>
        <w:t xml:space="preserve"> mental state has not changed. She appears to form intent to harm by acknowledging the glass ashtray before using it. This helps us determine the intentional act due to her striking Mohammad with it.</w:t>
      </w:r>
    </w:p>
    <w:p w14:paraId="69DBBEF2" w14:textId="77777777" w:rsidR="00EF6BCD" w:rsidRDefault="00EF6BCD" w:rsidP="00EF6BCD">
      <w:pPr>
        <w:autoSpaceDE w:val="0"/>
        <w:autoSpaceDN w:val="0"/>
        <w:adjustRightInd w:val="0"/>
        <w:jc w:val="both"/>
        <w:rPr>
          <w:rFonts w:ascii="Times New Roman" w:hAnsi="Times New Roman" w:cs="Times New Roman"/>
          <w:color w:val="E6000E"/>
          <w:kern w:val="0"/>
          <w:sz w:val="26"/>
          <w:szCs w:val="26"/>
        </w:rPr>
      </w:pPr>
    </w:p>
    <w:p w14:paraId="2E393390" w14:textId="7594BADD" w:rsidR="00EF6BCD" w:rsidRDefault="00EF6BCD" w:rsidP="00EF6BCD">
      <w:pPr>
        <w:autoSpaceDE w:val="0"/>
        <w:autoSpaceDN w:val="0"/>
        <w:adjustRightInd w:val="0"/>
        <w:jc w:val="both"/>
        <w:rPr>
          <w:rFonts w:ascii="Times New Roman" w:hAnsi="Times New Roman" w:cs="Times New Roman"/>
          <w:color w:val="E6000E"/>
          <w:kern w:val="0"/>
          <w:sz w:val="26"/>
          <w:szCs w:val="26"/>
        </w:rPr>
      </w:pPr>
      <w:r>
        <w:rPr>
          <w:rFonts w:ascii="Times New Roman" w:hAnsi="Times New Roman" w:cs="Times New Roman"/>
          <w:color w:val="E6000E"/>
          <w:kern w:val="0"/>
          <w:sz w:val="26"/>
          <w:szCs w:val="26"/>
        </w:rPr>
        <w:t>We can determine that the actus re</w:t>
      </w:r>
      <w:r w:rsidR="00764F4C">
        <w:rPr>
          <w:rFonts w:ascii="Times New Roman" w:hAnsi="Times New Roman" w:cs="Times New Roman"/>
          <w:color w:val="E6000E"/>
          <w:kern w:val="0"/>
          <w:sz w:val="26"/>
          <w:szCs w:val="26"/>
        </w:rPr>
        <w:t>us</w:t>
      </w:r>
      <w:r>
        <w:rPr>
          <w:rFonts w:ascii="Times New Roman" w:hAnsi="Times New Roman" w:cs="Times New Roman"/>
          <w:color w:val="E6000E"/>
          <w:kern w:val="0"/>
          <w:sz w:val="26"/>
          <w:szCs w:val="26"/>
        </w:rPr>
        <w:t xml:space="preserve"> of Polly was the act being committed which was hitting Mohammad over the head with an ashtray which caused death. The act </w:t>
      </w:r>
      <w:proofErr w:type="spellStart"/>
      <w:r>
        <w:rPr>
          <w:rFonts w:ascii="Times New Roman" w:hAnsi="Times New Roman" w:cs="Times New Roman"/>
          <w:color w:val="E6000E"/>
          <w:kern w:val="0"/>
          <w:sz w:val="26"/>
          <w:szCs w:val="26"/>
        </w:rPr>
        <w:t>polly</w:t>
      </w:r>
      <w:proofErr w:type="spellEnd"/>
      <w:r>
        <w:rPr>
          <w:rFonts w:ascii="Times New Roman" w:hAnsi="Times New Roman" w:cs="Times New Roman"/>
          <w:color w:val="E6000E"/>
          <w:kern w:val="0"/>
          <w:sz w:val="26"/>
          <w:szCs w:val="26"/>
        </w:rPr>
        <w:t xml:space="preserve"> committed satisfies the requirements of the offence of murder, which is the unlawful killing of a person with malice </w:t>
      </w:r>
      <w:r w:rsidR="00926C21">
        <w:rPr>
          <w:rFonts w:ascii="Times New Roman" w:hAnsi="Times New Roman" w:cs="Times New Roman"/>
          <w:color w:val="E6000E"/>
          <w:kern w:val="0"/>
          <w:sz w:val="26"/>
          <w:szCs w:val="26"/>
        </w:rPr>
        <w:t>aforethought.</w:t>
      </w:r>
      <w:r>
        <w:rPr>
          <w:rFonts w:ascii="Times New Roman" w:hAnsi="Times New Roman" w:cs="Times New Roman"/>
          <w:color w:val="E6000E"/>
          <w:kern w:val="0"/>
          <w:sz w:val="26"/>
          <w:szCs w:val="26"/>
        </w:rPr>
        <w:t xml:space="preserve"> </w:t>
      </w:r>
    </w:p>
    <w:p w14:paraId="637BF97F" w14:textId="77777777" w:rsidR="00EF6BCD" w:rsidRDefault="00EF6BCD" w:rsidP="00EF6BCD">
      <w:pPr>
        <w:autoSpaceDE w:val="0"/>
        <w:autoSpaceDN w:val="0"/>
        <w:adjustRightInd w:val="0"/>
        <w:jc w:val="both"/>
        <w:rPr>
          <w:rFonts w:ascii="Times New Roman" w:hAnsi="Times New Roman" w:cs="Times New Roman"/>
          <w:color w:val="E6000E"/>
          <w:kern w:val="0"/>
          <w:sz w:val="26"/>
          <w:szCs w:val="26"/>
        </w:rPr>
      </w:pPr>
    </w:p>
    <w:p w14:paraId="261F6357" w14:textId="1984F8FF" w:rsidR="00EF6BCD" w:rsidRDefault="00EF6BCD" w:rsidP="00EF6BCD">
      <w:pPr>
        <w:autoSpaceDE w:val="0"/>
        <w:autoSpaceDN w:val="0"/>
        <w:adjustRightInd w:val="0"/>
        <w:jc w:val="both"/>
        <w:rPr>
          <w:rFonts w:ascii="Times New Roman" w:hAnsi="Times New Roman" w:cs="Times New Roman"/>
          <w:color w:val="E6000E"/>
          <w:kern w:val="0"/>
          <w:sz w:val="26"/>
          <w:szCs w:val="26"/>
        </w:rPr>
      </w:pPr>
      <w:r>
        <w:rPr>
          <w:rFonts w:ascii="Times New Roman" w:hAnsi="Times New Roman" w:cs="Times New Roman"/>
          <w:color w:val="E6000E"/>
          <w:kern w:val="0"/>
          <w:sz w:val="26"/>
          <w:szCs w:val="26"/>
        </w:rPr>
        <w:t xml:space="preserve"> A relevant case law we can apply here is R v. Hatter (2013) which established that a defendant CAN be found guilty of murder even if they did not intend to kill the victim, </w:t>
      </w:r>
      <w:r w:rsidR="00926C21">
        <w:rPr>
          <w:rFonts w:ascii="Times New Roman" w:hAnsi="Times New Roman" w:cs="Times New Roman"/>
          <w:color w:val="E6000E"/>
          <w:kern w:val="0"/>
          <w:sz w:val="26"/>
          <w:szCs w:val="26"/>
        </w:rPr>
        <w:t>if</w:t>
      </w:r>
      <w:r>
        <w:rPr>
          <w:rFonts w:ascii="Times New Roman" w:hAnsi="Times New Roman" w:cs="Times New Roman"/>
          <w:color w:val="E6000E"/>
          <w:kern w:val="0"/>
          <w:sz w:val="26"/>
          <w:szCs w:val="26"/>
        </w:rPr>
        <w:t xml:space="preserve"> they intended to cause serious harm which is also satisfied due to Polly wanting to cause harm to Mohammad by using the glass ashtray. In the case law R v. Kemp (1957) we can also establish the defendant can be found guilty of murder if they intended to cause serious harm and were also aware that their actions could cause death. </w:t>
      </w:r>
    </w:p>
    <w:p w14:paraId="1D32D128" w14:textId="77777777" w:rsidR="00EF6BCD" w:rsidRDefault="00EF6BCD" w:rsidP="00EF6BCD">
      <w:pPr>
        <w:autoSpaceDE w:val="0"/>
        <w:autoSpaceDN w:val="0"/>
        <w:adjustRightInd w:val="0"/>
        <w:jc w:val="both"/>
        <w:rPr>
          <w:rFonts w:ascii="Times New Roman" w:hAnsi="Times New Roman" w:cs="Times New Roman"/>
          <w:color w:val="E6000E"/>
          <w:kern w:val="0"/>
          <w:sz w:val="26"/>
          <w:szCs w:val="26"/>
        </w:rPr>
      </w:pPr>
    </w:p>
    <w:p w14:paraId="418EA91F" w14:textId="05992E6E" w:rsidR="00EF6BCD" w:rsidRDefault="00EF6BCD" w:rsidP="00EF6BCD">
      <w:pPr>
        <w:autoSpaceDE w:val="0"/>
        <w:autoSpaceDN w:val="0"/>
        <w:adjustRightInd w:val="0"/>
        <w:jc w:val="both"/>
        <w:rPr>
          <w:rFonts w:ascii="Times New Roman" w:hAnsi="Times New Roman" w:cs="Times New Roman"/>
          <w:color w:val="E6000E"/>
          <w:kern w:val="0"/>
          <w:sz w:val="26"/>
          <w:szCs w:val="26"/>
        </w:rPr>
      </w:pPr>
      <w:r>
        <w:rPr>
          <w:rFonts w:ascii="Times New Roman" w:hAnsi="Times New Roman" w:cs="Times New Roman"/>
          <w:color w:val="E6000E"/>
          <w:kern w:val="0"/>
          <w:sz w:val="26"/>
          <w:szCs w:val="26"/>
        </w:rPr>
        <w:t xml:space="preserve">We can see that Polly didn’t intend to kill Mohammad, she wanted to cause serious harm, but we need to consider while Polly may not have intended to kill Mohammad, the level of violence she used to hit Mohammad over the head that eventually killed him, would likely be seen as </w:t>
      </w:r>
      <w:r w:rsidR="00926C21">
        <w:rPr>
          <w:rFonts w:ascii="Times New Roman" w:hAnsi="Times New Roman" w:cs="Times New Roman"/>
          <w:color w:val="E6000E"/>
          <w:kern w:val="0"/>
          <w:sz w:val="26"/>
          <w:szCs w:val="26"/>
        </w:rPr>
        <w:t>enough</w:t>
      </w:r>
      <w:r>
        <w:rPr>
          <w:rFonts w:ascii="Times New Roman" w:hAnsi="Times New Roman" w:cs="Times New Roman"/>
          <w:color w:val="E6000E"/>
          <w:kern w:val="0"/>
          <w:sz w:val="26"/>
          <w:szCs w:val="26"/>
        </w:rPr>
        <w:t xml:space="preserve"> intent required for the charge of murder. She may have acted impulsively due to the medical condition and her emotional state, but there was enough satisfaction that she intended to cause harm. Referring to Rv. Hatter (2013), it was established that a person can be guilty of murder even if they did not intend to kill but had the intent to cause serious harm.</w:t>
      </w:r>
    </w:p>
    <w:p w14:paraId="18FAEFF1" w14:textId="77777777" w:rsidR="00EF6BCD" w:rsidRDefault="00EF6BCD" w:rsidP="00EF6BCD">
      <w:pPr>
        <w:autoSpaceDE w:val="0"/>
        <w:autoSpaceDN w:val="0"/>
        <w:adjustRightInd w:val="0"/>
        <w:jc w:val="both"/>
        <w:rPr>
          <w:rFonts w:ascii="Times New Roman" w:hAnsi="Times New Roman" w:cs="Times New Roman"/>
          <w:color w:val="E6000E"/>
          <w:kern w:val="0"/>
          <w:sz w:val="26"/>
          <w:szCs w:val="26"/>
        </w:rPr>
      </w:pPr>
    </w:p>
    <w:p w14:paraId="6DD3B6AE" w14:textId="63272F70" w:rsidR="00EF6BCD" w:rsidRDefault="00EF6BCD" w:rsidP="00EF6BCD">
      <w:pPr>
        <w:autoSpaceDE w:val="0"/>
        <w:autoSpaceDN w:val="0"/>
        <w:adjustRightInd w:val="0"/>
        <w:jc w:val="both"/>
        <w:rPr>
          <w:rFonts w:ascii="Times New Roman" w:hAnsi="Times New Roman" w:cs="Times New Roman"/>
          <w:color w:val="E6000E"/>
          <w:kern w:val="0"/>
          <w:sz w:val="26"/>
          <w:szCs w:val="26"/>
        </w:rPr>
      </w:pPr>
      <w:r>
        <w:rPr>
          <w:rFonts w:ascii="Times New Roman" w:hAnsi="Times New Roman" w:cs="Times New Roman"/>
          <w:color w:val="E6000E"/>
          <w:kern w:val="0"/>
          <w:sz w:val="26"/>
          <w:szCs w:val="26"/>
        </w:rPr>
        <w:t xml:space="preserve">Polly could also argue that she was voluntary intoxicated due to being in the local pub and potentially drinking a lot. </w:t>
      </w:r>
      <w:r>
        <w:rPr>
          <w:rFonts w:ascii="Times New Roman" w:hAnsi="Times New Roman" w:cs="Times New Roman"/>
          <w:color w:val="E6000E"/>
          <w:kern w:val="0"/>
          <w:sz w:val="26"/>
          <w:szCs w:val="26"/>
        </w:rPr>
        <w:t>In</w:t>
      </w:r>
      <w:r>
        <w:rPr>
          <w:rFonts w:ascii="Times New Roman" w:hAnsi="Times New Roman" w:cs="Times New Roman"/>
          <w:color w:val="E6000E"/>
          <w:kern w:val="0"/>
          <w:sz w:val="26"/>
          <w:szCs w:val="26"/>
        </w:rPr>
        <w:t xml:space="preserve"> the case law of Lipman (1970), it was established that the defendant cannot use voluntary intoxication as a defence.</w:t>
      </w:r>
    </w:p>
    <w:p w14:paraId="6E143203" w14:textId="77777777" w:rsidR="00EF6BCD" w:rsidRDefault="00EF6BCD" w:rsidP="00EF6BCD">
      <w:pPr>
        <w:autoSpaceDE w:val="0"/>
        <w:autoSpaceDN w:val="0"/>
        <w:adjustRightInd w:val="0"/>
        <w:jc w:val="both"/>
        <w:rPr>
          <w:rFonts w:ascii="Times New Roman" w:hAnsi="Times New Roman" w:cs="Times New Roman"/>
          <w:color w:val="E6000E"/>
          <w:kern w:val="0"/>
          <w:sz w:val="26"/>
          <w:szCs w:val="26"/>
        </w:rPr>
      </w:pPr>
    </w:p>
    <w:p w14:paraId="17CF8039" w14:textId="77777777" w:rsidR="00EF6BCD" w:rsidRDefault="00EF6BCD" w:rsidP="00EF6BCD">
      <w:pPr>
        <w:autoSpaceDE w:val="0"/>
        <w:autoSpaceDN w:val="0"/>
        <w:adjustRightInd w:val="0"/>
        <w:jc w:val="both"/>
        <w:rPr>
          <w:rFonts w:ascii="Times New Roman" w:hAnsi="Times New Roman" w:cs="Times New Roman"/>
          <w:color w:val="E6000E"/>
          <w:kern w:val="0"/>
          <w:sz w:val="26"/>
          <w:szCs w:val="26"/>
        </w:rPr>
      </w:pPr>
      <w:r>
        <w:rPr>
          <w:rFonts w:ascii="Times New Roman" w:hAnsi="Times New Roman" w:cs="Times New Roman"/>
          <w:color w:val="E6000E"/>
          <w:kern w:val="0"/>
          <w:sz w:val="26"/>
          <w:szCs w:val="26"/>
        </w:rPr>
        <w:t>Conclusion:</w:t>
      </w:r>
    </w:p>
    <w:p w14:paraId="0E76CA2D" w14:textId="77777777" w:rsidR="00EF6BCD" w:rsidRDefault="00EF6BCD" w:rsidP="00EF6BCD">
      <w:pPr>
        <w:autoSpaceDE w:val="0"/>
        <w:autoSpaceDN w:val="0"/>
        <w:adjustRightInd w:val="0"/>
        <w:jc w:val="both"/>
        <w:rPr>
          <w:rFonts w:ascii="Times New Roman" w:hAnsi="Times New Roman" w:cs="Times New Roman"/>
          <w:color w:val="E6000E"/>
          <w:kern w:val="0"/>
          <w:sz w:val="26"/>
          <w:szCs w:val="26"/>
        </w:rPr>
      </w:pPr>
    </w:p>
    <w:p w14:paraId="36C73609" w14:textId="56AABADA" w:rsidR="00926C21" w:rsidRDefault="00926C21" w:rsidP="00EF6BCD">
      <w:pPr>
        <w:autoSpaceDE w:val="0"/>
        <w:autoSpaceDN w:val="0"/>
        <w:adjustRightInd w:val="0"/>
        <w:jc w:val="both"/>
        <w:rPr>
          <w:rFonts w:ascii="Times New Roman" w:hAnsi="Times New Roman" w:cs="Times New Roman"/>
          <w:color w:val="E6000E"/>
          <w:kern w:val="0"/>
          <w:sz w:val="26"/>
          <w:szCs w:val="26"/>
        </w:rPr>
      </w:pPr>
      <w:r>
        <w:rPr>
          <w:rFonts w:ascii="Times New Roman" w:hAnsi="Times New Roman" w:cs="Times New Roman"/>
          <w:color w:val="E6000E"/>
          <w:kern w:val="0"/>
          <w:sz w:val="26"/>
          <w:szCs w:val="26"/>
        </w:rPr>
        <w:t xml:space="preserve">Considering everything that we have examined and established, </w:t>
      </w:r>
      <w:r w:rsidR="00EF6BCD">
        <w:rPr>
          <w:rFonts w:ascii="Times New Roman" w:hAnsi="Times New Roman" w:cs="Times New Roman"/>
          <w:color w:val="E6000E"/>
          <w:kern w:val="0"/>
          <w:sz w:val="26"/>
          <w:szCs w:val="26"/>
        </w:rPr>
        <w:t>Polly would be charged with Criminal Damage and Murder.</w:t>
      </w:r>
      <w:r>
        <w:rPr>
          <w:rFonts w:ascii="Times New Roman" w:hAnsi="Times New Roman" w:cs="Times New Roman"/>
          <w:color w:val="E6000E"/>
          <w:kern w:val="0"/>
          <w:sz w:val="26"/>
          <w:szCs w:val="26"/>
        </w:rPr>
        <w:t xml:space="preserve"> Polly can also have defences for both charges which are:</w:t>
      </w:r>
    </w:p>
    <w:p w14:paraId="1C7C65DF" w14:textId="77777777" w:rsidR="00926C21" w:rsidRDefault="00926C21" w:rsidP="00EF6BCD">
      <w:pPr>
        <w:autoSpaceDE w:val="0"/>
        <w:autoSpaceDN w:val="0"/>
        <w:adjustRightInd w:val="0"/>
        <w:jc w:val="both"/>
        <w:rPr>
          <w:rFonts w:ascii="Times New Roman" w:hAnsi="Times New Roman" w:cs="Times New Roman"/>
          <w:color w:val="E6000E"/>
          <w:kern w:val="0"/>
          <w:sz w:val="26"/>
          <w:szCs w:val="26"/>
        </w:rPr>
      </w:pPr>
    </w:p>
    <w:p w14:paraId="6782CB09" w14:textId="6836C56F" w:rsidR="00EF6BCD" w:rsidRDefault="00EF6BCD" w:rsidP="00EF6BCD">
      <w:pPr>
        <w:autoSpaceDE w:val="0"/>
        <w:autoSpaceDN w:val="0"/>
        <w:adjustRightInd w:val="0"/>
        <w:jc w:val="both"/>
        <w:rPr>
          <w:rFonts w:ascii="Times New Roman" w:hAnsi="Times New Roman" w:cs="Times New Roman"/>
          <w:color w:val="E6000E"/>
          <w:kern w:val="0"/>
          <w:sz w:val="26"/>
          <w:szCs w:val="26"/>
        </w:rPr>
      </w:pPr>
      <w:r>
        <w:rPr>
          <w:rFonts w:ascii="Times New Roman" w:hAnsi="Times New Roman" w:cs="Times New Roman"/>
          <w:color w:val="E6000E"/>
          <w:kern w:val="0"/>
          <w:sz w:val="26"/>
          <w:szCs w:val="26"/>
        </w:rPr>
        <w:t xml:space="preserve">Polly can have defences for the criminal damage which she could argue her </w:t>
      </w:r>
      <w:proofErr w:type="spellStart"/>
      <w:r>
        <w:rPr>
          <w:rFonts w:ascii="Times New Roman" w:hAnsi="Times New Roman" w:cs="Times New Roman"/>
          <w:color w:val="E6000E"/>
          <w:kern w:val="0"/>
          <w:sz w:val="26"/>
          <w:szCs w:val="26"/>
        </w:rPr>
        <w:t>mens</w:t>
      </w:r>
      <w:proofErr w:type="spellEnd"/>
      <w:r>
        <w:rPr>
          <w:rFonts w:ascii="Times New Roman" w:hAnsi="Times New Roman" w:cs="Times New Roman"/>
          <w:color w:val="E6000E"/>
          <w:kern w:val="0"/>
          <w:sz w:val="26"/>
          <w:szCs w:val="26"/>
        </w:rPr>
        <w:t xml:space="preserve"> rea and actus re</w:t>
      </w:r>
      <w:r w:rsidR="00764F4C">
        <w:rPr>
          <w:rFonts w:ascii="Times New Roman" w:hAnsi="Times New Roman" w:cs="Times New Roman"/>
          <w:color w:val="E6000E"/>
          <w:kern w:val="0"/>
          <w:sz w:val="26"/>
          <w:szCs w:val="26"/>
        </w:rPr>
        <w:t>us</w:t>
      </w:r>
      <w:r>
        <w:rPr>
          <w:rFonts w:ascii="Times New Roman" w:hAnsi="Times New Roman" w:cs="Times New Roman"/>
          <w:color w:val="E6000E"/>
          <w:kern w:val="0"/>
          <w:sz w:val="26"/>
          <w:szCs w:val="26"/>
        </w:rPr>
        <w:t xml:space="preserve"> was affected due to her having a medical condition (defined by the Mental Health Act 2007) which was schizophrenia. She could explain she was not in control of her actions or responsibility which could then affect the outcome of her </w:t>
      </w:r>
      <w:proofErr w:type="spellStart"/>
      <w:r>
        <w:rPr>
          <w:rFonts w:ascii="Times New Roman" w:hAnsi="Times New Roman" w:cs="Times New Roman"/>
          <w:color w:val="E6000E"/>
          <w:kern w:val="0"/>
          <w:sz w:val="26"/>
          <w:szCs w:val="26"/>
        </w:rPr>
        <w:t>mens</w:t>
      </w:r>
      <w:proofErr w:type="spellEnd"/>
      <w:r>
        <w:rPr>
          <w:rFonts w:ascii="Times New Roman" w:hAnsi="Times New Roman" w:cs="Times New Roman"/>
          <w:color w:val="E6000E"/>
          <w:kern w:val="0"/>
          <w:sz w:val="26"/>
          <w:szCs w:val="26"/>
        </w:rPr>
        <w:t xml:space="preserve"> rea and intention of damaging the moped.</w:t>
      </w:r>
    </w:p>
    <w:p w14:paraId="1FB3F6FB" w14:textId="77777777" w:rsidR="00EF6BCD" w:rsidRDefault="00EF6BCD" w:rsidP="00EF6BCD">
      <w:pPr>
        <w:autoSpaceDE w:val="0"/>
        <w:autoSpaceDN w:val="0"/>
        <w:adjustRightInd w:val="0"/>
        <w:jc w:val="both"/>
        <w:rPr>
          <w:rFonts w:ascii="Times New Roman" w:hAnsi="Times New Roman" w:cs="Times New Roman"/>
          <w:color w:val="E6000E"/>
          <w:kern w:val="0"/>
          <w:sz w:val="26"/>
          <w:szCs w:val="26"/>
        </w:rPr>
      </w:pPr>
    </w:p>
    <w:p w14:paraId="3080B341" w14:textId="2C62CC8C" w:rsidR="00926C21" w:rsidRDefault="00926C21" w:rsidP="00EF6BCD">
      <w:pPr>
        <w:autoSpaceDE w:val="0"/>
        <w:autoSpaceDN w:val="0"/>
        <w:adjustRightInd w:val="0"/>
        <w:jc w:val="both"/>
        <w:rPr>
          <w:rFonts w:ascii="Times New Roman" w:hAnsi="Times New Roman" w:cs="Times New Roman"/>
          <w:color w:val="E6000E"/>
          <w:kern w:val="0"/>
          <w:sz w:val="26"/>
          <w:szCs w:val="26"/>
        </w:rPr>
      </w:pPr>
      <w:r>
        <w:rPr>
          <w:rFonts w:ascii="Times New Roman" w:hAnsi="Times New Roman" w:cs="Times New Roman"/>
          <w:color w:val="E6000E"/>
          <w:kern w:val="0"/>
          <w:sz w:val="26"/>
          <w:szCs w:val="26"/>
        </w:rPr>
        <w:t>Murder is defined under the Homicide Act 1957 section 1(1) as ‘The unlawful killing of a reasonable person in being and under the queen’s peace with the intent to kill or cause GBH.’</w:t>
      </w:r>
      <w:r w:rsidR="00764F4C">
        <w:rPr>
          <w:rFonts w:ascii="Times New Roman" w:hAnsi="Times New Roman" w:cs="Times New Roman"/>
          <w:color w:val="E6000E"/>
          <w:kern w:val="0"/>
          <w:sz w:val="26"/>
          <w:szCs w:val="26"/>
        </w:rPr>
        <w:t xml:space="preserve"> But due to her intending to cause harm with her </w:t>
      </w:r>
      <w:proofErr w:type="spellStart"/>
      <w:r w:rsidR="00764F4C">
        <w:rPr>
          <w:rFonts w:ascii="Times New Roman" w:hAnsi="Times New Roman" w:cs="Times New Roman"/>
          <w:color w:val="E6000E"/>
          <w:kern w:val="0"/>
          <w:sz w:val="26"/>
          <w:szCs w:val="26"/>
        </w:rPr>
        <w:t>mens</w:t>
      </w:r>
      <w:proofErr w:type="spellEnd"/>
      <w:r w:rsidR="00764F4C">
        <w:rPr>
          <w:rFonts w:ascii="Times New Roman" w:hAnsi="Times New Roman" w:cs="Times New Roman"/>
          <w:color w:val="E6000E"/>
          <w:kern w:val="0"/>
          <w:sz w:val="26"/>
          <w:szCs w:val="26"/>
        </w:rPr>
        <w:t xml:space="preserve"> rea and the actus reus being the act of the killing, this would still be a murder charge and not manslaughter.</w:t>
      </w:r>
    </w:p>
    <w:p w14:paraId="7387287A" w14:textId="77777777" w:rsidR="00926C21" w:rsidRDefault="00926C21" w:rsidP="00EF6BCD">
      <w:pPr>
        <w:autoSpaceDE w:val="0"/>
        <w:autoSpaceDN w:val="0"/>
        <w:adjustRightInd w:val="0"/>
        <w:jc w:val="both"/>
        <w:rPr>
          <w:rFonts w:ascii="Times New Roman" w:hAnsi="Times New Roman" w:cs="Times New Roman"/>
          <w:color w:val="E6000E"/>
          <w:kern w:val="0"/>
          <w:sz w:val="26"/>
          <w:szCs w:val="26"/>
        </w:rPr>
      </w:pPr>
    </w:p>
    <w:p w14:paraId="5616C570" w14:textId="4524D15D" w:rsidR="00EF6BCD" w:rsidRDefault="00EF6BCD" w:rsidP="00EF6BCD">
      <w:pPr>
        <w:autoSpaceDE w:val="0"/>
        <w:autoSpaceDN w:val="0"/>
        <w:adjustRightInd w:val="0"/>
        <w:jc w:val="both"/>
        <w:rPr>
          <w:rFonts w:ascii="Times New Roman" w:hAnsi="Times New Roman" w:cs="Times New Roman"/>
          <w:color w:val="E6000E"/>
          <w:kern w:val="0"/>
          <w:sz w:val="26"/>
          <w:szCs w:val="26"/>
        </w:rPr>
      </w:pPr>
      <w:r>
        <w:rPr>
          <w:rFonts w:ascii="Times New Roman" w:hAnsi="Times New Roman" w:cs="Times New Roman"/>
          <w:color w:val="E6000E"/>
          <w:kern w:val="0"/>
          <w:sz w:val="26"/>
          <w:szCs w:val="26"/>
        </w:rPr>
        <w:t>Polly’s defence for the murder would be diminished responsibility (defined under S2 Homicide Act 1957</w:t>
      </w:r>
      <w:r>
        <w:rPr>
          <w:rFonts w:ascii="Times New Roman" w:hAnsi="Times New Roman" w:cs="Times New Roman"/>
          <w:color w:val="E6000E"/>
          <w:kern w:val="0"/>
          <w:sz w:val="26"/>
          <w:szCs w:val="26"/>
        </w:rPr>
        <w:t>) due</w:t>
      </w:r>
      <w:r>
        <w:rPr>
          <w:rFonts w:ascii="Times New Roman" w:hAnsi="Times New Roman" w:cs="Times New Roman"/>
          <w:color w:val="E6000E"/>
          <w:kern w:val="0"/>
          <w:sz w:val="26"/>
          <w:szCs w:val="26"/>
        </w:rPr>
        <w:t xml:space="preserve"> to her medical condition. Due to the mental Health Act 2007, this allows her to argue that she was under the influence of the condition at the time of the crime being committed which she could continue to argue that it impacted the understanding of her actions. Diminished responsibility was used in the case of R v. Byrne (1960) and was established that the defendants mental state was substantially impaired his mental responsibility of his actions, resulting in his charge going from murder to manslaughter.</w:t>
      </w:r>
    </w:p>
    <w:p w14:paraId="42A133C0" w14:textId="77777777" w:rsidR="00EF6BCD" w:rsidRDefault="00EF6BCD" w:rsidP="00EF6BCD">
      <w:pPr>
        <w:autoSpaceDE w:val="0"/>
        <w:autoSpaceDN w:val="0"/>
        <w:adjustRightInd w:val="0"/>
        <w:jc w:val="both"/>
        <w:rPr>
          <w:rFonts w:ascii="Times New Roman" w:hAnsi="Times New Roman" w:cs="Times New Roman"/>
          <w:color w:val="E6000E"/>
          <w:kern w:val="0"/>
          <w:sz w:val="26"/>
          <w:szCs w:val="26"/>
        </w:rPr>
      </w:pPr>
    </w:p>
    <w:p w14:paraId="3D4B3354" w14:textId="1BD4399D" w:rsidR="00EF6BCD" w:rsidRDefault="00EF6BCD" w:rsidP="00EF6BCD">
      <w:pPr>
        <w:autoSpaceDE w:val="0"/>
        <w:autoSpaceDN w:val="0"/>
        <w:adjustRightInd w:val="0"/>
        <w:jc w:val="both"/>
        <w:rPr>
          <w:rFonts w:ascii="Times New Roman" w:hAnsi="Times New Roman" w:cs="Times New Roman"/>
          <w:color w:val="E6000E"/>
          <w:kern w:val="0"/>
          <w:sz w:val="26"/>
          <w:szCs w:val="26"/>
        </w:rPr>
      </w:pPr>
      <w:r>
        <w:rPr>
          <w:rFonts w:ascii="Times New Roman" w:hAnsi="Times New Roman" w:cs="Times New Roman"/>
          <w:color w:val="E6000E"/>
          <w:kern w:val="0"/>
          <w:sz w:val="26"/>
          <w:szCs w:val="26"/>
        </w:rPr>
        <w:t>Polly could also argue for another defence of provocation</w:t>
      </w:r>
      <w:r w:rsidR="00926C21">
        <w:rPr>
          <w:rFonts w:ascii="Times New Roman" w:hAnsi="Times New Roman" w:cs="Times New Roman"/>
          <w:color w:val="E6000E"/>
          <w:kern w:val="0"/>
          <w:sz w:val="26"/>
          <w:szCs w:val="26"/>
        </w:rPr>
        <w:t>. A</w:t>
      </w:r>
      <w:r>
        <w:rPr>
          <w:rFonts w:ascii="Times New Roman" w:hAnsi="Times New Roman" w:cs="Times New Roman"/>
          <w:color w:val="E6000E"/>
          <w:kern w:val="0"/>
          <w:sz w:val="26"/>
          <w:szCs w:val="26"/>
        </w:rPr>
        <w:t>fter Mohammad confessed, he become very angry at Polly due to the questioning</w:t>
      </w:r>
      <w:r w:rsidR="00926C21">
        <w:rPr>
          <w:rFonts w:ascii="Times New Roman" w:hAnsi="Times New Roman" w:cs="Times New Roman"/>
          <w:color w:val="E6000E"/>
          <w:kern w:val="0"/>
          <w:sz w:val="26"/>
          <w:szCs w:val="26"/>
        </w:rPr>
        <w:t>. I</w:t>
      </w:r>
      <w:r>
        <w:rPr>
          <w:rFonts w:ascii="Times New Roman" w:hAnsi="Times New Roman" w:cs="Times New Roman"/>
          <w:color w:val="E6000E"/>
          <w:kern w:val="0"/>
          <w:sz w:val="26"/>
          <w:szCs w:val="26"/>
        </w:rPr>
        <w:t xml:space="preserve">f the defendant’s team determine that Mohammad’s actions were </w:t>
      </w:r>
      <w:r>
        <w:rPr>
          <w:rFonts w:ascii="Times New Roman" w:hAnsi="Times New Roman" w:cs="Times New Roman"/>
          <w:color w:val="E6000E"/>
          <w:kern w:val="0"/>
          <w:sz w:val="26"/>
          <w:szCs w:val="26"/>
        </w:rPr>
        <w:t>sufficient</w:t>
      </w:r>
      <w:r>
        <w:rPr>
          <w:rFonts w:ascii="Times New Roman" w:hAnsi="Times New Roman" w:cs="Times New Roman"/>
          <w:color w:val="E6000E"/>
          <w:kern w:val="0"/>
          <w:sz w:val="26"/>
          <w:szCs w:val="26"/>
        </w:rPr>
        <w:t xml:space="preserve"> to cause a reasonable person to lose control and act impulsively, this defence may be available. This could result in Polly’s charges being reduced from murder to voluntary manslaughter, this is defined under section 54(1) of the Coroners and Justice Act 2009. Provocation was also used as a defence in the case of R v. Smith (1959) where it was held that the defendant was able to use the defence due to the </w:t>
      </w:r>
      <w:r>
        <w:rPr>
          <w:rFonts w:ascii="Times New Roman" w:hAnsi="Times New Roman" w:cs="Times New Roman"/>
          <w:color w:val="E6000E"/>
          <w:kern w:val="0"/>
          <w:sz w:val="26"/>
          <w:szCs w:val="26"/>
        </w:rPr>
        <w:t>victim’s</w:t>
      </w:r>
      <w:r>
        <w:rPr>
          <w:rFonts w:ascii="Times New Roman" w:hAnsi="Times New Roman" w:cs="Times New Roman"/>
          <w:color w:val="E6000E"/>
          <w:kern w:val="0"/>
          <w:sz w:val="26"/>
          <w:szCs w:val="26"/>
        </w:rPr>
        <w:t xml:space="preserve"> actions being able to cause a reasonable person to lose their </w:t>
      </w:r>
      <w:r>
        <w:rPr>
          <w:rFonts w:ascii="Times New Roman" w:hAnsi="Times New Roman" w:cs="Times New Roman"/>
          <w:color w:val="E6000E"/>
          <w:kern w:val="0"/>
          <w:sz w:val="26"/>
          <w:szCs w:val="26"/>
        </w:rPr>
        <w:t>self-control</w:t>
      </w:r>
      <w:r>
        <w:rPr>
          <w:rFonts w:ascii="Times New Roman" w:hAnsi="Times New Roman" w:cs="Times New Roman"/>
          <w:color w:val="E6000E"/>
          <w:kern w:val="0"/>
          <w:sz w:val="26"/>
          <w:szCs w:val="26"/>
        </w:rPr>
        <w:t xml:space="preserve"> and impulsiveness, but the jury rejected the defence. </w:t>
      </w:r>
    </w:p>
    <w:p w14:paraId="08FCEA8C" w14:textId="77777777" w:rsidR="00EF6BCD" w:rsidRDefault="00EF6BCD" w:rsidP="00EF6BCD">
      <w:pPr>
        <w:autoSpaceDE w:val="0"/>
        <w:autoSpaceDN w:val="0"/>
        <w:adjustRightInd w:val="0"/>
        <w:jc w:val="both"/>
        <w:rPr>
          <w:rFonts w:ascii="Times New Roman" w:hAnsi="Times New Roman" w:cs="Times New Roman"/>
          <w:color w:val="E6000E"/>
          <w:kern w:val="0"/>
          <w:sz w:val="26"/>
          <w:szCs w:val="26"/>
        </w:rPr>
      </w:pPr>
    </w:p>
    <w:p w14:paraId="69BEA5D8" w14:textId="29E223CA" w:rsidR="00EF6BCD" w:rsidRDefault="00EF6BCD" w:rsidP="00EF6BCD">
      <w:pPr>
        <w:autoSpaceDE w:val="0"/>
        <w:autoSpaceDN w:val="0"/>
        <w:adjustRightInd w:val="0"/>
        <w:jc w:val="both"/>
        <w:rPr>
          <w:rFonts w:ascii="Times New Roman" w:hAnsi="Times New Roman" w:cs="Times New Roman"/>
          <w:color w:val="E6000E"/>
          <w:kern w:val="0"/>
          <w:sz w:val="26"/>
          <w:szCs w:val="26"/>
        </w:rPr>
      </w:pPr>
      <w:r>
        <w:rPr>
          <w:rFonts w:ascii="Times New Roman" w:hAnsi="Times New Roman" w:cs="Times New Roman"/>
          <w:color w:val="E6000E"/>
          <w:kern w:val="0"/>
          <w:sz w:val="26"/>
          <w:szCs w:val="26"/>
        </w:rPr>
        <w:t>However, these defences may not be successful depending on the circumstances of the case and the evidence provided.</w:t>
      </w:r>
      <w:r w:rsidR="00926C21">
        <w:rPr>
          <w:rFonts w:ascii="Times New Roman" w:hAnsi="Times New Roman" w:cs="Times New Roman"/>
          <w:color w:val="E6000E"/>
          <w:kern w:val="0"/>
          <w:sz w:val="26"/>
          <w:szCs w:val="26"/>
        </w:rPr>
        <w:t xml:space="preserve"> The jury may allow these defences, but it would be dependent on the fact if she satisfies the intent and reasonable grounds.</w:t>
      </w:r>
    </w:p>
    <w:p w14:paraId="531761E1" w14:textId="77777777" w:rsidR="00926C21" w:rsidRDefault="00926C21" w:rsidP="00EF6BCD">
      <w:pPr>
        <w:autoSpaceDE w:val="0"/>
        <w:autoSpaceDN w:val="0"/>
        <w:adjustRightInd w:val="0"/>
        <w:jc w:val="both"/>
        <w:rPr>
          <w:rFonts w:ascii="Times New Roman" w:hAnsi="Times New Roman" w:cs="Times New Roman"/>
          <w:color w:val="E6000E"/>
          <w:kern w:val="0"/>
          <w:sz w:val="26"/>
          <w:szCs w:val="26"/>
        </w:rPr>
      </w:pPr>
    </w:p>
    <w:p w14:paraId="6272C69B" w14:textId="77777777" w:rsidR="00DF05D2" w:rsidRDefault="00DF05D2"/>
    <w:sectPr w:rsidR="00DF05D2" w:rsidSect="00DB0A4A">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BCD"/>
    <w:rsid w:val="006943CD"/>
    <w:rsid w:val="00764F4C"/>
    <w:rsid w:val="00926C21"/>
    <w:rsid w:val="00962BE8"/>
    <w:rsid w:val="00B25F58"/>
    <w:rsid w:val="00DF05D2"/>
    <w:rsid w:val="00EF6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6D840F"/>
  <w15:chartTrackingRefBased/>
  <w15:docId w15:val="{FC298C3E-2EBD-7749-AE90-DE43DD8F3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1194</Words>
  <Characters>6807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Sturgess (2200579)</dc:creator>
  <cp:keywords/>
  <dc:description/>
  <cp:lastModifiedBy>Connor Sturgess (2200579)</cp:lastModifiedBy>
  <cp:revision>1</cp:revision>
  <dcterms:created xsi:type="dcterms:W3CDTF">2023-05-04T12:31:00Z</dcterms:created>
  <dcterms:modified xsi:type="dcterms:W3CDTF">2023-05-05T11:36:00Z</dcterms:modified>
</cp:coreProperties>
</file>