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DD4CC0" w:rsidRDefault="00DD4CC0" w:rsidP="00DD4CC0">
      <w:pPr>
        <w:jc w:val="center"/>
        <w:rPr>
          <w:rFonts w:ascii="Arial" w:hAnsi="Arial" w:cs="Arial"/>
          <w:b/>
          <w:sz w:val="40"/>
          <w:szCs w:val="40"/>
        </w:rPr>
      </w:pPr>
      <w:r w:rsidRPr="00326774">
        <w:rPr>
          <w:rFonts w:ascii="Arial" w:hAnsi="Arial" w:cs="Arial"/>
          <w:b/>
          <w:sz w:val="40"/>
          <w:szCs w:val="40"/>
        </w:rPr>
        <w:t>CILT (UK) Level 5 Professional Diploma</w:t>
      </w:r>
    </w:p>
    <w:p w:rsidR="00C30EE7" w:rsidRDefault="00C30EE7" w:rsidP="003525C6">
      <w:pPr>
        <w:rPr>
          <w:rFonts w:ascii="Arial" w:hAnsi="Arial" w:cs="Arial"/>
          <w:b/>
          <w:sz w:val="40"/>
          <w:szCs w:val="40"/>
        </w:rPr>
      </w:pPr>
    </w:p>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7375DE" w:rsidRDefault="007375DE" w:rsidP="00DD4CC0">
      <w:pPr>
        <w:jc w:val="center"/>
        <w:rPr>
          <w:rFonts w:ascii="Arial" w:hAnsi="Arial" w:cs="Arial"/>
          <w:b/>
          <w:sz w:val="40"/>
          <w:szCs w:val="40"/>
        </w:rPr>
      </w:pPr>
    </w:p>
    <w:p w:rsidR="007375DE" w:rsidRDefault="007375DE" w:rsidP="00DD4CC0">
      <w:pPr>
        <w:jc w:val="center"/>
        <w:rPr>
          <w:rFonts w:ascii="Arial" w:hAnsi="Arial" w:cs="Arial"/>
          <w:b/>
          <w:sz w:val="40"/>
          <w:szCs w:val="40"/>
        </w:rPr>
      </w:pPr>
    </w:p>
    <w:p w:rsidR="00C30EE7" w:rsidRDefault="00C30EE7" w:rsidP="00DD4CC0">
      <w:pPr>
        <w:jc w:val="center"/>
        <w:rPr>
          <w:rFonts w:ascii="Arial" w:hAnsi="Arial" w:cs="Arial"/>
          <w:b/>
          <w:sz w:val="40"/>
          <w:szCs w:val="40"/>
        </w:rPr>
      </w:pPr>
    </w:p>
    <w:p w:rsidR="00DD4CC0" w:rsidRDefault="00DD4CC0" w:rsidP="00DD4CC0">
      <w:pPr>
        <w:jc w:val="center"/>
        <w:rPr>
          <w:rFonts w:ascii="Arial" w:hAnsi="Arial" w:cs="Arial"/>
          <w:b/>
          <w:sz w:val="40"/>
          <w:szCs w:val="40"/>
        </w:rPr>
      </w:pPr>
    </w:p>
    <w:p w:rsidR="00625374" w:rsidRDefault="00936196" w:rsidP="00796D7C">
      <w:pPr>
        <w:jc w:val="center"/>
        <w:rPr>
          <w:rFonts w:ascii="Arial" w:hAnsi="Arial" w:cs="Arial"/>
          <w:b/>
          <w:sz w:val="40"/>
          <w:szCs w:val="40"/>
        </w:rPr>
      </w:pPr>
      <w:r>
        <w:rPr>
          <w:rFonts w:ascii="Arial" w:hAnsi="Arial" w:cs="Arial"/>
          <w:b/>
          <w:sz w:val="40"/>
          <w:szCs w:val="40"/>
        </w:rPr>
        <w:t>PD</w:t>
      </w:r>
      <w:r w:rsidR="00796D7C">
        <w:rPr>
          <w:rFonts w:ascii="Arial" w:hAnsi="Arial" w:cs="Arial"/>
          <w:b/>
          <w:sz w:val="40"/>
          <w:szCs w:val="40"/>
        </w:rPr>
        <w:t>17 A2 DRRE</w:t>
      </w:r>
    </w:p>
    <w:p w:rsidR="00796D7C" w:rsidRPr="006E42E7" w:rsidRDefault="00796D7C" w:rsidP="00796D7C">
      <w:pPr>
        <w:jc w:val="center"/>
        <w:rPr>
          <w:rFonts w:ascii="Arial" w:hAnsi="Arial" w:cs="Arial"/>
          <w:b/>
          <w:sz w:val="40"/>
          <w:szCs w:val="40"/>
        </w:rPr>
      </w:pPr>
      <w:r>
        <w:rPr>
          <w:rFonts w:ascii="Arial" w:hAnsi="Arial" w:cs="Arial"/>
          <w:b/>
          <w:sz w:val="40"/>
          <w:szCs w:val="40"/>
        </w:rPr>
        <w:t>CONCESSIONARY TRAVEL</w:t>
      </w:r>
    </w:p>
    <w:p w:rsidR="00DD4CC0" w:rsidRDefault="00DD4CC0" w:rsidP="00DD4CC0">
      <w:pPr>
        <w:jc w:val="center"/>
        <w:rPr>
          <w:rFonts w:ascii="Arial" w:hAnsi="Arial" w:cs="Arial"/>
          <w:b/>
          <w:sz w:val="40"/>
          <w:szCs w:val="40"/>
        </w:rPr>
      </w:pPr>
    </w:p>
    <w:p w:rsidR="00DD4CC0" w:rsidRDefault="00DD4CC0"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DD4CC0" w:rsidRPr="00326774" w:rsidRDefault="00DD4CC0" w:rsidP="00DD4CC0">
      <w:pPr>
        <w:rPr>
          <w:rFonts w:ascii="Arial" w:hAnsi="Arial" w:cs="Arial"/>
          <w:b/>
          <w:sz w:val="28"/>
          <w:szCs w:val="28"/>
        </w:rPr>
      </w:pPr>
    </w:p>
    <w:p w:rsidR="00DD4CC0" w:rsidRPr="00326774" w:rsidRDefault="00DD4CC0" w:rsidP="00DD4CC0">
      <w:pPr>
        <w:rPr>
          <w:rFonts w:ascii="Arial" w:hAnsi="Arial" w:cs="Arial"/>
          <w:b/>
          <w:sz w:val="28"/>
          <w:szCs w:val="28"/>
        </w:rPr>
      </w:pPr>
      <w:r w:rsidRPr="00326774">
        <w:rPr>
          <w:rFonts w:ascii="Arial" w:hAnsi="Arial" w:cs="Arial"/>
          <w:b/>
          <w:sz w:val="28"/>
          <w:szCs w:val="28"/>
        </w:rPr>
        <w:t xml:space="preserve">Lecturer: Mr </w:t>
      </w:r>
      <w:r w:rsidR="00C33177">
        <w:rPr>
          <w:rFonts w:ascii="Arial" w:hAnsi="Arial" w:cs="Arial"/>
          <w:b/>
          <w:sz w:val="28"/>
          <w:szCs w:val="28"/>
        </w:rPr>
        <w:t>Richard High</w:t>
      </w:r>
    </w:p>
    <w:p w:rsidR="00DD4CC0" w:rsidRPr="00326774" w:rsidRDefault="00DD4CC0" w:rsidP="00DD4CC0">
      <w:pPr>
        <w:rPr>
          <w:rFonts w:ascii="Arial" w:hAnsi="Arial" w:cs="Arial"/>
          <w:b/>
          <w:sz w:val="28"/>
          <w:szCs w:val="28"/>
        </w:rPr>
      </w:pPr>
    </w:p>
    <w:p w:rsidR="00DD4CC0" w:rsidRPr="00326774" w:rsidRDefault="00DD4CC0" w:rsidP="00DD4CC0">
      <w:pPr>
        <w:rPr>
          <w:rFonts w:ascii="Arial" w:hAnsi="Arial" w:cs="Arial"/>
          <w:b/>
          <w:sz w:val="28"/>
          <w:szCs w:val="28"/>
        </w:rPr>
      </w:pPr>
      <w:r w:rsidRPr="00326774">
        <w:rPr>
          <w:rFonts w:ascii="Arial" w:hAnsi="Arial" w:cs="Arial"/>
          <w:b/>
          <w:sz w:val="28"/>
          <w:szCs w:val="28"/>
        </w:rPr>
        <w:t>Student: Daniel Maxwell</w:t>
      </w:r>
    </w:p>
    <w:p w:rsidR="00DD4CC0" w:rsidRPr="00326774" w:rsidRDefault="00DD4CC0" w:rsidP="00DD4CC0">
      <w:pPr>
        <w:rPr>
          <w:rFonts w:ascii="Arial" w:hAnsi="Arial" w:cs="Arial"/>
          <w:b/>
          <w:sz w:val="28"/>
          <w:szCs w:val="28"/>
        </w:rPr>
      </w:pPr>
    </w:p>
    <w:p w:rsidR="00DD4CC0" w:rsidRDefault="00DD4CC0" w:rsidP="00DD4CC0">
      <w:pPr>
        <w:rPr>
          <w:rFonts w:ascii="Arial" w:hAnsi="Arial" w:cs="Arial"/>
          <w:b/>
          <w:sz w:val="28"/>
          <w:szCs w:val="28"/>
        </w:rPr>
      </w:pPr>
      <w:r w:rsidRPr="00326774">
        <w:rPr>
          <w:rFonts w:ascii="Arial" w:hAnsi="Arial" w:cs="Arial"/>
          <w:b/>
          <w:sz w:val="28"/>
          <w:szCs w:val="28"/>
        </w:rPr>
        <w:t>Student ID: P149210</w:t>
      </w:r>
    </w:p>
    <w:p w:rsidR="00DD4CC0" w:rsidRDefault="00DD4CC0" w:rsidP="00DD4CC0">
      <w:pPr>
        <w:rPr>
          <w:rFonts w:ascii="Arial" w:hAnsi="Arial" w:cs="Arial"/>
          <w:b/>
          <w:sz w:val="28"/>
          <w:szCs w:val="28"/>
        </w:rPr>
      </w:pPr>
    </w:p>
    <w:p w:rsidR="00DD4CC0" w:rsidRDefault="00DD4CC0" w:rsidP="00DD4CC0">
      <w:pPr>
        <w:rPr>
          <w:rFonts w:ascii="Arial" w:hAnsi="Arial" w:cs="Arial"/>
          <w:b/>
          <w:sz w:val="28"/>
          <w:szCs w:val="28"/>
        </w:rPr>
      </w:pPr>
    </w:p>
    <w:p w:rsidR="00DD4CC0" w:rsidRDefault="00DD4CC0" w:rsidP="00DD4CC0">
      <w:pPr>
        <w:rPr>
          <w:rFonts w:ascii="Arial" w:hAnsi="Arial" w:cs="Arial"/>
          <w:b/>
          <w:sz w:val="28"/>
          <w:szCs w:val="28"/>
        </w:rPr>
      </w:pPr>
    </w:p>
    <w:p w:rsidR="00DD4CC0" w:rsidRPr="006D7974" w:rsidRDefault="00DD4CC0" w:rsidP="00DD4CC0">
      <w:pPr>
        <w:rPr>
          <w:rFonts w:ascii="Arial" w:hAnsi="Arial" w:cs="Arial"/>
          <w:b/>
          <w:sz w:val="28"/>
          <w:szCs w:val="28"/>
        </w:rPr>
      </w:pPr>
    </w:p>
    <w:p w:rsidR="007F257A" w:rsidRDefault="00DD4CC0" w:rsidP="00555820">
      <w:pPr>
        <w:rPr>
          <w:rFonts w:ascii="Arial" w:hAnsi="Arial" w:cs="Arial"/>
          <w:bCs/>
          <w:sz w:val="24"/>
          <w:szCs w:val="24"/>
        </w:rPr>
      </w:pPr>
      <w:r w:rsidRPr="0048600D">
        <w:rPr>
          <w:rFonts w:ascii="Arial" w:hAnsi="Arial" w:cs="Arial"/>
          <w:bCs/>
          <w:sz w:val="24"/>
          <w:szCs w:val="24"/>
        </w:rPr>
        <w:t>I declare that this assignment is all my own work and that I have acknowledged all materials used from the published or unpublished works of other people. All references have been duly cited.</w:t>
      </w:r>
    </w:p>
    <w:p w:rsidR="005A7759" w:rsidRDefault="005A7759" w:rsidP="00705F48">
      <w:pPr>
        <w:pStyle w:val="NoSpacing"/>
        <w:rPr>
          <w:rFonts w:ascii="Arial" w:hAnsi="Arial" w:cs="Arial"/>
          <w:b/>
          <w:lang w:eastAsia="en-GB"/>
        </w:rPr>
      </w:pPr>
    </w:p>
    <w:p w:rsidR="00463F76" w:rsidRPr="008E4223" w:rsidRDefault="00C504AC" w:rsidP="008E4223">
      <w:pPr>
        <w:pStyle w:val="NoSpacing"/>
        <w:rPr>
          <w:rFonts w:ascii="Arial" w:hAnsi="Arial" w:cs="Arial"/>
          <w:lang w:eastAsia="en-GB"/>
        </w:rPr>
      </w:pPr>
      <w:r w:rsidRPr="008E4223">
        <w:rPr>
          <w:rFonts w:ascii="Arial" w:hAnsi="Arial" w:cs="Arial"/>
          <w:b/>
          <w:lang w:eastAsia="en-GB"/>
        </w:rPr>
        <w:lastRenderedPageBreak/>
        <w:t>DRRE Task</w:t>
      </w:r>
      <w:r w:rsidRPr="008E4223">
        <w:rPr>
          <w:rFonts w:ascii="Arial" w:hAnsi="Arial" w:cs="Arial"/>
          <w:lang w:eastAsia="en-GB"/>
        </w:rPr>
        <w:t>:</w:t>
      </w:r>
      <w:r w:rsidR="003C3629" w:rsidRPr="008E4223">
        <w:rPr>
          <w:rFonts w:ascii="Arial" w:hAnsi="Arial" w:cs="Arial"/>
          <w:lang w:eastAsia="en-GB"/>
        </w:rPr>
        <w:t xml:space="preserve"> </w:t>
      </w:r>
      <w:r w:rsidR="00463F76" w:rsidRPr="008E4223">
        <w:rPr>
          <w:rFonts w:ascii="Arial" w:hAnsi="Arial" w:cs="Arial"/>
          <w:lang w:eastAsia="en-GB"/>
        </w:rPr>
        <w:t xml:space="preserve">Read what you can find on Concessionary Travel for each of these countries and </w:t>
      </w:r>
      <w:proofErr w:type="gramStart"/>
      <w:r w:rsidR="00463F76" w:rsidRPr="008E4223">
        <w:rPr>
          <w:rFonts w:ascii="Arial" w:hAnsi="Arial" w:cs="Arial"/>
          <w:lang w:eastAsia="en-GB"/>
        </w:rPr>
        <w:t>compare and contrast</w:t>
      </w:r>
      <w:proofErr w:type="gramEnd"/>
      <w:r w:rsidR="00463F76" w:rsidRPr="008E4223">
        <w:rPr>
          <w:rFonts w:ascii="Arial" w:hAnsi="Arial" w:cs="Arial"/>
          <w:lang w:eastAsia="en-GB"/>
        </w:rPr>
        <w:t xml:space="preserve"> your findings</w:t>
      </w:r>
      <w:r w:rsidR="00922B45" w:rsidRPr="008E4223">
        <w:rPr>
          <w:rFonts w:ascii="Arial" w:hAnsi="Arial" w:cs="Arial"/>
          <w:lang w:eastAsia="en-GB"/>
        </w:rPr>
        <w:t>.</w:t>
      </w:r>
    </w:p>
    <w:p w:rsidR="00463F76" w:rsidRPr="008E4223" w:rsidRDefault="00463F76" w:rsidP="008E4223">
      <w:pPr>
        <w:pStyle w:val="NoSpacing"/>
        <w:rPr>
          <w:rFonts w:ascii="Arial" w:hAnsi="Arial" w:cs="Arial"/>
          <w:lang w:eastAsia="en-GB"/>
        </w:rPr>
      </w:pPr>
      <w:r w:rsidRPr="008E4223">
        <w:rPr>
          <w:rFonts w:ascii="Arial" w:hAnsi="Arial" w:cs="Arial"/>
          <w:lang w:eastAsia="en-GB"/>
        </w:rPr>
        <w:t>Essay no more than 1,000 words</w:t>
      </w:r>
    </w:p>
    <w:p w:rsidR="000227F2" w:rsidRPr="008E4223" w:rsidRDefault="000227F2" w:rsidP="008E4223">
      <w:pPr>
        <w:pStyle w:val="NoSpacing"/>
        <w:rPr>
          <w:rFonts w:ascii="Arial" w:hAnsi="Arial" w:cs="Arial"/>
          <w:b/>
          <w:lang w:eastAsia="ar-SA"/>
        </w:rPr>
      </w:pPr>
    </w:p>
    <w:p w:rsidR="00063C3E" w:rsidRPr="008E4223" w:rsidRDefault="00557D22" w:rsidP="008E4223">
      <w:pPr>
        <w:pStyle w:val="NoSpacing"/>
        <w:rPr>
          <w:rFonts w:ascii="Arial" w:hAnsi="Arial" w:cs="Arial"/>
          <w:b/>
          <w:lang w:eastAsia="ar-SA"/>
        </w:rPr>
      </w:pPr>
      <w:r>
        <w:rPr>
          <w:rFonts w:ascii="Arial" w:hAnsi="Arial" w:cs="Arial"/>
          <w:b/>
          <w:lang w:eastAsia="ar-SA"/>
        </w:rPr>
        <w:t>Executive Summary</w:t>
      </w:r>
    </w:p>
    <w:p w:rsidR="00922B45" w:rsidRPr="008E4223" w:rsidRDefault="00922B45" w:rsidP="008E4223">
      <w:pPr>
        <w:pStyle w:val="NoSpacing"/>
        <w:rPr>
          <w:rFonts w:ascii="Arial" w:hAnsi="Arial" w:cs="Arial"/>
          <w:lang w:eastAsia="ar-SA"/>
        </w:rPr>
      </w:pPr>
    </w:p>
    <w:p w:rsidR="00922B45" w:rsidRDefault="009157F9" w:rsidP="008E4223">
      <w:pPr>
        <w:pStyle w:val="NoSpacing"/>
        <w:rPr>
          <w:rFonts w:ascii="Arial" w:hAnsi="Arial" w:cs="Arial"/>
          <w:shd w:val="clear" w:color="auto" w:fill="FFFFFF"/>
        </w:rPr>
      </w:pPr>
      <w:r w:rsidRPr="008E4223">
        <w:rPr>
          <w:rFonts w:ascii="Arial" w:hAnsi="Arial" w:cs="Arial"/>
          <w:color w:val="000000"/>
          <w:shd w:val="clear" w:color="auto" w:fill="FFFFFF"/>
        </w:rPr>
        <w:t xml:space="preserve">Concessionary Travel </w:t>
      </w:r>
      <w:r w:rsidR="003C3629" w:rsidRPr="008E4223">
        <w:rPr>
          <w:rFonts w:ascii="Arial" w:hAnsi="Arial" w:cs="Arial"/>
          <w:color w:val="000000"/>
          <w:shd w:val="clear" w:color="auto" w:fill="FFFFFF"/>
        </w:rPr>
        <w:t>is often available</w:t>
      </w:r>
      <w:r w:rsidRPr="008E4223">
        <w:rPr>
          <w:rFonts w:ascii="Arial" w:hAnsi="Arial" w:cs="Arial"/>
          <w:color w:val="000000"/>
          <w:shd w:val="clear" w:color="auto" w:fill="FFFFFF"/>
        </w:rPr>
        <w:t xml:space="preserve"> to </w:t>
      </w:r>
      <w:r w:rsidR="00ED1AC1" w:rsidRPr="008E4223">
        <w:rPr>
          <w:rFonts w:ascii="Arial" w:hAnsi="Arial" w:cs="Arial"/>
          <w:color w:val="000000"/>
          <w:shd w:val="clear" w:color="auto" w:fill="FFFFFF"/>
        </w:rPr>
        <w:t xml:space="preserve">young and elderly personnel, </w:t>
      </w:r>
      <w:r w:rsidRPr="008E4223">
        <w:rPr>
          <w:rFonts w:ascii="Arial" w:hAnsi="Arial" w:cs="Arial"/>
          <w:color w:val="000000"/>
          <w:shd w:val="clear" w:color="auto" w:fill="FFFFFF"/>
        </w:rPr>
        <w:t xml:space="preserve">government employees or in roles associated with the government NHS, Police Fire Services.  This may give the user the added benefits of, </w:t>
      </w:r>
      <w:r w:rsidR="00922B45" w:rsidRPr="008E4223">
        <w:rPr>
          <w:rFonts w:ascii="Arial" w:hAnsi="Arial" w:cs="Arial"/>
          <w:color w:val="000000"/>
          <w:shd w:val="clear" w:color="auto" w:fill="FFFFFF"/>
        </w:rPr>
        <w:t>Reduced ticket-price or </w:t>
      </w:r>
      <w:r w:rsidRPr="008E4223">
        <w:rPr>
          <w:rFonts w:ascii="Arial" w:hAnsi="Arial" w:cs="Arial"/>
          <w:shd w:val="clear" w:color="auto" w:fill="FFFFFF"/>
        </w:rPr>
        <w:t xml:space="preserve">rates </w:t>
      </w:r>
      <w:r w:rsidR="00922B45" w:rsidRPr="008E4223">
        <w:rPr>
          <w:rFonts w:ascii="Arial" w:hAnsi="Arial" w:cs="Arial"/>
          <w:color w:val="000000"/>
          <w:shd w:val="clear" w:color="auto" w:fill="FFFFFF"/>
        </w:rPr>
        <w:t>offered to certain type of passengers, such as members of armed forces</w:t>
      </w:r>
      <w:r w:rsidRPr="008E4223">
        <w:rPr>
          <w:rFonts w:ascii="Arial" w:hAnsi="Arial" w:cs="Arial"/>
          <w:color w:val="000000"/>
          <w:shd w:val="clear" w:color="auto" w:fill="FFFFFF"/>
        </w:rPr>
        <w:t xml:space="preserve"> 20% discount, veterans and </w:t>
      </w:r>
      <w:r w:rsidR="00922B45" w:rsidRPr="008E4223">
        <w:rPr>
          <w:rFonts w:ascii="Arial" w:hAnsi="Arial" w:cs="Arial"/>
          <w:color w:val="000000"/>
          <w:shd w:val="clear" w:color="auto" w:fill="FFFFFF"/>
        </w:rPr>
        <w:t>members of a specific </w:t>
      </w:r>
      <w:r w:rsidRPr="008E4223">
        <w:rPr>
          <w:rFonts w:ascii="Arial" w:hAnsi="Arial" w:cs="Arial"/>
          <w:shd w:val="clear" w:color="auto" w:fill="FFFFFF"/>
        </w:rPr>
        <w:t>organisation.</w:t>
      </w:r>
    </w:p>
    <w:p w:rsidR="00557D22" w:rsidRDefault="00557D22" w:rsidP="008E4223">
      <w:pPr>
        <w:pStyle w:val="NoSpacing"/>
        <w:rPr>
          <w:rFonts w:ascii="Arial" w:hAnsi="Arial" w:cs="Arial"/>
          <w:shd w:val="clear" w:color="auto" w:fill="FFFFFF"/>
        </w:rPr>
      </w:pPr>
    </w:p>
    <w:p w:rsidR="00557D22" w:rsidRPr="008E4223" w:rsidRDefault="00557D22" w:rsidP="00557D22">
      <w:pPr>
        <w:pStyle w:val="NoSpacing"/>
        <w:rPr>
          <w:rFonts w:ascii="Arial" w:hAnsi="Arial" w:cs="Arial"/>
          <w:b/>
          <w:lang w:eastAsia="ar-SA"/>
        </w:rPr>
      </w:pPr>
      <w:r w:rsidRPr="008E4223">
        <w:rPr>
          <w:rFonts w:ascii="Arial" w:hAnsi="Arial" w:cs="Arial"/>
          <w:b/>
          <w:lang w:eastAsia="ar-SA"/>
        </w:rPr>
        <w:t>Introduction</w:t>
      </w:r>
    </w:p>
    <w:p w:rsidR="00557D22" w:rsidRPr="008E4223" w:rsidRDefault="00557D22" w:rsidP="00557D22">
      <w:pPr>
        <w:pStyle w:val="NoSpacing"/>
        <w:rPr>
          <w:rFonts w:ascii="Arial" w:hAnsi="Arial" w:cs="Arial"/>
          <w:b/>
          <w:lang w:eastAsia="ar-SA"/>
        </w:rPr>
      </w:pPr>
    </w:p>
    <w:p w:rsidR="00557D22" w:rsidRPr="008E4223" w:rsidRDefault="00557D22" w:rsidP="00557D22">
      <w:pPr>
        <w:pStyle w:val="NoSpacing"/>
        <w:rPr>
          <w:rFonts w:ascii="Arial" w:hAnsi="Arial" w:cs="Arial"/>
          <w:lang w:eastAsia="ar-SA"/>
        </w:rPr>
      </w:pPr>
      <w:r w:rsidRPr="008E4223">
        <w:rPr>
          <w:rFonts w:ascii="Arial" w:hAnsi="Arial" w:cs="Arial"/>
          <w:lang w:eastAsia="ar-SA"/>
        </w:rPr>
        <w:t>Throughout the UK, each country has a set of guidelines to assist when offering concessionary travel to its customers.  In this short report we will look at how England, wales and Scotland offer befits to customers and make comparisons between the two.</w:t>
      </w:r>
    </w:p>
    <w:p w:rsidR="003C3629" w:rsidRPr="008E4223" w:rsidRDefault="003C3629" w:rsidP="008E4223">
      <w:pPr>
        <w:pStyle w:val="NoSpacing"/>
        <w:rPr>
          <w:rFonts w:ascii="Arial" w:hAnsi="Arial" w:cs="Arial"/>
          <w:lang w:eastAsia="ar-SA"/>
        </w:rPr>
      </w:pPr>
    </w:p>
    <w:p w:rsidR="00922B45" w:rsidRPr="008E4223" w:rsidRDefault="00C87F88" w:rsidP="008E4223">
      <w:pPr>
        <w:pStyle w:val="NoSpacing"/>
        <w:rPr>
          <w:rFonts w:ascii="Arial" w:hAnsi="Arial" w:cs="Arial"/>
          <w:b/>
          <w:lang w:eastAsia="ar-SA"/>
        </w:rPr>
      </w:pPr>
      <w:r w:rsidRPr="008E4223">
        <w:rPr>
          <w:rFonts w:ascii="Arial" w:hAnsi="Arial" w:cs="Arial"/>
          <w:b/>
          <w:lang w:eastAsia="ar-SA"/>
        </w:rPr>
        <w:t>Concessionary Travel England</w:t>
      </w:r>
    </w:p>
    <w:p w:rsidR="00C87F88" w:rsidRPr="008E4223" w:rsidRDefault="00C87F88" w:rsidP="008E4223">
      <w:pPr>
        <w:pStyle w:val="NoSpacing"/>
        <w:rPr>
          <w:rFonts w:ascii="Arial" w:hAnsi="Arial" w:cs="Arial"/>
          <w:b/>
          <w:lang w:eastAsia="ar-SA"/>
        </w:rPr>
      </w:pPr>
    </w:p>
    <w:p w:rsidR="00C87F88" w:rsidRPr="008E4223" w:rsidRDefault="00C87F88" w:rsidP="008E4223">
      <w:pPr>
        <w:pStyle w:val="NoSpacing"/>
        <w:rPr>
          <w:rFonts w:ascii="Arial" w:hAnsi="Arial" w:cs="Arial"/>
          <w:lang w:eastAsia="ar-SA"/>
        </w:rPr>
      </w:pPr>
      <w:r w:rsidRPr="008E4223">
        <w:rPr>
          <w:rFonts w:ascii="Arial" w:hAnsi="Arial" w:cs="Arial"/>
          <w:lang w:eastAsia="ar-SA"/>
        </w:rPr>
        <w:t xml:space="preserve">The department for transport </w:t>
      </w:r>
      <w:r w:rsidR="00CA2435" w:rsidRPr="008E4223">
        <w:rPr>
          <w:rFonts w:ascii="Arial" w:hAnsi="Arial" w:cs="Arial"/>
          <w:lang w:eastAsia="ar-SA"/>
        </w:rPr>
        <w:t>have issued ‘The National Concessionary Travel Scheme’ detailing eligibility criteria for both statutory concession and eligible disabled people. Below the concession eligibility has been broken down further</w:t>
      </w:r>
      <w:r w:rsidR="002B37E5" w:rsidRPr="008E4223">
        <w:rPr>
          <w:rFonts w:ascii="Arial" w:hAnsi="Arial" w:cs="Arial"/>
          <w:lang w:eastAsia="ar-SA"/>
        </w:rPr>
        <w:t>,</w:t>
      </w:r>
      <w:r w:rsidR="00CA2435" w:rsidRPr="008E4223">
        <w:rPr>
          <w:rFonts w:ascii="Arial" w:hAnsi="Arial" w:cs="Arial"/>
          <w:lang w:eastAsia="ar-SA"/>
        </w:rPr>
        <w:t xml:space="preserve"> As per the department for transport website</w:t>
      </w:r>
      <w:r w:rsidR="00CA2435" w:rsidRPr="008E4223">
        <w:rPr>
          <w:rStyle w:val="FootnoteReference"/>
          <w:rFonts w:ascii="Arial" w:hAnsi="Arial" w:cs="Arial"/>
          <w:lang w:eastAsia="ar-SA"/>
        </w:rPr>
        <w:footnoteReference w:id="1"/>
      </w:r>
      <w:r w:rsidR="00CA2435" w:rsidRPr="008E4223">
        <w:rPr>
          <w:rFonts w:ascii="Arial" w:hAnsi="Arial" w:cs="Arial"/>
          <w:lang w:eastAsia="ar-SA"/>
        </w:rPr>
        <w:t>:</w:t>
      </w:r>
    </w:p>
    <w:p w:rsidR="00CA2435" w:rsidRPr="008E4223" w:rsidRDefault="00CA2435" w:rsidP="008E4223">
      <w:pPr>
        <w:pStyle w:val="NoSpacing"/>
        <w:rPr>
          <w:rFonts w:ascii="Arial" w:hAnsi="Arial" w:cs="Arial"/>
          <w:b/>
          <w:lang w:eastAsia="ar-SA"/>
        </w:rPr>
      </w:pPr>
    </w:p>
    <w:p w:rsidR="00CA2435" w:rsidRPr="008E4223" w:rsidRDefault="00CA2435" w:rsidP="008E4223">
      <w:pPr>
        <w:pStyle w:val="NoSpacing"/>
        <w:rPr>
          <w:rFonts w:ascii="Arial" w:hAnsi="Arial" w:cs="Arial"/>
          <w:b/>
          <w:lang w:eastAsia="ar-SA"/>
        </w:rPr>
      </w:pPr>
      <w:r w:rsidRPr="008E4223">
        <w:rPr>
          <w:rFonts w:ascii="Arial" w:hAnsi="Arial" w:cs="Arial"/>
          <w:b/>
          <w:lang w:eastAsia="ar-SA"/>
        </w:rPr>
        <w:t>Elderly people</w:t>
      </w:r>
    </w:p>
    <w:p w:rsidR="00CA2435" w:rsidRPr="008E4223" w:rsidRDefault="00CA2435" w:rsidP="008E4223">
      <w:pPr>
        <w:pStyle w:val="NoSpacing"/>
        <w:rPr>
          <w:rFonts w:ascii="Arial" w:hAnsi="Arial" w:cs="Arial"/>
          <w:b/>
          <w:lang w:eastAsia="ar-SA"/>
        </w:rPr>
      </w:pPr>
    </w:p>
    <w:p w:rsidR="00CA2435" w:rsidRPr="008E4223" w:rsidRDefault="00CA2435" w:rsidP="008E4223">
      <w:pPr>
        <w:pStyle w:val="NoSpacing"/>
        <w:rPr>
          <w:rFonts w:ascii="Arial" w:hAnsi="Arial" w:cs="Arial"/>
        </w:rPr>
      </w:pPr>
      <w:r w:rsidRPr="008E4223">
        <w:rPr>
          <w:rFonts w:ascii="Arial" w:hAnsi="Arial" w:cs="Arial"/>
        </w:rPr>
        <w:t xml:space="preserve">Previously the eligible age for concessionary travel was 60 years of age. However, since 6 April 2010, the age of eligibility for concessionary travel in England has been tied to the pensionable age for women. So, as the pensionable age for women gradually increases from 60 to 65 so too will the age of eligibility for concessionary travel increase for both men and women. </w:t>
      </w:r>
    </w:p>
    <w:p w:rsidR="00CA2435" w:rsidRPr="008E4223" w:rsidRDefault="00CA2435" w:rsidP="008E4223">
      <w:pPr>
        <w:pStyle w:val="NoSpacing"/>
        <w:rPr>
          <w:rFonts w:ascii="Arial" w:hAnsi="Arial" w:cs="Arial"/>
        </w:rPr>
      </w:pPr>
    </w:p>
    <w:p w:rsidR="00CA2435" w:rsidRDefault="00CA2435" w:rsidP="008E4223">
      <w:pPr>
        <w:pStyle w:val="NoSpacing"/>
        <w:rPr>
          <w:rFonts w:ascii="Arial" w:hAnsi="Arial" w:cs="Arial"/>
        </w:rPr>
      </w:pPr>
      <w:r w:rsidRPr="008E4223">
        <w:rPr>
          <w:rFonts w:ascii="Arial" w:hAnsi="Arial" w:cs="Arial"/>
        </w:rPr>
        <w:t xml:space="preserve">The age of eligibility for concessionary travel is therefore: </w:t>
      </w:r>
    </w:p>
    <w:p w:rsidR="00557D22" w:rsidRPr="008E4223" w:rsidRDefault="00557D22" w:rsidP="008E4223">
      <w:pPr>
        <w:pStyle w:val="NoSpacing"/>
        <w:rPr>
          <w:rFonts w:ascii="Arial" w:hAnsi="Arial" w:cs="Arial"/>
        </w:rPr>
      </w:pPr>
    </w:p>
    <w:p w:rsidR="00CA2435" w:rsidRPr="008E4223" w:rsidRDefault="00CA2435" w:rsidP="008E4223">
      <w:pPr>
        <w:pStyle w:val="NoSpacing"/>
        <w:rPr>
          <w:rFonts w:ascii="Arial" w:hAnsi="Arial" w:cs="Arial"/>
        </w:rPr>
      </w:pPr>
      <w:r w:rsidRPr="008E4223">
        <w:rPr>
          <w:rFonts w:ascii="Arial" w:hAnsi="Arial" w:cs="Arial"/>
        </w:rPr>
        <w:sym w:font="Symbol" w:char="F0B7"/>
      </w:r>
      <w:r w:rsidRPr="008E4223">
        <w:rPr>
          <w:rFonts w:ascii="Arial" w:hAnsi="Arial" w:cs="Arial"/>
        </w:rPr>
        <w:t xml:space="preserve"> For women = pensionable age </w:t>
      </w:r>
    </w:p>
    <w:p w:rsidR="00CA2435" w:rsidRPr="008E4223" w:rsidRDefault="00CA2435" w:rsidP="008E4223">
      <w:pPr>
        <w:pStyle w:val="NoSpacing"/>
        <w:rPr>
          <w:rFonts w:ascii="Arial" w:hAnsi="Arial" w:cs="Arial"/>
          <w:b/>
          <w:lang w:eastAsia="ar-SA"/>
        </w:rPr>
      </w:pPr>
      <w:r w:rsidRPr="008E4223">
        <w:rPr>
          <w:rFonts w:ascii="Arial" w:hAnsi="Arial" w:cs="Arial"/>
        </w:rPr>
        <w:sym w:font="Symbol" w:char="F0B7"/>
      </w:r>
      <w:r w:rsidRPr="008E4223">
        <w:rPr>
          <w:rFonts w:ascii="Arial" w:hAnsi="Arial" w:cs="Arial"/>
        </w:rPr>
        <w:t xml:space="preserve"> For men = pensionable age of a woman born on the same day</w:t>
      </w:r>
    </w:p>
    <w:p w:rsidR="00CA2435" w:rsidRPr="008E4223" w:rsidRDefault="00CA2435" w:rsidP="008E4223">
      <w:pPr>
        <w:pStyle w:val="NoSpacing"/>
        <w:rPr>
          <w:rFonts w:ascii="Arial" w:hAnsi="Arial" w:cs="Arial"/>
          <w:b/>
          <w:lang w:eastAsia="ar-SA"/>
        </w:rPr>
      </w:pPr>
    </w:p>
    <w:p w:rsidR="00CA2435" w:rsidRPr="008E4223" w:rsidRDefault="00CA2435" w:rsidP="008E4223">
      <w:pPr>
        <w:pStyle w:val="NoSpacing"/>
        <w:rPr>
          <w:rFonts w:ascii="Arial" w:hAnsi="Arial" w:cs="Arial"/>
          <w:b/>
          <w:lang w:eastAsia="ar-SA"/>
        </w:rPr>
      </w:pPr>
      <w:r w:rsidRPr="008E4223">
        <w:rPr>
          <w:rFonts w:ascii="Arial" w:hAnsi="Arial" w:cs="Arial"/>
          <w:b/>
          <w:lang w:eastAsia="ar-SA"/>
        </w:rPr>
        <w:t xml:space="preserve">Disabled people </w:t>
      </w:r>
    </w:p>
    <w:p w:rsidR="00CA2435" w:rsidRPr="008E4223" w:rsidRDefault="00CA2435" w:rsidP="008E4223">
      <w:pPr>
        <w:pStyle w:val="NoSpacing"/>
        <w:rPr>
          <w:rFonts w:ascii="Arial" w:hAnsi="Arial" w:cs="Arial"/>
          <w:b/>
          <w:lang w:eastAsia="ar-SA"/>
        </w:rPr>
      </w:pPr>
    </w:p>
    <w:p w:rsidR="00CA2435" w:rsidRPr="008E4223" w:rsidRDefault="00CA2435" w:rsidP="008E4223">
      <w:pPr>
        <w:pStyle w:val="NoSpacing"/>
        <w:rPr>
          <w:rFonts w:ascii="Arial" w:hAnsi="Arial" w:cs="Arial"/>
        </w:rPr>
      </w:pPr>
      <w:r w:rsidRPr="008E4223">
        <w:rPr>
          <w:rFonts w:ascii="Arial" w:hAnsi="Arial" w:cs="Arial"/>
        </w:rPr>
        <w:t xml:space="preserve">There are seven categories of disabled people who are entitled to the statutory minimum concession and these are set out in section 146 of the Transport Act 2000 and section 240(5) of the Greater London Authority Act (in relation to London). </w:t>
      </w:r>
    </w:p>
    <w:p w:rsidR="00CA2435" w:rsidRPr="008E4223" w:rsidRDefault="00CA2435" w:rsidP="008E4223">
      <w:pPr>
        <w:pStyle w:val="NoSpacing"/>
        <w:rPr>
          <w:rFonts w:ascii="Arial" w:hAnsi="Arial" w:cs="Arial"/>
        </w:rPr>
      </w:pPr>
    </w:p>
    <w:p w:rsidR="00CA2435" w:rsidRPr="008E4223" w:rsidRDefault="00CA2435" w:rsidP="008E4223">
      <w:pPr>
        <w:pStyle w:val="NoSpacing"/>
        <w:rPr>
          <w:rFonts w:ascii="Arial" w:hAnsi="Arial" w:cs="Arial"/>
        </w:rPr>
      </w:pPr>
      <w:r w:rsidRPr="008E4223">
        <w:rPr>
          <w:rFonts w:ascii="Arial" w:hAnsi="Arial" w:cs="Arial"/>
        </w:rPr>
        <w:t xml:space="preserve">An eligible disabled person is someone who: </w:t>
      </w:r>
    </w:p>
    <w:p w:rsidR="00CA2435" w:rsidRPr="008E4223" w:rsidRDefault="00CA2435" w:rsidP="008E4223">
      <w:pPr>
        <w:pStyle w:val="NoSpacing"/>
        <w:rPr>
          <w:rFonts w:ascii="Arial" w:hAnsi="Arial" w:cs="Arial"/>
        </w:rPr>
      </w:pPr>
    </w:p>
    <w:p w:rsidR="00CA2435" w:rsidRPr="008E4223" w:rsidRDefault="00CA2435" w:rsidP="00AB1595">
      <w:pPr>
        <w:pStyle w:val="NoSpacing"/>
        <w:numPr>
          <w:ilvl w:val="0"/>
          <w:numId w:val="9"/>
        </w:numPr>
        <w:rPr>
          <w:rFonts w:ascii="Arial" w:hAnsi="Arial" w:cs="Arial"/>
        </w:rPr>
      </w:pPr>
      <w:r w:rsidRPr="008E4223">
        <w:rPr>
          <w:rFonts w:ascii="Arial" w:hAnsi="Arial" w:cs="Arial"/>
        </w:rPr>
        <w:t xml:space="preserve">Is blind or partially sighted </w:t>
      </w:r>
    </w:p>
    <w:p w:rsidR="00CA2435" w:rsidRPr="008E4223" w:rsidRDefault="00CA2435" w:rsidP="00AB1595">
      <w:pPr>
        <w:pStyle w:val="NoSpacing"/>
        <w:numPr>
          <w:ilvl w:val="0"/>
          <w:numId w:val="9"/>
        </w:numPr>
        <w:rPr>
          <w:rFonts w:ascii="Arial" w:hAnsi="Arial" w:cs="Arial"/>
        </w:rPr>
      </w:pPr>
      <w:r w:rsidRPr="008E4223">
        <w:rPr>
          <w:rFonts w:ascii="Arial" w:hAnsi="Arial" w:cs="Arial"/>
        </w:rPr>
        <w:t xml:space="preserve">Is profoundly or severely deaf </w:t>
      </w:r>
    </w:p>
    <w:p w:rsidR="00CA2435" w:rsidRPr="008E4223" w:rsidRDefault="00CA2435" w:rsidP="00AB1595">
      <w:pPr>
        <w:pStyle w:val="NoSpacing"/>
        <w:numPr>
          <w:ilvl w:val="0"/>
          <w:numId w:val="9"/>
        </w:numPr>
        <w:rPr>
          <w:rFonts w:ascii="Arial" w:hAnsi="Arial" w:cs="Arial"/>
        </w:rPr>
      </w:pPr>
      <w:r w:rsidRPr="008E4223">
        <w:rPr>
          <w:rFonts w:ascii="Arial" w:hAnsi="Arial" w:cs="Arial"/>
        </w:rPr>
        <w:t xml:space="preserve">Is without speech </w:t>
      </w:r>
    </w:p>
    <w:p w:rsidR="00CA2435" w:rsidRPr="008E4223" w:rsidRDefault="00CA2435" w:rsidP="00AB1595">
      <w:pPr>
        <w:pStyle w:val="NoSpacing"/>
        <w:numPr>
          <w:ilvl w:val="0"/>
          <w:numId w:val="9"/>
        </w:numPr>
        <w:rPr>
          <w:rFonts w:ascii="Arial" w:hAnsi="Arial" w:cs="Arial"/>
        </w:rPr>
      </w:pPr>
      <w:r w:rsidRPr="008E4223">
        <w:rPr>
          <w:rFonts w:ascii="Arial" w:hAnsi="Arial" w:cs="Arial"/>
        </w:rPr>
        <w:lastRenderedPageBreak/>
        <w:t xml:space="preserve">Has a disability, or has suffered an injury, which has a substantial and long term adverse effect on his or her ability to walk </w:t>
      </w:r>
    </w:p>
    <w:p w:rsidR="00CA2435" w:rsidRPr="008E4223" w:rsidRDefault="00CA2435" w:rsidP="00AB1595">
      <w:pPr>
        <w:pStyle w:val="NoSpacing"/>
        <w:numPr>
          <w:ilvl w:val="0"/>
          <w:numId w:val="9"/>
        </w:numPr>
        <w:rPr>
          <w:rFonts w:ascii="Arial" w:hAnsi="Arial" w:cs="Arial"/>
        </w:rPr>
      </w:pPr>
      <w:r w:rsidRPr="008E4223">
        <w:rPr>
          <w:rFonts w:ascii="Arial" w:hAnsi="Arial" w:cs="Arial"/>
        </w:rPr>
        <w:t>Does not have arms or has long-term loss of the use of both arms</w:t>
      </w:r>
    </w:p>
    <w:p w:rsidR="00CA2435" w:rsidRPr="008E4223" w:rsidRDefault="00CA2435" w:rsidP="00AB1595">
      <w:pPr>
        <w:pStyle w:val="NoSpacing"/>
        <w:numPr>
          <w:ilvl w:val="0"/>
          <w:numId w:val="9"/>
        </w:numPr>
        <w:rPr>
          <w:rFonts w:ascii="Arial" w:hAnsi="Arial" w:cs="Arial"/>
        </w:rPr>
      </w:pPr>
      <w:r w:rsidRPr="008E4223">
        <w:rPr>
          <w:rFonts w:ascii="Arial" w:hAnsi="Arial" w:cs="Arial"/>
        </w:rPr>
        <w:t xml:space="preserve">Has a learning disability, that is, a state of arrested or incomplete development of mind which includes significant impairment of intelligence and social functioning </w:t>
      </w:r>
    </w:p>
    <w:p w:rsidR="00CA2435" w:rsidRPr="008E4223" w:rsidRDefault="00CA2435" w:rsidP="00AB1595">
      <w:pPr>
        <w:pStyle w:val="NoSpacing"/>
        <w:numPr>
          <w:ilvl w:val="0"/>
          <w:numId w:val="9"/>
        </w:numPr>
        <w:rPr>
          <w:rFonts w:ascii="Arial" w:hAnsi="Arial" w:cs="Arial"/>
        </w:rPr>
      </w:pPr>
      <w:r w:rsidRPr="008E4223">
        <w:rPr>
          <w:rFonts w:ascii="Arial" w:hAnsi="Arial" w:cs="Arial"/>
        </w:rPr>
        <w:t>Would, if he or she applied for the grant of a licence to drive a motor vehicle under Part III of the Road Traffic Act 1988, have his/her application refused pursuant to section 92 of the Act (physical fitness) otherwise than on the ground of persistent misuse of drugs or alcohol.</w:t>
      </w:r>
    </w:p>
    <w:p w:rsidR="002B37E5" w:rsidRPr="008E4223" w:rsidRDefault="002B37E5" w:rsidP="008E4223">
      <w:pPr>
        <w:pStyle w:val="NoSpacing"/>
        <w:rPr>
          <w:rFonts w:ascii="Arial" w:hAnsi="Arial" w:cs="Arial"/>
        </w:rPr>
      </w:pPr>
    </w:p>
    <w:p w:rsidR="009157F9" w:rsidRPr="008E4223" w:rsidRDefault="002B37E5" w:rsidP="008E4223">
      <w:pPr>
        <w:pStyle w:val="NoSpacing"/>
        <w:rPr>
          <w:rFonts w:ascii="Arial" w:hAnsi="Arial" w:cs="Arial"/>
          <w:b/>
          <w:lang w:eastAsia="ar-SA"/>
        </w:rPr>
      </w:pPr>
      <w:r w:rsidRPr="008E4223">
        <w:rPr>
          <w:rFonts w:ascii="Arial" w:hAnsi="Arial" w:cs="Arial"/>
          <w:b/>
          <w:lang w:eastAsia="ar-SA"/>
        </w:rPr>
        <w:t>Funding</w:t>
      </w:r>
    </w:p>
    <w:p w:rsidR="002B37E5" w:rsidRPr="008E4223" w:rsidRDefault="002B37E5" w:rsidP="008E4223">
      <w:pPr>
        <w:pStyle w:val="NoSpacing"/>
        <w:rPr>
          <w:rFonts w:ascii="Arial" w:hAnsi="Arial" w:cs="Arial"/>
          <w:lang w:eastAsia="ar-SA"/>
        </w:rPr>
      </w:pPr>
    </w:p>
    <w:p w:rsidR="002B37E5" w:rsidRPr="008E4223" w:rsidRDefault="002B37E5" w:rsidP="008E4223">
      <w:pPr>
        <w:pStyle w:val="NoSpacing"/>
        <w:rPr>
          <w:rFonts w:ascii="Arial" w:hAnsi="Arial" w:cs="Arial"/>
          <w:lang w:eastAsia="ar-SA"/>
        </w:rPr>
      </w:pPr>
      <w:r w:rsidRPr="008E4223">
        <w:rPr>
          <w:rFonts w:ascii="Arial" w:hAnsi="Arial" w:cs="Arial"/>
        </w:rPr>
        <w:t>All Central Government funding for the concessionary travel scheme will be provided through Formula Grant, which is administered by the Department for Communities and Local Government (DCLG).</w:t>
      </w:r>
    </w:p>
    <w:p w:rsidR="003C3629" w:rsidRPr="008E4223" w:rsidRDefault="003C3629" w:rsidP="008E4223">
      <w:pPr>
        <w:pStyle w:val="NoSpacing"/>
        <w:rPr>
          <w:rFonts w:ascii="Arial" w:hAnsi="Arial" w:cs="Arial"/>
          <w:lang w:eastAsia="ar-SA"/>
        </w:rPr>
      </w:pPr>
    </w:p>
    <w:p w:rsidR="00922B45" w:rsidRPr="008E4223" w:rsidRDefault="00922B45" w:rsidP="008E4223">
      <w:pPr>
        <w:pStyle w:val="NoSpacing"/>
        <w:rPr>
          <w:rFonts w:ascii="Arial" w:hAnsi="Arial" w:cs="Arial"/>
          <w:b/>
          <w:lang w:eastAsia="ar-SA"/>
        </w:rPr>
      </w:pPr>
      <w:r w:rsidRPr="008E4223">
        <w:rPr>
          <w:rFonts w:ascii="Arial" w:hAnsi="Arial" w:cs="Arial"/>
          <w:b/>
          <w:lang w:eastAsia="ar-SA"/>
        </w:rPr>
        <w:t>Concessionary Travel Scotland</w:t>
      </w:r>
    </w:p>
    <w:p w:rsidR="000F4327" w:rsidRPr="008E4223" w:rsidRDefault="000F4327" w:rsidP="008E4223">
      <w:pPr>
        <w:pStyle w:val="NoSpacing"/>
        <w:rPr>
          <w:rFonts w:ascii="Arial" w:hAnsi="Arial" w:cs="Arial"/>
          <w:lang w:eastAsia="ar-SA"/>
        </w:rPr>
      </w:pPr>
    </w:p>
    <w:p w:rsidR="000F4327" w:rsidRPr="008E4223" w:rsidRDefault="00AF62E2" w:rsidP="008E4223">
      <w:pPr>
        <w:pStyle w:val="NoSpacing"/>
        <w:rPr>
          <w:rFonts w:ascii="Arial" w:hAnsi="Arial" w:cs="Arial"/>
          <w:shd w:val="clear" w:color="auto" w:fill="FFFFFF"/>
        </w:rPr>
      </w:pPr>
      <w:r w:rsidRPr="008E4223">
        <w:rPr>
          <w:rFonts w:ascii="Arial" w:hAnsi="Arial" w:cs="Arial"/>
          <w:shd w:val="clear" w:color="auto" w:fill="FFFFFF"/>
        </w:rPr>
        <w:t>“</w:t>
      </w:r>
      <w:r w:rsidR="000F4327" w:rsidRPr="008E4223">
        <w:rPr>
          <w:rFonts w:ascii="Arial" w:hAnsi="Arial" w:cs="Arial"/>
          <w:shd w:val="clear" w:color="auto" w:fill="FFFFFF"/>
        </w:rPr>
        <w:t>Transport Scotland aims to make travel as accessible and affordable as possible. To achieve this, we offer concessionary travel for young Scots, disabled travellers, over 60s and ferry passengers</w:t>
      </w:r>
      <w:r w:rsidRPr="008E4223">
        <w:rPr>
          <w:rFonts w:ascii="Arial" w:hAnsi="Arial" w:cs="Arial"/>
          <w:shd w:val="clear" w:color="auto" w:fill="FFFFFF"/>
        </w:rPr>
        <w:t>”</w:t>
      </w:r>
      <w:r w:rsidRPr="008E4223">
        <w:rPr>
          <w:rStyle w:val="FootnoteReference"/>
          <w:rFonts w:ascii="Arial" w:hAnsi="Arial" w:cs="Arial"/>
          <w:shd w:val="clear" w:color="auto" w:fill="FFFFFF"/>
        </w:rPr>
        <w:footnoteReference w:id="2"/>
      </w:r>
      <w:r w:rsidR="0031042E" w:rsidRPr="008E4223">
        <w:rPr>
          <w:rFonts w:ascii="Arial" w:hAnsi="Arial" w:cs="Arial"/>
          <w:shd w:val="clear" w:color="auto" w:fill="FFFFFF"/>
        </w:rPr>
        <w:t xml:space="preserve">  The National Entitlement Card provides individuals free travel on busses only other methods of transport are not included in the scheme. </w:t>
      </w:r>
    </w:p>
    <w:p w:rsidR="00F379EB" w:rsidRPr="008E4223" w:rsidRDefault="00F379EB" w:rsidP="008E4223">
      <w:pPr>
        <w:pStyle w:val="NoSpacing"/>
        <w:rPr>
          <w:rFonts w:ascii="Arial" w:hAnsi="Arial" w:cs="Arial"/>
          <w:shd w:val="clear" w:color="auto" w:fill="FFFFFF"/>
        </w:rPr>
      </w:pPr>
    </w:p>
    <w:p w:rsidR="00F379EB" w:rsidRPr="00557D22" w:rsidRDefault="00F379EB" w:rsidP="008E4223">
      <w:pPr>
        <w:pStyle w:val="NoSpacing"/>
        <w:rPr>
          <w:rFonts w:ascii="Arial" w:eastAsia="Times New Roman" w:hAnsi="Arial" w:cs="Arial"/>
          <w:lang w:eastAsia="en-GB"/>
        </w:rPr>
      </w:pPr>
      <w:r w:rsidRPr="00557D22">
        <w:rPr>
          <w:rFonts w:ascii="Arial" w:eastAsia="Times New Roman" w:hAnsi="Arial" w:cs="Arial"/>
          <w:lang w:eastAsia="en-GB"/>
        </w:rPr>
        <w:t>The key objectives of the concessionary travel scheme are to:</w:t>
      </w:r>
    </w:p>
    <w:p w:rsidR="00BD0B44" w:rsidRPr="008E4223" w:rsidRDefault="00BD0B44" w:rsidP="008E4223">
      <w:pPr>
        <w:pStyle w:val="NoSpacing"/>
        <w:rPr>
          <w:rFonts w:ascii="Arial" w:eastAsia="Times New Roman" w:hAnsi="Arial" w:cs="Arial"/>
          <w:color w:val="2D2D2D"/>
          <w:lang w:eastAsia="en-GB"/>
        </w:rPr>
      </w:pPr>
    </w:p>
    <w:p w:rsidR="00F379EB" w:rsidRPr="00557D22" w:rsidRDefault="008C43B7" w:rsidP="00AB1595">
      <w:pPr>
        <w:pStyle w:val="NoSpacing"/>
        <w:numPr>
          <w:ilvl w:val="0"/>
          <w:numId w:val="10"/>
        </w:numPr>
        <w:rPr>
          <w:rFonts w:ascii="Arial" w:eastAsia="Times New Roman" w:hAnsi="Arial" w:cs="Arial"/>
          <w:lang w:eastAsia="en-GB"/>
        </w:rPr>
      </w:pPr>
      <w:r w:rsidRPr="00557D22">
        <w:rPr>
          <w:rFonts w:ascii="Arial" w:eastAsia="Times New Roman" w:hAnsi="Arial" w:cs="Arial"/>
          <w:lang w:eastAsia="en-GB"/>
        </w:rPr>
        <w:t>A</w:t>
      </w:r>
      <w:r w:rsidR="00F379EB" w:rsidRPr="00557D22">
        <w:rPr>
          <w:rFonts w:ascii="Arial" w:eastAsia="Times New Roman" w:hAnsi="Arial" w:cs="Arial"/>
          <w:lang w:eastAsia="en-GB"/>
        </w:rPr>
        <w:t>llow older and disabled people, improved access to services, facilities and social networks, promoting social inclusion</w:t>
      </w:r>
    </w:p>
    <w:p w:rsidR="00F379EB" w:rsidRPr="00557D22" w:rsidRDefault="008C43B7" w:rsidP="00AB1595">
      <w:pPr>
        <w:pStyle w:val="NoSpacing"/>
        <w:numPr>
          <w:ilvl w:val="0"/>
          <w:numId w:val="10"/>
        </w:numPr>
        <w:rPr>
          <w:rFonts w:ascii="Arial" w:eastAsia="Times New Roman" w:hAnsi="Arial" w:cs="Arial"/>
          <w:lang w:eastAsia="en-GB"/>
        </w:rPr>
      </w:pPr>
      <w:r w:rsidRPr="00557D22">
        <w:rPr>
          <w:rFonts w:ascii="Arial" w:eastAsia="Times New Roman" w:hAnsi="Arial" w:cs="Arial"/>
          <w:lang w:eastAsia="en-GB"/>
        </w:rPr>
        <w:t>I</w:t>
      </w:r>
      <w:r w:rsidR="00F379EB" w:rsidRPr="00557D22">
        <w:rPr>
          <w:rFonts w:ascii="Arial" w:eastAsia="Times New Roman" w:hAnsi="Arial" w:cs="Arial"/>
          <w:lang w:eastAsia="en-GB"/>
        </w:rPr>
        <w:t>mprove health by promoting a more active lifestyle for the elderly and disabled</w:t>
      </w:r>
    </w:p>
    <w:p w:rsidR="00F379EB" w:rsidRPr="00557D22" w:rsidRDefault="00F379EB" w:rsidP="00AB1595">
      <w:pPr>
        <w:pStyle w:val="NoSpacing"/>
        <w:numPr>
          <w:ilvl w:val="0"/>
          <w:numId w:val="10"/>
        </w:numPr>
        <w:rPr>
          <w:rFonts w:ascii="Arial" w:eastAsia="Times New Roman" w:hAnsi="Arial" w:cs="Arial"/>
          <w:lang w:eastAsia="en-GB"/>
        </w:rPr>
      </w:pPr>
      <w:r w:rsidRPr="00557D22">
        <w:rPr>
          <w:rFonts w:ascii="Arial" w:eastAsia="Times New Roman" w:hAnsi="Arial" w:cs="Arial"/>
          <w:lang w:eastAsia="en-GB"/>
        </w:rPr>
        <w:t>remove the restrictions of the previous local off-peak concessionary fare scheme which was limited in offering access to facilities</w:t>
      </w:r>
    </w:p>
    <w:p w:rsidR="00F379EB" w:rsidRPr="00557D22" w:rsidRDefault="00F379EB" w:rsidP="00AB1595">
      <w:pPr>
        <w:pStyle w:val="NoSpacing"/>
        <w:numPr>
          <w:ilvl w:val="0"/>
          <w:numId w:val="10"/>
        </w:numPr>
        <w:rPr>
          <w:rFonts w:ascii="Arial" w:eastAsia="Times New Roman" w:hAnsi="Arial" w:cs="Arial"/>
          <w:lang w:eastAsia="en-GB"/>
        </w:rPr>
      </w:pPr>
      <w:r w:rsidRPr="00557D22">
        <w:rPr>
          <w:rFonts w:ascii="Arial" w:eastAsia="Times New Roman" w:hAnsi="Arial" w:cs="Arial"/>
          <w:lang w:eastAsia="en-GB"/>
        </w:rPr>
        <w:t>promote a modal shift from private cars to public transport</w:t>
      </w:r>
    </w:p>
    <w:p w:rsidR="00F379EB" w:rsidRPr="00557D22" w:rsidRDefault="00F379EB" w:rsidP="00AB1595">
      <w:pPr>
        <w:pStyle w:val="NoSpacing"/>
        <w:numPr>
          <w:ilvl w:val="0"/>
          <w:numId w:val="10"/>
        </w:numPr>
        <w:rPr>
          <w:rFonts w:ascii="Arial" w:eastAsia="Times New Roman" w:hAnsi="Arial" w:cs="Arial"/>
          <w:lang w:eastAsia="en-GB"/>
        </w:rPr>
      </w:pPr>
      <w:r w:rsidRPr="00557D22">
        <w:rPr>
          <w:rFonts w:ascii="Arial" w:eastAsia="Times New Roman" w:hAnsi="Arial" w:cs="Arial"/>
          <w:lang w:eastAsia="en-GB"/>
        </w:rPr>
        <w:t>maintain a viable position for bus operators with a standard reimbursement rate</w:t>
      </w:r>
    </w:p>
    <w:p w:rsidR="00F379EB" w:rsidRPr="00557D22" w:rsidRDefault="008C43B7" w:rsidP="00AB1595">
      <w:pPr>
        <w:pStyle w:val="NoSpacing"/>
        <w:numPr>
          <w:ilvl w:val="0"/>
          <w:numId w:val="10"/>
        </w:numPr>
        <w:rPr>
          <w:rFonts w:ascii="Arial" w:eastAsia="Times New Roman" w:hAnsi="Arial" w:cs="Arial"/>
          <w:lang w:eastAsia="en-GB"/>
        </w:rPr>
      </w:pPr>
      <w:r w:rsidRPr="00557D22">
        <w:rPr>
          <w:rFonts w:ascii="Arial" w:eastAsia="Times New Roman" w:hAnsi="Arial" w:cs="Arial"/>
          <w:lang w:eastAsia="en-GB"/>
        </w:rPr>
        <w:t>P</w:t>
      </w:r>
      <w:r w:rsidR="00F379EB" w:rsidRPr="00557D22">
        <w:rPr>
          <w:rFonts w:ascii="Arial" w:eastAsia="Times New Roman" w:hAnsi="Arial" w:cs="Arial"/>
          <w:lang w:eastAsia="en-GB"/>
        </w:rPr>
        <w:t>rovide opportunities for improvements to public transport, such as assisting development of multi-operator ticketing and the use of electronic ticket machine technology</w:t>
      </w:r>
    </w:p>
    <w:p w:rsidR="008C43B7" w:rsidRPr="00557D22" w:rsidRDefault="008C43B7" w:rsidP="00557D22">
      <w:pPr>
        <w:pStyle w:val="NoSpacing"/>
        <w:ind w:left="426" w:hanging="426"/>
        <w:rPr>
          <w:rFonts w:ascii="Arial" w:eastAsia="Times New Roman" w:hAnsi="Arial" w:cs="Arial"/>
          <w:lang w:eastAsia="en-GB"/>
        </w:rPr>
      </w:pPr>
    </w:p>
    <w:p w:rsidR="00833306" w:rsidRPr="008E4223" w:rsidRDefault="00833306" w:rsidP="008E4223">
      <w:pPr>
        <w:pStyle w:val="NoSpacing"/>
        <w:rPr>
          <w:rFonts w:ascii="Arial" w:hAnsi="Arial" w:cs="Arial"/>
          <w:b/>
          <w:lang w:eastAsia="en-GB"/>
        </w:rPr>
      </w:pPr>
      <w:r w:rsidRPr="008E4223">
        <w:rPr>
          <w:rFonts w:ascii="Arial" w:hAnsi="Arial" w:cs="Arial"/>
          <w:b/>
          <w:lang w:eastAsia="en-GB"/>
        </w:rPr>
        <w:t>Funding</w:t>
      </w:r>
    </w:p>
    <w:p w:rsidR="00ED1AC1" w:rsidRPr="008E4223" w:rsidRDefault="00ED1AC1" w:rsidP="008E4223">
      <w:pPr>
        <w:pStyle w:val="NoSpacing"/>
        <w:rPr>
          <w:rFonts w:ascii="Arial" w:hAnsi="Arial" w:cs="Arial"/>
          <w:lang w:eastAsia="en-GB"/>
        </w:rPr>
      </w:pPr>
    </w:p>
    <w:p w:rsidR="0031042E" w:rsidRPr="008E4223" w:rsidRDefault="0031042E" w:rsidP="008E4223">
      <w:pPr>
        <w:pStyle w:val="NoSpacing"/>
        <w:rPr>
          <w:rFonts w:ascii="Arial" w:hAnsi="Arial" w:cs="Arial"/>
        </w:rPr>
      </w:pPr>
      <w:r w:rsidRPr="008E4223">
        <w:rPr>
          <w:rFonts w:ascii="Arial" w:hAnsi="Arial" w:cs="Arial"/>
        </w:rPr>
        <w:t>Humza Yousaf, Minister for Transport and the Islands confirmed on 26 January 2018 that Transport Scotland and the Confederation of Passenger Transport (CPT) have agreed terms setting budgets and reimbursement rates to operators under the Scotland-wide Free Bus Travel Scheme for Older and Disabled People for the coming year.</w:t>
      </w:r>
    </w:p>
    <w:p w:rsidR="0031042E" w:rsidRPr="008E4223" w:rsidRDefault="0031042E" w:rsidP="008E4223">
      <w:pPr>
        <w:pStyle w:val="NoSpacing"/>
        <w:rPr>
          <w:rFonts w:ascii="Arial" w:hAnsi="Arial" w:cs="Arial"/>
        </w:rPr>
      </w:pPr>
    </w:p>
    <w:p w:rsidR="0031042E" w:rsidRPr="008E4223" w:rsidRDefault="0031042E" w:rsidP="008E4223">
      <w:pPr>
        <w:pStyle w:val="NoSpacing"/>
        <w:rPr>
          <w:rFonts w:ascii="Arial" w:hAnsi="Arial" w:cs="Arial"/>
        </w:rPr>
      </w:pPr>
      <w:r w:rsidRPr="008E4223">
        <w:rPr>
          <w:rFonts w:ascii="Arial" w:hAnsi="Arial" w:cs="Arial"/>
        </w:rPr>
        <w:t>Building on agreements reached in 2013, 2015 and 2017, the new agreement ensures bus operators continue to be fairly reimbursed for carrying passengers under the scheme and safeguards free bus travel for older and eligible disabled people living in Scotland.</w:t>
      </w:r>
    </w:p>
    <w:p w:rsidR="00ED1AC1" w:rsidRPr="008E4223" w:rsidRDefault="00ED1AC1" w:rsidP="008E4223">
      <w:pPr>
        <w:pStyle w:val="NoSpacing"/>
        <w:rPr>
          <w:rFonts w:ascii="Arial" w:eastAsia="Times New Roman" w:hAnsi="Arial" w:cs="Arial"/>
          <w:b/>
          <w:color w:val="2D2D2D"/>
          <w:lang w:eastAsia="en-GB"/>
        </w:rPr>
      </w:pPr>
    </w:p>
    <w:p w:rsidR="00922B45" w:rsidRPr="008E4223" w:rsidRDefault="008C43B7" w:rsidP="008E4223">
      <w:pPr>
        <w:pStyle w:val="NoSpacing"/>
        <w:rPr>
          <w:rFonts w:ascii="Arial" w:hAnsi="Arial" w:cs="Arial"/>
          <w:b/>
          <w:lang w:eastAsia="ar-SA"/>
        </w:rPr>
      </w:pPr>
      <w:r w:rsidRPr="008E4223">
        <w:rPr>
          <w:rFonts w:ascii="Arial" w:hAnsi="Arial" w:cs="Arial"/>
          <w:b/>
          <w:lang w:eastAsia="ar-SA"/>
        </w:rPr>
        <w:t>Comparisons between</w:t>
      </w:r>
      <w:r w:rsidR="00970031" w:rsidRPr="008E4223">
        <w:rPr>
          <w:rFonts w:ascii="Arial" w:hAnsi="Arial" w:cs="Arial"/>
          <w:b/>
          <w:lang w:eastAsia="ar-SA"/>
        </w:rPr>
        <w:t xml:space="preserve"> </w:t>
      </w:r>
    </w:p>
    <w:p w:rsidR="0031042E" w:rsidRPr="008E4223" w:rsidRDefault="0031042E" w:rsidP="008E4223">
      <w:pPr>
        <w:pStyle w:val="NoSpacing"/>
        <w:rPr>
          <w:rFonts w:ascii="Arial" w:hAnsi="Arial" w:cs="Arial"/>
          <w:lang w:eastAsia="ar-SA"/>
        </w:rPr>
      </w:pPr>
    </w:p>
    <w:p w:rsidR="00063C3E" w:rsidRDefault="0031042E" w:rsidP="008E4223">
      <w:pPr>
        <w:pStyle w:val="NoSpacing"/>
        <w:rPr>
          <w:rFonts w:ascii="Arial" w:hAnsi="Arial" w:cs="Arial"/>
          <w:lang w:eastAsia="ar-SA"/>
        </w:rPr>
      </w:pPr>
      <w:r w:rsidRPr="008E4223">
        <w:rPr>
          <w:rFonts w:ascii="Arial" w:hAnsi="Arial" w:cs="Arial"/>
          <w:lang w:eastAsia="ar-SA"/>
        </w:rPr>
        <w:t>Both countries schemes enable elderly passengers to make journeys they may not have made previously.  The health benefits of this a</w:t>
      </w:r>
      <w:r w:rsidR="00970031" w:rsidRPr="008E4223">
        <w:rPr>
          <w:rFonts w:ascii="Arial" w:hAnsi="Arial" w:cs="Arial"/>
          <w:lang w:eastAsia="ar-SA"/>
        </w:rPr>
        <w:t xml:space="preserve">re documented, ensuring </w:t>
      </w:r>
      <w:r w:rsidRPr="008E4223">
        <w:rPr>
          <w:rFonts w:ascii="Arial" w:hAnsi="Arial" w:cs="Arial"/>
          <w:lang w:eastAsia="ar-SA"/>
        </w:rPr>
        <w:t xml:space="preserve">that elderly citizens </w:t>
      </w:r>
      <w:r w:rsidRPr="008E4223">
        <w:rPr>
          <w:rFonts w:ascii="Arial" w:hAnsi="Arial" w:cs="Arial"/>
          <w:lang w:eastAsia="ar-SA"/>
        </w:rPr>
        <w:lastRenderedPageBreak/>
        <w:t xml:space="preserve">are mobile and remaining </w:t>
      </w:r>
      <w:proofErr w:type="spellStart"/>
      <w:r w:rsidRPr="008E4223">
        <w:rPr>
          <w:rFonts w:ascii="Arial" w:hAnsi="Arial" w:cs="Arial"/>
          <w:lang w:eastAsia="ar-SA"/>
        </w:rPr>
        <w:t>self sufficient</w:t>
      </w:r>
      <w:proofErr w:type="spellEnd"/>
      <w:r w:rsidR="00117FB7">
        <w:rPr>
          <w:rFonts w:ascii="Arial" w:hAnsi="Arial" w:cs="Arial"/>
          <w:lang w:eastAsia="ar-SA"/>
        </w:rPr>
        <w:t xml:space="preserve"> and </w:t>
      </w:r>
      <w:r w:rsidR="00AB1595">
        <w:rPr>
          <w:rFonts w:ascii="Arial" w:hAnsi="Arial" w:cs="Arial"/>
          <w:lang w:eastAsia="ar-SA"/>
        </w:rPr>
        <w:t>independent</w:t>
      </w:r>
      <w:r w:rsidRPr="008E4223">
        <w:rPr>
          <w:rFonts w:ascii="Arial" w:hAnsi="Arial" w:cs="Arial"/>
          <w:lang w:eastAsia="ar-SA"/>
        </w:rPr>
        <w:t xml:space="preserve"> with the help of the government and local councils. </w:t>
      </w:r>
      <w:r w:rsidR="00152A58">
        <w:rPr>
          <w:rFonts w:ascii="Arial" w:hAnsi="Arial" w:cs="Arial"/>
          <w:lang w:eastAsia="ar-SA"/>
        </w:rPr>
        <w:t xml:space="preserve">Through </w:t>
      </w:r>
      <w:r w:rsidR="00117FB7">
        <w:rPr>
          <w:rFonts w:ascii="Arial" w:hAnsi="Arial" w:cs="Arial"/>
          <w:lang w:eastAsia="ar-SA"/>
        </w:rPr>
        <w:t>t</w:t>
      </w:r>
      <w:r w:rsidR="00152A58">
        <w:rPr>
          <w:rFonts w:ascii="Arial" w:hAnsi="Arial" w:cs="Arial"/>
          <w:lang w:eastAsia="ar-SA"/>
        </w:rPr>
        <w:t>he introduction of concessionary travel</w:t>
      </w:r>
      <w:r w:rsidR="00117FB7">
        <w:rPr>
          <w:rFonts w:ascii="Arial" w:hAnsi="Arial" w:cs="Arial"/>
          <w:lang w:eastAsia="ar-SA"/>
        </w:rPr>
        <w:t>,</w:t>
      </w:r>
      <w:r w:rsidR="00152A58">
        <w:rPr>
          <w:rFonts w:ascii="Arial" w:hAnsi="Arial" w:cs="Arial"/>
          <w:lang w:eastAsia="ar-SA"/>
        </w:rPr>
        <w:t xml:space="preserve"> </w:t>
      </w:r>
      <w:r w:rsidR="00557D22">
        <w:rPr>
          <w:rFonts w:ascii="Arial" w:hAnsi="Arial" w:cs="Arial"/>
          <w:lang w:eastAsia="ar-SA"/>
        </w:rPr>
        <w:t xml:space="preserve">the culture surrounded with travelling on public services can be viewed in a more favourable light and may encourage potential </w:t>
      </w:r>
      <w:proofErr w:type="gramStart"/>
      <w:r w:rsidR="00557D22">
        <w:rPr>
          <w:rFonts w:ascii="Arial" w:hAnsi="Arial" w:cs="Arial"/>
          <w:lang w:eastAsia="ar-SA"/>
        </w:rPr>
        <w:t>non user</w:t>
      </w:r>
      <w:r w:rsidR="00117FB7">
        <w:rPr>
          <w:rFonts w:ascii="Arial" w:hAnsi="Arial" w:cs="Arial"/>
          <w:lang w:eastAsia="ar-SA"/>
        </w:rPr>
        <w:t>s</w:t>
      </w:r>
      <w:proofErr w:type="gramEnd"/>
      <w:r w:rsidR="00557D22">
        <w:rPr>
          <w:rFonts w:ascii="Arial" w:hAnsi="Arial" w:cs="Arial"/>
          <w:lang w:eastAsia="ar-SA"/>
        </w:rPr>
        <w:t xml:space="preserve"> to do so more often</w:t>
      </w:r>
      <w:r w:rsidR="00117FB7">
        <w:rPr>
          <w:rFonts w:ascii="Arial" w:hAnsi="Arial" w:cs="Arial"/>
          <w:lang w:eastAsia="ar-SA"/>
        </w:rPr>
        <w:t xml:space="preserve">. </w:t>
      </w:r>
    </w:p>
    <w:p w:rsidR="00E12518" w:rsidRDefault="00E12518" w:rsidP="008E4223">
      <w:pPr>
        <w:pStyle w:val="NoSpacing"/>
        <w:rPr>
          <w:rFonts w:ascii="Arial" w:hAnsi="Arial" w:cs="Arial"/>
          <w:lang w:eastAsia="ar-SA"/>
        </w:rPr>
      </w:pPr>
    </w:p>
    <w:p w:rsidR="00E12518" w:rsidRPr="00152A58" w:rsidRDefault="00E12518" w:rsidP="008E4223">
      <w:pPr>
        <w:pStyle w:val="NoSpacing"/>
        <w:rPr>
          <w:rFonts w:ascii="Arial" w:hAnsi="Arial" w:cs="Arial"/>
          <w:lang w:eastAsia="ar-SA"/>
        </w:rPr>
      </w:pPr>
      <w:r>
        <w:rPr>
          <w:rFonts w:ascii="Arial" w:hAnsi="Arial" w:cs="Arial"/>
          <w:lang w:eastAsia="ar-SA"/>
        </w:rPr>
        <w:t xml:space="preserve">Although not funded by the same organisation both countries ensure that concessionary travel is free and that the respective companies </w:t>
      </w:r>
      <w:r w:rsidR="003E077C">
        <w:rPr>
          <w:rFonts w:ascii="Arial" w:hAnsi="Arial" w:cs="Arial"/>
          <w:lang w:eastAsia="ar-SA"/>
        </w:rPr>
        <w:t>responsible for the transport providing a sustainable service.</w:t>
      </w:r>
    </w:p>
    <w:p w:rsidR="00922B45" w:rsidRDefault="00922B45" w:rsidP="00404AF6">
      <w:pPr>
        <w:spacing w:before="120" w:after="120"/>
        <w:rPr>
          <w:rFonts w:ascii="Arial" w:hAnsi="Arial" w:cs="Arial"/>
          <w:b/>
          <w:lang w:eastAsia="ar-SA"/>
        </w:rPr>
      </w:pPr>
    </w:p>
    <w:p w:rsidR="00557D22" w:rsidRPr="00267FB0" w:rsidRDefault="00922B45" w:rsidP="00AB1595">
      <w:pPr>
        <w:pStyle w:val="NoSpacing"/>
        <w:rPr>
          <w:rFonts w:ascii="Arial" w:hAnsi="Arial" w:cs="Arial"/>
          <w:b/>
          <w:lang w:eastAsia="ar-SA"/>
        </w:rPr>
      </w:pPr>
      <w:r w:rsidRPr="00267FB0">
        <w:rPr>
          <w:rFonts w:ascii="Arial" w:hAnsi="Arial" w:cs="Arial"/>
          <w:b/>
          <w:lang w:eastAsia="ar-SA"/>
        </w:rPr>
        <w:t xml:space="preserve">References </w:t>
      </w:r>
      <w:bookmarkStart w:id="0" w:name="_GoBack"/>
      <w:bookmarkEnd w:id="0"/>
    </w:p>
    <w:p w:rsidR="00AB1595" w:rsidRPr="00AB1595" w:rsidRDefault="00AB1595" w:rsidP="00AB1595">
      <w:pPr>
        <w:pStyle w:val="NoSpacing"/>
      </w:pPr>
    </w:p>
    <w:p w:rsidR="00922B45" w:rsidRDefault="007B3B64" w:rsidP="00404AF6">
      <w:pPr>
        <w:spacing w:before="120" w:after="120"/>
        <w:rPr>
          <w:rFonts w:ascii="Arial" w:hAnsi="Arial" w:cs="Arial"/>
          <w:b/>
          <w:lang w:eastAsia="ar-SA"/>
        </w:rPr>
      </w:pPr>
      <w:hyperlink r:id="rId8" w:history="1">
        <w:r w:rsidR="00922B45" w:rsidRPr="00F70814">
          <w:rPr>
            <w:rStyle w:val="Hyperlink"/>
            <w:rFonts w:ascii="Arial" w:hAnsi="Arial" w:cs="Arial"/>
            <w:lang w:eastAsia="ar-SA"/>
          </w:rPr>
          <w:t>https://www.transport.gov.scot/concessionary-travel/</w:t>
        </w:r>
      </w:hyperlink>
    </w:p>
    <w:p w:rsidR="00922B45" w:rsidRDefault="00922B45" w:rsidP="00404AF6">
      <w:pPr>
        <w:spacing w:before="120" w:after="120"/>
        <w:rPr>
          <w:rFonts w:ascii="Arial" w:hAnsi="Arial" w:cs="Arial"/>
          <w:b/>
          <w:lang w:eastAsia="ar-SA"/>
        </w:rPr>
      </w:pPr>
    </w:p>
    <w:p w:rsidR="00922B45" w:rsidRDefault="007B3B64" w:rsidP="00404AF6">
      <w:pPr>
        <w:spacing w:before="120" w:after="120"/>
        <w:rPr>
          <w:rFonts w:ascii="Arial" w:hAnsi="Arial" w:cs="Arial"/>
          <w:b/>
          <w:lang w:eastAsia="ar-SA"/>
        </w:rPr>
      </w:pPr>
      <w:hyperlink r:id="rId9" w:history="1">
        <w:r w:rsidR="00922B45" w:rsidRPr="00F70814">
          <w:rPr>
            <w:rStyle w:val="Hyperlink"/>
            <w:rFonts w:ascii="Arial" w:hAnsi="Arial" w:cs="Arial"/>
            <w:lang w:eastAsia="ar-SA"/>
          </w:rPr>
          <w:t>https://www.gov.uk/government/policies/local-transport</w:t>
        </w:r>
      </w:hyperlink>
    </w:p>
    <w:p w:rsidR="00922B45" w:rsidRDefault="00922B45" w:rsidP="00404AF6">
      <w:pPr>
        <w:spacing w:before="120" w:after="120"/>
        <w:rPr>
          <w:rFonts w:ascii="Arial" w:hAnsi="Arial" w:cs="Arial"/>
          <w:b/>
          <w:lang w:eastAsia="ar-SA"/>
        </w:rPr>
      </w:pPr>
    </w:p>
    <w:p w:rsidR="00922B45" w:rsidRPr="005C5F91" w:rsidRDefault="00922B45" w:rsidP="00404AF6">
      <w:pPr>
        <w:spacing w:before="120" w:after="120"/>
        <w:rPr>
          <w:rFonts w:ascii="Arial" w:hAnsi="Arial" w:cs="Arial"/>
          <w:b/>
          <w:lang w:eastAsia="ar-SA"/>
        </w:rPr>
      </w:pPr>
    </w:p>
    <w:p w:rsidR="00E913D5" w:rsidRPr="00DA1E10" w:rsidRDefault="00E913D5" w:rsidP="00404AF6">
      <w:pPr>
        <w:spacing w:before="120" w:after="120"/>
        <w:rPr>
          <w:rFonts w:ascii="Arial" w:hAnsi="Arial" w:cs="Arial"/>
          <w:lang w:eastAsia="ar-SA"/>
        </w:rPr>
      </w:pPr>
    </w:p>
    <w:p w:rsidR="003F4A89" w:rsidRPr="005626E8" w:rsidRDefault="003F4A89" w:rsidP="00404AF6">
      <w:pPr>
        <w:rPr>
          <w:rFonts w:ascii="Arial" w:hAnsi="Arial" w:cs="Arial"/>
        </w:rPr>
      </w:pPr>
    </w:p>
    <w:sectPr w:rsidR="003F4A89" w:rsidRPr="005626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3B64" w:rsidRDefault="007B3B64" w:rsidP="00DD5EEA">
      <w:r>
        <w:separator/>
      </w:r>
    </w:p>
  </w:endnote>
  <w:endnote w:type="continuationSeparator" w:id="0">
    <w:p w:rsidR="007B3B64" w:rsidRDefault="007B3B64" w:rsidP="00DD5E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3B64" w:rsidRDefault="007B3B64" w:rsidP="00DD5EEA">
      <w:r>
        <w:separator/>
      </w:r>
    </w:p>
  </w:footnote>
  <w:footnote w:type="continuationSeparator" w:id="0">
    <w:p w:rsidR="007B3B64" w:rsidRDefault="007B3B64" w:rsidP="00DD5EEA">
      <w:r>
        <w:continuationSeparator/>
      </w:r>
    </w:p>
  </w:footnote>
  <w:footnote w:id="1">
    <w:p w:rsidR="00CA2435" w:rsidRDefault="00CA2435">
      <w:pPr>
        <w:pStyle w:val="FootnoteText"/>
      </w:pPr>
      <w:r>
        <w:rPr>
          <w:rStyle w:val="FootnoteReference"/>
        </w:rPr>
        <w:footnoteRef/>
      </w:r>
      <w:r>
        <w:t xml:space="preserve"> </w:t>
      </w:r>
      <w:hyperlink r:id="rId1" w:history="1">
        <w:r w:rsidRPr="0054428B">
          <w:rPr>
            <w:rStyle w:val="Hyperlink"/>
          </w:rPr>
          <w:t>https://assets.publishing.service.gov.uk/government/uploads/system/uploads/attachment_data/file/3621/travelconcession.pdf</w:t>
        </w:r>
      </w:hyperlink>
    </w:p>
    <w:p w:rsidR="00CA2435" w:rsidRDefault="00CA2435">
      <w:pPr>
        <w:pStyle w:val="FootnoteText"/>
      </w:pPr>
    </w:p>
  </w:footnote>
  <w:footnote w:id="2">
    <w:p w:rsidR="00AF62E2" w:rsidRDefault="00AF62E2">
      <w:pPr>
        <w:pStyle w:val="FootnoteText"/>
      </w:pPr>
      <w:r>
        <w:rPr>
          <w:rStyle w:val="FootnoteReference"/>
        </w:rPr>
        <w:footnoteRef/>
      </w:r>
      <w:r>
        <w:t xml:space="preserve"> </w:t>
      </w:r>
      <w:hyperlink r:id="rId2" w:history="1">
        <w:r w:rsidRPr="0054428B">
          <w:rPr>
            <w:rStyle w:val="Hyperlink"/>
          </w:rPr>
          <w:t>https://www.transport.gov.scot/concessionary-travel/60plus-and-disabled/</w:t>
        </w:r>
      </w:hyperlink>
    </w:p>
    <w:p w:rsidR="00AF62E2" w:rsidRDefault="00AF62E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D162C4"/>
    <w:multiLevelType w:val="hybridMultilevel"/>
    <w:tmpl w:val="80EA1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0247A"/>
    <w:multiLevelType w:val="hybridMultilevel"/>
    <w:tmpl w:val="4008C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07B24D8"/>
    <w:multiLevelType w:val="hybridMultilevel"/>
    <w:tmpl w:val="747AC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A72EC9"/>
    <w:multiLevelType w:val="hybridMultilevel"/>
    <w:tmpl w:val="47108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654DD8"/>
    <w:multiLevelType w:val="hybridMultilevel"/>
    <w:tmpl w:val="2EF4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3F6F70"/>
    <w:multiLevelType w:val="hybridMultilevel"/>
    <w:tmpl w:val="E6EC9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DF1798"/>
    <w:multiLevelType w:val="multilevel"/>
    <w:tmpl w:val="9F1A1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6A53534"/>
    <w:multiLevelType w:val="hybridMultilevel"/>
    <w:tmpl w:val="A5A2B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4D1E04"/>
    <w:multiLevelType w:val="hybridMultilevel"/>
    <w:tmpl w:val="5C22E5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4A19CA"/>
    <w:multiLevelType w:val="hybridMultilevel"/>
    <w:tmpl w:val="2E084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6"/>
  </w:num>
  <w:num w:numId="5">
    <w:abstractNumId w:val="0"/>
  </w:num>
  <w:num w:numId="6">
    <w:abstractNumId w:val="8"/>
  </w:num>
  <w:num w:numId="7">
    <w:abstractNumId w:val="7"/>
  </w:num>
  <w:num w:numId="8">
    <w:abstractNumId w:val="3"/>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CC0"/>
    <w:rsid w:val="000010B6"/>
    <w:rsid w:val="000103CA"/>
    <w:rsid w:val="00012E44"/>
    <w:rsid w:val="0001327C"/>
    <w:rsid w:val="00016EC1"/>
    <w:rsid w:val="000227F2"/>
    <w:rsid w:val="00027BBE"/>
    <w:rsid w:val="00033C82"/>
    <w:rsid w:val="00041D1B"/>
    <w:rsid w:val="00063573"/>
    <w:rsid w:val="00063C3E"/>
    <w:rsid w:val="000A659C"/>
    <w:rsid w:val="000F4327"/>
    <w:rsid w:val="00105FED"/>
    <w:rsid w:val="00117FB7"/>
    <w:rsid w:val="00135724"/>
    <w:rsid w:val="00146B0C"/>
    <w:rsid w:val="00152A58"/>
    <w:rsid w:val="00162775"/>
    <w:rsid w:val="00170144"/>
    <w:rsid w:val="001D1867"/>
    <w:rsid w:val="0020504C"/>
    <w:rsid w:val="00212E01"/>
    <w:rsid w:val="00225FF3"/>
    <w:rsid w:val="00255D7A"/>
    <w:rsid w:val="00264F99"/>
    <w:rsid w:val="00267FB0"/>
    <w:rsid w:val="00285011"/>
    <w:rsid w:val="00295550"/>
    <w:rsid w:val="002B37E5"/>
    <w:rsid w:val="002B69DA"/>
    <w:rsid w:val="002C648D"/>
    <w:rsid w:val="00306B61"/>
    <w:rsid w:val="0031042E"/>
    <w:rsid w:val="00311FC7"/>
    <w:rsid w:val="00324204"/>
    <w:rsid w:val="003525C6"/>
    <w:rsid w:val="00366A33"/>
    <w:rsid w:val="003C0814"/>
    <w:rsid w:val="003C3629"/>
    <w:rsid w:val="003C3954"/>
    <w:rsid w:val="003E077C"/>
    <w:rsid w:val="003F4A89"/>
    <w:rsid w:val="00404AF6"/>
    <w:rsid w:val="00413A29"/>
    <w:rsid w:val="00424647"/>
    <w:rsid w:val="00430EBD"/>
    <w:rsid w:val="004509ED"/>
    <w:rsid w:val="00450DAE"/>
    <w:rsid w:val="00463F76"/>
    <w:rsid w:val="0048600D"/>
    <w:rsid w:val="00497E57"/>
    <w:rsid w:val="004A6E1F"/>
    <w:rsid w:val="004B0F1B"/>
    <w:rsid w:val="004B2C3D"/>
    <w:rsid w:val="004B64C6"/>
    <w:rsid w:val="004D72D8"/>
    <w:rsid w:val="004E0921"/>
    <w:rsid w:val="004F7FD5"/>
    <w:rsid w:val="00515548"/>
    <w:rsid w:val="00523E9B"/>
    <w:rsid w:val="0054207F"/>
    <w:rsid w:val="00543DEF"/>
    <w:rsid w:val="00545935"/>
    <w:rsid w:val="00555820"/>
    <w:rsid w:val="00557D22"/>
    <w:rsid w:val="005626E8"/>
    <w:rsid w:val="00591328"/>
    <w:rsid w:val="005A7759"/>
    <w:rsid w:val="005B09F1"/>
    <w:rsid w:val="005C5F91"/>
    <w:rsid w:val="005F3F4C"/>
    <w:rsid w:val="005F65BA"/>
    <w:rsid w:val="00602DBC"/>
    <w:rsid w:val="006137DF"/>
    <w:rsid w:val="00616913"/>
    <w:rsid w:val="0062043F"/>
    <w:rsid w:val="00625374"/>
    <w:rsid w:val="00644870"/>
    <w:rsid w:val="0065676C"/>
    <w:rsid w:val="006607BA"/>
    <w:rsid w:val="00694B0A"/>
    <w:rsid w:val="006B685A"/>
    <w:rsid w:val="006D04FC"/>
    <w:rsid w:val="00705F48"/>
    <w:rsid w:val="007205E3"/>
    <w:rsid w:val="007227E6"/>
    <w:rsid w:val="00726A10"/>
    <w:rsid w:val="00735E8F"/>
    <w:rsid w:val="007370D7"/>
    <w:rsid w:val="007375DE"/>
    <w:rsid w:val="0074635C"/>
    <w:rsid w:val="00746DEA"/>
    <w:rsid w:val="00750C47"/>
    <w:rsid w:val="007548EF"/>
    <w:rsid w:val="00785951"/>
    <w:rsid w:val="00790B52"/>
    <w:rsid w:val="007933FE"/>
    <w:rsid w:val="00793EF1"/>
    <w:rsid w:val="00796D7C"/>
    <w:rsid w:val="007B3B64"/>
    <w:rsid w:val="007F257A"/>
    <w:rsid w:val="00813790"/>
    <w:rsid w:val="00821E64"/>
    <w:rsid w:val="00833306"/>
    <w:rsid w:val="008435CF"/>
    <w:rsid w:val="0088693D"/>
    <w:rsid w:val="00886D44"/>
    <w:rsid w:val="008A53B4"/>
    <w:rsid w:val="008C43B7"/>
    <w:rsid w:val="008D6C6D"/>
    <w:rsid w:val="008E4223"/>
    <w:rsid w:val="00900BED"/>
    <w:rsid w:val="009157F9"/>
    <w:rsid w:val="00922B45"/>
    <w:rsid w:val="009306DF"/>
    <w:rsid w:val="009358D7"/>
    <w:rsid w:val="00936196"/>
    <w:rsid w:val="00947DFE"/>
    <w:rsid w:val="00970031"/>
    <w:rsid w:val="00970FE1"/>
    <w:rsid w:val="009C18F0"/>
    <w:rsid w:val="009F2845"/>
    <w:rsid w:val="00A01661"/>
    <w:rsid w:val="00A5290F"/>
    <w:rsid w:val="00A601D7"/>
    <w:rsid w:val="00A82EE9"/>
    <w:rsid w:val="00A94708"/>
    <w:rsid w:val="00A96B7B"/>
    <w:rsid w:val="00AB1595"/>
    <w:rsid w:val="00AC443E"/>
    <w:rsid w:val="00AF62E2"/>
    <w:rsid w:val="00B1534C"/>
    <w:rsid w:val="00B174E7"/>
    <w:rsid w:val="00B546C3"/>
    <w:rsid w:val="00B70724"/>
    <w:rsid w:val="00B73BC4"/>
    <w:rsid w:val="00B7664B"/>
    <w:rsid w:val="00B80A72"/>
    <w:rsid w:val="00B82DF8"/>
    <w:rsid w:val="00BD0B44"/>
    <w:rsid w:val="00BE06FA"/>
    <w:rsid w:val="00BF377F"/>
    <w:rsid w:val="00C13A86"/>
    <w:rsid w:val="00C17F69"/>
    <w:rsid w:val="00C30EE7"/>
    <w:rsid w:val="00C33177"/>
    <w:rsid w:val="00C46E42"/>
    <w:rsid w:val="00C504AC"/>
    <w:rsid w:val="00C6269D"/>
    <w:rsid w:val="00C73F8E"/>
    <w:rsid w:val="00C86512"/>
    <w:rsid w:val="00C87F88"/>
    <w:rsid w:val="00CA2435"/>
    <w:rsid w:val="00CB2854"/>
    <w:rsid w:val="00CB4546"/>
    <w:rsid w:val="00CC6FF1"/>
    <w:rsid w:val="00CE7331"/>
    <w:rsid w:val="00CF4046"/>
    <w:rsid w:val="00D0675C"/>
    <w:rsid w:val="00D34267"/>
    <w:rsid w:val="00D403AC"/>
    <w:rsid w:val="00D47A95"/>
    <w:rsid w:val="00D501C3"/>
    <w:rsid w:val="00D8634E"/>
    <w:rsid w:val="00DA1E10"/>
    <w:rsid w:val="00DA68B2"/>
    <w:rsid w:val="00DB6F4F"/>
    <w:rsid w:val="00DD22CB"/>
    <w:rsid w:val="00DD4CC0"/>
    <w:rsid w:val="00DD5EEA"/>
    <w:rsid w:val="00DE60B2"/>
    <w:rsid w:val="00DF0DB0"/>
    <w:rsid w:val="00DF799E"/>
    <w:rsid w:val="00E12518"/>
    <w:rsid w:val="00E1394A"/>
    <w:rsid w:val="00E23A97"/>
    <w:rsid w:val="00E42EA6"/>
    <w:rsid w:val="00E55C3F"/>
    <w:rsid w:val="00E82CED"/>
    <w:rsid w:val="00E913D5"/>
    <w:rsid w:val="00EA0A9A"/>
    <w:rsid w:val="00EB6B16"/>
    <w:rsid w:val="00ED1AC1"/>
    <w:rsid w:val="00EF496B"/>
    <w:rsid w:val="00EF5A71"/>
    <w:rsid w:val="00F20B65"/>
    <w:rsid w:val="00F379EB"/>
    <w:rsid w:val="00F51D07"/>
    <w:rsid w:val="00F57A13"/>
    <w:rsid w:val="00F837E1"/>
    <w:rsid w:val="00F86301"/>
    <w:rsid w:val="00F951B9"/>
    <w:rsid w:val="00FC1544"/>
    <w:rsid w:val="00FD28C4"/>
    <w:rsid w:val="00FE2F13"/>
    <w:rsid w:val="00FE5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BA43E6F-2722-4D2D-81E8-FBE28E782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4CC0"/>
    <w:pPr>
      <w:spacing w:line="240" w:lineRule="auto"/>
    </w:pPr>
  </w:style>
  <w:style w:type="paragraph" w:styleId="Heading1">
    <w:name w:val="heading 1"/>
    <w:basedOn w:val="Normal"/>
    <w:next w:val="Normal"/>
    <w:link w:val="Heading1Char"/>
    <w:uiPriority w:val="9"/>
    <w:qFormat/>
    <w:rsid w:val="00EF5A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5A7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F5A71"/>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675C"/>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2CED"/>
    <w:rPr>
      <w:color w:val="0563C1" w:themeColor="hyperlink"/>
      <w:u w:val="single"/>
    </w:rPr>
  </w:style>
  <w:style w:type="character" w:styleId="FollowedHyperlink">
    <w:name w:val="FollowedHyperlink"/>
    <w:basedOn w:val="DefaultParagraphFont"/>
    <w:uiPriority w:val="99"/>
    <w:semiHidden/>
    <w:unhideWhenUsed/>
    <w:rsid w:val="00135724"/>
    <w:rPr>
      <w:color w:val="954F72" w:themeColor="followedHyperlink"/>
      <w:u w:val="single"/>
    </w:rPr>
  </w:style>
  <w:style w:type="paragraph" w:customStyle="1" w:styleId="ms-rteelement-p">
    <w:name w:val="ms-rteelement-p"/>
    <w:basedOn w:val="Normal"/>
    <w:rsid w:val="00D47A95"/>
    <w:pPr>
      <w:spacing w:after="135" w:line="330" w:lineRule="atLeast"/>
    </w:pPr>
    <w:rPr>
      <w:rFonts w:ascii="Helvetica" w:eastAsia="Times New Roman" w:hAnsi="Helvetica" w:cs="Times New Roman"/>
      <w:color w:val="576170"/>
      <w:sz w:val="20"/>
      <w:szCs w:val="20"/>
      <w:lang w:eastAsia="en-GB"/>
    </w:rPr>
  </w:style>
  <w:style w:type="character" w:customStyle="1" w:styleId="ms-rtethemeforecolor-4-01">
    <w:name w:val="ms-rtethemeforecolor-4-01"/>
    <w:basedOn w:val="DefaultParagraphFont"/>
    <w:rsid w:val="00D501C3"/>
    <w:rPr>
      <w:color w:val="182738"/>
    </w:rPr>
  </w:style>
  <w:style w:type="paragraph" w:styleId="ListParagraph">
    <w:name w:val="List Paragraph"/>
    <w:basedOn w:val="Normal"/>
    <w:uiPriority w:val="34"/>
    <w:qFormat/>
    <w:rsid w:val="00EB6B16"/>
    <w:pPr>
      <w:ind w:left="720"/>
      <w:contextualSpacing/>
    </w:pPr>
  </w:style>
  <w:style w:type="character" w:styleId="UnresolvedMention">
    <w:name w:val="Unresolved Mention"/>
    <w:basedOn w:val="DefaultParagraphFont"/>
    <w:uiPriority w:val="99"/>
    <w:semiHidden/>
    <w:unhideWhenUsed/>
    <w:rsid w:val="00FE592E"/>
    <w:rPr>
      <w:color w:val="808080"/>
      <w:shd w:val="clear" w:color="auto" w:fill="E6E6E6"/>
    </w:rPr>
  </w:style>
  <w:style w:type="paragraph" w:styleId="FootnoteText">
    <w:name w:val="footnote text"/>
    <w:basedOn w:val="Normal"/>
    <w:link w:val="FootnoteTextChar"/>
    <w:uiPriority w:val="99"/>
    <w:semiHidden/>
    <w:unhideWhenUsed/>
    <w:rsid w:val="00DD5EEA"/>
    <w:rPr>
      <w:sz w:val="20"/>
      <w:szCs w:val="20"/>
    </w:rPr>
  </w:style>
  <w:style w:type="character" w:customStyle="1" w:styleId="FootnoteTextChar">
    <w:name w:val="Footnote Text Char"/>
    <w:basedOn w:val="DefaultParagraphFont"/>
    <w:link w:val="FootnoteText"/>
    <w:uiPriority w:val="99"/>
    <w:semiHidden/>
    <w:rsid w:val="00DD5EEA"/>
    <w:rPr>
      <w:sz w:val="20"/>
      <w:szCs w:val="20"/>
    </w:rPr>
  </w:style>
  <w:style w:type="character" w:styleId="FootnoteReference">
    <w:name w:val="footnote reference"/>
    <w:basedOn w:val="DefaultParagraphFont"/>
    <w:uiPriority w:val="99"/>
    <w:semiHidden/>
    <w:unhideWhenUsed/>
    <w:rsid w:val="00DD5EEA"/>
    <w:rPr>
      <w:vertAlign w:val="superscript"/>
    </w:rPr>
  </w:style>
  <w:style w:type="character" w:customStyle="1" w:styleId="at2">
    <w:name w:val="a__t2"/>
    <w:basedOn w:val="DefaultParagraphFont"/>
    <w:rsid w:val="00DD5EEA"/>
  </w:style>
  <w:style w:type="character" w:customStyle="1" w:styleId="at3">
    <w:name w:val="a__t3"/>
    <w:basedOn w:val="DefaultParagraphFont"/>
    <w:rsid w:val="00DD5EEA"/>
  </w:style>
  <w:style w:type="character" w:customStyle="1" w:styleId="at4">
    <w:name w:val="a__t4"/>
    <w:basedOn w:val="DefaultParagraphFont"/>
    <w:rsid w:val="00DD5EEA"/>
  </w:style>
  <w:style w:type="character" w:customStyle="1" w:styleId="at10">
    <w:name w:val="a__t10"/>
    <w:basedOn w:val="DefaultParagraphFont"/>
    <w:rsid w:val="00DD5EEA"/>
  </w:style>
  <w:style w:type="paragraph" w:customStyle="1" w:styleId="story-bodyintroduction">
    <w:name w:val="story-body__introduction"/>
    <w:basedOn w:val="Normal"/>
    <w:rsid w:val="00BE06FA"/>
    <w:pPr>
      <w:spacing w:before="100" w:beforeAutospacing="1" w:after="100" w:afterAutospacing="1"/>
    </w:pPr>
    <w:rPr>
      <w:rFonts w:ascii="Times New Roman" w:eastAsia="Times New Roman" w:hAnsi="Times New Roman" w:cs="Times New Roman"/>
      <w:sz w:val="24"/>
      <w:szCs w:val="24"/>
      <w:lang w:eastAsia="en-GB"/>
    </w:rPr>
  </w:style>
  <w:style w:type="paragraph" w:styleId="NoSpacing">
    <w:name w:val="No Spacing"/>
    <w:uiPriority w:val="1"/>
    <w:qFormat/>
    <w:rsid w:val="00EF5A71"/>
    <w:pPr>
      <w:spacing w:line="240" w:lineRule="auto"/>
    </w:pPr>
  </w:style>
  <w:style w:type="character" w:customStyle="1" w:styleId="Heading1Char">
    <w:name w:val="Heading 1 Char"/>
    <w:basedOn w:val="DefaultParagraphFont"/>
    <w:link w:val="Heading1"/>
    <w:uiPriority w:val="9"/>
    <w:rsid w:val="00EF5A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F5A7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F5A71"/>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uiPriority w:val="10"/>
    <w:qFormat/>
    <w:rsid w:val="00EF5A7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A7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553265">
      <w:bodyDiv w:val="1"/>
      <w:marLeft w:val="0"/>
      <w:marRight w:val="0"/>
      <w:marTop w:val="0"/>
      <w:marBottom w:val="0"/>
      <w:divBdr>
        <w:top w:val="none" w:sz="0" w:space="0" w:color="auto"/>
        <w:left w:val="none" w:sz="0" w:space="0" w:color="auto"/>
        <w:bottom w:val="none" w:sz="0" w:space="0" w:color="auto"/>
        <w:right w:val="none" w:sz="0" w:space="0" w:color="auto"/>
      </w:divBdr>
    </w:div>
    <w:div w:id="288051487">
      <w:bodyDiv w:val="1"/>
      <w:marLeft w:val="0"/>
      <w:marRight w:val="0"/>
      <w:marTop w:val="0"/>
      <w:marBottom w:val="0"/>
      <w:divBdr>
        <w:top w:val="none" w:sz="0" w:space="0" w:color="auto"/>
        <w:left w:val="none" w:sz="0" w:space="0" w:color="auto"/>
        <w:bottom w:val="none" w:sz="0" w:space="0" w:color="auto"/>
        <w:right w:val="none" w:sz="0" w:space="0" w:color="auto"/>
      </w:divBdr>
      <w:divsChild>
        <w:div w:id="2095390702">
          <w:marLeft w:val="0"/>
          <w:marRight w:val="0"/>
          <w:marTop w:val="0"/>
          <w:marBottom w:val="0"/>
          <w:divBdr>
            <w:top w:val="none" w:sz="0" w:space="0" w:color="auto"/>
            <w:left w:val="none" w:sz="0" w:space="0" w:color="auto"/>
            <w:bottom w:val="none" w:sz="0" w:space="0" w:color="auto"/>
            <w:right w:val="none" w:sz="0" w:space="0" w:color="auto"/>
          </w:divBdr>
          <w:divsChild>
            <w:div w:id="490369502">
              <w:marLeft w:val="0"/>
              <w:marRight w:val="0"/>
              <w:marTop w:val="0"/>
              <w:marBottom w:val="0"/>
              <w:divBdr>
                <w:top w:val="none" w:sz="0" w:space="0" w:color="auto"/>
                <w:left w:val="none" w:sz="0" w:space="0" w:color="auto"/>
                <w:bottom w:val="none" w:sz="0" w:space="0" w:color="auto"/>
                <w:right w:val="none" w:sz="0" w:space="0" w:color="auto"/>
              </w:divBdr>
              <w:divsChild>
                <w:div w:id="1865710551">
                  <w:marLeft w:val="0"/>
                  <w:marRight w:val="0"/>
                  <w:marTop w:val="0"/>
                  <w:marBottom w:val="0"/>
                  <w:divBdr>
                    <w:top w:val="none" w:sz="0" w:space="0" w:color="auto"/>
                    <w:left w:val="none" w:sz="0" w:space="0" w:color="auto"/>
                    <w:bottom w:val="none" w:sz="0" w:space="0" w:color="auto"/>
                    <w:right w:val="none" w:sz="0" w:space="0" w:color="auto"/>
                  </w:divBdr>
                  <w:divsChild>
                    <w:div w:id="740521008">
                      <w:marLeft w:val="0"/>
                      <w:marRight w:val="0"/>
                      <w:marTop w:val="100"/>
                      <w:marBottom w:val="100"/>
                      <w:divBdr>
                        <w:top w:val="none" w:sz="0" w:space="0" w:color="auto"/>
                        <w:left w:val="none" w:sz="0" w:space="0" w:color="auto"/>
                        <w:bottom w:val="none" w:sz="0" w:space="0" w:color="auto"/>
                        <w:right w:val="none" w:sz="0" w:space="0" w:color="auto"/>
                      </w:divBdr>
                      <w:divsChild>
                        <w:div w:id="2084330997">
                          <w:marLeft w:val="0"/>
                          <w:marRight w:val="0"/>
                          <w:marTop w:val="0"/>
                          <w:marBottom w:val="0"/>
                          <w:divBdr>
                            <w:top w:val="none" w:sz="0" w:space="0" w:color="auto"/>
                            <w:left w:val="none" w:sz="0" w:space="0" w:color="auto"/>
                            <w:bottom w:val="none" w:sz="0" w:space="0" w:color="auto"/>
                            <w:right w:val="none" w:sz="0" w:space="0" w:color="auto"/>
                          </w:divBdr>
                          <w:divsChild>
                            <w:div w:id="1675647346">
                              <w:marLeft w:val="0"/>
                              <w:marRight w:val="0"/>
                              <w:marTop w:val="0"/>
                              <w:marBottom w:val="0"/>
                              <w:divBdr>
                                <w:top w:val="none" w:sz="0" w:space="0" w:color="auto"/>
                                <w:left w:val="none" w:sz="0" w:space="0" w:color="auto"/>
                                <w:bottom w:val="none" w:sz="0" w:space="0" w:color="auto"/>
                                <w:right w:val="none" w:sz="0" w:space="0" w:color="auto"/>
                              </w:divBdr>
                              <w:divsChild>
                                <w:div w:id="1213469913">
                                  <w:marLeft w:val="0"/>
                                  <w:marRight w:val="0"/>
                                  <w:marTop w:val="0"/>
                                  <w:marBottom w:val="0"/>
                                  <w:divBdr>
                                    <w:top w:val="none" w:sz="0" w:space="0" w:color="auto"/>
                                    <w:left w:val="none" w:sz="0" w:space="0" w:color="auto"/>
                                    <w:bottom w:val="none" w:sz="0" w:space="0" w:color="auto"/>
                                    <w:right w:val="none" w:sz="0" w:space="0" w:color="auto"/>
                                  </w:divBdr>
                                  <w:divsChild>
                                    <w:div w:id="1441493305">
                                      <w:marLeft w:val="0"/>
                                      <w:marRight w:val="0"/>
                                      <w:marTop w:val="0"/>
                                      <w:marBottom w:val="0"/>
                                      <w:divBdr>
                                        <w:top w:val="none" w:sz="0" w:space="0" w:color="auto"/>
                                        <w:left w:val="none" w:sz="0" w:space="0" w:color="auto"/>
                                        <w:bottom w:val="none" w:sz="0" w:space="0" w:color="auto"/>
                                        <w:right w:val="none" w:sz="0" w:space="0" w:color="auto"/>
                                      </w:divBdr>
                                      <w:divsChild>
                                        <w:div w:id="1035227607">
                                          <w:marLeft w:val="300"/>
                                          <w:marRight w:val="0"/>
                                          <w:marTop w:val="0"/>
                                          <w:marBottom w:val="0"/>
                                          <w:divBdr>
                                            <w:top w:val="single" w:sz="6" w:space="8" w:color="D3D3D3"/>
                                            <w:left w:val="single" w:sz="6" w:space="15" w:color="D3D3D3"/>
                                            <w:bottom w:val="single" w:sz="6" w:space="8" w:color="D3D3D3"/>
                                            <w:right w:val="single" w:sz="6" w:space="15" w:color="D3D3D3"/>
                                          </w:divBdr>
                                          <w:divsChild>
                                            <w:div w:id="179459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36075432">
      <w:bodyDiv w:val="1"/>
      <w:marLeft w:val="0"/>
      <w:marRight w:val="0"/>
      <w:marTop w:val="0"/>
      <w:marBottom w:val="0"/>
      <w:divBdr>
        <w:top w:val="none" w:sz="0" w:space="0" w:color="auto"/>
        <w:left w:val="none" w:sz="0" w:space="0" w:color="auto"/>
        <w:bottom w:val="none" w:sz="0" w:space="0" w:color="auto"/>
        <w:right w:val="none" w:sz="0" w:space="0" w:color="auto"/>
      </w:divBdr>
    </w:div>
    <w:div w:id="565146241">
      <w:bodyDiv w:val="1"/>
      <w:marLeft w:val="0"/>
      <w:marRight w:val="0"/>
      <w:marTop w:val="0"/>
      <w:marBottom w:val="0"/>
      <w:divBdr>
        <w:top w:val="none" w:sz="0" w:space="0" w:color="auto"/>
        <w:left w:val="none" w:sz="0" w:space="0" w:color="auto"/>
        <w:bottom w:val="none" w:sz="0" w:space="0" w:color="auto"/>
        <w:right w:val="none" w:sz="0" w:space="0" w:color="auto"/>
      </w:divBdr>
      <w:divsChild>
        <w:div w:id="319311158">
          <w:marLeft w:val="0"/>
          <w:marRight w:val="0"/>
          <w:marTop w:val="0"/>
          <w:marBottom w:val="0"/>
          <w:divBdr>
            <w:top w:val="none" w:sz="0" w:space="0" w:color="auto"/>
            <w:left w:val="none" w:sz="0" w:space="0" w:color="auto"/>
            <w:bottom w:val="none" w:sz="0" w:space="0" w:color="auto"/>
            <w:right w:val="none" w:sz="0" w:space="0" w:color="auto"/>
          </w:divBdr>
          <w:divsChild>
            <w:div w:id="1751652878">
              <w:marLeft w:val="0"/>
              <w:marRight w:val="0"/>
              <w:marTop w:val="0"/>
              <w:marBottom w:val="0"/>
              <w:divBdr>
                <w:top w:val="none" w:sz="0" w:space="0" w:color="auto"/>
                <w:left w:val="none" w:sz="0" w:space="0" w:color="auto"/>
                <w:bottom w:val="none" w:sz="0" w:space="0" w:color="auto"/>
                <w:right w:val="none" w:sz="0" w:space="0" w:color="auto"/>
              </w:divBdr>
              <w:divsChild>
                <w:div w:id="938634210">
                  <w:marLeft w:val="0"/>
                  <w:marRight w:val="0"/>
                  <w:marTop w:val="0"/>
                  <w:marBottom w:val="0"/>
                  <w:divBdr>
                    <w:top w:val="none" w:sz="0" w:space="0" w:color="auto"/>
                    <w:left w:val="none" w:sz="0" w:space="0" w:color="auto"/>
                    <w:bottom w:val="none" w:sz="0" w:space="0" w:color="auto"/>
                    <w:right w:val="none" w:sz="0" w:space="0" w:color="auto"/>
                  </w:divBdr>
                  <w:divsChild>
                    <w:div w:id="1981615226">
                      <w:marLeft w:val="0"/>
                      <w:marRight w:val="0"/>
                      <w:marTop w:val="100"/>
                      <w:marBottom w:val="100"/>
                      <w:divBdr>
                        <w:top w:val="none" w:sz="0" w:space="0" w:color="auto"/>
                        <w:left w:val="none" w:sz="0" w:space="0" w:color="auto"/>
                        <w:bottom w:val="none" w:sz="0" w:space="0" w:color="auto"/>
                        <w:right w:val="none" w:sz="0" w:space="0" w:color="auto"/>
                      </w:divBdr>
                      <w:divsChild>
                        <w:div w:id="1165239402">
                          <w:marLeft w:val="0"/>
                          <w:marRight w:val="0"/>
                          <w:marTop w:val="0"/>
                          <w:marBottom w:val="0"/>
                          <w:divBdr>
                            <w:top w:val="none" w:sz="0" w:space="0" w:color="auto"/>
                            <w:left w:val="none" w:sz="0" w:space="0" w:color="auto"/>
                            <w:bottom w:val="none" w:sz="0" w:space="0" w:color="auto"/>
                            <w:right w:val="none" w:sz="0" w:space="0" w:color="auto"/>
                          </w:divBdr>
                          <w:divsChild>
                            <w:div w:id="485169512">
                              <w:marLeft w:val="0"/>
                              <w:marRight w:val="0"/>
                              <w:marTop w:val="0"/>
                              <w:marBottom w:val="0"/>
                              <w:divBdr>
                                <w:top w:val="none" w:sz="0" w:space="0" w:color="auto"/>
                                <w:left w:val="none" w:sz="0" w:space="0" w:color="auto"/>
                                <w:bottom w:val="none" w:sz="0" w:space="0" w:color="auto"/>
                                <w:right w:val="none" w:sz="0" w:space="0" w:color="auto"/>
                              </w:divBdr>
                              <w:divsChild>
                                <w:div w:id="1965497870">
                                  <w:marLeft w:val="0"/>
                                  <w:marRight w:val="0"/>
                                  <w:marTop w:val="0"/>
                                  <w:marBottom w:val="0"/>
                                  <w:divBdr>
                                    <w:top w:val="none" w:sz="0" w:space="0" w:color="auto"/>
                                    <w:left w:val="none" w:sz="0" w:space="0" w:color="auto"/>
                                    <w:bottom w:val="none" w:sz="0" w:space="0" w:color="auto"/>
                                    <w:right w:val="none" w:sz="0" w:space="0" w:color="auto"/>
                                  </w:divBdr>
                                  <w:divsChild>
                                    <w:div w:id="1745031452">
                                      <w:marLeft w:val="0"/>
                                      <w:marRight w:val="0"/>
                                      <w:marTop w:val="0"/>
                                      <w:marBottom w:val="0"/>
                                      <w:divBdr>
                                        <w:top w:val="none" w:sz="0" w:space="0" w:color="auto"/>
                                        <w:left w:val="none" w:sz="0" w:space="0" w:color="auto"/>
                                        <w:bottom w:val="none" w:sz="0" w:space="0" w:color="auto"/>
                                        <w:right w:val="none" w:sz="0" w:space="0" w:color="auto"/>
                                      </w:divBdr>
                                      <w:divsChild>
                                        <w:div w:id="295111410">
                                          <w:marLeft w:val="300"/>
                                          <w:marRight w:val="0"/>
                                          <w:marTop w:val="0"/>
                                          <w:marBottom w:val="0"/>
                                          <w:divBdr>
                                            <w:top w:val="single" w:sz="6" w:space="8" w:color="D3D3D3"/>
                                            <w:left w:val="single" w:sz="6" w:space="15" w:color="D3D3D3"/>
                                            <w:bottom w:val="single" w:sz="6" w:space="8" w:color="D3D3D3"/>
                                            <w:right w:val="single" w:sz="6" w:space="15" w:color="D3D3D3"/>
                                          </w:divBdr>
                                          <w:divsChild>
                                            <w:div w:id="201688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4670858">
      <w:bodyDiv w:val="1"/>
      <w:marLeft w:val="0"/>
      <w:marRight w:val="0"/>
      <w:marTop w:val="0"/>
      <w:marBottom w:val="0"/>
      <w:divBdr>
        <w:top w:val="none" w:sz="0" w:space="0" w:color="auto"/>
        <w:left w:val="none" w:sz="0" w:space="0" w:color="auto"/>
        <w:bottom w:val="none" w:sz="0" w:space="0" w:color="auto"/>
        <w:right w:val="none" w:sz="0" w:space="0" w:color="auto"/>
      </w:divBdr>
    </w:div>
    <w:div w:id="1047872702">
      <w:bodyDiv w:val="1"/>
      <w:marLeft w:val="0"/>
      <w:marRight w:val="0"/>
      <w:marTop w:val="0"/>
      <w:marBottom w:val="0"/>
      <w:divBdr>
        <w:top w:val="none" w:sz="0" w:space="0" w:color="auto"/>
        <w:left w:val="none" w:sz="0" w:space="0" w:color="auto"/>
        <w:bottom w:val="none" w:sz="0" w:space="0" w:color="auto"/>
        <w:right w:val="none" w:sz="0" w:space="0" w:color="auto"/>
      </w:divBdr>
    </w:div>
    <w:div w:id="1311979636">
      <w:bodyDiv w:val="1"/>
      <w:marLeft w:val="0"/>
      <w:marRight w:val="0"/>
      <w:marTop w:val="0"/>
      <w:marBottom w:val="0"/>
      <w:divBdr>
        <w:top w:val="none" w:sz="0" w:space="0" w:color="auto"/>
        <w:left w:val="none" w:sz="0" w:space="0" w:color="auto"/>
        <w:bottom w:val="none" w:sz="0" w:space="0" w:color="auto"/>
        <w:right w:val="none" w:sz="0" w:space="0" w:color="auto"/>
      </w:divBdr>
    </w:div>
    <w:div w:id="1388995599">
      <w:bodyDiv w:val="1"/>
      <w:marLeft w:val="0"/>
      <w:marRight w:val="0"/>
      <w:marTop w:val="0"/>
      <w:marBottom w:val="0"/>
      <w:divBdr>
        <w:top w:val="none" w:sz="0" w:space="0" w:color="auto"/>
        <w:left w:val="none" w:sz="0" w:space="0" w:color="auto"/>
        <w:bottom w:val="none" w:sz="0" w:space="0" w:color="auto"/>
        <w:right w:val="none" w:sz="0" w:space="0" w:color="auto"/>
      </w:divBdr>
      <w:divsChild>
        <w:div w:id="1669137917">
          <w:marLeft w:val="0"/>
          <w:marRight w:val="0"/>
          <w:marTop w:val="0"/>
          <w:marBottom w:val="0"/>
          <w:divBdr>
            <w:top w:val="none" w:sz="0" w:space="0" w:color="auto"/>
            <w:left w:val="none" w:sz="0" w:space="0" w:color="auto"/>
            <w:bottom w:val="none" w:sz="0" w:space="0" w:color="auto"/>
            <w:right w:val="none" w:sz="0" w:space="0" w:color="auto"/>
          </w:divBdr>
          <w:divsChild>
            <w:div w:id="1495490135">
              <w:marLeft w:val="0"/>
              <w:marRight w:val="0"/>
              <w:marTop w:val="0"/>
              <w:marBottom w:val="0"/>
              <w:divBdr>
                <w:top w:val="none" w:sz="0" w:space="0" w:color="auto"/>
                <w:left w:val="none" w:sz="0" w:space="0" w:color="auto"/>
                <w:bottom w:val="none" w:sz="0" w:space="0" w:color="auto"/>
                <w:right w:val="none" w:sz="0" w:space="0" w:color="auto"/>
              </w:divBdr>
              <w:divsChild>
                <w:div w:id="2086605464">
                  <w:marLeft w:val="0"/>
                  <w:marRight w:val="0"/>
                  <w:marTop w:val="0"/>
                  <w:marBottom w:val="0"/>
                  <w:divBdr>
                    <w:top w:val="none" w:sz="0" w:space="0" w:color="auto"/>
                    <w:left w:val="none" w:sz="0" w:space="0" w:color="auto"/>
                    <w:bottom w:val="none" w:sz="0" w:space="0" w:color="auto"/>
                    <w:right w:val="none" w:sz="0" w:space="0" w:color="auto"/>
                  </w:divBdr>
                  <w:divsChild>
                    <w:div w:id="32729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376824">
      <w:bodyDiv w:val="1"/>
      <w:marLeft w:val="0"/>
      <w:marRight w:val="0"/>
      <w:marTop w:val="0"/>
      <w:marBottom w:val="0"/>
      <w:divBdr>
        <w:top w:val="none" w:sz="0" w:space="0" w:color="auto"/>
        <w:left w:val="none" w:sz="0" w:space="0" w:color="auto"/>
        <w:bottom w:val="none" w:sz="0" w:space="0" w:color="auto"/>
        <w:right w:val="none" w:sz="0" w:space="0" w:color="auto"/>
      </w:divBdr>
    </w:div>
    <w:div w:id="1655256725">
      <w:bodyDiv w:val="1"/>
      <w:marLeft w:val="0"/>
      <w:marRight w:val="0"/>
      <w:marTop w:val="0"/>
      <w:marBottom w:val="0"/>
      <w:divBdr>
        <w:top w:val="none" w:sz="0" w:space="0" w:color="auto"/>
        <w:left w:val="none" w:sz="0" w:space="0" w:color="auto"/>
        <w:bottom w:val="none" w:sz="0" w:space="0" w:color="auto"/>
        <w:right w:val="none" w:sz="0" w:space="0" w:color="auto"/>
      </w:divBdr>
      <w:divsChild>
        <w:div w:id="1891840770">
          <w:marLeft w:val="0"/>
          <w:marRight w:val="0"/>
          <w:marTop w:val="0"/>
          <w:marBottom w:val="0"/>
          <w:divBdr>
            <w:top w:val="none" w:sz="0" w:space="0" w:color="auto"/>
            <w:left w:val="none" w:sz="0" w:space="0" w:color="auto"/>
            <w:bottom w:val="none" w:sz="0" w:space="0" w:color="auto"/>
            <w:right w:val="none" w:sz="0" w:space="0" w:color="auto"/>
          </w:divBdr>
          <w:divsChild>
            <w:div w:id="117534577">
              <w:marLeft w:val="0"/>
              <w:marRight w:val="0"/>
              <w:marTop w:val="0"/>
              <w:marBottom w:val="0"/>
              <w:divBdr>
                <w:top w:val="none" w:sz="0" w:space="0" w:color="auto"/>
                <w:left w:val="none" w:sz="0" w:space="0" w:color="auto"/>
                <w:bottom w:val="none" w:sz="0" w:space="0" w:color="auto"/>
                <w:right w:val="none" w:sz="0" w:space="0" w:color="auto"/>
              </w:divBdr>
              <w:divsChild>
                <w:div w:id="137311456">
                  <w:marLeft w:val="0"/>
                  <w:marRight w:val="0"/>
                  <w:marTop w:val="0"/>
                  <w:marBottom w:val="0"/>
                  <w:divBdr>
                    <w:top w:val="none" w:sz="0" w:space="0" w:color="auto"/>
                    <w:left w:val="none" w:sz="0" w:space="0" w:color="auto"/>
                    <w:bottom w:val="none" w:sz="0" w:space="0" w:color="auto"/>
                    <w:right w:val="none" w:sz="0" w:space="0" w:color="auto"/>
                  </w:divBdr>
                  <w:divsChild>
                    <w:div w:id="804587471">
                      <w:marLeft w:val="0"/>
                      <w:marRight w:val="0"/>
                      <w:marTop w:val="100"/>
                      <w:marBottom w:val="100"/>
                      <w:divBdr>
                        <w:top w:val="none" w:sz="0" w:space="0" w:color="auto"/>
                        <w:left w:val="none" w:sz="0" w:space="0" w:color="auto"/>
                        <w:bottom w:val="none" w:sz="0" w:space="0" w:color="auto"/>
                        <w:right w:val="none" w:sz="0" w:space="0" w:color="auto"/>
                      </w:divBdr>
                      <w:divsChild>
                        <w:div w:id="1064571222">
                          <w:marLeft w:val="0"/>
                          <w:marRight w:val="0"/>
                          <w:marTop w:val="0"/>
                          <w:marBottom w:val="0"/>
                          <w:divBdr>
                            <w:top w:val="none" w:sz="0" w:space="0" w:color="auto"/>
                            <w:left w:val="none" w:sz="0" w:space="0" w:color="auto"/>
                            <w:bottom w:val="none" w:sz="0" w:space="0" w:color="auto"/>
                            <w:right w:val="none" w:sz="0" w:space="0" w:color="auto"/>
                          </w:divBdr>
                          <w:divsChild>
                            <w:div w:id="98187143">
                              <w:marLeft w:val="0"/>
                              <w:marRight w:val="0"/>
                              <w:marTop w:val="0"/>
                              <w:marBottom w:val="0"/>
                              <w:divBdr>
                                <w:top w:val="none" w:sz="0" w:space="0" w:color="auto"/>
                                <w:left w:val="none" w:sz="0" w:space="0" w:color="auto"/>
                                <w:bottom w:val="none" w:sz="0" w:space="0" w:color="auto"/>
                                <w:right w:val="none" w:sz="0" w:space="0" w:color="auto"/>
                              </w:divBdr>
                              <w:divsChild>
                                <w:div w:id="741758638">
                                  <w:marLeft w:val="0"/>
                                  <w:marRight w:val="0"/>
                                  <w:marTop w:val="0"/>
                                  <w:marBottom w:val="0"/>
                                  <w:divBdr>
                                    <w:top w:val="none" w:sz="0" w:space="0" w:color="auto"/>
                                    <w:left w:val="none" w:sz="0" w:space="0" w:color="auto"/>
                                    <w:bottom w:val="none" w:sz="0" w:space="0" w:color="auto"/>
                                    <w:right w:val="none" w:sz="0" w:space="0" w:color="auto"/>
                                  </w:divBdr>
                                  <w:divsChild>
                                    <w:div w:id="100414405">
                                      <w:marLeft w:val="0"/>
                                      <w:marRight w:val="0"/>
                                      <w:marTop w:val="0"/>
                                      <w:marBottom w:val="0"/>
                                      <w:divBdr>
                                        <w:top w:val="none" w:sz="0" w:space="0" w:color="auto"/>
                                        <w:left w:val="none" w:sz="0" w:space="0" w:color="auto"/>
                                        <w:bottom w:val="none" w:sz="0" w:space="0" w:color="auto"/>
                                        <w:right w:val="none" w:sz="0" w:space="0" w:color="auto"/>
                                      </w:divBdr>
                                      <w:divsChild>
                                        <w:div w:id="88739024">
                                          <w:marLeft w:val="300"/>
                                          <w:marRight w:val="0"/>
                                          <w:marTop w:val="0"/>
                                          <w:marBottom w:val="0"/>
                                          <w:divBdr>
                                            <w:top w:val="single" w:sz="6" w:space="8" w:color="D3D3D3"/>
                                            <w:left w:val="single" w:sz="6" w:space="15" w:color="D3D3D3"/>
                                            <w:bottom w:val="single" w:sz="6" w:space="8" w:color="D3D3D3"/>
                                            <w:right w:val="single" w:sz="6" w:space="15" w:color="D3D3D3"/>
                                          </w:divBdr>
                                          <w:divsChild>
                                            <w:div w:id="19958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72843999">
      <w:bodyDiv w:val="1"/>
      <w:marLeft w:val="0"/>
      <w:marRight w:val="0"/>
      <w:marTop w:val="0"/>
      <w:marBottom w:val="0"/>
      <w:divBdr>
        <w:top w:val="none" w:sz="0" w:space="0" w:color="auto"/>
        <w:left w:val="none" w:sz="0" w:space="0" w:color="auto"/>
        <w:bottom w:val="none" w:sz="0" w:space="0" w:color="auto"/>
        <w:right w:val="none" w:sz="0" w:space="0" w:color="auto"/>
      </w:divBdr>
    </w:div>
    <w:div w:id="1988435117">
      <w:bodyDiv w:val="1"/>
      <w:marLeft w:val="0"/>
      <w:marRight w:val="0"/>
      <w:marTop w:val="0"/>
      <w:marBottom w:val="0"/>
      <w:divBdr>
        <w:top w:val="none" w:sz="0" w:space="0" w:color="auto"/>
        <w:left w:val="none" w:sz="0" w:space="0" w:color="auto"/>
        <w:bottom w:val="none" w:sz="0" w:space="0" w:color="auto"/>
        <w:right w:val="none" w:sz="0" w:space="0" w:color="auto"/>
      </w:divBdr>
    </w:div>
    <w:div w:id="2029208454">
      <w:bodyDiv w:val="1"/>
      <w:marLeft w:val="0"/>
      <w:marRight w:val="0"/>
      <w:marTop w:val="0"/>
      <w:marBottom w:val="0"/>
      <w:divBdr>
        <w:top w:val="none" w:sz="0" w:space="0" w:color="auto"/>
        <w:left w:val="none" w:sz="0" w:space="0" w:color="auto"/>
        <w:bottom w:val="none" w:sz="0" w:space="0" w:color="auto"/>
        <w:right w:val="none" w:sz="0" w:space="0" w:color="auto"/>
      </w:divBdr>
    </w:div>
    <w:div w:id="2076201412">
      <w:bodyDiv w:val="1"/>
      <w:marLeft w:val="0"/>
      <w:marRight w:val="0"/>
      <w:marTop w:val="0"/>
      <w:marBottom w:val="0"/>
      <w:divBdr>
        <w:top w:val="none" w:sz="0" w:space="0" w:color="auto"/>
        <w:left w:val="none" w:sz="0" w:space="0" w:color="auto"/>
        <w:bottom w:val="none" w:sz="0" w:space="0" w:color="auto"/>
        <w:right w:val="none" w:sz="0" w:space="0" w:color="auto"/>
      </w:divBdr>
      <w:divsChild>
        <w:div w:id="678117871">
          <w:marLeft w:val="0"/>
          <w:marRight w:val="0"/>
          <w:marTop w:val="0"/>
          <w:marBottom w:val="0"/>
          <w:divBdr>
            <w:top w:val="none" w:sz="0" w:space="0" w:color="auto"/>
            <w:left w:val="none" w:sz="0" w:space="0" w:color="auto"/>
            <w:bottom w:val="none" w:sz="0" w:space="0" w:color="auto"/>
            <w:right w:val="none" w:sz="0" w:space="0" w:color="auto"/>
          </w:divBdr>
          <w:divsChild>
            <w:div w:id="1294797369">
              <w:marLeft w:val="0"/>
              <w:marRight w:val="0"/>
              <w:marTop w:val="0"/>
              <w:marBottom w:val="0"/>
              <w:divBdr>
                <w:top w:val="none" w:sz="0" w:space="0" w:color="auto"/>
                <w:left w:val="none" w:sz="0" w:space="0" w:color="auto"/>
                <w:bottom w:val="none" w:sz="0" w:space="0" w:color="auto"/>
                <w:right w:val="none" w:sz="0" w:space="0" w:color="auto"/>
              </w:divBdr>
              <w:divsChild>
                <w:div w:id="851794595">
                  <w:marLeft w:val="0"/>
                  <w:marRight w:val="0"/>
                  <w:marTop w:val="0"/>
                  <w:marBottom w:val="0"/>
                  <w:divBdr>
                    <w:top w:val="none" w:sz="0" w:space="0" w:color="auto"/>
                    <w:left w:val="none" w:sz="0" w:space="0" w:color="auto"/>
                    <w:bottom w:val="none" w:sz="0" w:space="0" w:color="auto"/>
                    <w:right w:val="none" w:sz="0" w:space="0" w:color="auto"/>
                  </w:divBdr>
                  <w:divsChild>
                    <w:div w:id="738986610">
                      <w:marLeft w:val="0"/>
                      <w:marRight w:val="0"/>
                      <w:marTop w:val="100"/>
                      <w:marBottom w:val="100"/>
                      <w:divBdr>
                        <w:top w:val="none" w:sz="0" w:space="0" w:color="auto"/>
                        <w:left w:val="none" w:sz="0" w:space="0" w:color="auto"/>
                        <w:bottom w:val="none" w:sz="0" w:space="0" w:color="auto"/>
                        <w:right w:val="none" w:sz="0" w:space="0" w:color="auto"/>
                      </w:divBdr>
                      <w:divsChild>
                        <w:div w:id="445319190">
                          <w:marLeft w:val="0"/>
                          <w:marRight w:val="0"/>
                          <w:marTop w:val="0"/>
                          <w:marBottom w:val="0"/>
                          <w:divBdr>
                            <w:top w:val="none" w:sz="0" w:space="0" w:color="auto"/>
                            <w:left w:val="none" w:sz="0" w:space="0" w:color="auto"/>
                            <w:bottom w:val="none" w:sz="0" w:space="0" w:color="auto"/>
                            <w:right w:val="none" w:sz="0" w:space="0" w:color="auto"/>
                          </w:divBdr>
                          <w:divsChild>
                            <w:div w:id="1699118126">
                              <w:marLeft w:val="0"/>
                              <w:marRight w:val="0"/>
                              <w:marTop w:val="0"/>
                              <w:marBottom w:val="0"/>
                              <w:divBdr>
                                <w:top w:val="none" w:sz="0" w:space="0" w:color="auto"/>
                                <w:left w:val="none" w:sz="0" w:space="0" w:color="auto"/>
                                <w:bottom w:val="none" w:sz="0" w:space="0" w:color="auto"/>
                                <w:right w:val="none" w:sz="0" w:space="0" w:color="auto"/>
                              </w:divBdr>
                              <w:divsChild>
                                <w:div w:id="1519079382">
                                  <w:marLeft w:val="0"/>
                                  <w:marRight w:val="0"/>
                                  <w:marTop w:val="0"/>
                                  <w:marBottom w:val="0"/>
                                  <w:divBdr>
                                    <w:top w:val="none" w:sz="0" w:space="0" w:color="auto"/>
                                    <w:left w:val="none" w:sz="0" w:space="0" w:color="auto"/>
                                    <w:bottom w:val="none" w:sz="0" w:space="0" w:color="auto"/>
                                    <w:right w:val="none" w:sz="0" w:space="0" w:color="auto"/>
                                  </w:divBdr>
                                  <w:divsChild>
                                    <w:div w:id="830099414">
                                      <w:marLeft w:val="0"/>
                                      <w:marRight w:val="0"/>
                                      <w:marTop w:val="0"/>
                                      <w:marBottom w:val="0"/>
                                      <w:divBdr>
                                        <w:top w:val="none" w:sz="0" w:space="0" w:color="auto"/>
                                        <w:left w:val="none" w:sz="0" w:space="0" w:color="auto"/>
                                        <w:bottom w:val="none" w:sz="0" w:space="0" w:color="auto"/>
                                        <w:right w:val="none" w:sz="0" w:space="0" w:color="auto"/>
                                      </w:divBdr>
                                      <w:divsChild>
                                        <w:div w:id="438991505">
                                          <w:marLeft w:val="300"/>
                                          <w:marRight w:val="0"/>
                                          <w:marTop w:val="0"/>
                                          <w:marBottom w:val="0"/>
                                          <w:divBdr>
                                            <w:top w:val="single" w:sz="6" w:space="8" w:color="D3D3D3"/>
                                            <w:left w:val="single" w:sz="6" w:space="15" w:color="D3D3D3"/>
                                            <w:bottom w:val="single" w:sz="6" w:space="8" w:color="D3D3D3"/>
                                            <w:right w:val="single" w:sz="6" w:space="15" w:color="D3D3D3"/>
                                          </w:divBdr>
                                          <w:divsChild>
                                            <w:div w:id="9313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nsport.gov.scot/concessionary-trave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policies/local-transport"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transport.gov.scot/concessionary-travel/60plus-and-disabled/" TargetMode="External"/><Relationship Id="rId1" Type="http://schemas.openxmlformats.org/officeDocument/2006/relationships/hyperlink" Target="https://assets.publishing.service.gov.uk/government/uploads/system/uploads/attachment_data/file/3621/travelconces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98BE80-7B87-4F0A-A968-A0EF0ED82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4</Pages>
  <Words>886</Words>
  <Characters>5051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Maxwell, Daniel Cpl (RC-Sp-Mov-SRS-Cpl)</cp:lastModifiedBy>
  <cp:revision>31</cp:revision>
  <dcterms:created xsi:type="dcterms:W3CDTF">2018-06-18T09:56:00Z</dcterms:created>
  <dcterms:modified xsi:type="dcterms:W3CDTF">2018-06-19T09:03:00Z</dcterms:modified>
</cp:coreProperties>
</file>