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789EE8" w14:textId="02362FBA" w:rsidR="00DC7D99" w:rsidRPr="00190F85" w:rsidRDefault="005F2D8F" w:rsidP="00086945">
      <w:pPr>
        <w:spacing w:line="480" w:lineRule="auto"/>
        <w:rPr>
          <w:rFonts w:ascii="Arial" w:hAnsi="Arial" w:cs="Arial"/>
        </w:rPr>
      </w:pPr>
      <w:r w:rsidRPr="00190F85">
        <w:rPr>
          <w:rFonts w:ascii="Arial" w:hAnsi="Arial" w:cs="Arial"/>
        </w:rPr>
        <w:t>The Art of Swearing</w:t>
      </w:r>
      <w:r w:rsidR="00CC0E5A" w:rsidRPr="00190F85">
        <w:rPr>
          <w:rFonts w:ascii="Arial" w:hAnsi="Arial" w:cs="Arial"/>
        </w:rPr>
        <w:t xml:space="preserve"> – THE FUCK!?</w:t>
      </w:r>
    </w:p>
    <w:p w14:paraId="5AAC97B4" w14:textId="47417810" w:rsidR="005F2D8F" w:rsidRPr="00190F85" w:rsidRDefault="005F2D8F" w:rsidP="00086945">
      <w:pPr>
        <w:spacing w:line="480" w:lineRule="auto"/>
        <w:rPr>
          <w:rFonts w:ascii="Arial" w:hAnsi="Arial" w:cs="Arial"/>
        </w:rPr>
      </w:pPr>
      <w:r w:rsidRPr="00190F85">
        <w:rPr>
          <w:rFonts w:ascii="Arial" w:hAnsi="Arial" w:cs="Arial"/>
        </w:rPr>
        <w:t>2501546</w:t>
      </w:r>
    </w:p>
    <w:p w14:paraId="05C933A9" w14:textId="349EFAA7" w:rsidR="005F2D8F" w:rsidRPr="00190F85" w:rsidRDefault="005F2D8F" w:rsidP="00086945">
      <w:pPr>
        <w:spacing w:line="480" w:lineRule="auto"/>
        <w:rPr>
          <w:rFonts w:ascii="Arial" w:hAnsi="Arial" w:cs="Arial"/>
        </w:rPr>
      </w:pPr>
      <w:r w:rsidRPr="00190F85">
        <w:rPr>
          <w:rFonts w:ascii="Arial" w:hAnsi="Arial" w:cs="Arial"/>
        </w:rPr>
        <w:t>Graphic Design BA</w:t>
      </w:r>
    </w:p>
    <w:p w14:paraId="4CD49368" w14:textId="56D9D194" w:rsidR="005F2D8F" w:rsidRPr="00190F85" w:rsidRDefault="005863AD" w:rsidP="00086945">
      <w:pPr>
        <w:spacing w:line="480" w:lineRule="auto"/>
        <w:rPr>
          <w:rFonts w:ascii="Arial" w:hAnsi="Arial" w:cs="Arial"/>
        </w:rPr>
      </w:pPr>
      <w:r w:rsidRPr="00190F85">
        <w:rPr>
          <w:rFonts w:ascii="Arial" w:hAnsi="Arial" w:cs="Arial"/>
        </w:rPr>
        <w:t>1,593 Words</w:t>
      </w:r>
    </w:p>
    <w:p w14:paraId="3E031EC9" w14:textId="55CF2B06" w:rsidR="004E1D04" w:rsidRPr="00190F85" w:rsidRDefault="004E1D04" w:rsidP="00086945">
      <w:pPr>
        <w:spacing w:line="480" w:lineRule="auto"/>
        <w:rPr>
          <w:rFonts w:ascii="Arial" w:hAnsi="Arial" w:cs="Arial"/>
        </w:rPr>
      </w:pPr>
      <w:r w:rsidRPr="00190F85">
        <w:rPr>
          <w:rFonts w:ascii="Arial" w:hAnsi="Arial" w:cs="Arial"/>
        </w:rPr>
        <w:t>Donna Williams</w:t>
      </w:r>
    </w:p>
    <w:p w14:paraId="63EAF258" w14:textId="77777777" w:rsidR="004E1D04" w:rsidRPr="00190F85" w:rsidRDefault="004E1D04" w:rsidP="00086945">
      <w:pPr>
        <w:spacing w:line="480" w:lineRule="auto"/>
        <w:rPr>
          <w:rFonts w:ascii="Arial" w:hAnsi="Arial" w:cs="Arial"/>
        </w:rPr>
      </w:pPr>
    </w:p>
    <w:p w14:paraId="4AB6B43A" w14:textId="1013F2C6" w:rsidR="004E1D04" w:rsidRPr="00190F85" w:rsidRDefault="004E1D04" w:rsidP="00086945">
      <w:pPr>
        <w:spacing w:line="480" w:lineRule="auto"/>
        <w:rPr>
          <w:rFonts w:ascii="Arial" w:hAnsi="Arial" w:cs="Arial"/>
          <w:i/>
          <w:iCs/>
        </w:rPr>
      </w:pPr>
      <w:r w:rsidRPr="00190F85">
        <w:rPr>
          <w:rFonts w:ascii="Arial" w:hAnsi="Arial" w:cs="Arial"/>
          <w:i/>
          <w:iCs/>
        </w:rPr>
        <w:t>For this assessment, I confirm that I have NOT used Generative AI to support me in structuring my submission, including creating a draft argument structure, identifying parts and headings. </w:t>
      </w:r>
      <w:r w:rsidRPr="00190F85">
        <w:rPr>
          <w:rFonts w:ascii="Arial" w:hAnsi="Arial" w:cs="Arial"/>
        </w:rPr>
        <w:br/>
      </w:r>
      <w:r w:rsidRPr="00190F85">
        <w:rPr>
          <w:rFonts w:ascii="Arial" w:hAnsi="Arial" w:cs="Arial"/>
          <w:i/>
          <w:iCs/>
        </w:rPr>
        <w:t>I confirm that I have not used Generative AI to create text for my submission. I confirm that I have not used Generative AI for creative materials, such as images.</w:t>
      </w:r>
      <w:r w:rsidRPr="00190F85">
        <w:rPr>
          <w:rFonts w:ascii="Arial" w:hAnsi="Arial" w:cs="Arial"/>
          <w:i/>
          <w:iCs/>
        </w:rPr>
        <w:t xml:space="preserve"> </w:t>
      </w:r>
    </w:p>
    <w:p w14:paraId="2A91F098" w14:textId="77777777" w:rsidR="004E1D04" w:rsidRPr="00190F85" w:rsidRDefault="004E1D04" w:rsidP="00086945">
      <w:pPr>
        <w:spacing w:line="480" w:lineRule="auto"/>
        <w:rPr>
          <w:rFonts w:ascii="Arial" w:hAnsi="Arial" w:cs="Arial"/>
        </w:rPr>
      </w:pPr>
    </w:p>
    <w:p w14:paraId="7B6E405A" w14:textId="431F6823" w:rsidR="00FA1AC1" w:rsidRPr="00190F85" w:rsidRDefault="00034235" w:rsidP="00086945">
      <w:pPr>
        <w:spacing w:line="480" w:lineRule="auto"/>
        <w:rPr>
          <w:rFonts w:ascii="Arial" w:hAnsi="Arial" w:cs="Arial"/>
        </w:rPr>
      </w:pPr>
      <w:r w:rsidRPr="00190F85">
        <w:rPr>
          <w:rFonts w:ascii="Arial" w:hAnsi="Arial" w:cs="Arial"/>
        </w:rPr>
        <w:t>This exhibition has be</w:t>
      </w:r>
      <w:r w:rsidR="000A12E0" w:rsidRPr="00190F85">
        <w:rPr>
          <w:rFonts w:ascii="Arial" w:hAnsi="Arial" w:cs="Arial"/>
        </w:rPr>
        <w:t xml:space="preserve">en </w:t>
      </w:r>
      <w:r w:rsidRPr="00190F85">
        <w:rPr>
          <w:rFonts w:ascii="Arial" w:hAnsi="Arial" w:cs="Arial"/>
        </w:rPr>
        <w:t xml:space="preserve">curated to </w:t>
      </w:r>
      <w:r w:rsidR="001B7652" w:rsidRPr="00190F85">
        <w:rPr>
          <w:rFonts w:ascii="Arial" w:hAnsi="Arial" w:cs="Arial"/>
        </w:rPr>
        <w:t>show</w:t>
      </w:r>
      <w:r w:rsidR="00160D3C" w:rsidRPr="00190F85">
        <w:rPr>
          <w:rFonts w:ascii="Arial" w:hAnsi="Arial" w:cs="Arial"/>
        </w:rPr>
        <w:t xml:space="preserve"> </w:t>
      </w:r>
      <w:r w:rsidR="00ED0E1F" w:rsidRPr="00190F85">
        <w:rPr>
          <w:rFonts w:ascii="Arial" w:hAnsi="Arial" w:cs="Arial"/>
        </w:rPr>
        <w:t xml:space="preserve">intention </w:t>
      </w:r>
      <w:r w:rsidR="00E03F2F" w:rsidRPr="00190F85">
        <w:rPr>
          <w:rFonts w:ascii="Arial" w:hAnsi="Arial" w:cs="Arial"/>
        </w:rPr>
        <w:t xml:space="preserve">vs. </w:t>
      </w:r>
      <w:r w:rsidR="00160D3C" w:rsidRPr="00190F85">
        <w:rPr>
          <w:rFonts w:ascii="Arial" w:hAnsi="Arial" w:cs="Arial"/>
        </w:rPr>
        <w:t>execution</w:t>
      </w:r>
      <w:r w:rsidR="00E03F2F" w:rsidRPr="00190F85">
        <w:rPr>
          <w:rFonts w:ascii="Arial" w:hAnsi="Arial" w:cs="Arial"/>
        </w:rPr>
        <w:t xml:space="preserve"> as well as</w:t>
      </w:r>
      <w:r w:rsidRPr="00190F85">
        <w:rPr>
          <w:rFonts w:ascii="Arial" w:hAnsi="Arial" w:cs="Arial"/>
        </w:rPr>
        <w:t xml:space="preserve"> explore the speech act theory</w:t>
      </w:r>
      <w:r w:rsidR="008A2A3D" w:rsidRPr="00190F85">
        <w:rPr>
          <w:rFonts w:ascii="Arial" w:hAnsi="Arial" w:cs="Arial"/>
        </w:rPr>
        <w:t xml:space="preserve"> (</w:t>
      </w:r>
      <w:r w:rsidR="00FF6006" w:rsidRPr="00190F85">
        <w:rPr>
          <w:rFonts w:ascii="Arial" w:hAnsi="Arial" w:cs="Arial"/>
        </w:rPr>
        <w:t>Austin, 1962)</w:t>
      </w:r>
      <w:r w:rsidRPr="00190F85">
        <w:rPr>
          <w:rFonts w:ascii="Arial" w:hAnsi="Arial" w:cs="Arial"/>
        </w:rPr>
        <w:t>.</w:t>
      </w:r>
      <w:r w:rsidR="00AF1632" w:rsidRPr="00190F85">
        <w:rPr>
          <w:rFonts w:ascii="Arial" w:hAnsi="Arial" w:cs="Arial"/>
        </w:rPr>
        <w:t xml:space="preserve"> </w:t>
      </w:r>
      <w:r w:rsidR="00CC47A7" w:rsidRPr="00190F85">
        <w:rPr>
          <w:rFonts w:ascii="Arial" w:hAnsi="Arial" w:cs="Arial"/>
        </w:rPr>
        <w:t>The idea behind the speech act is that when language, such as profanities, is used to communicate, we’re always preforming an act which has social consequences (Searle, 1969).</w:t>
      </w:r>
      <w:r w:rsidR="007415EA" w:rsidRPr="00190F85">
        <w:rPr>
          <w:rFonts w:ascii="Arial" w:hAnsi="Arial" w:cs="Arial"/>
        </w:rPr>
        <w:t xml:space="preserve"> </w:t>
      </w:r>
      <w:r w:rsidR="001B2D1C" w:rsidRPr="00190F85">
        <w:rPr>
          <w:rFonts w:ascii="Arial" w:hAnsi="Arial" w:cs="Arial"/>
        </w:rPr>
        <w:t xml:space="preserve">Each piece </w:t>
      </w:r>
      <w:r w:rsidR="00BC729F" w:rsidRPr="00190F85">
        <w:rPr>
          <w:rFonts w:ascii="Arial" w:hAnsi="Arial" w:cs="Arial"/>
        </w:rPr>
        <w:t xml:space="preserve">provides </w:t>
      </w:r>
      <w:r w:rsidR="004B0485" w:rsidRPr="00190F85">
        <w:rPr>
          <w:rFonts w:ascii="Arial" w:hAnsi="Arial" w:cs="Arial"/>
        </w:rPr>
        <w:t>a different artistic opinion of this</w:t>
      </w:r>
      <w:r w:rsidR="009C5F76" w:rsidRPr="00190F85">
        <w:rPr>
          <w:rFonts w:ascii="Arial" w:hAnsi="Arial" w:cs="Arial"/>
        </w:rPr>
        <w:t xml:space="preserve">, </w:t>
      </w:r>
      <w:r w:rsidR="00230CC9" w:rsidRPr="00190F85">
        <w:rPr>
          <w:rFonts w:ascii="Arial" w:hAnsi="Arial" w:cs="Arial"/>
        </w:rPr>
        <w:t>debating that t</w:t>
      </w:r>
      <w:r w:rsidR="00B64D88" w:rsidRPr="00190F85">
        <w:rPr>
          <w:rFonts w:ascii="Arial" w:hAnsi="Arial" w:cs="Arial"/>
        </w:rPr>
        <w:t xml:space="preserve">he use of swearing is </w:t>
      </w:r>
      <w:r w:rsidR="00AC2C41" w:rsidRPr="00190F85">
        <w:rPr>
          <w:rFonts w:ascii="Arial" w:hAnsi="Arial" w:cs="Arial"/>
        </w:rPr>
        <w:t xml:space="preserve">only </w:t>
      </w:r>
      <w:r w:rsidR="00B64D88" w:rsidRPr="00190F85">
        <w:rPr>
          <w:rFonts w:ascii="Arial" w:hAnsi="Arial" w:cs="Arial"/>
        </w:rPr>
        <w:t xml:space="preserve">limited to </w:t>
      </w:r>
      <w:r w:rsidR="00AC2C41" w:rsidRPr="00190F85">
        <w:rPr>
          <w:rFonts w:ascii="Arial" w:hAnsi="Arial" w:cs="Arial"/>
        </w:rPr>
        <w:t xml:space="preserve">demonstrate disrespect and negativity. </w:t>
      </w:r>
      <w:r w:rsidR="00CC47A7" w:rsidRPr="00190F85">
        <w:rPr>
          <w:rFonts w:ascii="Arial" w:hAnsi="Arial" w:cs="Arial"/>
        </w:rPr>
        <w:t xml:space="preserve">Most artists in this exhibit hold the same opinion of swearing, that they are just extra words in the English language. </w:t>
      </w:r>
      <w:r w:rsidR="00846F7C" w:rsidRPr="00190F85">
        <w:rPr>
          <w:rFonts w:ascii="Arial" w:hAnsi="Arial" w:cs="Arial"/>
        </w:rPr>
        <w:t xml:space="preserve">Although all pieces use </w:t>
      </w:r>
      <w:r w:rsidR="006704DA" w:rsidRPr="00190F85">
        <w:rPr>
          <w:rFonts w:ascii="Arial" w:hAnsi="Arial" w:cs="Arial"/>
        </w:rPr>
        <w:t>profanitie</w:t>
      </w:r>
      <w:r w:rsidR="00527AA7" w:rsidRPr="00190F85">
        <w:rPr>
          <w:rFonts w:ascii="Arial" w:hAnsi="Arial" w:cs="Arial"/>
        </w:rPr>
        <w:t>s</w:t>
      </w:r>
      <w:r w:rsidR="006704DA" w:rsidRPr="00190F85">
        <w:rPr>
          <w:rFonts w:ascii="Arial" w:hAnsi="Arial" w:cs="Arial"/>
        </w:rPr>
        <w:t xml:space="preserve">, </w:t>
      </w:r>
      <w:r w:rsidR="001C33E4" w:rsidRPr="00190F85">
        <w:rPr>
          <w:rFonts w:ascii="Arial" w:hAnsi="Arial" w:cs="Arial"/>
        </w:rPr>
        <w:t>messages and purpose</w:t>
      </w:r>
      <w:r w:rsidR="00440723" w:rsidRPr="00190F85">
        <w:rPr>
          <w:rFonts w:ascii="Arial" w:hAnsi="Arial" w:cs="Arial"/>
        </w:rPr>
        <w:t xml:space="preserve">s are shown to </w:t>
      </w:r>
      <w:r w:rsidR="001C33E4" w:rsidRPr="00190F85">
        <w:rPr>
          <w:rFonts w:ascii="Arial" w:hAnsi="Arial" w:cs="Arial"/>
        </w:rPr>
        <w:t>differ</w:t>
      </w:r>
      <w:r w:rsidR="00CC47A7" w:rsidRPr="00190F85">
        <w:rPr>
          <w:rFonts w:ascii="Arial" w:hAnsi="Arial" w:cs="Arial"/>
        </w:rPr>
        <w:t xml:space="preserve">, some just as comedy pieces and others used to stand up to negative social terms. </w:t>
      </w:r>
    </w:p>
    <w:p w14:paraId="40DC2881" w14:textId="0C513EE6" w:rsidR="001B6A94" w:rsidRPr="00190F85" w:rsidRDefault="00D94E07" w:rsidP="00086945">
      <w:pPr>
        <w:spacing w:line="480" w:lineRule="auto"/>
        <w:rPr>
          <w:rFonts w:ascii="Arial" w:hAnsi="Arial" w:cs="Arial"/>
        </w:rPr>
      </w:pPr>
      <w:r w:rsidRPr="00190F85">
        <w:rPr>
          <w:rFonts w:ascii="Arial" w:hAnsi="Arial" w:cs="Arial"/>
          <w:noProof/>
        </w:rPr>
        <w:lastRenderedPageBreak/>
        <w:drawing>
          <wp:inline distT="0" distB="0" distL="0" distR="0" wp14:anchorId="4D616E1D" wp14:editId="368B781F">
            <wp:extent cx="5731510" cy="3169920"/>
            <wp:effectExtent l="0" t="0" r="2540" b="0"/>
            <wp:docPr id="21304423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442328"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169920"/>
                    </a:xfrm>
                    <a:prstGeom prst="rect">
                      <a:avLst/>
                    </a:prstGeom>
                  </pic:spPr>
                </pic:pic>
              </a:graphicData>
            </a:graphic>
          </wp:inline>
        </w:drawing>
      </w:r>
    </w:p>
    <w:p w14:paraId="6769ABD0" w14:textId="57DEB50B" w:rsidR="001B6A94" w:rsidRPr="00190F85" w:rsidRDefault="001B6A94" w:rsidP="00086945">
      <w:pPr>
        <w:spacing w:line="480" w:lineRule="auto"/>
        <w:rPr>
          <w:rFonts w:ascii="Arial" w:hAnsi="Arial" w:cs="Arial"/>
        </w:rPr>
      </w:pPr>
      <w:r w:rsidRPr="00190F85">
        <w:rPr>
          <w:rFonts w:ascii="Arial" w:hAnsi="Arial" w:cs="Arial"/>
        </w:rPr>
        <w:t>Fig.1</w:t>
      </w:r>
      <w:r w:rsidR="005E2D3D" w:rsidRPr="00190F85">
        <w:rPr>
          <w:rFonts w:ascii="Arial" w:hAnsi="Arial" w:cs="Arial"/>
        </w:rPr>
        <w:t>:</w:t>
      </w:r>
      <w:r w:rsidR="005E2D3D" w:rsidRPr="00190F85">
        <w:rPr>
          <w:rFonts w:ascii="Arial" w:hAnsi="Arial" w:cs="Arial"/>
          <w:i/>
          <w:iCs/>
        </w:rPr>
        <w:t xml:space="preserve"> </w:t>
      </w:r>
      <w:r w:rsidR="00507ACB" w:rsidRPr="00190F85">
        <w:rPr>
          <w:rFonts w:ascii="Arial" w:hAnsi="Arial" w:cs="Arial"/>
          <w:i/>
          <w:iCs/>
        </w:rPr>
        <w:t>‘THE FUCK!?’</w:t>
      </w:r>
      <w:r w:rsidR="00507ACB" w:rsidRPr="00190F85">
        <w:rPr>
          <w:rFonts w:ascii="Arial" w:hAnsi="Arial" w:cs="Arial"/>
        </w:rPr>
        <w:t xml:space="preserve"> (</w:t>
      </w:r>
      <w:r w:rsidR="006475CF" w:rsidRPr="00190F85">
        <w:rPr>
          <w:rFonts w:ascii="Arial" w:hAnsi="Arial" w:cs="Arial"/>
        </w:rPr>
        <w:t>May R,</w:t>
      </w:r>
      <w:r w:rsidR="00507ACB" w:rsidRPr="00190F85">
        <w:rPr>
          <w:rFonts w:ascii="Arial" w:hAnsi="Arial" w:cs="Arial"/>
        </w:rPr>
        <w:t xml:space="preserve"> 2025)</w:t>
      </w:r>
    </w:p>
    <w:p w14:paraId="6F607173" w14:textId="1FB31ABF" w:rsidR="000F1E48" w:rsidRDefault="006A7DBA" w:rsidP="00086945">
      <w:pPr>
        <w:spacing w:line="480" w:lineRule="auto"/>
        <w:rPr>
          <w:rFonts w:ascii="Arial" w:hAnsi="Arial" w:cs="Arial"/>
        </w:rPr>
      </w:pPr>
      <w:r w:rsidRPr="00190F85">
        <w:rPr>
          <w:rFonts w:ascii="Arial" w:hAnsi="Arial" w:cs="Arial"/>
        </w:rPr>
        <w:t xml:space="preserve">This exhibition is </w:t>
      </w:r>
      <w:r w:rsidR="00405CD0" w:rsidRPr="00190F85">
        <w:rPr>
          <w:rFonts w:ascii="Arial" w:hAnsi="Arial" w:cs="Arial"/>
        </w:rPr>
        <w:t>being presented</w:t>
      </w:r>
      <w:r w:rsidRPr="00190F85">
        <w:rPr>
          <w:rFonts w:ascii="Arial" w:hAnsi="Arial" w:cs="Arial"/>
        </w:rPr>
        <w:t xml:space="preserve"> </w:t>
      </w:r>
      <w:r w:rsidR="00157F85" w:rsidRPr="00190F85">
        <w:rPr>
          <w:rFonts w:ascii="Arial" w:hAnsi="Arial" w:cs="Arial"/>
        </w:rPr>
        <w:t>at WOAW gallery, The Galleria in Central</w:t>
      </w:r>
      <w:r w:rsidR="00845D60" w:rsidRPr="00190F85">
        <w:rPr>
          <w:rFonts w:ascii="Arial" w:hAnsi="Arial" w:cs="Arial"/>
        </w:rPr>
        <w:t xml:space="preserve"> in Hong Kong</w:t>
      </w:r>
      <w:r w:rsidR="004D71C5" w:rsidRPr="00190F85">
        <w:rPr>
          <w:rFonts w:ascii="Arial" w:hAnsi="Arial" w:cs="Arial"/>
        </w:rPr>
        <w:t xml:space="preserve">. </w:t>
      </w:r>
      <w:r w:rsidR="009217A1" w:rsidRPr="00190F85">
        <w:rPr>
          <w:rFonts w:ascii="Arial" w:hAnsi="Arial" w:cs="Arial"/>
        </w:rPr>
        <w:t xml:space="preserve">This </w:t>
      </w:r>
      <w:r w:rsidR="00A224F5" w:rsidRPr="00190F85">
        <w:rPr>
          <w:rFonts w:ascii="Arial" w:hAnsi="Arial" w:cs="Arial"/>
        </w:rPr>
        <w:t xml:space="preserve">is </w:t>
      </w:r>
      <w:r w:rsidR="009217A1" w:rsidRPr="00190F85">
        <w:rPr>
          <w:rFonts w:ascii="Arial" w:hAnsi="Arial" w:cs="Arial"/>
        </w:rPr>
        <w:t xml:space="preserve">because although it is a quiet street, </w:t>
      </w:r>
      <w:r w:rsidR="00BD675C" w:rsidRPr="00190F85">
        <w:rPr>
          <w:rFonts w:ascii="Arial" w:hAnsi="Arial" w:cs="Arial"/>
        </w:rPr>
        <w:t xml:space="preserve">the large windows of the space allow for the gallery to be seen from the outside. </w:t>
      </w:r>
      <w:r w:rsidR="0055556A" w:rsidRPr="00190F85">
        <w:rPr>
          <w:rFonts w:ascii="Arial" w:hAnsi="Arial" w:cs="Arial"/>
        </w:rPr>
        <w:t>It allows for people on the street to question the need for profanities</w:t>
      </w:r>
      <w:r w:rsidR="003C48E6" w:rsidRPr="00190F85">
        <w:rPr>
          <w:rFonts w:ascii="Arial" w:hAnsi="Arial" w:cs="Arial"/>
        </w:rPr>
        <w:t xml:space="preserve"> before even stepping into the gallery</w:t>
      </w:r>
      <w:r w:rsidR="0055556A" w:rsidRPr="00190F85">
        <w:rPr>
          <w:rFonts w:ascii="Arial" w:hAnsi="Arial" w:cs="Arial"/>
        </w:rPr>
        <w:t>, further amplifying the Illocutionary act, the intended function behind words</w:t>
      </w:r>
      <w:r w:rsidR="00BD3EE4" w:rsidRPr="00190F85">
        <w:rPr>
          <w:rFonts w:ascii="Arial" w:hAnsi="Arial" w:cs="Arial"/>
        </w:rPr>
        <w:t xml:space="preserve"> (Austin, 1962)</w:t>
      </w:r>
      <w:r w:rsidR="00557AAC" w:rsidRPr="00190F85">
        <w:rPr>
          <w:rFonts w:ascii="Arial" w:hAnsi="Arial" w:cs="Arial"/>
        </w:rPr>
        <w:t>.</w:t>
      </w:r>
      <w:r w:rsidR="00FA1AC1" w:rsidRPr="00190F85">
        <w:rPr>
          <w:rFonts w:ascii="Arial" w:hAnsi="Arial" w:cs="Arial"/>
        </w:rPr>
        <w:t xml:space="preserve"> I also </w:t>
      </w:r>
      <w:r w:rsidR="00A224F5" w:rsidRPr="00190F85">
        <w:rPr>
          <w:rFonts w:ascii="Arial" w:hAnsi="Arial" w:cs="Arial"/>
        </w:rPr>
        <w:t>want</w:t>
      </w:r>
      <w:r w:rsidR="001775C9" w:rsidRPr="00190F85">
        <w:rPr>
          <w:rFonts w:ascii="Arial" w:hAnsi="Arial" w:cs="Arial"/>
        </w:rPr>
        <w:t xml:space="preserve">ed </w:t>
      </w:r>
      <w:r w:rsidR="00A224F5" w:rsidRPr="00190F85">
        <w:rPr>
          <w:rFonts w:ascii="Arial" w:hAnsi="Arial" w:cs="Arial"/>
        </w:rPr>
        <w:t xml:space="preserve">the dark side of vulgar language to be juxtaposed by the </w:t>
      </w:r>
      <w:r w:rsidR="000C52CD" w:rsidRPr="00190F85">
        <w:rPr>
          <w:rFonts w:ascii="Arial" w:hAnsi="Arial" w:cs="Arial"/>
        </w:rPr>
        <w:t>natural light</w:t>
      </w:r>
      <w:r w:rsidR="001775C9" w:rsidRPr="00190F85">
        <w:rPr>
          <w:rFonts w:ascii="Arial" w:hAnsi="Arial" w:cs="Arial"/>
        </w:rPr>
        <w:t xml:space="preserve"> and open space.</w:t>
      </w:r>
    </w:p>
    <w:p w14:paraId="778F9D9C" w14:textId="77777777" w:rsidR="00C74218" w:rsidRDefault="00C74218" w:rsidP="00086945">
      <w:pPr>
        <w:spacing w:line="480" w:lineRule="auto"/>
        <w:rPr>
          <w:rFonts w:ascii="Arial" w:hAnsi="Arial" w:cs="Arial"/>
        </w:rPr>
      </w:pPr>
    </w:p>
    <w:p w14:paraId="688CB9E5" w14:textId="77777777" w:rsidR="00C74218" w:rsidRPr="00190F85" w:rsidRDefault="00C74218" w:rsidP="00086945">
      <w:pPr>
        <w:spacing w:line="480" w:lineRule="auto"/>
        <w:rPr>
          <w:rFonts w:ascii="Arial" w:hAnsi="Arial" w:cs="Arial"/>
        </w:rPr>
      </w:pPr>
    </w:p>
    <w:p w14:paraId="0C393391" w14:textId="7F92B30D" w:rsidR="00BF6078" w:rsidRPr="00190F85" w:rsidRDefault="00BF6078" w:rsidP="00086945">
      <w:pPr>
        <w:spacing w:line="480" w:lineRule="auto"/>
        <w:rPr>
          <w:rFonts w:ascii="Arial" w:hAnsi="Arial" w:cs="Arial"/>
          <w:noProof/>
        </w:rPr>
      </w:pPr>
      <w:r w:rsidRPr="00190F85">
        <w:rPr>
          <w:rFonts w:ascii="Arial" w:hAnsi="Arial" w:cs="Arial"/>
          <w:noProof/>
        </w:rPr>
        <w:lastRenderedPageBreak/>
        <w:drawing>
          <wp:inline distT="0" distB="0" distL="0" distR="0" wp14:anchorId="39EC046A" wp14:editId="6714267D">
            <wp:extent cx="1206684" cy="1892300"/>
            <wp:effectExtent l="0" t="0" r="0" b="0"/>
            <wp:docPr id="220695835" name="Picture 1" descr="A sign on a cou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695835" name="Picture 1" descr="A sign on a couch&#10;&#10;AI-generated content may be incorrect."/>
                    <pic:cNvPicPr/>
                  </pic:nvPicPr>
                  <pic:blipFill rotWithShape="1">
                    <a:blip r:embed="rId10" cstate="print">
                      <a:extLst>
                        <a:ext uri="{28A0092B-C50C-407E-A947-70E740481C1C}">
                          <a14:useLocalDpi xmlns:a14="http://schemas.microsoft.com/office/drawing/2010/main" val="0"/>
                        </a:ext>
                      </a:extLst>
                    </a:blip>
                    <a:srcRect l="26136" t="12879" r="23863" b="8712"/>
                    <a:stretch>
                      <a:fillRect/>
                    </a:stretch>
                  </pic:blipFill>
                  <pic:spPr bwMode="auto">
                    <a:xfrm>
                      <a:off x="0" y="0"/>
                      <a:ext cx="1213940" cy="1903679"/>
                    </a:xfrm>
                    <a:prstGeom prst="rect">
                      <a:avLst/>
                    </a:prstGeom>
                    <a:ln>
                      <a:noFill/>
                    </a:ln>
                    <a:extLst>
                      <a:ext uri="{53640926-AAD7-44D8-BBD7-CCE9431645EC}">
                        <a14:shadowObscured xmlns:a14="http://schemas.microsoft.com/office/drawing/2010/main"/>
                      </a:ext>
                    </a:extLst>
                  </pic:spPr>
                </pic:pic>
              </a:graphicData>
            </a:graphic>
          </wp:inline>
        </w:drawing>
      </w:r>
    </w:p>
    <w:p w14:paraId="74946070" w14:textId="561700AF" w:rsidR="00EF01A5" w:rsidRPr="00190F85" w:rsidRDefault="008B78C1" w:rsidP="00086945">
      <w:pPr>
        <w:spacing w:line="480" w:lineRule="auto"/>
        <w:rPr>
          <w:rFonts w:ascii="Arial" w:hAnsi="Arial" w:cs="Arial"/>
        </w:rPr>
      </w:pPr>
      <w:r w:rsidRPr="00190F85">
        <w:rPr>
          <w:rFonts w:ascii="Arial" w:hAnsi="Arial" w:cs="Arial"/>
        </w:rPr>
        <w:t>Fig</w:t>
      </w:r>
      <w:r w:rsidR="00C679BC" w:rsidRPr="00190F85">
        <w:rPr>
          <w:rFonts w:ascii="Arial" w:hAnsi="Arial" w:cs="Arial"/>
        </w:rPr>
        <w:t xml:space="preserve">.2: </w:t>
      </w:r>
      <w:r w:rsidR="00797E31" w:rsidRPr="00190F85">
        <w:rPr>
          <w:rFonts w:ascii="Arial" w:hAnsi="Arial" w:cs="Arial"/>
          <w:i/>
          <w:iCs/>
        </w:rPr>
        <w:t>Fuck everyone &amp; fuck everything</w:t>
      </w:r>
      <w:r w:rsidR="00797E31" w:rsidRPr="00190F85">
        <w:rPr>
          <w:rFonts w:ascii="Arial" w:hAnsi="Arial" w:cs="Arial"/>
        </w:rPr>
        <w:t xml:space="preserve"> (</w:t>
      </w:r>
      <w:r w:rsidR="006475CF" w:rsidRPr="00190F85">
        <w:rPr>
          <w:rFonts w:ascii="Arial" w:hAnsi="Arial" w:cs="Arial"/>
        </w:rPr>
        <w:t>Bingo M</w:t>
      </w:r>
      <w:r w:rsidR="00CB3599" w:rsidRPr="00190F85">
        <w:rPr>
          <w:rFonts w:ascii="Arial" w:hAnsi="Arial" w:cs="Arial"/>
        </w:rPr>
        <w:t xml:space="preserve">, </w:t>
      </w:r>
      <w:r w:rsidR="006475CF" w:rsidRPr="00190F85">
        <w:rPr>
          <w:rFonts w:ascii="Arial" w:hAnsi="Arial" w:cs="Arial"/>
        </w:rPr>
        <w:t>2020</w:t>
      </w:r>
      <w:r w:rsidR="00CB3599" w:rsidRPr="00190F85">
        <w:rPr>
          <w:rFonts w:ascii="Arial" w:hAnsi="Arial" w:cs="Arial"/>
        </w:rPr>
        <w:t>)</w:t>
      </w:r>
    </w:p>
    <w:p w14:paraId="15F0E6BE" w14:textId="311DA408" w:rsidR="00C8603C" w:rsidRPr="00190F85" w:rsidRDefault="009C290E" w:rsidP="00086945">
      <w:pPr>
        <w:spacing w:line="480" w:lineRule="auto"/>
        <w:rPr>
          <w:rFonts w:ascii="Arial" w:hAnsi="Arial" w:cs="Arial"/>
        </w:rPr>
      </w:pPr>
      <w:r w:rsidRPr="00190F85">
        <w:rPr>
          <w:rFonts w:ascii="Arial" w:hAnsi="Arial" w:cs="Arial"/>
        </w:rPr>
        <w:t xml:space="preserve">This collection features </w:t>
      </w:r>
      <w:r w:rsidR="00F06B3A" w:rsidRPr="00190F85">
        <w:rPr>
          <w:rFonts w:ascii="Arial" w:hAnsi="Arial" w:cs="Arial"/>
        </w:rPr>
        <w:t>to the left of the entrance of the exhib</w:t>
      </w:r>
      <w:r w:rsidR="00933C86" w:rsidRPr="00190F85">
        <w:rPr>
          <w:rFonts w:ascii="Arial" w:hAnsi="Arial" w:cs="Arial"/>
        </w:rPr>
        <w:t>it, with it being placed there it will not be the first piece consumers see. The artist Mr Bingo created this collection of protest signs to utilise the harshness of swearing, weaponizing profanities as a f</w:t>
      </w:r>
      <w:r w:rsidR="00B0301F" w:rsidRPr="00190F85">
        <w:rPr>
          <w:rFonts w:ascii="Arial" w:hAnsi="Arial" w:cs="Arial"/>
        </w:rPr>
        <w:t>orm of art, expressing the illocutionary act (Austin, 1962)</w:t>
      </w:r>
      <w:r w:rsidR="00933C86" w:rsidRPr="00190F85">
        <w:rPr>
          <w:rFonts w:ascii="Arial" w:hAnsi="Arial" w:cs="Arial"/>
        </w:rPr>
        <w:t xml:space="preserve">. Mr Bingo usually goes against public politeness and </w:t>
      </w:r>
      <w:r w:rsidR="00FF12D9" w:rsidRPr="00190F85">
        <w:rPr>
          <w:rFonts w:ascii="Arial" w:hAnsi="Arial" w:cs="Arial"/>
        </w:rPr>
        <w:t>expresses the frustrations the public truly feels. The use of profanities in this work shows how they function efficiently as an expression of emotional release (Jay T, 2009)</w:t>
      </w:r>
      <w:r w:rsidR="0044532F" w:rsidRPr="00190F85">
        <w:rPr>
          <w:rFonts w:ascii="Arial" w:hAnsi="Arial" w:cs="Arial"/>
        </w:rPr>
        <w:t>. The necessity of the swearing lies in the contrast between the clean, minimalist aesthetic and the taboo language. The boldness of the artwork reflects how many viewers feel on a day-to-day basis, a “Yes, I agree with that” cathartic moment. The viewers see the protest sign, a tool used for change, however it’s a message of complete apathy.</w:t>
      </w:r>
      <w:r w:rsidR="009C37FE" w:rsidRPr="00190F85">
        <w:rPr>
          <w:rFonts w:ascii="Arial" w:hAnsi="Arial" w:cs="Arial"/>
        </w:rPr>
        <w:t xml:space="preserve"> James Brasset (2016) explores how the British use ‘irony’ and ‘rude’ aesthetics to navigate the political d</w:t>
      </w:r>
      <w:r w:rsidR="00B578B7" w:rsidRPr="00190F85">
        <w:rPr>
          <w:rFonts w:ascii="Arial" w:hAnsi="Arial" w:cs="Arial"/>
        </w:rPr>
        <w:t>iscontent</w:t>
      </w:r>
      <w:r w:rsidR="009C37FE" w:rsidRPr="00190F85">
        <w:rPr>
          <w:rFonts w:ascii="Arial" w:hAnsi="Arial" w:cs="Arial"/>
        </w:rPr>
        <w:t xml:space="preserve"> in the 21</w:t>
      </w:r>
      <w:r w:rsidR="009C37FE" w:rsidRPr="00190F85">
        <w:rPr>
          <w:rFonts w:ascii="Arial" w:hAnsi="Arial" w:cs="Arial"/>
          <w:vertAlign w:val="superscript"/>
        </w:rPr>
        <w:t>st</w:t>
      </w:r>
      <w:r w:rsidR="009C37FE" w:rsidRPr="00190F85">
        <w:rPr>
          <w:rFonts w:ascii="Arial" w:hAnsi="Arial" w:cs="Arial"/>
        </w:rPr>
        <w:t xml:space="preserve"> centur</w:t>
      </w:r>
      <w:r w:rsidR="00C8603C" w:rsidRPr="00190F85">
        <w:rPr>
          <w:rFonts w:ascii="Arial" w:hAnsi="Arial" w:cs="Arial"/>
        </w:rPr>
        <w:t xml:space="preserve">y. </w:t>
      </w:r>
      <w:r w:rsidR="00B578B7" w:rsidRPr="00190F85">
        <w:rPr>
          <w:rFonts w:ascii="Arial" w:hAnsi="Arial" w:cs="Arial"/>
        </w:rPr>
        <w:t>He states that</w:t>
      </w:r>
      <w:r w:rsidR="00C8603C" w:rsidRPr="00190F85">
        <w:rPr>
          <w:rFonts w:ascii="Arial" w:hAnsi="Arial" w:cs="Arial"/>
        </w:rPr>
        <w:t>:</w:t>
      </w:r>
      <w:r w:rsidR="00B578B7" w:rsidRPr="00190F85">
        <w:rPr>
          <w:rFonts w:ascii="Arial" w:hAnsi="Arial" w:cs="Arial"/>
        </w:rPr>
        <w:t xml:space="preserve"> </w:t>
      </w:r>
    </w:p>
    <w:p w14:paraId="0BE9E8ED" w14:textId="2E529FFD" w:rsidR="00C8603C" w:rsidRPr="00190F85" w:rsidRDefault="00B578B7" w:rsidP="00086945">
      <w:pPr>
        <w:spacing w:line="480" w:lineRule="auto"/>
        <w:rPr>
          <w:rFonts w:ascii="Arial" w:hAnsi="Arial" w:cs="Arial"/>
        </w:rPr>
      </w:pPr>
      <w:r w:rsidRPr="00190F85">
        <w:rPr>
          <w:rFonts w:ascii="Arial" w:hAnsi="Arial" w:cs="Arial"/>
        </w:rPr>
        <w:t>“</w:t>
      </w:r>
      <w:r w:rsidR="00C8603C" w:rsidRPr="00190F85">
        <w:rPr>
          <w:rFonts w:ascii="Arial" w:hAnsi="Arial" w:cs="Arial"/>
        </w:rPr>
        <w:t>Irony and satire provide a way of ‘getting through’ the everyday experience of global politics, a way of performing a critique of power that is at once cynical and yet deeply engaged with the pathologies of the present”.</w:t>
      </w:r>
    </w:p>
    <w:p w14:paraId="62752938" w14:textId="0C644966" w:rsidR="00B578B7" w:rsidRPr="00190F85" w:rsidRDefault="00C8603C" w:rsidP="00086945">
      <w:pPr>
        <w:spacing w:line="480" w:lineRule="auto"/>
        <w:rPr>
          <w:rFonts w:ascii="Arial" w:hAnsi="Arial" w:cs="Arial"/>
        </w:rPr>
      </w:pPr>
      <w:r w:rsidRPr="00190F85">
        <w:rPr>
          <w:rFonts w:ascii="Arial" w:hAnsi="Arial" w:cs="Arial"/>
        </w:rPr>
        <w:lastRenderedPageBreak/>
        <w:t xml:space="preserve">This speaks to the question of the necessity of </w:t>
      </w:r>
      <w:r w:rsidR="008800DA" w:rsidRPr="00190F85">
        <w:rPr>
          <w:rFonts w:ascii="Arial" w:hAnsi="Arial" w:cs="Arial"/>
        </w:rPr>
        <w:t>swearing;</w:t>
      </w:r>
      <w:r w:rsidRPr="00190F85">
        <w:rPr>
          <w:rFonts w:ascii="Arial" w:hAnsi="Arial" w:cs="Arial"/>
        </w:rPr>
        <w:t xml:space="preserve"> the artwork is an emotional tool for the viewer to “survive” the everyday experience of life. </w:t>
      </w:r>
      <w:r w:rsidR="008800DA" w:rsidRPr="00190F85">
        <w:rPr>
          <w:rFonts w:ascii="Arial" w:hAnsi="Arial" w:cs="Arial"/>
        </w:rPr>
        <w:t xml:space="preserve">It suggests that there is still light to any political issue, just as Mr Bingo has managed to capitalise on through his work. </w:t>
      </w:r>
    </w:p>
    <w:p w14:paraId="14F8F11B" w14:textId="67460520" w:rsidR="00EF01A5" w:rsidRPr="00190F85" w:rsidRDefault="00EF01A5" w:rsidP="00086945">
      <w:pPr>
        <w:spacing w:line="480" w:lineRule="auto"/>
        <w:rPr>
          <w:rFonts w:ascii="Arial" w:hAnsi="Arial" w:cs="Arial"/>
        </w:rPr>
      </w:pPr>
    </w:p>
    <w:p w14:paraId="2B09713B" w14:textId="77777777" w:rsidR="001E50FF" w:rsidRPr="00190F85" w:rsidRDefault="001E50FF" w:rsidP="00086945">
      <w:pPr>
        <w:spacing w:line="480" w:lineRule="auto"/>
        <w:rPr>
          <w:rFonts w:ascii="Arial" w:hAnsi="Arial" w:cs="Arial"/>
        </w:rPr>
      </w:pPr>
    </w:p>
    <w:p w14:paraId="3AE4A2D0" w14:textId="77777777" w:rsidR="001E50FF" w:rsidRDefault="001E50FF" w:rsidP="00086945">
      <w:pPr>
        <w:spacing w:line="480" w:lineRule="auto"/>
        <w:rPr>
          <w:rFonts w:ascii="Arial" w:hAnsi="Arial" w:cs="Arial"/>
        </w:rPr>
      </w:pPr>
    </w:p>
    <w:p w14:paraId="7FAD2D2B" w14:textId="77777777" w:rsidR="00C74218" w:rsidRDefault="00C74218" w:rsidP="00086945">
      <w:pPr>
        <w:spacing w:line="480" w:lineRule="auto"/>
        <w:rPr>
          <w:rFonts w:ascii="Arial" w:hAnsi="Arial" w:cs="Arial"/>
        </w:rPr>
      </w:pPr>
    </w:p>
    <w:p w14:paraId="7D98F066" w14:textId="77777777" w:rsidR="00C74218" w:rsidRDefault="00C74218" w:rsidP="00086945">
      <w:pPr>
        <w:spacing w:line="480" w:lineRule="auto"/>
        <w:rPr>
          <w:rFonts w:ascii="Arial" w:hAnsi="Arial" w:cs="Arial"/>
        </w:rPr>
      </w:pPr>
    </w:p>
    <w:p w14:paraId="3DFEC4B8" w14:textId="77777777" w:rsidR="00C74218" w:rsidRDefault="00C74218" w:rsidP="00086945">
      <w:pPr>
        <w:spacing w:line="480" w:lineRule="auto"/>
        <w:rPr>
          <w:rFonts w:ascii="Arial" w:hAnsi="Arial" w:cs="Arial"/>
        </w:rPr>
      </w:pPr>
    </w:p>
    <w:p w14:paraId="7A5A9711" w14:textId="77777777" w:rsidR="00C74218" w:rsidRDefault="00C74218" w:rsidP="00086945">
      <w:pPr>
        <w:spacing w:line="480" w:lineRule="auto"/>
        <w:rPr>
          <w:rFonts w:ascii="Arial" w:hAnsi="Arial" w:cs="Arial"/>
        </w:rPr>
      </w:pPr>
    </w:p>
    <w:p w14:paraId="5B7DB677" w14:textId="77777777" w:rsidR="00C74218" w:rsidRDefault="00C74218" w:rsidP="00086945">
      <w:pPr>
        <w:spacing w:line="480" w:lineRule="auto"/>
        <w:rPr>
          <w:rFonts w:ascii="Arial" w:hAnsi="Arial" w:cs="Arial"/>
        </w:rPr>
      </w:pPr>
    </w:p>
    <w:p w14:paraId="73DC191A" w14:textId="77777777" w:rsidR="00C74218" w:rsidRDefault="00C74218" w:rsidP="00086945">
      <w:pPr>
        <w:spacing w:line="480" w:lineRule="auto"/>
        <w:rPr>
          <w:rFonts w:ascii="Arial" w:hAnsi="Arial" w:cs="Arial"/>
        </w:rPr>
      </w:pPr>
    </w:p>
    <w:p w14:paraId="0CAE907F" w14:textId="77777777" w:rsidR="00C74218" w:rsidRDefault="00C74218" w:rsidP="00086945">
      <w:pPr>
        <w:spacing w:line="480" w:lineRule="auto"/>
        <w:rPr>
          <w:rFonts w:ascii="Arial" w:hAnsi="Arial" w:cs="Arial"/>
        </w:rPr>
      </w:pPr>
    </w:p>
    <w:p w14:paraId="72D4A04C" w14:textId="77777777" w:rsidR="00C74218" w:rsidRDefault="00C74218" w:rsidP="00086945">
      <w:pPr>
        <w:spacing w:line="480" w:lineRule="auto"/>
        <w:rPr>
          <w:rFonts w:ascii="Arial" w:hAnsi="Arial" w:cs="Arial"/>
        </w:rPr>
      </w:pPr>
    </w:p>
    <w:p w14:paraId="47F3A0DE" w14:textId="77777777" w:rsidR="00C74218" w:rsidRPr="00190F85" w:rsidRDefault="00C74218" w:rsidP="00086945">
      <w:pPr>
        <w:spacing w:line="480" w:lineRule="auto"/>
        <w:rPr>
          <w:rFonts w:ascii="Arial" w:hAnsi="Arial" w:cs="Arial"/>
        </w:rPr>
      </w:pPr>
    </w:p>
    <w:p w14:paraId="3BE0D832" w14:textId="3DDAA61F" w:rsidR="00BF6078" w:rsidRPr="00190F85" w:rsidRDefault="00BF6078" w:rsidP="00086945">
      <w:pPr>
        <w:spacing w:line="480" w:lineRule="auto"/>
        <w:rPr>
          <w:rFonts w:ascii="Arial" w:hAnsi="Arial" w:cs="Arial"/>
          <w:noProof/>
        </w:rPr>
      </w:pPr>
      <w:r w:rsidRPr="00190F85">
        <w:rPr>
          <w:rFonts w:ascii="Arial" w:hAnsi="Arial" w:cs="Arial"/>
          <w:noProof/>
        </w:rPr>
        <w:lastRenderedPageBreak/>
        <w:drawing>
          <wp:inline distT="0" distB="0" distL="0" distR="0" wp14:anchorId="0823CD08" wp14:editId="6DE0E092">
            <wp:extent cx="1510029" cy="1968500"/>
            <wp:effectExtent l="0" t="0" r="0" b="0"/>
            <wp:docPr id="1827293184" name="Picture 3" descr="A hand with a f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293184" name="Picture 3" descr="A hand with a fist&#10;&#10;AI-generated content may be incorrect."/>
                    <pic:cNvPicPr/>
                  </pic:nvPicPr>
                  <pic:blipFill rotWithShape="1">
                    <a:blip r:embed="rId11" cstate="print">
                      <a:extLst>
                        <a:ext uri="{28A0092B-C50C-407E-A947-70E740481C1C}">
                          <a14:useLocalDpi xmlns:a14="http://schemas.microsoft.com/office/drawing/2010/main" val="0"/>
                        </a:ext>
                      </a:extLst>
                    </a:blip>
                    <a:srcRect l="20719" t="11428" r="19552" b="10709"/>
                    <a:stretch>
                      <a:fillRect/>
                    </a:stretch>
                  </pic:blipFill>
                  <pic:spPr bwMode="auto">
                    <a:xfrm>
                      <a:off x="0" y="0"/>
                      <a:ext cx="1518763" cy="1979885"/>
                    </a:xfrm>
                    <a:prstGeom prst="rect">
                      <a:avLst/>
                    </a:prstGeom>
                    <a:ln>
                      <a:noFill/>
                    </a:ln>
                    <a:extLst>
                      <a:ext uri="{53640926-AAD7-44D8-BBD7-CCE9431645EC}">
                        <a14:shadowObscured xmlns:a14="http://schemas.microsoft.com/office/drawing/2010/main"/>
                      </a:ext>
                    </a:extLst>
                  </pic:spPr>
                </pic:pic>
              </a:graphicData>
            </a:graphic>
          </wp:inline>
        </w:drawing>
      </w:r>
    </w:p>
    <w:p w14:paraId="29CB7C79" w14:textId="7DB3E33F" w:rsidR="002E247F" w:rsidRPr="00190F85" w:rsidRDefault="009E50F0" w:rsidP="00086945">
      <w:pPr>
        <w:spacing w:line="480" w:lineRule="auto"/>
        <w:rPr>
          <w:rFonts w:ascii="Arial" w:hAnsi="Arial" w:cs="Arial"/>
        </w:rPr>
      </w:pPr>
      <w:r w:rsidRPr="00190F85">
        <w:rPr>
          <w:rFonts w:ascii="Arial" w:hAnsi="Arial" w:cs="Arial"/>
        </w:rPr>
        <w:t xml:space="preserve">Fig.3: </w:t>
      </w:r>
      <w:r w:rsidRPr="00190F85">
        <w:rPr>
          <w:rFonts w:ascii="Arial" w:hAnsi="Arial" w:cs="Arial"/>
          <w:i/>
          <w:iCs/>
        </w:rPr>
        <w:t>Fight</w:t>
      </w:r>
      <w:r w:rsidR="00AC3A68" w:rsidRPr="00190F85">
        <w:rPr>
          <w:rFonts w:ascii="Arial" w:hAnsi="Arial" w:cs="Arial"/>
        </w:rPr>
        <w:t xml:space="preserve"> (</w:t>
      </w:r>
      <w:r w:rsidR="006475CF" w:rsidRPr="00190F85">
        <w:rPr>
          <w:rFonts w:ascii="Arial" w:hAnsi="Arial" w:cs="Arial"/>
        </w:rPr>
        <w:t>Shrigley D</w:t>
      </w:r>
      <w:r w:rsidR="00EA4597" w:rsidRPr="00190F85">
        <w:rPr>
          <w:rFonts w:ascii="Arial" w:hAnsi="Arial" w:cs="Arial"/>
        </w:rPr>
        <w:t>, 2021</w:t>
      </w:r>
      <w:r w:rsidR="00AC3A68" w:rsidRPr="00190F85">
        <w:rPr>
          <w:rFonts w:ascii="Arial" w:hAnsi="Arial" w:cs="Arial"/>
        </w:rPr>
        <w:t>)</w:t>
      </w:r>
    </w:p>
    <w:p w14:paraId="2AB914C5" w14:textId="19958F2A" w:rsidR="00FA1AC1" w:rsidRPr="00190F85" w:rsidRDefault="001E50FF" w:rsidP="00086945">
      <w:pPr>
        <w:spacing w:line="480" w:lineRule="auto"/>
        <w:rPr>
          <w:rFonts w:ascii="Arial" w:hAnsi="Arial" w:cs="Arial"/>
        </w:rPr>
      </w:pPr>
      <w:r w:rsidRPr="00190F85">
        <w:rPr>
          <w:rFonts w:ascii="Arial" w:hAnsi="Arial" w:cs="Arial"/>
        </w:rPr>
        <w:t xml:space="preserve">This standalone piece of work is presented as the first piece </w:t>
      </w:r>
      <w:r w:rsidR="00F4602F" w:rsidRPr="00190F85">
        <w:rPr>
          <w:rFonts w:ascii="Arial" w:hAnsi="Arial" w:cs="Arial"/>
        </w:rPr>
        <w:t xml:space="preserve">you are </w:t>
      </w:r>
      <w:r w:rsidRPr="00190F85">
        <w:rPr>
          <w:rFonts w:ascii="Arial" w:hAnsi="Arial" w:cs="Arial"/>
        </w:rPr>
        <w:t>met with in the exhibit. The</w:t>
      </w:r>
      <w:r w:rsidR="00F4602F" w:rsidRPr="00190F85">
        <w:rPr>
          <w:rFonts w:ascii="Arial" w:hAnsi="Arial" w:cs="Arial"/>
        </w:rPr>
        <w:t xml:space="preserve"> closed fist </w:t>
      </w:r>
      <w:r w:rsidRPr="00190F85">
        <w:rPr>
          <w:rFonts w:ascii="Arial" w:hAnsi="Arial" w:cs="Arial"/>
        </w:rPr>
        <w:t>hand gesture allows for a major impact as you walk in the door, however</w:t>
      </w:r>
      <w:r w:rsidR="00F4602F" w:rsidRPr="00190F85">
        <w:rPr>
          <w:rFonts w:ascii="Arial" w:hAnsi="Arial" w:cs="Arial"/>
        </w:rPr>
        <w:t xml:space="preserve"> it is not the</w:t>
      </w:r>
      <w:r w:rsidRPr="00190F85">
        <w:rPr>
          <w:rFonts w:ascii="Arial" w:hAnsi="Arial" w:cs="Arial"/>
        </w:rPr>
        <w:t xml:space="preserve"> first piece you are meant to consume in the </w:t>
      </w:r>
      <w:r w:rsidR="00F4602F" w:rsidRPr="00190F85">
        <w:rPr>
          <w:rFonts w:ascii="Arial" w:hAnsi="Arial" w:cs="Arial"/>
        </w:rPr>
        <w:t>intended route of the gallery. David Shrin</w:t>
      </w:r>
      <w:r w:rsidR="00FA2B93" w:rsidRPr="00190F85">
        <w:rPr>
          <w:rFonts w:ascii="Arial" w:hAnsi="Arial" w:cs="Arial"/>
        </w:rPr>
        <w:t>g</w:t>
      </w:r>
      <w:r w:rsidR="00F4602F" w:rsidRPr="00190F85">
        <w:rPr>
          <w:rFonts w:ascii="Arial" w:hAnsi="Arial" w:cs="Arial"/>
        </w:rPr>
        <w:t xml:space="preserve">ley is usually known to forget the social norms of the art world. </w:t>
      </w:r>
      <w:r w:rsidR="00A60FA5" w:rsidRPr="00190F85">
        <w:rPr>
          <w:rFonts w:ascii="Arial" w:hAnsi="Arial" w:cs="Arial"/>
        </w:rPr>
        <w:t>This piece</w:t>
      </w:r>
      <w:r w:rsidR="00F4602F" w:rsidRPr="00190F85">
        <w:rPr>
          <w:rFonts w:ascii="Arial" w:hAnsi="Arial" w:cs="Arial"/>
        </w:rPr>
        <w:t xml:space="preserve"> has gained a place in this gallery as it responds to a political issue using profanities as a subversive tool (</w:t>
      </w:r>
      <w:r w:rsidR="007972E6" w:rsidRPr="00190F85">
        <w:rPr>
          <w:rFonts w:ascii="Arial" w:hAnsi="Arial" w:cs="Arial"/>
        </w:rPr>
        <w:t>Shrigley</w:t>
      </w:r>
      <w:r w:rsidR="00F4602F" w:rsidRPr="00190F85">
        <w:rPr>
          <w:rFonts w:ascii="Arial" w:hAnsi="Arial" w:cs="Arial"/>
        </w:rPr>
        <w:t xml:space="preserve"> D, 2012)</w:t>
      </w:r>
      <w:r w:rsidR="00A60FA5" w:rsidRPr="00190F85">
        <w:rPr>
          <w:rFonts w:ascii="Arial" w:hAnsi="Arial" w:cs="Arial"/>
        </w:rPr>
        <w:t xml:space="preserve">. Unlike traditional protest art, it doesn’t target a specific idea, rather it is capturing a specific mood. He makes sure that his art is accessible to viewers through its mass production, removing the common elitist association of art. </w:t>
      </w:r>
      <w:r w:rsidR="007972E6" w:rsidRPr="00190F85">
        <w:rPr>
          <w:rFonts w:ascii="Arial" w:hAnsi="Arial" w:cs="Arial"/>
        </w:rPr>
        <w:t>Shrigley</w:t>
      </w:r>
      <w:r w:rsidR="004144B9" w:rsidRPr="00190F85">
        <w:rPr>
          <w:rFonts w:ascii="Arial" w:hAnsi="Arial" w:cs="Arial"/>
        </w:rPr>
        <w:t xml:space="preserve"> (2012)</w:t>
      </w:r>
      <w:r w:rsidR="00590738" w:rsidRPr="00190F85">
        <w:rPr>
          <w:rFonts w:ascii="Arial" w:hAnsi="Arial" w:cs="Arial"/>
        </w:rPr>
        <w:t xml:space="preserve"> states that:</w:t>
      </w:r>
    </w:p>
    <w:p w14:paraId="69EE3FD1" w14:textId="1ED8FC6A" w:rsidR="00590738" w:rsidRPr="00190F85" w:rsidRDefault="00590738" w:rsidP="00086945">
      <w:pPr>
        <w:spacing w:line="480" w:lineRule="auto"/>
        <w:rPr>
          <w:rFonts w:ascii="Arial" w:hAnsi="Arial" w:cs="Arial"/>
        </w:rPr>
      </w:pPr>
      <w:r w:rsidRPr="00190F85">
        <w:rPr>
          <w:rFonts w:ascii="Arial" w:hAnsi="Arial" w:cs="Arial"/>
        </w:rPr>
        <w:t xml:space="preserve">“I don’t really want to tell jokes about trivia; id kind of rather tell jokes about things like life and death… I like comedy but I guess I don’t think [my art] is that funny, either. </w:t>
      </w:r>
      <w:proofErr w:type="spellStart"/>
      <w:r w:rsidRPr="00190F85">
        <w:rPr>
          <w:rFonts w:ascii="Arial" w:hAnsi="Arial" w:cs="Arial"/>
        </w:rPr>
        <w:t>Its</w:t>
      </w:r>
      <w:proofErr w:type="spellEnd"/>
      <w:r w:rsidRPr="00190F85">
        <w:rPr>
          <w:rFonts w:ascii="Arial" w:hAnsi="Arial" w:cs="Arial"/>
        </w:rPr>
        <w:t xml:space="preserve"> too dark and a bit weird.”</w:t>
      </w:r>
    </w:p>
    <w:p w14:paraId="2DB3BD42" w14:textId="4C13C5F8" w:rsidR="00C74218" w:rsidRPr="00190F85" w:rsidRDefault="00590738" w:rsidP="00086945">
      <w:pPr>
        <w:spacing w:line="480" w:lineRule="auto"/>
        <w:rPr>
          <w:rFonts w:ascii="Arial" w:hAnsi="Arial" w:cs="Arial"/>
        </w:rPr>
      </w:pPr>
      <w:r w:rsidRPr="00190F85">
        <w:rPr>
          <w:rFonts w:ascii="Arial" w:hAnsi="Arial" w:cs="Arial"/>
        </w:rPr>
        <w:t xml:space="preserve">This allows for interpretation that </w:t>
      </w:r>
      <w:r w:rsidR="007972E6" w:rsidRPr="00190F85">
        <w:rPr>
          <w:rFonts w:ascii="Arial" w:hAnsi="Arial" w:cs="Arial"/>
        </w:rPr>
        <w:t>Shrigley’s</w:t>
      </w:r>
      <w:r w:rsidRPr="00190F85">
        <w:rPr>
          <w:rFonts w:ascii="Arial" w:hAnsi="Arial" w:cs="Arial"/>
        </w:rPr>
        <w:t xml:space="preserve"> main use of profanities in his work </w:t>
      </w:r>
      <w:r w:rsidR="004144B9" w:rsidRPr="00190F85">
        <w:rPr>
          <w:rFonts w:ascii="Arial" w:hAnsi="Arial" w:cs="Arial"/>
        </w:rPr>
        <w:t xml:space="preserve">is framed as a tool to </w:t>
      </w:r>
      <w:r w:rsidRPr="00190F85">
        <w:rPr>
          <w:rFonts w:ascii="Arial" w:hAnsi="Arial" w:cs="Arial"/>
        </w:rPr>
        <w:t>allow for release value for the view</w:t>
      </w:r>
      <w:r w:rsidR="00FA2B93" w:rsidRPr="00190F85">
        <w:rPr>
          <w:rFonts w:ascii="Arial" w:hAnsi="Arial" w:cs="Arial"/>
        </w:rPr>
        <w:t>er</w:t>
      </w:r>
      <w:r w:rsidRPr="00190F85">
        <w:rPr>
          <w:rFonts w:ascii="Arial" w:hAnsi="Arial" w:cs="Arial"/>
        </w:rPr>
        <w:t xml:space="preserve">. </w:t>
      </w:r>
      <w:r w:rsidR="00A60FA5" w:rsidRPr="00190F85">
        <w:rPr>
          <w:rFonts w:ascii="Arial" w:hAnsi="Arial" w:cs="Arial"/>
        </w:rPr>
        <w:t>In doing so, the polite society is voiced through the internal monologue we often supress in polite society. It creates a space for the view</w:t>
      </w:r>
      <w:r w:rsidR="004144B9" w:rsidRPr="00190F85">
        <w:rPr>
          <w:rFonts w:ascii="Arial" w:hAnsi="Arial" w:cs="Arial"/>
        </w:rPr>
        <w:t xml:space="preserve">er to feel amused as swearing can function as a social tool for the intensity and bonding (Beers </w:t>
      </w:r>
      <w:proofErr w:type="spellStart"/>
      <w:r w:rsidR="004144B9" w:rsidRPr="00190F85">
        <w:rPr>
          <w:rFonts w:ascii="Arial" w:hAnsi="Arial" w:cs="Arial"/>
        </w:rPr>
        <w:t>Fägersten</w:t>
      </w:r>
      <w:proofErr w:type="spellEnd"/>
      <w:r w:rsidR="004144B9" w:rsidRPr="00190F85">
        <w:rPr>
          <w:rFonts w:ascii="Arial" w:hAnsi="Arial" w:cs="Arial"/>
        </w:rPr>
        <w:t xml:space="preserve"> K, 2012). </w:t>
      </w:r>
    </w:p>
    <w:p w14:paraId="2968442C" w14:textId="5B02CB1B" w:rsidR="00217BAE" w:rsidRPr="00190F85" w:rsidRDefault="00217BAE" w:rsidP="00086945">
      <w:pPr>
        <w:spacing w:line="480" w:lineRule="auto"/>
        <w:rPr>
          <w:rFonts w:ascii="Arial" w:hAnsi="Arial" w:cs="Arial"/>
        </w:rPr>
      </w:pPr>
      <w:r w:rsidRPr="00190F85">
        <w:rPr>
          <w:rFonts w:ascii="Arial" w:hAnsi="Arial" w:cs="Arial"/>
          <w:noProof/>
        </w:rPr>
        <w:lastRenderedPageBreak/>
        <w:drawing>
          <wp:inline distT="0" distB="0" distL="0" distR="0" wp14:anchorId="2D8915B6" wp14:editId="58A61998">
            <wp:extent cx="1632857" cy="1613581"/>
            <wp:effectExtent l="0" t="0" r="5715" b="5715"/>
            <wp:docPr id="1862474774" name="Picture 5" descr="A cartoon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474774" name="Picture 5" descr="A cartoon of a person&#10;&#10;AI-generated content may be incorrect."/>
                    <pic:cNvPicPr/>
                  </pic:nvPicPr>
                  <pic:blipFill rotWithShape="1">
                    <a:blip r:embed="rId12" cstate="print">
                      <a:extLst>
                        <a:ext uri="{28A0092B-C50C-407E-A947-70E740481C1C}">
                          <a14:useLocalDpi xmlns:a14="http://schemas.microsoft.com/office/drawing/2010/main" val="0"/>
                        </a:ext>
                      </a:extLst>
                    </a:blip>
                    <a:srcRect l="19980" t="20948" r="20075" b="19814"/>
                    <a:stretch>
                      <a:fillRect/>
                    </a:stretch>
                  </pic:blipFill>
                  <pic:spPr bwMode="auto">
                    <a:xfrm>
                      <a:off x="0" y="0"/>
                      <a:ext cx="1638936" cy="1619588"/>
                    </a:xfrm>
                    <a:prstGeom prst="rect">
                      <a:avLst/>
                    </a:prstGeom>
                    <a:ln>
                      <a:noFill/>
                    </a:ln>
                    <a:extLst>
                      <a:ext uri="{53640926-AAD7-44D8-BBD7-CCE9431645EC}">
                        <a14:shadowObscured xmlns:a14="http://schemas.microsoft.com/office/drawing/2010/main"/>
                      </a:ext>
                    </a:extLst>
                  </pic:spPr>
                </pic:pic>
              </a:graphicData>
            </a:graphic>
          </wp:inline>
        </w:drawing>
      </w:r>
    </w:p>
    <w:p w14:paraId="608A8793" w14:textId="4BBD251F" w:rsidR="00F975A6" w:rsidRPr="00190F85" w:rsidRDefault="00661999" w:rsidP="00086945">
      <w:pPr>
        <w:spacing w:line="480" w:lineRule="auto"/>
        <w:rPr>
          <w:rFonts w:ascii="Arial" w:hAnsi="Arial" w:cs="Arial"/>
        </w:rPr>
      </w:pPr>
      <w:r w:rsidRPr="00190F85">
        <w:rPr>
          <w:rFonts w:ascii="Arial" w:hAnsi="Arial" w:cs="Arial"/>
        </w:rPr>
        <w:t>Fig.4</w:t>
      </w:r>
      <w:r w:rsidR="006E5486" w:rsidRPr="00190F85">
        <w:rPr>
          <w:rFonts w:ascii="Arial" w:hAnsi="Arial" w:cs="Arial"/>
        </w:rPr>
        <w:t xml:space="preserve">: </w:t>
      </w:r>
      <w:r w:rsidR="006111BE" w:rsidRPr="00190F85">
        <w:rPr>
          <w:rFonts w:ascii="Arial" w:hAnsi="Arial" w:cs="Arial"/>
          <w:i/>
          <w:iCs/>
        </w:rPr>
        <w:t>Seen enough</w:t>
      </w:r>
      <w:r w:rsidR="006111BE" w:rsidRPr="00190F85">
        <w:rPr>
          <w:rFonts w:ascii="Arial" w:hAnsi="Arial" w:cs="Arial"/>
        </w:rPr>
        <w:t xml:space="preserve"> (</w:t>
      </w:r>
      <w:r w:rsidR="00233593" w:rsidRPr="00190F85">
        <w:rPr>
          <w:rFonts w:ascii="Arial" w:hAnsi="Arial" w:cs="Arial"/>
        </w:rPr>
        <w:t>James A</w:t>
      </w:r>
      <w:r w:rsidR="006111BE" w:rsidRPr="00190F85">
        <w:rPr>
          <w:rFonts w:ascii="Arial" w:hAnsi="Arial" w:cs="Arial"/>
        </w:rPr>
        <w:t>, 20</w:t>
      </w:r>
      <w:r w:rsidR="00233593" w:rsidRPr="00190F85">
        <w:rPr>
          <w:rFonts w:ascii="Arial" w:hAnsi="Arial" w:cs="Arial"/>
        </w:rPr>
        <w:t>19</w:t>
      </w:r>
      <w:r w:rsidR="006111BE" w:rsidRPr="00190F85">
        <w:rPr>
          <w:rFonts w:ascii="Arial" w:hAnsi="Arial" w:cs="Arial"/>
        </w:rPr>
        <w:t>)</w:t>
      </w:r>
    </w:p>
    <w:p w14:paraId="7E99855D" w14:textId="7CAE8A77" w:rsidR="00CA2D92" w:rsidRPr="00190F85" w:rsidRDefault="00F975A6" w:rsidP="00086945">
      <w:pPr>
        <w:spacing w:line="480" w:lineRule="auto"/>
        <w:rPr>
          <w:rFonts w:ascii="Arial" w:hAnsi="Arial" w:cs="Arial"/>
        </w:rPr>
      </w:pPr>
      <w:r w:rsidRPr="00190F85">
        <w:rPr>
          <w:rFonts w:ascii="Arial" w:hAnsi="Arial" w:cs="Arial"/>
        </w:rPr>
        <w:t xml:space="preserve">This is the next artwork in the route of the exhibit. In juxtaposition to the two other </w:t>
      </w:r>
      <w:r w:rsidR="00CA2D92" w:rsidRPr="00190F85">
        <w:rPr>
          <w:rFonts w:ascii="Arial" w:hAnsi="Arial" w:cs="Arial"/>
        </w:rPr>
        <w:t xml:space="preserve">analysed </w:t>
      </w:r>
      <w:r w:rsidRPr="00190F85">
        <w:rPr>
          <w:rFonts w:ascii="Arial" w:hAnsi="Arial" w:cs="Arial"/>
        </w:rPr>
        <w:t>pieces, ‘Seen enough’ relies on deadpan humour</w:t>
      </w:r>
      <w:r w:rsidR="00ED076F" w:rsidRPr="00190F85">
        <w:rPr>
          <w:rFonts w:ascii="Arial" w:hAnsi="Arial" w:cs="Arial"/>
        </w:rPr>
        <w:t xml:space="preserve">, </w:t>
      </w:r>
      <w:r w:rsidR="00CD2A1C" w:rsidRPr="00190F85">
        <w:rPr>
          <w:rFonts w:ascii="Arial" w:hAnsi="Arial" w:cs="Arial"/>
        </w:rPr>
        <w:t>because of</w:t>
      </w:r>
      <w:r w:rsidRPr="00190F85">
        <w:rPr>
          <w:rFonts w:ascii="Arial" w:hAnsi="Arial" w:cs="Arial"/>
        </w:rPr>
        <w:t xml:space="preserve"> the perlocutionary act, </w:t>
      </w:r>
      <w:r w:rsidR="00CD2A1C" w:rsidRPr="00190F85">
        <w:rPr>
          <w:rFonts w:ascii="Arial" w:hAnsi="Arial" w:cs="Arial"/>
        </w:rPr>
        <w:t xml:space="preserve">it causes an effect on the </w:t>
      </w:r>
      <w:r w:rsidRPr="00190F85">
        <w:rPr>
          <w:rFonts w:ascii="Arial" w:hAnsi="Arial" w:cs="Arial"/>
        </w:rPr>
        <w:t xml:space="preserve">viewer. </w:t>
      </w:r>
      <w:r w:rsidR="00BC2332" w:rsidRPr="00190F85">
        <w:rPr>
          <w:rFonts w:ascii="Arial" w:hAnsi="Arial" w:cs="Arial"/>
        </w:rPr>
        <w:t xml:space="preserve">This work is part of an ongoing webcomic collection. </w:t>
      </w:r>
      <w:r w:rsidR="00CA2D92" w:rsidRPr="00190F85">
        <w:rPr>
          <w:rFonts w:ascii="Arial" w:hAnsi="Arial" w:cs="Arial"/>
        </w:rPr>
        <w:t xml:space="preserve">Amii James is known to create </w:t>
      </w:r>
      <w:r w:rsidR="00CD0CE7" w:rsidRPr="00190F85">
        <w:rPr>
          <w:rFonts w:ascii="Arial" w:hAnsi="Arial" w:cs="Arial"/>
        </w:rPr>
        <w:t xml:space="preserve">pieces </w:t>
      </w:r>
      <w:r w:rsidR="00CA2D92" w:rsidRPr="00190F85">
        <w:rPr>
          <w:rFonts w:ascii="Arial" w:hAnsi="Arial" w:cs="Arial"/>
        </w:rPr>
        <w:t>that make</w:t>
      </w:r>
      <w:r w:rsidR="005A383A" w:rsidRPr="00190F85">
        <w:rPr>
          <w:rFonts w:ascii="Arial" w:hAnsi="Arial" w:cs="Arial"/>
        </w:rPr>
        <w:t xml:space="preserve"> </w:t>
      </w:r>
      <w:r w:rsidR="00CA2D92" w:rsidRPr="00190F85">
        <w:rPr>
          <w:rFonts w:ascii="Arial" w:hAnsi="Arial" w:cs="Arial"/>
        </w:rPr>
        <w:t>a primary form of relatable commentary.</w:t>
      </w:r>
      <w:r w:rsidR="00E25774" w:rsidRPr="00190F85">
        <w:rPr>
          <w:rFonts w:ascii="Arial" w:hAnsi="Arial" w:cs="Arial"/>
        </w:rPr>
        <w:t xml:space="preserve"> </w:t>
      </w:r>
      <w:r w:rsidR="007805A3" w:rsidRPr="00190F85">
        <w:rPr>
          <w:rFonts w:ascii="Arial" w:hAnsi="Arial" w:cs="Arial"/>
        </w:rPr>
        <w:t xml:space="preserve">Her work is usually in comic trip standard and </w:t>
      </w:r>
      <w:r w:rsidR="00B30A85" w:rsidRPr="00190F85">
        <w:rPr>
          <w:rFonts w:ascii="Arial" w:hAnsi="Arial" w:cs="Arial"/>
        </w:rPr>
        <w:t xml:space="preserve">reflects </w:t>
      </w:r>
      <w:r w:rsidR="007805A3" w:rsidRPr="00190F85">
        <w:rPr>
          <w:rFonts w:ascii="Arial" w:hAnsi="Arial" w:cs="Arial"/>
        </w:rPr>
        <w:t>the simplicit</w:t>
      </w:r>
      <w:r w:rsidR="00B30A85" w:rsidRPr="00190F85">
        <w:rPr>
          <w:rFonts w:ascii="Arial" w:hAnsi="Arial" w:cs="Arial"/>
        </w:rPr>
        <w:t>y of art</w:t>
      </w:r>
      <w:r w:rsidR="000933FB" w:rsidRPr="00190F85">
        <w:rPr>
          <w:rFonts w:ascii="Arial" w:hAnsi="Arial" w:cs="Arial"/>
        </w:rPr>
        <w:t xml:space="preserve"> through the characters </w:t>
      </w:r>
      <w:r w:rsidR="00630C51" w:rsidRPr="00190F85">
        <w:rPr>
          <w:rFonts w:ascii="Arial" w:hAnsi="Arial" w:cs="Arial"/>
        </w:rPr>
        <w:t>having</w:t>
      </w:r>
      <w:r w:rsidR="000933FB" w:rsidRPr="00190F85">
        <w:rPr>
          <w:rFonts w:ascii="Arial" w:hAnsi="Arial" w:cs="Arial"/>
        </w:rPr>
        <w:t xml:space="preserve"> no identity other than their </w:t>
      </w:r>
      <w:r w:rsidR="00F34C46" w:rsidRPr="00190F85">
        <w:rPr>
          <w:rFonts w:ascii="Arial" w:hAnsi="Arial" w:cs="Arial"/>
        </w:rPr>
        <w:t>speech</w:t>
      </w:r>
      <w:r w:rsidR="000933FB" w:rsidRPr="00190F85">
        <w:rPr>
          <w:rFonts w:ascii="Arial" w:hAnsi="Arial" w:cs="Arial"/>
        </w:rPr>
        <w:t>. This allows view</w:t>
      </w:r>
      <w:r w:rsidR="00474E0A" w:rsidRPr="00190F85">
        <w:rPr>
          <w:rFonts w:ascii="Arial" w:hAnsi="Arial" w:cs="Arial"/>
        </w:rPr>
        <w:t>er</w:t>
      </w:r>
      <w:r w:rsidR="000933FB" w:rsidRPr="00190F85">
        <w:rPr>
          <w:rFonts w:ascii="Arial" w:hAnsi="Arial" w:cs="Arial"/>
        </w:rPr>
        <w:t xml:space="preserve">s to be able to put </w:t>
      </w:r>
      <w:r w:rsidR="00A33A60" w:rsidRPr="00190F85">
        <w:rPr>
          <w:rFonts w:ascii="Arial" w:hAnsi="Arial" w:cs="Arial"/>
        </w:rPr>
        <w:t xml:space="preserve">themselves </w:t>
      </w:r>
      <w:r w:rsidR="000933FB" w:rsidRPr="00190F85">
        <w:rPr>
          <w:rFonts w:ascii="Arial" w:hAnsi="Arial" w:cs="Arial"/>
        </w:rPr>
        <w:t xml:space="preserve">into this art and </w:t>
      </w:r>
      <w:r w:rsidR="00BB2A85" w:rsidRPr="00190F85">
        <w:rPr>
          <w:rFonts w:ascii="Arial" w:hAnsi="Arial" w:cs="Arial"/>
        </w:rPr>
        <w:t xml:space="preserve">feel a sense of communal </w:t>
      </w:r>
      <w:r w:rsidR="00474E0A" w:rsidRPr="00190F85">
        <w:rPr>
          <w:rFonts w:ascii="Arial" w:hAnsi="Arial" w:cs="Arial"/>
        </w:rPr>
        <w:t>recognition</w:t>
      </w:r>
      <w:r w:rsidR="00BB2A85" w:rsidRPr="00190F85">
        <w:rPr>
          <w:rFonts w:ascii="Arial" w:hAnsi="Arial" w:cs="Arial"/>
        </w:rPr>
        <w:t xml:space="preserve">. Compared to other pieces in this exhibit, </w:t>
      </w:r>
      <w:r w:rsidR="00E63962" w:rsidRPr="00190F85">
        <w:rPr>
          <w:rFonts w:ascii="Arial" w:hAnsi="Arial" w:cs="Arial"/>
        </w:rPr>
        <w:t xml:space="preserve">James uses the expressions as a type of </w:t>
      </w:r>
      <w:r w:rsidR="003E1E33" w:rsidRPr="00190F85">
        <w:rPr>
          <w:rFonts w:ascii="Arial" w:hAnsi="Arial" w:cs="Arial"/>
        </w:rPr>
        <w:t>exit.</w:t>
      </w:r>
    </w:p>
    <w:p w14:paraId="3AC056AC" w14:textId="629E3F0A" w:rsidR="00CA2D92" w:rsidRPr="00190F85" w:rsidRDefault="00CA2D92" w:rsidP="00086945">
      <w:pPr>
        <w:spacing w:line="480" w:lineRule="auto"/>
        <w:rPr>
          <w:rFonts w:ascii="Arial" w:hAnsi="Arial" w:cs="Arial"/>
        </w:rPr>
      </w:pPr>
      <w:r w:rsidRPr="00190F85">
        <w:rPr>
          <w:rFonts w:ascii="Arial" w:hAnsi="Arial" w:cs="Arial"/>
        </w:rPr>
        <w:t>"Swearing is a specific type of language that is used to express strong emotion, to vent frustration, and to establish social relations. [...] It is a way of creating a shared emotional space between the speaker and the listener, often bypassing the need for complex propositional language." (Jay and Janschewitz, 2008, p. 268)</w:t>
      </w:r>
    </w:p>
    <w:p w14:paraId="2A451D45" w14:textId="1B134F7C" w:rsidR="00374CD5" w:rsidRPr="00190F85" w:rsidRDefault="00F4704A" w:rsidP="00086945">
      <w:pPr>
        <w:spacing w:line="480" w:lineRule="auto"/>
        <w:rPr>
          <w:rFonts w:ascii="Arial" w:hAnsi="Arial" w:cs="Arial"/>
        </w:rPr>
      </w:pPr>
      <w:r w:rsidRPr="00190F85">
        <w:rPr>
          <w:rFonts w:ascii="Arial" w:hAnsi="Arial" w:cs="Arial"/>
        </w:rPr>
        <w:t>Exploring</w:t>
      </w:r>
      <w:r w:rsidR="00374CD5" w:rsidRPr="00190F85">
        <w:rPr>
          <w:rFonts w:ascii="Arial" w:hAnsi="Arial" w:cs="Arial"/>
        </w:rPr>
        <w:t xml:space="preserve"> the speech in this piece</w:t>
      </w:r>
      <w:r w:rsidR="00DC2232" w:rsidRPr="00190F85">
        <w:rPr>
          <w:rFonts w:ascii="Arial" w:hAnsi="Arial" w:cs="Arial"/>
        </w:rPr>
        <w:t>,</w:t>
      </w:r>
      <w:r w:rsidR="00374CD5" w:rsidRPr="00190F85">
        <w:rPr>
          <w:rFonts w:ascii="Arial" w:hAnsi="Arial" w:cs="Arial"/>
        </w:rPr>
        <w:t xml:space="preserve"> </w:t>
      </w:r>
      <w:r w:rsidR="005A2AD8" w:rsidRPr="00190F85">
        <w:rPr>
          <w:rFonts w:ascii="Arial" w:hAnsi="Arial" w:cs="Arial"/>
        </w:rPr>
        <w:t xml:space="preserve">the locutionary act </w:t>
      </w:r>
      <w:r w:rsidR="00066F81" w:rsidRPr="00190F85">
        <w:rPr>
          <w:rFonts w:ascii="Arial" w:hAnsi="Arial" w:cs="Arial"/>
        </w:rPr>
        <w:t xml:space="preserve">(Austin, 1962) </w:t>
      </w:r>
      <w:r w:rsidR="005A2AD8" w:rsidRPr="00190F85">
        <w:rPr>
          <w:rFonts w:ascii="Arial" w:hAnsi="Arial" w:cs="Arial"/>
        </w:rPr>
        <w:t xml:space="preserve">‘What the fuck’ </w:t>
      </w:r>
      <w:r w:rsidR="00626324" w:rsidRPr="00190F85">
        <w:rPr>
          <w:rFonts w:ascii="Arial" w:hAnsi="Arial" w:cs="Arial"/>
        </w:rPr>
        <w:t xml:space="preserve">bypasses the complex </w:t>
      </w:r>
      <w:r w:rsidR="00D04B23" w:rsidRPr="00190F85">
        <w:rPr>
          <w:rFonts w:ascii="Arial" w:hAnsi="Arial" w:cs="Arial"/>
        </w:rPr>
        <w:t>language</w:t>
      </w:r>
      <w:r w:rsidR="00626324" w:rsidRPr="00190F85">
        <w:rPr>
          <w:rFonts w:ascii="Arial" w:hAnsi="Arial" w:cs="Arial"/>
        </w:rPr>
        <w:t xml:space="preserve"> </w:t>
      </w:r>
      <w:r w:rsidR="00D04B23" w:rsidRPr="00190F85">
        <w:rPr>
          <w:rFonts w:ascii="Arial" w:hAnsi="Arial" w:cs="Arial"/>
        </w:rPr>
        <w:t xml:space="preserve">(Jay and Janschewitz, 2008, p. 268) </w:t>
      </w:r>
      <w:r w:rsidR="00101E45" w:rsidRPr="00190F85">
        <w:rPr>
          <w:rFonts w:ascii="Arial" w:hAnsi="Arial" w:cs="Arial"/>
        </w:rPr>
        <w:t>and allows for the piece to be straight forward</w:t>
      </w:r>
      <w:r w:rsidR="003B3665" w:rsidRPr="00190F85">
        <w:rPr>
          <w:rFonts w:ascii="Arial" w:hAnsi="Arial" w:cs="Arial"/>
        </w:rPr>
        <w:t xml:space="preserve"> which</w:t>
      </w:r>
      <w:r w:rsidR="008237D4" w:rsidRPr="00190F85">
        <w:rPr>
          <w:rFonts w:ascii="Arial" w:hAnsi="Arial" w:cs="Arial"/>
        </w:rPr>
        <w:t xml:space="preserve"> mirrors t</w:t>
      </w:r>
      <w:r w:rsidR="003B3665" w:rsidRPr="00190F85">
        <w:rPr>
          <w:rFonts w:ascii="Arial" w:hAnsi="Arial" w:cs="Arial"/>
        </w:rPr>
        <w:t xml:space="preserve">he way </w:t>
      </w:r>
      <w:r w:rsidR="004F0C5E" w:rsidRPr="00190F85">
        <w:rPr>
          <w:rFonts w:ascii="Arial" w:hAnsi="Arial" w:cs="Arial"/>
        </w:rPr>
        <w:t xml:space="preserve">it is illustrated. </w:t>
      </w:r>
      <w:r w:rsidR="007C56DA" w:rsidRPr="00190F85">
        <w:rPr>
          <w:rFonts w:ascii="Arial" w:hAnsi="Arial" w:cs="Arial"/>
        </w:rPr>
        <w:t xml:space="preserve">This exhibit presents </w:t>
      </w:r>
      <w:r w:rsidR="00A86949" w:rsidRPr="00190F85">
        <w:rPr>
          <w:rFonts w:ascii="Arial" w:hAnsi="Arial" w:cs="Arial"/>
        </w:rPr>
        <w:t>separate ways</w:t>
      </w:r>
      <w:r w:rsidR="007C56DA" w:rsidRPr="00190F85">
        <w:rPr>
          <w:rFonts w:ascii="Arial" w:hAnsi="Arial" w:cs="Arial"/>
        </w:rPr>
        <w:t xml:space="preserve"> to use profanities in a political term. </w:t>
      </w:r>
    </w:p>
    <w:p w14:paraId="4004C795" w14:textId="732E5504" w:rsidR="00F975A6" w:rsidRPr="00190F85" w:rsidRDefault="00D87AC8" w:rsidP="00086945">
      <w:pPr>
        <w:spacing w:line="480" w:lineRule="auto"/>
        <w:rPr>
          <w:rFonts w:ascii="Arial" w:hAnsi="Arial" w:cs="Arial"/>
        </w:rPr>
      </w:pPr>
      <w:r w:rsidRPr="00190F85">
        <w:rPr>
          <w:rFonts w:ascii="Arial" w:hAnsi="Arial" w:cs="Arial"/>
        </w:rPr>
        <w:lastRenderedPageBreak/>
        <w:t>"The rapid pace of the digital news environment, coupled with the increasing volume of political information, creates a state of 'information overload' that can lead to political exhaustion, characterized by a sense of powerlessness and a psychological withdrawal from the public sphere." (Kushin, Yamamoto, and Dalisay, 2019, p. 112).</w:t>
      </w:r>
    </w:p>
    <w:p w14:paraId="561A6C14" w14:textId="0E1EC113" w:rsidR="00D87AC8" w:rsidRPr="00190F85" w:rsidRDefault="00A619B9" w:rsidP="00086945">
      <w:pPr>
        <w:spacing w:line="480" w:lineRule="auto"/>
        <w:rPr>
          <w:rFonts w:ascii="Arial" w:hAnsi="Arial" w:cs="Arial"/>
        </w:rPr>
      </w:pPr>
      <w:r w:rsidRPr="00190F85">
        <w:rPr>
          <w:rFonts w:ascii="Arial" w:hAnsi="Arial" w:cs="Arial"/>
        </w:rPr>
        <w:t xml:space="preserve">The </w:t>
      </w:r>
      <w:r w:rsidR="0063119C" w:rsidRPr="00190F85">
        <w:rPr>
          <w:rFonts w:ascii="Arial" w:hAnsi="Arial" w:cs="Arial"/>
        </w:rPr>
        <w:t>state of information overload is presented in the third panel as the character states ‘</w:t>
      </w:r>
      <w:r w:rsidR="00D41002" w:rsidRPr="00190F85">
        <w:rPr>
          <w:rFonts w:ascii="Arial" w:hAnsi="Arial" w:cs="Arial"/>
        </w:rPr>
        <w:t>I’ve</w:t>
      </w:r>
      <w:r w:rsidR="00EC034A" w:rsidRPr="00190F85">
        <w:rPr>
          <w:rFonts w:ascii="Arial" w:hAnsi="Arial" w:cs="Arial"/>
        </w:rPr>
        <w:t xml:space="preserve"> seen enough’ which although could be perceived as boredom, is presented a ‘psychological withdrawal’ from political media</w:t>
      </w:r>
      <w:r w:rsidR="0084274D" w:rsidRPr="00190F85">
        <w:rPr>
          <w:rFonts w:ascii="Arial" w:hAnsi="Arial" w:cs="Arial"/>
        </w:rPr>
        <w:t xml:space="preserve">. </w:t>
      </w:r>
    </w:p>
    <w:p w14:paraId="7B5DF4A6" w14:textId="77777777" w:rsidR="00D87AC8" w:rsidRDefault="00D87AC8" w:rsidP="00086945">
      <w:pPr>
        <w:spacing w:line="480" w:lineRule="auto"/>
        <w:rPr>
          <w:rFonts w:ascii="Arial" w:hAnsi="Arial" w:cs="Arial"/>
        </w:rPr>
      </w:pPr>
    </w:p>
    <w:p w14:paraId="3654770D" w14:textId="77777777" w:rsidR="00C74218" w:rsidRDefault="00C74218" w:rsidP="00086945">
      <w:pPr>
        <w:spacing w:line="480" w:lineRule="auto"/>
        <w:rPr>
          <w:rFonts w:ascii="Arial" w:hAnsi="Arial" w:cs="Arial"/>
        </w:rPr>
      </w:pPr>
    </w:p>
    <w:p w14:paraId="6D75C250" w14:textId="77777777" w:rsidR="00C74218" w:rsidRDefault="00C74218" w:rsidP="00086945">
      <w:pPr>
        <w:spacing w:line="480" w:lineRule="auto"/>
        <w:rPr>
          <w:rFonts w:ascii="Arial" w:hAnsi="Arial" w:cs="Arial"/>
        </w:rPr>
      </w:pPr>
    </w:p>
    <w:p w14:paraId="44DBE651" w14:textId="77777777" w:rsidR="00C74218" w:rsidRDefault="00C74218" w:rsidP="00086945">
      <w:pPr>
        <w:spacing w:line="480" w:lineRule="auto"/>
        <w:rPr>
          <w:rFonts w:ascii="Arial" w:hAnsi="Arial" w:cs="Arial"/>
        </w:rPr>
      </w:pPr>
    </w:p>
    <w:p w14:paraId="2CD819BF" w14:textId="77777777" w:rsidR="00C74218" w:rsidRDefault="00C74218" w:rsidP="00086945">
      <w:pPr>
        <w:spacing w:line="480" w:lineRule="auto"/>
        <w:rPr>
          <w:rFonts w:ascii="Arial" w:hAnsi="Arial" w:cs="Arial"/>
        </w:rPr>
      </w:pPr>
    </w:p>
    <w:p w14:paraId="063A8FE5" w14:textId="77777777" w:rsidR="00C74218" w:rsidRDefault="00C74218" w:rsidP="00086945">
      <w:pPr>
        <w:spacing w:line="480" w:lineRule="auto"/>
        <w:rPr>
          <w:rFonts w:ascii="Arial" w:hAnsi="Arial" w:cs="Arial"/>
        </w:rPr>
      </w:pPr>
    </w:p>
    <w:p w14:paraId="47A21E4F" w14:textId="77777777" w:rsidR="00C74218" w:rsidRDefault="00C74218" w:rsidP="00086945">
      <w:pPr>
        <w:spacing w:line="480" w:lineRule="auto"/>
        <w:rPr>
          <w:rFonts w:ascii="Arial" w:hAnsi="Arial" w:cs="Arial"/>
        </w:rPr>
      </w:pPr>
    </w:p>
    <w:p w14:paraId="6D69C0A6" w14:textId="77777777" w:rsidR="00C74218" w:rsidRDefault="00C74218" w:rsidP="00086945">
      <w:pPr>
        <w:spacing w:line="480" w:lineRule="auto"/>
        <w:rPr>
          <w:rFonts w:ascii="Arial" w:hAnsi="Arial" w:cs="Arial"/>
        </w:rPr>
      </w:pPr>
    </w:p>
    <w:p w14:paraId="4E3017E9" w14:textId="77777777" w:rsidR="00C74218" w:rsidRDefault="00C74218" w:rsidP="00086945">
      <w:pPr>
        <w:spacing w:line="480" w:lineRule="auto"/>
        <w:rPr>
          <w:rFonts w:ascii="Arial" w:hAnsi="Arial" w:cs="Arial"/>
        </w:rPr>
      </w:pPr>
    </w:p>
    <w:p w14:paraId="1F5A54B7" w14:textId="77777777" w:rsidR="00C74218" w:rsidRPr="00190F85" w:rsidRDefault="00C74218" w:rsidP="00086945">
      <w:pPr>
        <w:spacing w:line="480" w:lineRule="auto"/>
        <w:rPr>
          <w:rFonts w:ascii="Arial" w:hAnsi="Arial" w:cs="Arial"/>
        </w:rPr>
      </w:pPr>
    </w:p>
    <w:p w14:paraId="36795D5E" w14:textId="4B2FEBA6" w:rsidR="00FA1AC1" w:rsidRPr="00190F85" w:rsidRDefault="00FA1AC1" w:rsidP="00086945">
      <w:pPr>
        <w:spacing w:line="480" w:lineRule="auto"/>
        <w:rPr>
          <w:rFonts w:ascii="Arial" w:hAnsi="Arial" w:cs="Arial"/>
          <w:noProof/>
        </w:rPr>
      </w:pPr>
      <w:r w:rsidRPr="00190F85">
        <w:rPr>
          <w:rFonts w:ascii="Arial" w:hAnsi="Arial" w:cs="Arial"/>
          <w:noProof/>
        </w:rPr>
        <w:lastRenderedPageBreak/>
        <w:drawing>
          <wp:inline distT="0" distB="0" distL="0" distR="0" wp14:anchorId="08700CB6" wp14:editId="2F6D3FD4">
            <wp:extent cx="1343521" cy="1820849"/>
            <wp:effectExtent l="0" t="0" r="9525" b="8255"/>
            <wp:docPr id="15500802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80282" name="Picture 1550080282"/>
                    <pic:cNvPicPr/>
                  </pic:nvPicPr>
                  <pic:blipFill rotWithShape="1">
                    <a:blip r:embed="rId13" cstate="print">
                      <a:extLst>
                        <a:ext uri="{28A0092B-C50C-407E-A947-70E740481C1C}">
                          <a14:useLocalDpi xmlns:a14="http://schemas.microsoft.com/office/drawing/2010/main" val="0"/>
                        </a:ext>
                      </a:extLst>
                    </a:blip>
                    <a:srcRect l="8046" t="4219" r="6774" b="3432"/>
                    <a:stretch>
                      <a:fillRect/>
                    </a:stretch>
                  </pic:blipFill>
                  <pic:spPr bwMode="auto">
                    <a:xfrm>
                      <a:off x="0" y="0"/>
                      <a:ext cx="1358664" cy="1841371"/>
                    </a:xfrm>
                    <a:prstGeom prst="rect">
                      <a:avLst/>
                    </a:prstGeom>
                    <a:ln>
                      <a:noFill/>
                    </a:ln>
                    <a:extLst>
                      <a:ext uri="{53640926-AAD7-44D8-BBD7-CCE9431645EC}">
                        <a14:shadowObscured xmlns:a14="http://schemas.microsoft.com/office/drawing/2010/main"/>
                      </a:ext>
                    </a:extLst>
                  </pic:spPr>
                </pic:pic>
              </a:graphicData>
            </a:graphic>
          </wp:inline>
        </w:drawing>
      </w:r>
    </w:p>
    <w:p w14:paraId="009F7934" w14:textId="445C1215" w:rsidR="000440ED" w:rsidRPr="00190F85" w:rsidRDefault="000440ED" w:rsidP="00086945">
      <w:pPr>
        <w:spacing w:line="480" w:lineRule="auto"/>
        <w:rPr>
          <w:rFonts w:ascii="Arial" w:hAnsi="Arial" w:cs="Arial"/>
          <w:noProof/>
        </w:rPr>
      </w:pPr>
      <w:r w:rsidRPr="00190F85">
        <w:rPr>
          <w:rFonts w:ascii="Arial" w:hAnsi="Arial" w:cs="Arial"/>
          <w:noProof/>
        </w:rPr>
        <w:t>Fig</w:t>
      </w:r>
      <w:r w:rsidR="002224BC" w:rsidRPr="00190F85">
        <w:rPr>
          <w:rFonts w:ascii="Arial" w:hAnsi="Arial" w:cs="Arial"/>
          <w:noProof/>
        </w:rPr>
        <w:t xml:space="preserve">.5: </w:t>
      </w:r>
      <w:r w:rsidR="002224BC" w:rsidRPr="00190F85">
        <w:rPr>
          <w:rFonts w:ascii="Arial" w:hAnsi="Arial" w:cs="Arial"/>
          <w:i/>
          <w:iCs/>
          <w:noProof/>
        </w:rPr>
        <w:t>Posh Shit</w:t>
      </w:r>
      <w:r w:rsidR="002224BC" w:rsidRPr="00190F85">
        <w:rPr>
          <w:rFonts w:ascii="Arial" w:hAnsi="Arial" w:cs="Arial"/>
          <w:noProof/>
        </w:rPr>
        <w:t xml:space="preserve"> (Davie</w:t>
      </w:r>
      <w:r w:rsidR="00851129" w:rsidRPr="00190F85">
        <w:rPr>
          <w:rFonts w:ascii="Arial" w:hAnsi="Arial" w:cs="Arial"/>
          <w:noProof/>
        </w:rPr>
        <w:t>s</w:t>
      </w:r>
      <w:r w:rsidR="002224BC" w:rsidRPr="00190F85">
        <w:rPr>
          <w:rFonts w:ascii="Arial" w:hAnsi="Arial" w:cs="Arial"/>
          <w:noProof/>
        </w:rPr>
        <w:t xml:space="preserve"> B</w:t>
      </w:r>
      <w:r w:rsidR="00B86C00" w:rsidRPr="00190F85">
        <w:rPr>
          <w:rFonts w:ascii="Arial" w:hAnsi="Arial" w:cs="Arial"/>
          <w:noProof/>
        </w:rPr>
        <w:t xml:space="preserve"> J, 2024)</w:t>
      </w:r>
    </w:p>
    <w:p w14:paraId="50D0B833" w14:textId="5327CAE0" w:rsidR="00E84AA9" w:rsidRPr="00190F85" w:rsidRDefault="00FE5534" w:rsidP="00086945">
      <w:pPr>
        <w:spacing w:line="480" w:lineRule="auto"/>
        <w:rPr>
          <w:rFonts w:ascii="Arial" w:hAnsi="Arial" w:cs="Arial"/>
        </w:rPr>
      </w:pPr>
      <w:r w:rsidRPr="00190F85">
        <w:rPr>
          <w:rFonts w:ascii="Arial" w:hAnsi="Arial" w:cs="Arial"/>
        </w:rPr>
        <w:t xml:space="preserve">In the sequence of this </w:t>
      </w:r>
      <w:r w:rsidR="00250591" w:rsidRPr="00190F85">
        <w:rPr>
          <w:rFonts w:ascii="Arial" w:hAnsi="Arial" w:cs="Arial"/>
        </w:rPr>
        <w:t>exhibition,</w:t>
      </w:r>
      <w:r w:rsidRPr="00190F85">
        <w:rPr>
          <w:rFonts w:ascii="Arial" w:hAnsi="Arial" w:cs="Arial"/>
        </w:rPr>
        <w:t xml:space="preserve"> you are next met with the of Barrie J Davies</w:t>
      </w:r>
      <w:r w:rsidR="00BD5EB6" w:rsidRPr="00190F85">
        <w:rPr>
          <w:rFonts w:ascii="Arial" w:hAnsi="Arial" w:cs="Arial"/>
        </w:rPr>
        <w:t>. His vibrant pop art includes a confrontational appearance to the view</w:t>
      </w:r>
      <w:r w:rsidR="005C2370" w:rsidRPr="00190F85">
        <w:rPr>
          <w:rFonts w:ascii="Arial" w:hAnsi="Arial" w:cs="Arial"/>
        </w:rPr>
        <w:t>er</w:t>
      </w:r>
      <w:r w:rsidR="007B14D5" w:rsidRPr="00190F85">
        <w:rPr>
          <w:rFonts w:ascii="Arial" w:hAnsi="Arial" w:cs="Arial"/>
        </w:rPr>
        <w:t xml:space="preserve"> (Livingstone, 1990)</w:t>
      </w:r>
      <w:r w:rsidR="00BD5EB6" w:rsidRPr="00190F85">
        <w:rPr>
          <w:rFonts w:ascii="Arial" w:hAnsi="Arial" w:cs="Arial"/>
        </w:rPr>
        <w:t xml:space="preserve">. </w:t>
      </w:r>
      <w:r w:rsidR="002A7ADE" w:rsidRPr="00190F85">
        <w:rPr>
          <w:rFonts w:ascii="Arial" w:hAnsi="Arial" w:cs="Arial"/>
        </w:rPr>
        <w:t>Davie</w:t>
      </w:r>
      <w:r w:rsidR="004A58E2" w:rsidRPr="00190F85">
        <w:rPr>
          <w:rFonts w:ascii="Arial" w:hAnsi="Arial" w:cs="Arial"/>
        </w:rPr>
        <w:t>s</w:t>
      </w:r>
      <w:r w:rsidR="002A7ADE" w:rsidRPr="00190F85">
        <w:rPr>
          <w:rFonts w:ascii="Arial" w:hAnsi="Arial" w:cs="Arial"/>
        </w:rPr>
        <w:t xml:space="preserve">’s work is known to explore the </w:t>
      </w:r>
      <w:r w:rsidR="00250591" w:rsidRPr="00190F85">
        <w:rPr>
          <w:rFonts w:ascii="Arial" w:hAnsi="Arial" w:cs="Arial"/>
        </w:rPr>
        <w:t>absurdity</w:t>
      </w:r>
      <w:r w:rsidR="002A7ADE" w:rsidRPr="00190F85">
        <w:rPr>
          <w:rFonts w:ascii="Arial" w:hAnsi="Arial" w:cs="Arial"/>
        </w:rPr>
        <w:t xml:space="preserve"> of social status in the modern world</w:t>
      </w:r>
      <w:r w:rsidR="00250591" w:rsidRPr="00190F85">
        <w:rPr>
          <w:rFonts w:ascii="Arial" w:hAnsi="Arial" w:cs="Arial"/>
        </w:rPr>
        <w:t>, presenting it in a blunt expression</w:t>
      </w:r>
      <w:r w:rsidR="009C5FBC" w:rsidRPr="00190F85">
        <w:rPr>
          <w:rFonts w:ascii="Arial" w:hAnsi="Arial" w:cs="Arial"/>
        </w:rPr>
        <w:t xml:space="preserve"> to </w:t>
      </w:r>
      <w:r w:rsidR="004068DD" w:rsidRPr="00190F85">
        <w:rPr>
          <w:rFonts w:ascii="Arial" w:hAnsi="Arial" w:cs="Arial"/>
        </w:rPr>
        <w:t xml:space="preserve">critique a specific audience. </w:t>
      </w:r>
      <w:r w:rsidR="004A58E2" w:rsidRPr="00190F85">
        <w:rPr>
          <w:rFonts w:ascii="Arial" w:hAnsi="Arial" w:cs="Arial"/>
        </w:rPr>
        <w:t>This piece is part o</w:t>
      </w:r>
      <w:r w:rsidR="008F2DFD" w:rsidRPr="00190F85">
        <w:rPr>
          <w:rFonts w:ascii="Arial" w:hAnsi="Arial" w:cs="Arial"/>
        </w:rPr>
        <w:t xml:space="preserve">f his </w:t>
      </w:r>
      <w:r w:rsidR="0096186D" w:rsidRPr="00190F85">
        <w:rPr>
          <w:rFonts w:ascii="Arial" w:hAnsi="Arial" w:cs="Arial"/>
        </w:rPr>
        <w:t>‘Swear Word Art’ collection</w:t>
      </w:r>
      <w:r w:rsidR="004A58E2" w:rsidRPr="00190F85">
        <w:rPr>
          <w:rFonts w:ascii="Arial" w:hAnsi="Arial" w:cs="Arial"/>
        </w:rPr>
        <w:t xml:space="preserve"> which </w:t>
      </w:r>
      <w:r w:rsidR="00890978" w:rsidRPr="00190F85">
        <w:rPr>
          <w:rFonts w:ascii="Arial" w:hAnsi="Arial" w:cs="Arial"/>
        </w:rPr>
        <w:t>functions as</w:t>
      </w:r>
      <w:r w:rsidR="004A58E2" w:rsidRPr="00190F85">
        <w:rPr>
          <w:rFonts w:ascii="Arial" w:hAnsi="Arial" w:cs="Arial"/>
        </w:rPr>
        <w:t xml:space="preserve"> Davies’s </w:t>
      </w:r>
      <w:r w:rsidR="0022290E" w:rsidRPr="00190F85">
        <w:rPr>
          <w:rFonts w:ascii="Arial" w:hAnsi="Arial" w:cs="Arial"/>
        </w:rPr>
        <w:t>rebellious persona</w:t>
      </w:r>
      <w:r w:rsidR="0096186D" w:rsidRPr="00190F85">
        <w:rPr>
          <w:rFonts w:ascii="Arial" w:hAnsi="Arial" w:cs="Arial"/>
        </w:rPr>
        <w:t xml:space="preserve">. This piece in particular </w:t>
      </w:r>
      <w:r w:rsidR="001B7652" w:rsidRPr="00190F85">
        <w:rPr>
          <w:rFonts w:ascii="Arial" w:hAnsi="Arial" w:cs="Arial"/>
        </w:rPr>
        <w:t>us</w:t>
      </w:r>
      <w:r w:rsidR="0096186D" w:rsidRPr="00190F85">
        <w:rPr>
          <w:rFonts w:ascii="Arial" w:hAnsi="Arial" w:cs="Arial"/>
        </w:rPr>
        <w:t>es</w:t>
      </w:r>
      <w:r w:rsidR="0017610D" w:rsidRPr="00190F85">
        <w:rPr>
          <w:rFonts w:ascii="Arial" w:hAnsi="Arial" w:cs="Arial"/>
        </w:rPr>
        <w:t xml:space="preserve"> bold typography, collages and map fragments, </w:t>
      </w:r>
      <w:r w:rsidR="00D26E93" w:rsidRPr="00190F85">
        <w:rPr>
          <w:rFonts w:ascii="Arial" w:hAnsi="Arial" w:cs="Arial"/>
        </w:rPr>
        <w:t xml:space="preserve">specifically </w:t>
      </w:r>
      <w:r w:rsidR="006D5101" w:rsidRPr="00190F85">
        <w:rPr>
          <w:rFonts w:ascii="Arial" w:hAnsi="Arial" w:cs="Arial"/>
        </w:rPr>
        <w:t xml:space="preserve">London underground maps, to </w:t>
      </w:r>
      <w:r w:rsidR="00A72B71" w:rsidRPr="00190F85">
        <w:rPr>
          <w:rFonts w:ascii="Arial" w:hAnsi="Arial" w:cs="Arial"/>
        </w:rPr>
        <w:t>remark on British identity and class</w:t>
      </w:r>
      <w:r w:rsidR="008E36FC" w:rsidRPr="00190F85">
        <w:rPr>
          <w:rFonts w:ascii="Arial" w:hAnsi="Arial" w:cs="Arial"/>
        </w:rPr>
        <w:t xml:space="preserve">. </w:t>
      </w:r>
      <w:r w:rsidR="009B0275" w:rsidRPr="00190F85">
        <w:rPr>
          <w:rFonts w:ascii="Arial" w:hAnsi="Arial" w:cs="Arial"/>
        </w:rPr>
        <w:t>Karyn Stapleton (2010) says that:</w:t>
      </w:r>
    </w:p>
    <w:p w14:paraId="0DBE7526" w14:textId="059A43D3" w:rsidR="009B0275" w:rsidRPr="00190F85" w:rsidRDefault="009B0275" w:rsidP="00086945">
      <w:pPr>
        <w:spacing w:line="480" w:lineRule="auto"/>
        <w:rPr>
          <w:rFonts w:ascii="Arial" w:hAnsi="Arial" w:cs="Arial"/>
        </w:rPr>
      </w:pPr>
      <w:r w:rsidRPr="00190F85">
        <w:rPr>
          <w:rFonts w:ascii="Arial" w:hAnsi="Arial" w:cs="Arial"/>
        </w:rPr>
        <w:t>“Swearing can be seen as a strategic linguistic resource for the performance of identity, whereby the speaker (or artist) utilises taboo language to project persona of authenticity, toughness, or rebellion against dominant social norms</w:t>
      </w:r>
      <w:r w:rsidR="00717DAA" w:rsidRPr="00190F85">
        <w:rPr>
          <w:rFonts w:ascii="Arial" w:hAnsi="Arial" w:cs="Arial"/>
        </w:rPr>
        <w:t>.” (Stapleton, 2010, p.245)</w:t>
      </w:r>
    </w:p>
    <w:p w14:paraId="0AB6EB81" w14:textId="62B23BE0" w:rsidR="0075669A" w:rsidRPr="00190F85" w:rsidRDefault="006353D9" w:rsidP="00086945">
      <w:pPr>
        <w:spacing w:line="480" w:lineRule="auto"/>
        <w:rPr>
          <w:rFonts w:ascii="Arial" w:hAnsi="Arial" w:cs="Arial"/>
        </w:rPr>
      </w:pPr>
      <w:r w:rsidRPr="00190F85">
        <w:rPr>
          <w:rFonts w:ascii="Arial" w:hAnsi="Arial" w:cs="Arial"/>
        </w:rPr>
        <w:t xml:space="preserve">This </w:t>
      </w:r>
      <w:r w:rsidR="003F649F" w:rsidRPr="00190F85">
        <w:rPr>
          <w:rFonts w:ascii="Arial" w:hAnsi="Arial" w:cs="Arial"/>
        </w:rPr>
        <w:t xml:space="preserve">suggests that </w:t>
      </w:r>
      <w:r w:rsidR="00F9381A" w:rsidRPr="00190F85">
        <w:rPr>
          <w:rFonts w:ascii="Arial" w:hAnsi="Arial" w:cs="Arial"/>
        </w:rPr>
        <w:t>swearing is a deliberate identity performance from people</w:t>
      </w:r>
      <w:r w:rsidR="00FB6C28" w:rsidRPr="00190F85">
        <w:rPr>
          <w:rFonts w:ascii="Arial" w:hAnsi="Arial" w:cs="Arial"/>
        </w:rPr>
        <w:t>. Davie</w:t>
      </w:r>
      <w:r w:rsidR="005A4664" w:rsidRPr="00190F85">
        <w:rPr>
          <w:rFonts w:ascii="Arial" w:hAnsi="Arial" w:cs="Arial"/>
        </w:rPr>
        <w:t>s</w:t>
      </w:r>
      <w:r w:rsidR="00FB6C28" w:rsidRPr="00190F85">
        <w:rPr>
          <w:rFonts w:ascii="Arial" w:hAnsi="Arial" w:cs="Arial"/>
        </w:rPr>
        <w:t xml:space="preserve">’s isn’t just creating this art to </w:t>
      </w:r>
      <w:r w:rsidR="00DE6004" w:rsidRPr="00190F85">
        <w:rPr>
          <w:rFonts w:ascii="Arial" w:hAnsi="Arial" w:cs="Arial"/>
        </w:rPr>
        <w:t>vent;</w:t>
      </w:r>
      <w:r w:rsidR="00FB6C28" w:rsidRPr="00190F85">
        <w:rPr>
          <w:rFonts w:ascii="Arial" w:hAnsi="Arial" w:cs="Arial"/>
        </w:rPr>
        <w:t xml:space="preserve"> he is </w:t>
      </w:r>
      <w:r w:rsidR="007A67F1" w:rsidRPr="00190F85">
        <w:rPr>
          <w:rFonts w:ascii="Arial" w:hAnsi="Arial" w:cs="Arial"/>
        </w:rPr>
        <w:t xml:space="preserve">performing </w:t>
      </w:r>
      <w:r w:rsidR="009A753F" w:rsidRPr="00190F85">
        <w:rPr>
          <w:rFonts w:ascii="Arial" w:hAnsi="Arial" w:cs="Arial"/>
        </w:rPr>
        <w:t>as an anti-establishment artist</w:t>
      </w:r>
      <w:r w:rsidR="00DE6004" w:rsidRPr="00190F85">
        <w:rPr>
          <w:rFonts w:ascii="Arial" w:hAnsi="Arial" w:cs="Arial"/>
        </w:rPr>
        <w:t>. The swear wo</w:t>
      </w:r>
      <w:r w:rsidR="005A4664" w:rsidRPr="00190F85">
        <w:rPr>
          <w:rFonts w:ascii="Arial" w:hAnsi="Arial" w:cs="Arial"/>
        </w:rPr>
        <w:t>rd</w:t>
      </w:r>
      <w:r w:rsidR="0065588E" w:rsidRPr="00190F85">
        <w:rPr>
          <w:rFonts w:ascii="Arial" w:hAnsi="Arial" w:cs="Arial"/>
        </w:rPr>
        <w:t xml:space="preserve"> is a marker to show that tells the viewer exactly which social group he belongs to</w:t>
      </w:r>
      <w:r w:rsidR="007E1C5C" w:rsidRPr="00190F85">
        <w:rPr>
          <w:rFonts w:ascii="Arial" w:hAnsi="Arial" w:cs="Arial"/>
        </w:rPr>
        <w:t>.</w:t>
      </w:r>
    </w:p>
    <w:p w14:paraId="36A10BD7" w14:textId="0BD52346" w:rsidR="009E1C6F" w:rsidRPr="00190F85" w:rsidRDefault="009E1C6F" w:rsidP="00086945">
      <w:pPr>
        <w:spacing w:line="480" w:lineRule="auto"/>
        <w:rPr>
          <w:rFonts w:ascii="Arial" w:hAnsi="Arial" w:cs="Arial"/>
          <w:noProof/>
        </w:rPr>
      </w:pPr>
      <w:r w:rsidRPr="00190F85">
        <w:rPr>
          <w:rFonts w:ascii="Arial" w:hAnsi="Arial" w:cs="Arial"/>
          <w:noProof/>
        </w:rPr>
        <w:lastRenderedPageBreak/>
        <w:drawing>
          <wp:inline distT="0" distB="0" distL="0" distR="0" wp14:anchorId="3E5DDB73" wp14:editId="14895513">
            <wp:extent cx="1461544" cy="2154803"/>
            <wp:effectExtent l="0" t="0" r="5715" b="0"/>
            <wp:docPr id="1837565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565753" name="Picture 1837565753"/>
                    <pic:cNvPicPr/>
                  </pic:nvPicPr>
                  <pic:blipFill rotWithShape="1">
                    <a:blip r:embed="rId14" cstate="print">
                      <a:extLst>
                        <a:ext uri="{28A0092B-C50C-407E-A947-70E740481C1C}">
                          <a14:useLocalDpi xmlns:a14="http://schemas.microsoft.com/office/drawing/2010/main" val="0"/>
                        </a:ext>
                      </a:extLst>
                    </a:blip>
                    <a:srcRect l="34407" r="34241"/>
                    <a:stretch>
                      <a:fillRect/>
                    </a:stretch>
                  </pic:blipFill>
                  <pic:spPr bwMode="auto">
                    <a:xfrm>
                      <a:off x="0" y="0"/>
                      <a:ext cx="1465475" cy="2160599"/>
                    </a:xfrm>
                    <a:prstGeom prst="rect">
                      <a:avLst/>
                    </a:prstGeom>
                    <a:ln>
                      <a:noFill/>
                    </a:ln>
                    <a:extLst>
                      <a:ext uri="{53640926-AAD7-44D8-BBD7-CCE9431645EC}">
                        <a14:shadowObscured xmlns:a14="http://schemas.microsoft.com/office/drawing/2010/main"/>
                      </a:ext>
                    </a:extLst>
                  </pic:spPr>
                </pic:pic>
              </a:graphicData>
            </a:graphic>
          </wp:inline>
        </w:drawing>
      </w:r>
    </w:p>
    <w:p w14:paraId="72A24F18" w14:textId="1CC595F6" w:rsidR="009E1C6F" w:rsidRPr="00190F85" w:rsidRDefault="003C600E" w:rsidP="00086945">
      <w:pPr>
        <w:spacing w:line="480" w:lineRule="auto"/>
        <w:rPr>
          <w:rFonts w:ascii="Arial" w:hAnsi="Arial" w:cs="Arial"/>
          <w:noProof/>
        </w:rPr>
      </w:pPr>
      <w:r w:rsidRPr="00190F85">
        <w:rPr>
          <w:rFonts w:ascii="Arial" w:hAnsi="Arial" w:cs="Arial"/>
          <w:noProof/>
        </w:rPr>
        <w:t xml:space="preserve">Fig.6 </w:t>
      </w:r>
      <w:r w:rsidRPr="00190F85">
        <w:rPr>
          <w:rFonts w:ascii="Arial" w:hAnsi="Arial" w:cs="Arial"/>
          <w:i/>
          <w:iCs/>
          <w:noProof/>
        </w:rPr>
        <w:t xml:space="preserve">Strong and stable my arse. </w:t>
      </w:r>
      <w:r w:rsidRPr="00190F85">
        <w:rPr>
          <w:rFonts w:ascii="Arial" w:hAnsi="Arial" w:cs="Arial"/>
          <w:noProof/>
        </w:rPr>
        <w:t>(</w:t>
      </w:r>
      <w:r w:rsidR="00B25655" w:rsidRPr="00190F85">
        <w:rPr>
          <w:rFonts w:ascii="Arial" w:hAnsi="Arial" w:cs="Arial"/>
          <w:noProof/>
        </w:rPr>
        <w:t>Deller J</w:t>
      </w:r>
      <w:r w:rsidRPr="00190F85">
        <w:rPr>
          <w:rFonts w:ascii="Arial" w:hAnsi="Arial" w:cs="Arial"/>
          <w:noProof/>
        </w:rPr>
        <w:t>, 2017)</w:t>
      </w:r>
    </w:p>
    <w:p w14:paraId="29B82A50" w14:textId="54F97B20" w:rsidR="009E1C6F" w:rsidRPr="00190F85" w:rsidRDefault="003542F8" w:rsidP="00086945">
      <w:pPr>
        <w:spacing w:line="480" w:lineRule="auto"/>
        <w:rPr>
          <w:rFonts w:ascii="Arial" w:hAnsi="Arial" w:cs="Arial"/>
        </w:rPr>
      </w:pPr>
      <w:r w:rsidRPr="00190F85">
        <w:rPr>
          <w:rFonts w:ascii="Arial" w:hAnsi="Arial" w:cs="Arial"/>
        </w:rPr>
        <w:t xml:space="preserve">The </w:t>
      </w:r>
      <w:r w:rsidR="00FD4086" w:rsidRPr="00190F85">
        <w:rPr>
          <w:rFonts w:ascii="Arial" w:hAnsi="Arial" w:cs="Arial"/>
        </w:rPr>
        <w:t>exhibition</w:t>
      </w:r>
      <w:r w:rsidRPr="00190F85">
        <w:rPr>
          <w:rFonts w:ascii="Arial" w:hAnsi="Arial" w:cs="Arial"/>
        </w:rPr>
        <w:t xml:space="preserve"> then ends with a piece from Jermey Deller which</w:t>
      </w:r>
      <w:r w:rsidR="00DE6944" w:rsidRPr="00190F85">
        <w:rPr>
          <w:rFonts w:ascii="Arial" w:hAnsi="Arial" w:cs="Arial"/>
        </w:rPr>
        <w:t xml:space="preserve"> is a famous example of contempor</w:t>
      </w:r>
      <w:r w:rsidR="00E556B2" w:rsidRPr="00190F85">
        <w:rPr>
          <w:rFonts w:ascii="Arial" w:hAnsi="Arial" w:cs="Arial"/>
        </w:rPr>
        <w:t xml:space="preserve">ary </w:t>
      </w:r>
      <w:r w:rsidR="00DE6944" w:rsidRPr="00190F85">
        <w:rPr>
          <w:rFonts w:ascii="Arial" w:hAnsi="Arial" w:cs="Arial"/>
        </w:rPr>
        <w:t xml:space="preserve">British political art. </w:t>
      </w:r>
      <w:r w:rsidR="008C6C01" w:rsidRPr="00190F85">
        <w:rPr>
          <w:rFonts w:ascii="Arial" w:hAnsi="Arial" w:cs="Arial"/>
        </w:rPr>
        <w:t>While Shrigley’s ar</w:t>
      </w:r>
      <w:r w:rsidR="00ED00ED" w:rsidRPr="00190F85">
        <w:rPr>
          <w:rFonts w:ascii="Arial" w:hAnsi="Arial" w:cs="Arial"/>
        </w:rPr>
        <w:t>t</w:t>
      </w:r>
      <w:r w:rsidR="008C6C01" w:rsidRPr="00190F85">
        <w:rPr>
          <w:rFonts w:ascii="Arial" w:hAnsi="Arial" w:cs="Arial"/>
        </w:rPr>
        <w:t xml:space="preserve"> covers a general mood, Deller</w:t>
      </w:r>
      <w:r w:rsidR="004818F5" w:rsidRPr="00190F85">
        <w:rPr>
          <w:rFonts w:ascii="Arial" w:hAnsi="Arial" w:cs="Arial"/>
        </w:rPr>
        <w:t xml:space="preserve"> deliberately targets a certain audience as he</w:t>
      </w:r>
      <w:r w:rsidR="00B72550" w:rsidRPr="00190F85">
        <w:rPr>
          <w:rFonts w:ascii="Arial" w:hAnsi="Arial" w:cs="Arial"/>
        </w:rPr>
        <w:t xml:space="preserve"> made this in relation to a certain moment in British history. </w:t>
      </w:r>
      <w:r w:rsidR="004818F5" w:rsidRPr="00190F85">
        <w:rPr>
          <w:rFonts w:ascii="Arial" w:hAnsi="Arial" w:cs="Arial"/>
        </w:rPr>
        <w:t xml:space="preserve">Deller created this piece during the 2017 </w:t>
      </w:r>
      <w:r w:rsidR="00EF7E23" w:rsidRPr="00190F85">
        <w:rPr>
          <w:rFonts w:ascii="Arial" w:hAnsi="Arial" w:cs="Arial"/>
        </w:rPr>
        <w:t xml:space="preserve">Uk general election. The phrase “Strong and stable” was used by </w:t>
      </w:r>
      <w:r w:rsidR="00E03EA4" w:rsidRPr="00190F85">
        <w:rPr>
          <w:rFonts w:ascii="Arial" w:hAnsi="Arial" w:cs="Arial"/>
        </w:rPr>
        <w:t xml:space="preserve">then-Prime minister Theresa May as a repetitive campaign slogan. </w:t>
      </w:r>
      <w:r w:rsidR="00DE34D5" w:rsidRPr="00190F85">
        <w:rPr>
          <w:rFonts w:ascii="Arial" w:hAnsi="Arial" w:cs="Arial"/>
        </w:rPr>
        <w:t xml:space="preserve">This </w:t>
      </w:r>
      <w:r w:rsidR="00502814" w:rsidRPr="00190F85">
        <w:rPr>
          <w:rFonts w:ascii="Arial" w:hAnsi="Arial" w:cs="Arial"/>
        </w:rPr>
        <w:t>piece</w:t>
      </w:r>
      <w:r w:rsidR="00DE34D5" w:rsidRPr="00190F85">
        <w:rPr>
          <w:rFonts w:ascii="Arial" w:hAnsi="Arial" w:cs="Arial"/>
        </w:rPr>
        <w:t xml:space="preserve"> was created to counter act this slogan w</w:t>
      </w:r>
      <w:r w:rsidR="00CC530E" w:rsidRPr="00190F85">
        <w:rPr>
          <w:rFonts w:ascii="Arial" w:hAnsi="Arial" w:cs="Arial"/>
        </w:rPr>
        <w:t>hich</w:t>
      </w:r>
      <w:r w:rsidR="00DE34D5" w:rsidRPr="00190F85">
        <w:rPr>
          <w:rFonts w:ascii="Arial" w:hAnsi="Arial" w:cs="Arial"/>
        </w:rPr>
        <w:t xml:space="preserve"> further amplified Deller’s </w:t>
      </w:r>
      <w:r w:rsidR="004A572D" w:rsidRPr="00190F85">
        <w:rPr>
          <w:rFonts w:ascii="Arial" w:hAnsi="Arial" w:cs="Arial"/>
        </w:rPr>
        <w:t>perception of the election being an absurdity</w:t>
      </w:r>
      <w:r w:rsidR="002B5CBA" w:rsidRPr="00190F85">
        <w:rPr>
          <w:rFonts w:ascii="Arial" w:hAnsi="Arial" w:cs="Arial"/>
        </w:rPr>
        <w:t xml:space="preserve"> (Hann M, 2017)</w:t>
      </w:r>
      <w:r w:rsidR="00133EDF" w:rsidRPr="00190F85">
        <w:rPr>
          <w:rFonts w:ascii="Arial" w:hAnsi="Arial" w:cs="Arial"/>
        </w:rPr>
        <w:t xml:space="preserve">. Although this is a </w:t>
      </w:r>
      <w:r w:rsidR="001D649D" w:rsidRPr="00190F85">
        <w:rPr>
          <w:rFonts w:ascii="Arial" w:hAnsi="Arial" w:cs="Arial"/>
        </w:rPr>
        <w:t>stand-alone</w:t>
      </w:r>
      <w:r w:rsidR="00133EDF" w:rsidRPr="00190F85">
        <w:rPr>
          <w:rFonts w:ascii="Arial" w:hAnsi="Arial" w:cs="Arial"/>
        </w:rPr>
        <w:t xml:space="preserve"> piece, Deller</w:t>
      </w:r>
      <w:r w:rsidR="00D32621" w:rsidRPr="00190F85">
        <w:rPr>
          <w:rFonts w:ascii="Arial" w:hAnsi="Arial" w:cs="Arial"/>
        </w:rPr>
        <w:t xml:space="preserve"> is known for a long history of protest graphics. The </w:t>
      </w:r>
      <w:r w:rsidR="00A03548" w:rsidRPr="00190F85">
        <w:rPr>
          <w:rFonts w:ascii="Arial" w:hAnsi="Arial" w:cs="Arial"/>
        </w:rPr>
        <w:t xml:space="preserve">linguistic necessity of this piece is to use </w:t>
      </w:r>
      <w:r w:rsidR="001D649D" w:rsidRPr="00190F85">
        <w:rPr>
          <w:rFonts w:ascii="Arial" w:hAnsi="Arial" w:cs="Arial"/>
        </w:rPr>
        <w:t>profanities</w:t>
      </w:r>
      <w:r w:rsidR="00A03548" w:rsidRPr="00190F85">
        <w:rPr>
          <w:rFonts w:ascii="Arial" w:hAnsi="Arial" w:cs="Arial"/>
        </w:rPr>
        <w:t xml:space="preserve"> as a function of sarcasm to </w:t>
      </w:r>
      <w:r w:rsidR="00050111" w:rsidRPr="00190F85">
        <w:rPr>
          <w:rFonts w:ascii="Arial" w:hAnsi="Arial" w:cs="Arial"/>
        </w:rPr>
        <w:t>deliberately</w:t>
      </w:r>
      <w:r w:rsidR="00A03548" w:rsidRPr="00190F85">
        <w:rPr>
          <w:rFonts w:ascii="Arial" w:hAnsi="Arial" w:cs="Arial"/>
        </w:rPr>
        <w:t xml:space="preserve"> mute the Prime Mini</w:t>
      </w:r>
      <w:r w:rsidR="00050111" w:rsidRPr="00190F85">
        <w:rPr>
          <w:rFonts w:ascii="Arial" w:hAnsi="Arial" w:cs="Arial"/>
        </w:rPr>
        <w:t xml:space="preserve">sters slogan. (Dews S and Winner E, 1995). </w:t>
      </w:r>
    </w:p>
    <w:p w14:paraId="0702B29B" w14:textId="268D1A43" w:rsidR="00627896" w:rsidRPr="00190F85" w:rsidRDefault="00627896" w:rsidP="00086945">
      <w:pPr>
        <w:spacing w:line="480" w:lineRule="auto"/>
        <w:rPr>
          <w:rFonts w:ascii="Arial" w:hAnsi="Arial" w:cs="Arial"/>
        </w:rPr>
      </w:pPr>
      <w:r w:rsidRPr="00190F85">
        <w:rPr>
          <w:rFonts w:ascii="Arial" w:hAnsi="Arial" w:cs="Arial"/>
        </w:rPr>
        <w:t>"The irony serves a 'muting' function, such that the ironic criticism is perceived as less critical than a direct insult, while an ironic compliment is perceived as less positive than a direct compliment. Sarcasm allows a speaker to express aggression in a socially sophisticated way that tempers the literal meaning." (Dews and Winner, 1995, p. 15).</w:t>
      </w:r>
    </w:p>
    <w:p w14:paraId="4270B52E" w14:textId="0A48F7EE" w:rsidR="00627896" w:rsidRPr="00190F85" w:rsidRDefault="00627896" w:rsidP="00086945">
      <w:pPr>
        <w:spacing w:line="480" w:lineRule="auto"/>
        <w:rPr>
          <w:rFonts w:ascii="Arial" w:hAnsi="Arial" w:cs="Arial"/>
        </w:rPr>
      </w:pPr>
      <w:r w:rsidRPr="00190F85">
        <w:rPr>
          <w:rFonts w:ascii="Arial" w:hAnsi="Arial" w:cs="Arial"/>
        </w:rPr>
        <w:lastRenderedPageBreak/>
        <w:t xml:space="preserve">By neutralizing the slogan, </w:t>
      </w:r>
      <w:r w:rsidR="009A265F" w:rsidRPr="00190F85">
        <w:rPr>
          <w:rFonts w:ascii="Arial" w:hAnsi="Arial" w:cs="Arial"/>
        </w:rPr>
        <w:t>Deller stripped the Prime Ministers words of their power</w:t>
      </w:r>
      <w:r w:rsidR="00B66227" w:rsidRPr="00190F85">
        <w:rPr>
          <w:rFonts w:ascii="Arial" w:hAnsi="Arial" w:cs="Arial"/>
        </w:rPr>
        <w:t>, the perlocutionary effect</w:t>
      </w:r>
      <w:r w:rsidR="004214D6" w:rsidRPr="00190F85">
        <w:rPr>
          <w:rFonts w:ascii="Arial" w:hAnsi="Arial" w:cs="Arial"/>
        </w:rPr>
        <w:t xml:space="preserve"> (Hill M.L, 2025</w:t>
      </w:r>
      <w:r w:rsidR="00243E32" w:rsidRPr="00190F85">
        <w:rPr>
          <w:rFonts w:ascii="Arial" w:hAnsi="Arial" w:cs="Arial"/>
        </w:rPr>
        <w:t>)</w:t>
      </w:r>
      <w:r w:rsidR="00B66227" w:rsidRPr="00190F85">
        <w:rPr>
          <w:rFonts w:ascii="Arial" w:hAnsi="Arial" w:cs="Arial"/>
        </w:rPr>
        <w:t xml:space="preserve">. The language used in this poster is </w:t>
      </w:r>
      <w:r w:rsidR="00502814" w:rsidRPr="00190F85">
        <w:rPr>
          <w:rFonts w:ascii="Arial" w:hAnsi="Arial" w:cs="Arial"/>
        </w:rPr>
        <w:t xml:space="preserve">considered rude but is counteracted by the </w:t>
      </w:r>
      <w:r w:rsidR="004D067F" w:rsidRPr="00190F85">
        <w:rPr>
          <w:rFonts w:ascii="Arial" w:hAnsi="Arial" w:cs="Arial"/>
        </w:rPr>
        <w:t>serif typeface</w:t>
      </w:r>
      <w:r w:rsidR="00ED00ED" w:rsidRPr="00190F85">
        <w:rPr>
          <w:rFonts w:ascii="Arial" w:hAnsi="Arial" w:cs="Arial"/>
        </w:rPr>
        <w:t xml:space="preserve">, </w:t>
      </w:r>
      <w:r w:rsidR="004D067F" w:rsidRPr="00190F85">
        <w:rPr>
          <w:rFonts w:ascii="Arial" w:hAnsi="Arial" w:cs="Arial"/>
        </w:rPr>
        <w:t>suggest</w:t>
      </w:r>
      <w:r w:rsidR="00ED00ED" w:rsidRPr="00190F85">
        <w:rPr>
          <w:rFonts w:ascii="Arial" w:hAnsi="Arial" w:cs="Arial"/>
        </w:rPr>
        <w:t>ing</w:t>
      </w:r>
      <w:r w:rsidR="004D067F" w:rsidRPr="00190F85">
        <w:rPr>
          <w:rFonts w:ascii="Arial" w:hAnsi="Arial" w:cs="Arial"/>
        </w:rPr>
        <w:t xml:space="preserve"> that it is of higher </w:t>
      </w:r>
      <w:r w:rsidR="00AB2F2D" w:rsidRPr="00190F85">
        <w:rPr>
          <w:rFonts w:ascii="Arial" w:hAnsi="Arial" w:cs="Arial"/>
        </w:rPr>
        <w:t xml:space="preserve">status and there for is equally compared to the </w:t>
      </w:r>
      <w:r w:rsidR="00E02952" w:rsidRPr="00190F85">
        <w:rPr>
          <w:rFonts w:ascii="Arial" w:hAnsi="Arial" w:cs="Arial"/>
        </w:rPr>
        <w:t>government’s</w:t>
      </w:r>
      <w:r w:rsidR="00AB2F2D" w:rsidRPr="00190F85">
        <w:rPr>
          <w:rFonts w:ascii="Arial" w:hAnsi="Arial" w:cs="Arial"/>
        </w:rPr>
        <w:t xml:space="preserve"> slogan.</w:t>
      </w:r>
      <w:r w:rsidR="00E02952" w:rsidRPr="00190F85">
        <w:rPr>
          <w:rFonts w:ascii="Arial" w:hAnsi="Arial" w:cs="Arial"/>
        </w:rPr>
        <w:t xml:space="preserve"> </w:t>
      </w:r>
      <w:r w:rsidR="00D96052" w:rsidRPr="00190F85">
        <w:rPr>
          <w:rFonts w:ascii="Arial" w:hAnsi="Arial" w:cs="Arial"/>
        </w:rPr>
        <w:t xml:space="preserve">This makes the </w:t>
      </w:r>
      <w:r w:rsidR="00824420" w:rsidRPr="00190F85">
        <w:rPr>
          <w:rFonts w:ascii="Arial" w:hAnsi="Arial" w:cs="Arial"/>
        </w:rPr>
        <w:t xml:space="preserve">viewer double take the serious message as the swearing at the end acts as comedic </w:t>
      </w:r>
      <w:r w:rsidR="001D649D" w:rsidRPr="00190F85">
        <w:rPr>
          <w:rFonts w:ascii="Arial" w:hAnsi="Arial" w:cs="Arial"/>
        </w:rPr>
        <w:t xml:space="preserve">value, laughing at the absurdity of politics. </w:t>
      </w:r>
    </w:p>
    <w:p w14:paraId="322B35FF" w14:textId="77777777" w:rsidR="007E1C5C" w:rsidRPr="00190F85" w:rsidRDefault="007E1C5C" w:rsidP="00086945">
      <w:pPr>
        <w:spacing w:line="480" w:lineRule="auto"/>
        <w:rPr>
          <w:rFonts w:ascii="Arial" w:hAnsi="Arial" w:cs="Arial"/>
        </w:rPr>
      </w:pPr>
    </w:p>
    <w:p w14:paraId="03F2C4C9" w14:textId="77777777" w:rsidR="0075669A" w:rsidRPr="00190F85" w:rsidRDefault="0075669A" w:rsidP="00086945">
      <w:pPr>
        <w:spacing w:line="480" w:lineRule="auto"/>
        <w:rPr>
          <w:rFonts w:ascii="Arial" w:hAnsi="Arial" w:cs="Arial"/>
        </w:rPr>
      </w:pPr>
    </w:p>
    <w:p w14:paraId="661E5CD0" w14:textId="77777777" w:rsidR="0075669A" w:rsidRPr="00190F85" w:rsidRDefault="0075669A" w:rsidP="00086945">
      <w:pPr>
        <w:spacing w:line="480" w:lineRule="auto"/>
        <w:rPr>
          <w:rFonts w:ascii="Arial" w:hAnsi="Arial" w:cs="Arial"/>
        </w:rPr>
      </w:pPr>
    </w:p>
    <w:p w14:paraId="43883551" w14:textId="77777777" w:rsidR="0075669A" w:rsidRPr="00190F85" w:rsidRDefault="0075669A" w:rsidP="00086945">
      <w:pPr>
        <w:spacing w:line="480" w:lineRule="auto"/>
        <w:rPr>
          <w:rFonts w:ascii="Arial" w:hAnsi="Arial" w:cs="Arial"/>
        </w:rPr>
      </w:pPr>
    </w:p>
    <w:p w14:paraId="47D173A0" w14:textId="77777777" w:rsidR="0075669A" w:rsidRPr="00190F85" w:rsidRDefault="0075669A" w:rsidP="00086945">
      <w:pPr>
        <w:spacing w:line="480" w:lineRule="auto"/>
        <w:rPr>
          <w:rFonts w:ascii="Arial" w:hAnsi="Arial" w:cs="Arial"/>
        </w:rPr>
      </w:pPr>
    </w:p>
    <w:p w14:paraId="432A514A" w14:textId="77777777" w:rsidR="0075669A" w:rsidRPr="00190F85" w:rsidRDefault="0075669A" w:rsidP="00086945">
      <w:pPr>
        <w:spacing w:line="480" w:lineRule="auto"/>
        <w:rPr>
          <w:rFonts w:ascii="Arial" w:hAnsi="Arial" w:cs="Arial"/>
        </w:rPr>
      </w:pPr>
    </w:p>
    <w:p w14:paraId="6750CD18" w14:textId="77777777" w:rsidR="0075669A" w:rsidRPr="00190F85" w:rsidRDefault="0075669A" w:rsidP="00086945">
      <w:pPr>
        <w:spacing w:line="480" w:lineRule="auto"/>
        <w:rPr>
          <w:rFonts w:ascii="Arial" w:hAnsi="Arial" w:cs="Arial"/>
        </w:rPr>
      </w:pPr>
    </w:p>
    <w:p w14:paraId="1F3280AD" w14:textId="77777777" w:rsidR="0075669A" w:rsidRPr="00190F85" w:rsidRDefault="0075669A" w:rsidP="00086945">
      <w:pPr>
        <w:spacing w:line="480" w:lineRule="auto"/>
        <w:rPr>
          <w:rFonts w:ascii="Arial" w:hAnsi="Arial" w:cs="Arial"/>
        </w:rPr>
      </w:pPr>
    </w:p>
    <w:p w14:paraId="7E189E84" w14:textId="77777777" w:rsidR="0075669A" w:rsidRPr="00190F85" w:rsidRDefault="0075669A" w:rsidP="00086945">
      <w:pPr>
        <w:spacing w:line="480" w:lineRule="auto"/>
        <w:rPr>
          <w:rFonts w:ascii="Arial" w:hAnsi="Arial" w:cs="Arial"/>
        </w:rPr>
      </w:pPr>
    </w:p>
    <w:p w14:paraId="61B71C85" w14:textId="77777777" w:rsidR="0075669A" w:rsidRPr="00190F85" w:rsidRDefault="0075669A" w:rsidP="00086945">
      <w:pPr>
        <w:spacing w:line="480" w:lineRule="auto"/>
        <w:rPr>
          <w:rFonts w:ascii="Arial" w:hAnsi="Arial" w:cs="Arial"/>
        </w:rPr>
      </w:pPr>
    </w:p>
    <w:p w14:paraId="23D3E966" w14:textId="77777777" w:rsidR="0075669A" w:rsidRPr="00190F85" w:rsidRDefault="0075669A" w:rsidP="00086945">
      <w:pPr>
        <w:spacing w:line="480" w:lineRule="auto"/>
        <w:rPr>
          <w:rFonts w:ascii="Arial" w:hAnsi="Arial" w:cs="Arial"/>
        </w:rPr>
      </w:pPr>
    </w:p>
    <w:p w14:paraId="0995F380" w14:textId="77777777" w:rsidR="0075669A" w:rsidRPr="00190F85" w:rsidRDefault="0075669A" w:rsidP="00086945">
      <w:pPr>
        <w:spacing w:line="480" w:lineRule="auto"/>
        <w:rPr>
          <w:rFonts w:ascii="Arial" w:hAnsi="Arial" w:cs="Arial"/>
        </w:rPr>
      </w:pPr>
    </w:p>
    <w:p w14:paraId="3ABCE012" w14:textId="786A151B" w:rsidR="0075669A" w:rsidRDefault="0075669A" w:rsidP="00086945">
      <w:pPr>
        <w:spacing w:line="480" w:lineRule="auto"/>
        <w:rPr>
          <w:rFonts w:ascii="Arial" w:hAnsi="Arial" w:cs="Arial"/>
        </w:rPr>
      </w:pPr>
    </w:p>
    <w:p w14:paraId="7D56DA7D" w14:textId="77777777" w:rsidR="00C74218" w:rsidRDefault="00C74218" w:rsidP="00086945">
      <w:pPr>
        <w:spacing w:line="480" w:lineRule="auto"/>
        <w:rPr>
          <w:rFonts w:ascii="Arial" w:hAnsi="Arial" w:cs="Arial"/>
        </w:rPr>
      </w:pPr>
    </w:p>
    <w:p w14:paraId="5A178BC7" w14:textId="77777777" w:rsidR="00C74218" w:rsidRPr="00190F85" w:rsidRDefault="00C74218" w:rsidP="00086945">
      <w:pPr>
        <w:spacing w:line="480" w:lineRule="auto"/>
        <w:rPr>
          <w:rFonts w:ascii="Arial" w:hAnsi="Arial" w:cs="Arial"/>
        </w:rPr>
      </w:pPr>
    </w:p>
    <w:p w14:paraId="03BFE97E" w14:textId="5133254F" w:rsidR="000F1E48" w:rsidRPr="00190F85" w:rsidRDefault="000F1E48" w:rsidP="00086945">
      <w:pPr>
        <w:spacing w:line="480" w:lineRule="auto"/>
        <w:rPr>
          <w:rFonts w:ascii="Arial" w:hAnsi="Arial" w:cs="Arial"/>
        </w:rPr>
      </w:pPr>
      <w:r w:rsidRPr="00190F85">
        <w:rPr>
          <w:rFonts w:ascii="Arial" w:hAnsi="Arial" w:cs="Arial"/>
        </w:rPr>
        <w:lastRenderedPageBreak/>
        <w:t>Harvard Referencing:</w:t>
      </w:r>
    </w:p>
    <w:p w14:paraId="6D51C074" w14:textId="5B57E9AB" w:rsidR="00D025C6" w:rsidRPr="00190F85" w:rsidRDefault="00D025C6" w:rsidP="00086945">
      <w:pPr>
        <w:spacing w:line="480" w:lineRule="auto"/>
        <w:rPr>
          <w:rFonts w:ascii="Arial" w:hAnsi="Arial" w:cs="Arial"/>
        </w:rPr>
      </w:pPr>
      <w:r w:rsidRPr="00190F85">
        <w:rPr>
          <w:rFonts w:ascii="Arial" w:hAnsi="Arial" w:cs="Arial"/>
        </w:rPr>
        <w:t xml:space="preserve"> </w:t>
      </w:r>
      <w:r w:rsidRPr="00190F85">
        <w:rPr>
          <w:rFonts w:ascii="Arial" w:hAnsi="Arial" w:cs="Arial"/>
          <w:b/>
          <w:bCs/>
        </w:rPr>
        <w:t>Austin, J.L.</w:t>
      </w:r>
      <w:r w:rsidRPr="00190F85">
        <w:rPr>
          <w:rFonts w:ascii="Arial" w:hAnsi="Arial" w:cs="Arial"/>
        </w:rPr>
        <w:t xml:space="preserve"> (1962) </w:t>
      </w:r>
      <w:r w:rsidRPr="00190F85">
        <w:rPr>
          <w:rFonts w:ascii="Arial" w:hAnsi="Arial" w:cs="Arial"/>
          <w:i/>
          <w:iCs/>
        </w:rPr>
        <w:t>How to do things with words</w:t>
      </w:r>
      <w:r w:rsidRPr="00190F85">
        <w:rPr>
          <w:rFonts w:ascii="Arial" w:hAnsi="Arial" w:cs="Arial"/>
        </w:rPr>
        <w:t>. Oxford: Clarendon Press.</w:t>
      </w:r>
    </w:p>
    <w:p w14:paraId="3DAD79D2" w14:textId="77777777" w:rsidR="00D025C6" w:rsidRPr="00190F85" w:rsidRDefault="00D025C6" w:rsidP="00086945">
      <w:pPr>
        <w:spacing w:line="480" w:lineRule="auto"/>
        <w:rPr>
          <w:rFonts w:ascii="Arial" w:hAnsi="Arial" w:cs="Arial"/>
        </w:rPr>
      </w:pPr>
      <w:r w:rsidRPr="00190F85">
        <w:rPr>
          <w:rFonts w:ascii="Arial" w:hAnsi="Arial" w:cs="Arial"/>
          <w:b/>
          <w:bCs/>
        </w:rPr>
        <w:t xml:space="preserve">Beers </w:t>
      </w:r>
      <w:proofErr w:type="spellStart"/>
      <w:r w:rsidRPr="00190F85">
        <w:rPr>
          <w:rFonts w:ascii="Arial" w:hAnsi="Arial" w:cs="Arial"/>
          <w:b/>
          <w:bCs/>
        </w:rPr>
        <w:t>Fägersten</w:t>
      </w:r>
      <w:proofErr w:type="spellEnd"/>
      <w:r w:rsidRPr="00190F85">
        <w:rPr>
          <w:rFonts w:ascii="Arial" w:hAnsi="Arial" w:cs="Arial"/>
          <w:b/>
          <w:bCs/>
        </w:rPr>
        <w:t>, K.</w:t>
      </w:r>
      <w:r w:rsidRPr="00190F85">
        <w:rPr>
          <w:rFonts w:ascii="Arial" w:hAnsi="Arial" w:cs="Arial"/>
        </w:rPr>
        <w:t xml:space="preserve"> (2012) </w:t>
      </w:r>
      <w:r w:rsidRPr="00190F85">
        <w:rPr>
          <w:rFonts w:ascii="Arial" w:hAnsi="Arial" w:cs="Arial"/>
          <w:i/>
          <w:iCs/>
        </w:rPr>
        <w:t>Who's Swearing Now? The Social Aspects of Conversational Swearing</w:t>
      </w:r>
      <w:r w:rsidRPr="00190F85">
        <w:rPr>
          <w:rFonts w:ascii="Arial" w:hAnsi="Arial" w:cs="Arial"/>
        </w:rPr>
        <w:t xml:space="preserve">. Newcastle upon Tyne: Cambridge Scholars Publishing. </w:t>
      </w:r>
    </w:p>
    <w:p w14:paraId="13D23827" w14:textId="02C0E8BE" w:rsidR="00D025C6" w:rsidRPr="00190F85" w:rsidRDefault="00D025C6" w:rsidP="00086945">
      <w:pPr>
        <w:spacing w:line="480" w:lineRule="auto"/>
        <w:rPr>
          <w:rFonts w:ascii="Arial" w:hAnsi="Arial" w:cs="Arial"/>
        </w:rPr>
      </w:pPr>
      <w:r w:rsidRPr="00190F85">
        <w:rPr>
          <w:rFonts w:ascii="Arial" w:hAnsi="Arial" w:cs="Arial"/>
          <w:b/>
          <w:bCs/>
        </w:rPr>
        <w:t>Brassett, J.</w:t>
      </w:r>
      <w:r w:rsidRPr="00190F85">
        <w:rPr>
          <w:rFonts w:ascii="Arial" w:hAnsi="Arial" w:cs="Arial"/>
        </w:rPr>
        <w:t xml:space="preserve"> (2016) ‘British Irony, Global Politics: A Critical Introduction’, </w:t>
      </w:r>
      <w:r w:rsidRPr="00190F85">
        <w:rPr>
          <w:rFonts w:ascii="Arial" w:hAnsi="Arial" w:cs="Arial"/>
          <w:i/>
          <w:iCs/>
        </w:rPr>
        <w:t>Global Society</w:t>
      </w:r>
      <w:r w:rsidRPr="00190F85">
        <w:rPr>
          <w:rFonts w:ascii="Arial" w:hAnsi="Arial" w:cs="Arial"/>
        </w:rPr>
        <w:t>, 30(1), pp. 1–15.</w:t>
      </w:r>
    </w:p>
    <w:p w14:paraId="40C9DBFF" w14:textId="47BC09D6" w:rsidR="00D025C6" w:rsidRPr="00190F85" w:rsidRDefault="00D025C6" w:rsidP="00086945">
      <w:pPr>
        <w:spacing w:line="480" w:lineRule="auto"/>
        <w:rPr>
          <w:rFonts w:ascii="Arial" w:hAnsi="Arial" w:cs="Arial"/>
        </w:rPr>
      </w:pPr>
      <w:r w:rsidRPr="00190F85">
        <w:rPr>
          <w:rFonts w:ascii="Arial" w:hAnsi="Arial" w:cs="Arial"/>
          <w:b/>
          <w:bCs/>
        </w:rPr>
        <w:t>Dews, S. and Winner, E.</w:t>
      </w:r>
      <w:r w:rsidRPr="00190F85">
        <w:rPr>
          <w:rFonts w:ascii="Arial" w:hAnsi="Arial" w:cs="Arial"/>
        </w:rPr>
        <w:t xml:space="preserve"> (1995) ‘Muting the meaning: A social function of sarcasm’, </w:t>
      </w:r>
      <w:r w:rsidRPr="00190F85">
        <w:rPr>
          <w:rFonts w:ascii="Arial" w:hAnsi="Arial" w:cs="Arial"/>
          <w:i/>
          <w:iCs/>
        </w:rPr>
        <w:t>Metaphor and Symbolic Activity</w:t>
      </w:r>
      <w:r w:rsidRPr="00190F85">
        <w:rPr>
          <w:rFonts w:ascii="Arial" w:hAnsi="Arial" w:cs="Arial"/>
        </w:rPr>
        <w:t>, 10(1), pp. 3–19.</w:t>
      </w:r>
    </w:p>
    <w:p w14:paraId="1B098E2B" w14:textId="43273AFE" w:rsidR="00D025C6" w:rsidRPr="00190F85" w:rsidRDefault="00D025C6" w:rsidP="00086945">
      <w:pPr>
        <w:spacing w:line="480" w:lineRule="auto"/>
        <w:rPr>
          <w:rFonts w:ascii="Arial" w:hAnsi="Arial" w:cs="Arial"/>
        </w:rPr>
      </w:pPr>
      <w:r w:rsidRPr="00190F85">
        <w:rPr>
          <w:rFonts w:ascii="Arial" w:hAnsi="Arial" w:cs="Arial"/>
          <w:b/>
          <w:bCs/>
        </w:rPr>
        <w:t>Hann, M.</w:t>
      </w:r>
      <w:r w:rsidRPr="00190F85">
        <w:rPr>
          <w:rFonts w:ascii="Arial" w:hAnsi="Arial" w:cs="Arial"/>
        </w:rPr>
        <w:t xml:space="preserve"> (2017) ‘“Strong and stable my arse”: how a campaign poster made my house a tourist attraction’, </w:t>
      </w:r>
      <w:r w:rsidRPr="00190F85">
        <w:rPr>
          <w:rFonts w:ascii="Arial" w:hAnsi="Arial" w:cs="Arial"/>
          <w:i/>
          <w:iCs/>
        </w:rPr>
        <w:t>The Guardian</w:t>
      </w:r>
      <w:r w:rsidRPr="00190F85">
        <w:rPr>
          <w:rFonts w:ascii="Arial" w:hAnsi="Arial" w:cs="Arial"/>
        </w:rPr>
        <w:t>, 4 June.</w:t>
      </w:r>
    </w:p>
    <w:p w14:paraId="589FDADE" w14:textId="530EFA9D" w:rsidR="00D025C6" w:rsidRPr="00190F85" w:rsidRDefault="00D025C6" w:rsidP="00086945">
      <w:pPr>
        <w:spacing w:line="480" w:lineRule="auto"/>
        <w:rPr>
          <w:rFonts w:ascii="Arial" w:hAnsi="Arial" w:cs="Arial"/>
        </w:rPr>
      </w:pPr>
      <w:r w:rsidRPr="00190F85">
        <w:rPr>
          <w:rFonts w:ascii="Arial" w:hAnsi="Arial" w:cs="Arial"/>
          <w:b/>
          <w:bCs/>
        </w:rPr>
        <w:t>Hill, M.L.</w:t>
      </w:r>
      <w:r w:rsidRPr="00190F85">
        <w:rPr>
          <w:rFonts w:ascii="Arial" w:hAnsi="Arial" w:cs="Arial"/>
        </w:rPr>
        <w:t xml:space="preserve"> (2025) ‘Performing Protest, Performing Memory: Speech Act Theory and January 6’, in </w:t>
      </w:r>
      <w:r w:rsidRPr="00190F85">
        <w:rPr>
          <w:rFonts w:ascii="Arial" w:hAnsi="Arial" w:cs="Arial"/>
          <w:i/>
          <w:iCs/>
        </w:rPr>
        <w:t>Performing Protest, Performing Memory</w:t>
      </w:r>
      <w:r w:rsidRPr="00190F85">
        <w:rPr>
          <w:rFonts w:ascii="Arial" w:hAnsi="Arial" w:cs="Arial"/>
        </w:rPr>
        <w:t>. Leiden: Brill, pp. 91–110.</w:t>
      </w:r>
    </w:p>
    <w:p w14:paraId="079C48EC" w14:textId="00B138CC" w:rsidR="00D025C6" w:rsidRPr="00190F85" w:rsidRDefault="00D025C6" w:rsidP="00086945">
      <w:pPr>
        <w:spacing w:line="480" w:lineRule="auto"/>
        <w:rPr>
          <w:rFonts w:ascii="Arial" w:hAnsi="Arial" w:cs="Arial"/>
        </w:rPr>
      </w:pPr>
      <w:r w:rsidRPr="00190F85">
        <w:rPr>
          <w:rFonts w:ascii="Arial" w:hAnsi="Arial" w:cs="Arial"/>
          <w:b/>
          <w:bCs/>
        </w:rPr>
        <w:t>Jay, T.</w:t>
      </w:r>
      <w:r w:rsidRPr="00190F85">
        <w:rPr>
          <w:rFonts w:ascii="Arial" w:hAnsi="Arial" w:cs="Arial"/>
        </w:rPr>
        <w:t xml:space="preserve"> (2009) ‘The Utility and Ubiquity of Taboo Words’, </w:t>
      </w:r>
      <w:r w:rsidRPr="00190F85">
        <w:rPr>
          <w:rFonts w:ascii="Arial" w:hAnsi="Arial" w:cs="Arial"/>
          <w:i/>
          <w:iCs/>
        </w:rPr>
        <w:t>Perspectives on Psychological Science</w:t>
      </w:r>
      <w:r w:rsidRPr="00190F85">
        <w:rPr>
          <w:rFonts w:ascii="Arial" w:hAnsi="Arial" w:cs="Arial"/>
        </w:rPr>
        <w:t>, 4(2), pp. 153–161.</w:t>
      </w:r>
    </w:p>
    <w:p w14:paraId="11A64A26" w14:textId="29DCA2D5" w:rsidR="00D025C6" w:rsidRPr="00190F85" w:rsidRDefault="00D025C6" w:rsidP="00086945">
      <w:pPr>
        <w:spacing w:line="480" w:lineRule="auto"/>
        <w:rPr>
          <w:rFonts w:ascii="Arial" w:hAnsi="Arial" w:cs="Arial"/>
        </w:rPr>
      </w:pPr>
      <w:r w:rsidRPr="00190F85">
        <w:rPr>
          <w:rFonts w:ascii="Arial" w:hAnsi="Arial" w:cs="Arial"/>
          <w:b/>
          <w:bCs/>
        </w:rPr>
        <w:t xml:space="preserve">Jay, T. and </w:t>
      </w:r>
      <w:proofErr w:type="spellStart"/>
      <w:r w:rsidRPr="00190F85">
        <w:rPr>
          <w:rFonts w:ascii="Arial" w:hAnsi="Arial" w:cs="Arial"/>
          <w:b/>
          <w:bCs/>
        </w:rPr>
        <w:t>Janschewitz</w:t>
      </w:r>
      <w:proofErr w:type="spellEnd"/>
      <w:r w:rsidRPr="00190F85">
        <w:rPr>
          <w:rFonts w:ascii="Arial" w:hAnsi="Arial" w:cs="Arial"/>
          <w:b/>
          <w:bCs/>
        </w:rPr>
        <w:t>, K.</w:t>
      </w:r>
      <w:r w:rsidRPr="00190F85">
        <w:rPr>
          <w:rFonts w:ascii="Arial" w:hAnsi="Arial" w:cs="Arial"/>
        </w:rPr>
        <w:t xml:space="preserve"> (2008) ‘The Pragmatics of Swearing’, </w:t>
      </w:r>
      <w:r w:rsidRPr="00190F85">
        <w:rPr>
          <w:rFonts w:ascii="Arial" w:hAnsi="Arial" w:cs="Arial"/>
          <w:i/>
          <w:iCs/>
        </w:rPr>
        <w:t>Journal of Politeness Research</w:t>
      </w:r>
      <w:r w:rsidRPr="00190F85">
        <w:rPr>
          <w:rFonts w:ascii="Arial" w:hAnsi="Arial" w:cs="Arial"/>
        </w:rPr>
        <w:t>, 4(2), pp. 267–288.</w:t>
      </w:r>
    </w:p>
    <w:p w14:paraId="33774110" w14:textId="105F8C1E" w:rsidR="00D025C6" w:rsidRPr="00190F85" w:rsidRDefault="00D025C6" w:rsidP="00086945">
      <w:pPr>
        <w:spacing w:line="480" w:lineRule="auto"/>
        <w:rPr>
          <w:rFonts w:ascii="Arial" w:hAnsi="Arial" w:cs="Arial"/>
        </w:rPr>
      </w:pPr>
      <w:r w:rsidRPr="00190F85">
        <w:rPr>
          <w:rFonts w:ascii="Arial" w:hAnsi="Arial" w:cs="Arial"/>
          <w:b/>
          <w:bCs/>
        </w:rPr>
        <w:t>Kushin, M.J., Yamamoto, M. and Dalisay, F.</w:t>
      </w:r>
      <w:r w:rsidRPr="00190F85">
        <w:rPr>
          <w:rFonts w:ascii="Arial" w:hAnsi="Arial" w:cs="Arial"/>
        </w:rPr>
        <w:t xml:space="preserve"> (2019) ‘Sociopsychological Predictors of Political Disorientation and Exhaustion’, </w:t>
      </w:r>
      <w:r w:rsidRPr="00190F85">
        <w:rPr>
          <w:rFonts w:ascii="Arial" w:hAnsi="Arial" w:cs="Arial"/>
          <w:i/>
          <w:iCs/>
        </w:rPr>
        <w:t>Journal of Information Technology &amp; Politics</w:t>
      </w:r>
      <w:r w:rsidRPr="00190F85">
        <w:rPr>
          <w:rFonts w:ascii="Arial" w:hAnsi="Arial" w:cs="Arial"/>
        </w:rPr>
        <w:t>, 16(2), pp. 109–124.</w:t>
      </w:r>
    </w:p>
    <w:p w14:paraId="0107D191" w14:textId="3C8F057F" w:rsidR="00D025C6" w:rsidRPr="00190F85" w:rsidRDefault="00D025C6" w:rsidP="00086945">
      <w:pPr>
        <w:spacing w:line="480" w:lineRule="auto"/>
        <w:rPr>
          <w:rFonts w:ascii="Arial" w:hAnsi="Arial" w:cs="Arial"/>
        </w:rPr>
      </w:pPr>
      <w:r w:rsidRPr="00190F85">
        <w:rPr>
          <w:rFonts w:ascii="Arial" w:hAnsi="Arial" w:cs="Arial"/>
          <w:b/>
          <w:bCs/>
        </w:rPr>
        <w:t>Livingstone, M.</w:t>
      </w:r>
      <w:r w:rsidRPr="00190F85">
        <w:rPr>
          <w:rFonts w:ascii="Arial" w:hAnsi="Arial" w:cs="Arial"/>
        </w:rPr>
        <w:t xml:space="preserve"> (1990) </w:t>
      </w:r>
      <w:r w:rsidRPr="00190F85">
        <w:rPr>
          <w:rFonts w:ascii="Arial" w:hAnsi="Arial" w:cs="Arial"/>
          <w:i/>
          <w:iCs/>
        </w:rPr>
        <w:t>Pop Art: A Continuing History</w:t>
      </w:r>
      <w:r w:rsidRPr="00190F85">
        <w:rPr>
          <w:rFonts w:ascii="Arial" w:hAnsi="Arial" w:cs="Arial"/>
        </w:rPr>
        <w:t>. London: Thames and Hudson.</w:t>
      </w:r>
    </w:p>
    <w:p w14:paraId="23FF577B" w14:textId="55D2A9DF" w:rsidR="00D025C6" w:rsidRPr="00190F85" w:rsidRDefault="00D025C6" w:rsidP="00086945">
      <w:pPr>
        <w:spacing w:line="480" w:lineRule="auto"/>
        <w:rPr>
          <w:rFonts w:ascii="Arial" w:hAnsi="Arial" w:cs="Arial"/>
        </w:rPr>
      </w:pPr>
      <w:r w:rsidRPr="00190F85">
        <w:rPr>
          <w:rFonts w:ascii="Arial" w:hAnsi="Arial" w:cs="Arial"/>
          <w:b/>
          <w:bCs/>
        </w:rPr>
        <w:t>Searle, J.R.</w:t>
      </w:r>
      <w:r w:rsidRPr="00190F85">
        <w:rPr>
          <w:rFonts w:ascii="Arial" w:hAnsi="Arial" w:cs="Arial"/>
        </w:rPr>
        <w:t xml:space="preserve"> (1969) </w:t>
      </w:r>
      <w:r w:rsidRPr="00190F85">
        <w:rPr>
          <w:rFonts w:ascii="Arial" w:hAnsi="Arial" w:cs="Arial"/>
          <w:i/>
          <w:iCs/>
        </w:rPr>
        <w:t>Speech acts: An essay in the philosophy of language</w:t>
      </w:r>
      <w:r w:rsidRPr="00190F85">
        <w:rPr>
          <w:rFonts w:ascii="Arial" w:hAnsi="Arial" w:cs="Arial"/>
        </w:rPr>
        <w:t>. Cambridge: Cambridge University Press.</w:t>
      </w:r>
    </w:p>
    <w:p w14:paraId="15CBDF2E" w14:textId="0DCBB22C" w:rsidR="00D025C6" w:rsidRPr="00190F85" w:rsidRDefault="00D025C6" w:rsidP="00086945">
      <w:pPr>
        <w:spacing w:line="480" w:lineRule="auto"/>
        <w:rPr>
          <w:rFonts w:ascii="Arial" w:hAnsi="Arial" w:cs="Arial"/>
        </w:rPr>
      </w:pPr>
      <w:r w:rsidRPr="00190F85">
        <w:rPr>
          <w:rFonts w:ascii="Arial" w:hAnsi="Arial" w:cs="Arial"/>
          <w:b/>
          <w:bCs/>
        </w:rPr>
        <w:lastRenderedPageBreak/>
        <w:t>Shrigley, D.</w:t>
      </w:r>
      <w:r w:rsidRPr="00190F85">
        <w:rPr>
          <w:rFonts w:ascii="Arial" w:hAnsi="Arial" w:cs="Arial"/>
        </w:rPr>
        <w:t xml:space="preserve"> (2012) </w:t>
      </w:r>
      <w:r w:rsidRPr="00190F85">
        <w:rPr>
          <w:rFonts w:ascii="Arial" w:hAnsi="Arial" w:cs="Arial"/>
          <w:i/>
          <w:iCs/>
        </w:rPr>
        <w:t>Brain Activity</w:t>
      </w:r>
      <w:r w:rsidRPr="00190F85">
        <w:rPr>
          <w:rFonts w:ascii="Arial" w:hAnsi="Arial" w:cs="Arial"/>
        </w:rPr>
        <w:t>. London: Hayward Publishing.</w:t>
      </w:r>
    </w:p>
    <w:p w14:paraId="5350C4E7" w14:textId="77777777" w:rsidR="00D025C6" w:rsidRPr="00190F85" w:rsidRDefault="00D025C6" w:rsidP="00086945">
      <w:pPr>
        <w:spacing w:line="480" w:lineRule="auto"/>
        <w:rPr>
          <w:rFonts w:ascii="Arial" w:hAnsi="Arial" w:cs="Arial"/>
        </w:rPr>
      </w:pPr>
    </w:p>
    <w:p w14:paraId="4CEE11A2" w14:textId="77777777" w:rsidR="00D025C6" w:rsidRPr="00190F85" w:rsidRDefault="00D025C6" w:rsidP="00086945">
      <w:pPr>
        <w:spacing w:line="480" w:lineRule="auto"/>
        <w:rPr>
          <w:rFonts w:ascii="Arial" w:hAnsi="Arial" w:cs="Arial"/>
        </w:rPr>
      </w:pPr>
    </w:p>
    <w:p w14:paraId="1261B1A4" w14:textId="77777777" w:rsidR="00D31F89" w:rsidRPr="00190F85" w:rsidRDefault="00CE1F70" w:rsidP="00086945">
      <w:pPr>
        <w:spacing w:line="480" w:lineRule="auto"/>
        <w:rPr>
          <w:rFonts w:ascii="Arial" w:hAnsi="Arial" w:cs="Arial"/>
        </w:rPr>
      </w:pPr>
      <w:r w:rsidRPr="00190F85">
        <w:rPr>
          <w:rFonts w:ascii="Arial" w:hAnsi="Arial" w:cs="Arial"/>
        </w:rPr>
        <w:t>Figures:</w:t>
      </w:r>
    </w:p>
    <w:p w14:paraId="4F18DCAC" w14:textId="48E89268" w:rsidR="00D31F89" w:rsidRPr="00190F85" w:rsidRDefault="00D31F89" w:rsidP="00086945">
      <w:pPr>
        <w:spacing w:line="480" w:lineRule="auto"/>
        <w:rPr>
          <w:rFonts w:ascii="Arial" w:hAnsi="Arial" w:cs="Arial"/>
        </w:rPr>
      </w:pPr>
      <w:r w:rsidRPr="00190F85">
        <w:rPr>
          <w:rFonts w:ascii="Arial" w:hAnsi="Arial" w:cs="Arial"/>
          <w:b/>
          <w:bCs/>
        </w:rPr>
        <w:t>Bingo, M.</w:t>
      </w:r>
      <w:r w:rsidRPr="00190F85">
        <w:rPr>
          <w:rFonts w:ascii="Arial" w:hAnsi="Arial" w:cs="Arial"/>
        </w:rPr>
        <w:t xml:space="preserve"> (2020) </w:t>
      </w:r>
      <w:r w:rsidRPr="00190F85">
        <w:rPr>
          <w:rFonts w:ascii="Arial" w:hAnsi="Arial" w:cs="Arial"/>
          <w:i/>
          <w:iCs/>
        </w:rPr>
        <w:t>Fuck Everyone &amp; Fuck Everything</w:t>
      </w:r>
      <w:r w:rsidRPr="00190F85">
        <w:rPr>
          <w:rFonts w:ascii="Arial" w:hAnsi="Arial" w:cs="Arial"/>
        </w:rPr>
        <w:t xml:space="preserve">. [Print on wood]. Available at: </w:t>
      </w:r>
      <w:hyperlink r:id="rId15" w:tgtFrame="_blank" w:history="1">
        <w:r w:rsidRPr="00190F85">
          <w:rPr>
            <w:rStyle w:val="Hyperlink"/>
            <w:rFonts w:ascii="Arial" w:hAnsi="Arial" w:cs="Arial"/>
          </w:rPr>
          <w:t>https://mr-bingo.myshopify.com/</w:t>
        </w:r>
      </w:hyperlink>
      <w:r w:rsidRPr="00190F85">
        <w:rPr>
          <w:rFonts w:ascii="Arial" w:hAnsi="Arial" w:cs="Arial"/>
        </w:rPr>
        <w:t xml:space="preserve"> (Accessed: 27 April 2026).</w:t>
      </w:r>
    </w:p>
    <w:p w14:paraId="07D68BBA" w14:textId="1D45719B" w:rsidR="00D31F89" w:rsidRPr="00190F85" w:rsidRDefault="00D31F89" w:rsidP="00086945">
      <w:pPr>
        <w:spacing w:line="480" w:lineRule="auto"/>
        <w:rPr>
          <w:rFonts w:ascii="Arial" w:hAnsi="Arial" w:cs="Arial"/>
        </w:rPr>
      </w:pPr>
      <w:r w:rsidRPr="00190F85">
        <w:rPr>
          <w:rFonts w:ascii="Arial" w:hAnsi="Arial" w:cs="Arial"/>
          <w:b/>
          <w:bCs/>
        </w:rPr>
        <w:t>Davies, B.J.</w:t>
      </w:r>
      <w:r w:rsidRPr="00190F85">
        <w:rPr>
          <w:rFonts w:ascii="Arial" w:hAnsi="Arial" w:cs="Arial"/>
        </w:rPr>
        <w:t xml:space="preserve"> (n.d.) </w:t>
      </w:r>
      <w:r w:rsidRPr="00190F85">
        <w:rPr>
          <w:rFonts w:ascii="Arial" w:hAnsi="Arial" w:cs="Arial"/>
          <w:i/>
          <w:iCs/>
        </w:rPr>
        <w:t>Posh Shit</w:t>
      </w:r>
      <w:r w:rsidRPr="00190F85">
        <w:rPr>
          <w:rFonts w:ascii="Arial" w:hAnsi="Arial" w:cs="Arial"/>
        </w:rPr>
        <w:t xml:space="preserve">. [Mixed media on canvas]. Available at: </w:t>
      </w:r>
      <w:hyperlink r:id="rId16" w:tgtFrame="_blank" w:history="1">
        <w:r w:rsidRPr="00190F85">
          <w:rPr>
            <w:rStyle w:val="Hyperlink"/>
            <w:rFonts w:ascii="Arial" w:hAnsi="Arial" w:cs="Arial"/>
          </w:rPr>
          <w:t>https://www.barriejdavies.info/products/posh-shit-painting</w:t>
        </w:r>
      </w:hyperlink>
      <w:r w:rsidRPr="00190F85">
        <w:rPr>
          <w:rFonts w:ascii="Arial" w:hAnsi="Arial" w:cs="Arial"/>
        </w:rPr>
        <w:t xml:space="preserve"> (Accessed: 27 April 2026).</w:t>
      </w:r>
    </w:p>
    <w:p w14:paraId="4CBB1EDC" w14:textId="0C240846" w:rsidR="00D31F89" w:rsidRPr="00190F85" w:rsidRDefault="00D31F89" w:rsidP="00086945">
      <w:pPr>
        <w:spacing w:line="480" w:lineRule="auto"/>
        <w:rPr>
          <w:rFonts w:ascii="Arial" w:hAnsi="Arial" w:cs="Arial"/>
        </w:rPr>
      </w:pPr>
      <w:r w:rsidRPr="00190F85">
        <w:rPr>
          <w:rFonts w:ascii="Arial" w:hAnsi="Arial" w:cs="Arial"/>
          <w:b/>
          <w:bCs/>
        </w:rPr>
        <w:t>Deller, J.</w:t>
      </w:r>
      <w:r w:rsidRPr="00190F85">
        <w:rPr>
          <w:rFonts w:ascii="Arial" w:hAnsi="Arial" w:cs="Arial"/>
        </w:rPr>
        <w:t xml:space="preserve"> (2017) </w:t>
      </w:r>
      <w:r w:rsidRPr="00190F85">
        <w:rPr>
          <w:rFonts w:ascii="Arial" w:hAnsi="Arial" w:cs="Arial"/>
          <w:i/>
          <w:iCs/>
        </w:rPr>
        <w:t>Strong and stable my arse</w:t>
      </w:r>
      <w:r w:rsidRPr="00190F85">
        <w:rPr>
          <w:rFonts w:ascii="Arial" w:hAnsi="Arial" w:cs="Arial"/>
        </w:rPr>
        <w:t xml:space="preserve">. [Poster]. Available at: </w:t>
      </w:r>
      <w:hyperlink r:id="rId17" w:tgtFrame="_blank" w:history="1">
        <w:r w:rsidRPr="00190F85">
          <w:rPr>
            <w:rStyle w:val="Hyperlink"/>
            <w:rFonts w:ascii="Arial" w:hAnsi="Arial" w:cs="Arial"/>
          </w:rPr>
          <w:t>https://www.jeremydeller.org/</w:t>
        </w:r>
      </w:hyperlink>
      <w:r w:rsidRPr="00190F85">
        <w:rPr>
          <w:rFonts w:ascii="Arial" w:hAnsi="Arial" w:cs="Arial"/>
        </w:rPr>
        <w:t xml:space="preserve"> (Accessed: 27 April 2026).</w:t>
      </w:r>
    </w:p>
    <w:p w14:paraId="419BB1EB" w14:textId="5D5E2B69" w:rsidR="00D31F89" w:rsidRPr="00190F85" w:rsidRDefault="00D31F89" w:rsidP="00086945">
      <w:pPr>
        <w:spacing w:line="480" w:lineRule="auto"/>
        <w:rPr>
          <w:rFonts w:ascii="Arial" w:hAnsi="Arial" w:cs="Arial"/>
        </w:rPr>
      </w:pPr>
      <w:r w:rsidRPr="00190F85">
        <w:rPr>
          <w:rFonts w:ascii="Arial" w:hAnsi="Arial" w:cs="Arial"/>
          <w:b/>
          <w:bCs/>
        </w:rPr>
        <w:t>James, A.</w:t>
      </w:r>
      <w:r w:rsidRPr="00190F85">
        <w:rPr>
          <w:rFonts w:ascii="Arial" w:hAnsi="Arial" w:cs="Arial"/>
        </w:rPr>
        <w:t xml:space="preserve"> (2019) </w:t>
      </w:r>
      <w:r w:rsidRPr="00190F85">
        <w:rPr>
          <w:rFonts w:ascii="Arial" w:hAnsi="Arial" w:cs="Arial"/>
          <w:i/>
          <w:iCs/>
        </w:rPr>
        <w:t xml:space="preserve">What the fuck </w:t>
      </w:r>
      <w:proofErr w:type="spellStart"/>
      <w:r w:rsidRPr="00190F85">
        <w:rPr>
          <w:rFonts w:ascii="Arial" w:hAnsi="Arial" w:cs="Arial"/>
          <w:i/>
          <w:iCs/>
        </w:rPr>
        <w:t>i’ve</w:t>
      </w:r>
      <w:proofErr w:type="spellEnd"/>
      <w:r w:rsidRPr="00190F85">
        <w:rPr>
          <w:rFonts w:ascii="Arial" w:hAnsi="Arial" w:cs="Arial"/>
          <w:i/>
          <w:iCs/>
        </w:rPr>
        <w:t xml:space="preserve"> seen enough</w:t>
      </w:r>
      <w:r w:rsidRPr="00190F85">
        <w:rPr>
          <w:rFonts w:ascii="Arial" w:hAnsi="Arial" w:cs="Arial"/>
        </w:rPr>
        <w:t xml:space="preserve">. [Illustration]. Available at: </w:t>
      </w:r>
      <w:hyperlink r:id="rId18" w:tgtFrame="_blank" w:history="1">
        <w:r w:rsidRPr="00190F85">
          <w:rPr>
            <w:rStyle w:val="Hyperlink"/>
            <w:rFonts w:ascii="Arial" w:hAnsi="Arial" w:cs="Arial"/>
          </w:rPr>
          <w:t>https://www.instagram.com/amiillustrates/</w:t>
        </w:r>
      </w:hyperlink>
      <w:r w:rsidRPr="00190F85">
        <w:rPr>
          <w:rFonts w:ascii="Arial" w:hAnsi="Arial" w:cs="Arial"/>
        </w:rPr>
        <w:t xml:space="preserve"> (Accessed: 27 April 2026).</w:t>
      </w:r>
    </w:p>
    <w:p w14:paraId="0D054F9A" w14:textId="00B44E04" w:rsidR="00D31F89" w:rsidRPr="00190F85" w:rsidRDefault="00D31F89" w:rsidP="00086945">
      <w:pPr>
        <w:spacing w:line="480" w:lineRule="auto"/>
        <w:rPr>
          <w:rFonts w:ascii="Arial" w:hAnsi="Arial" w:cs="Arial"/>
        </w:rPr>
      </w:pPr>
      <w:r w:rsidRPr="00190F85">
        <w:rPr>
          <w:rFonts w:ascii="Arial" w:hAnsi="Arial" w:cs="Arial"/>
          <w:b/>
          <w:bCs/>
        </w:rPr>
        <w:t>Shrigley, D.</w:t>
      </w:r>
      <w:r w:rsidRPr="00190F85">
        <w:rPr>
          <w:rFonts w:ascii="Arial" w:hAnsi="Arial" w:cs="Arial"/>
        </w:rPr>
        <w:t xml:space="preserve"> (2021) </w:t>
      </w:r>
      <w:r w:rsidRPr="00190F85">
        <w:rPr>
          <w:rFonts w:ascii="Arial" w:hAnsi="Arial" w:cs="Arial"/>
          <w:i/>
          <w:iCs/>
        </w:rPr>
        <w:t>Fight the Fucking Asshole Fuckwit Bastards</w:t>
      </w:r>
      <w:r w:rsidRPr="00190F85">
        <w:rPr>
          <w:rFonts w:ascii="Arial" w:hAnsi="Arial" w:cs="Arial"/>
        </w:rPr>
        <w:t xml:space="preserve">. [Offset lithograph poster]. Available at: </w:t>
      </w:r>
      <w:hyperlink r:id="rId19" w:tgtFrame="_blank" w:history="1">
        <w:r w:rsidRPr="00190F85">
          <w:rPr>
            <w:rStyle w:val="Hyperlink"/>
            <w:rFonts w:ascii="Arial" w:hAnsi="Arial" w:cs="Arial"/>
          </w:rPr>
          <w:t>https://davidshrigley.com/</w:t>
        </w:r>
      </w:hyperlink>
      <w:r w:rsidRPr="00190F85">
        <w:rPr>
          <w:rFonts w:ascii="Arial" w:hAnsi="Arial" w:cs="Arial"/>
        </w:rPr>
        <w:t xml:space="preserve"> (Accessed: 27 April 2026).</w:t>
      </w:r>
    </w:p>
    <w:p w14:paraId="55E9EE32" w14:textId="7687B432" w:rsidR="006475CF" w:rsidRPr="00190F85" w:rsidRDefault="006475CF" w:rsidP="00086945">
      <w:pPr>
        <w:spacing w:line="480" w:lineRule="auto"/>
        <w:rPr>
          <w:rFonts w:ascii="Arial" w:hAnsi="Arial" w:cs="Arial"/>
        </w:rPr>
      </w:pPr>
    </w:p>
    <w:sectPr w:rsidR="006475CF" w:rsidRPr="00190F85" w:rsidSect="00E16AB0">
      <w:footerReference w:type="default" r:id="rId20"/>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1848F3" w14:textId="77777777" w:rsidR="00E649F5" w:rsidRDefault="00E649F5" w:rsidP="00A60068">
      <w:pPr>
        <w:spacing w:after="0" w:line="240" w:lineRule="auto"/>
      </w:pPr>
      <w:r>
        <w:separator/>
      </w:r>
    </w:p>
  </w:endnote>
  <w:endnote w:type="continuationSeparator" w:id="0">
    <w:p w14:paraId="3F07F879" w14:textId="77777777" w:rsidR="00E649F5" w:rsidRDefault="00E649F5" w:rsidP="00A60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ill Sans MT">
    <w:panose1 w:val="020B0502020104020203"/>
    <w:charset w:val="00"/>
    <w:family w:val="swiss"/>
    <w:pitch w:val="variable"/>
    <w:sig w:usb0="00000007" w:usb1="00000000" w:usb2="00000000" w:usb3="00000000" w:csb0="00000003"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5817699"/>
      <w:docPartObj>
        <w:docPartGallery w:val="Page Numbers (Bottom of Page)"/>
        <w:docPartUnique/>
      </w:docPartObj>
    </w:sdtPr>
    <w:sdtContent>
      <w:p w14:paraId="3A6142F7" w14:textId="1221F926" w:rsidR="00A60068" w:rsidRDefault="00A60068">
        <w:pPr>
          <w:pStyle w:val="Footer"/>
          <w:jc w:val="center"/>
        </w:pPr>
        <w:r>
          <w:fldChar w:fldCharType="begin"/>
        </w:r>
        <w:r>
          <w:instrText>PAGE   \* MERGEFORMAT</w:instrText>
        </w:r>
        <w:r>
          <w:fldChar w:fldCharType="separate"/>
        </w:r>
        <w:r>
          <w:t>2</w:t>
        </w:r>
        <w:r>
          <w:fldChar w:fldCharType="end"/>
        </w:r>
      </w:p>
    </w:sdtContent>
  </w:sdt>
  <w:p w14:paraId="6DEFFD5F" w14:textId="77777777" w:rsidR="00A60068" w:rsidRDefault="00A600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05D6D" w14:textId="77777777" w:rsidR="00E649F5" w:rsidRDefault="00E649F5" w:rsidP="00A60068">
      <w:pPr>
        <w:spacing w:after="0" w:line="240" w:lineRule="auto"/>
      </w:pPr>
      <w:r>
        <w:separator/>
      </w:r>
    </w:p>
  </w:footnote>
  <w:footnote w:type="continuationSeparator" w:id="0">
    <w:p w14:paraId="5444439E" w14:textId="77777777" w:rsidR="00E649F5" w:rsidRDefault="00E649F5" w:rsidP="00A600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E4A6B"/>
    <w:multiLevelType w:val="hybridMultilevel"/>
    <w:tmpl w:val="C2224C34"/>
    <w:lvl w:ilvl="0" w:tplc="F4306C50">
      <w:numFmt w:val="bullet"/>
      <w:lvlText w:val="-"/>
      <w:lvlJc w:val="left"/>
      <w:pPr>
        <w:ind w:left="720" w:hanging="360"/>
      </w:pPr>
      <w:rPr>
        <w:rFonts w:ascii="Gill Sans MT" w:eastAsiaTheme="minorHAnsi" w:hAnsi="Gill Sans M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2640F5"/>
    <w:multiLevelType w:val="hybridMultilevel"/>
    <w:tmpl w:val="D2FCBB64"/>
    <w:lvl w:ilvl="0" w:tplc="F3BAD3AA">
      <w:numFmt w:val="bullet"/>
      <w:lvlText w:val="-"/>
      <w:lvlJc w:val="left"/>
      <w:pPr>
        <w:ind w:left="720" w:hanging="360"/>
      </w:pPr>
      <w:rPr>
        <w:rFonts w:ascii="Gill Sans MT" w:eastAsiaTheme="minorHAnsi" w:hAnsi="Gill Sans M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9C0414"/>
    <w:multiLevelType w:val="hybridMultilevel"/>
    <w:tmpl w:val="B3703D2C"/>
    <w:lvl w:ilvl="0" w:tplc="F4306C50">
      <w:numFmt w:val="bullet"/>
      <w:lvlText w:val="-"/>
      <w:lvlJc w:val="left"/>
      <w:pPr>
        <w:ind w:left="720" w:hanging="360"/>
      </w:pPr>
      <w:rPr>
        <w:rFonts w:ascii="Gill Sans MT" w:eastAsiaTheme="minorHAnsi" w:hAnsi="Gill Sans M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9602362">
    <w:abstractNumId w:val="2"/>
  </w:num>
  <w:num w:numId="2" w16cid:durableId="1907373352">
    <w:abstractNumId w:val="0"/>
  </w:num>
  <w:num w:numId="3" w16cid:durableId="19077571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9E7"/>
    <w:rsid w:val="00005426"/>
    <w:rsid w:val="00005920"/>
    <w:rsid w:val="000153F1"/>
    <w:rsid w:val="00034235"/>
    <w:rsid w:val="000440ED"/>
    <w:rsid w:val="00050111"/>
    <w:rsid w:val="00056BDD"/>
    <w:rsid w:val="00066F81"/>
    <w:rsid w:val="00086945"/>
    <w:rsid w:val="000933FB"/>
    <w:rsid w:val="000A12E0"/>
    <w:rsid w:val="000A29DF"/>
    <w:rsid w:val="000C52CD"/>
    <w:rsid w:val="000C6115"/>
    <w:rsid w:val="000D02F7"/>
    <w:rsid w:val="000D30F9"/>
    <w:rsid w:val="000E2736"/>
    <w:rsid w:val="000F1E48"/>
    <w:rsid w:val="0010001A"/>
    <w:rsid w:val="00101E45"/>
    <w:rsid w:val="00133EDF"/>
    <w:rsid w:val="00136AFC"/>
    <w:rsid w:val="00143A1C"/>
    <w:rsid w:val="00153D76"/>
    <w:rsid w:val="00157F85"/>
    <w:rsid w:val="00160421"/>
    <w:rsid w:val="00160D3C"/>
    <w:rsid w:val="00164BBC"/>
    <w:rsid w:val="001725DC"/>
    <w:rsid w:val="0017610D"/>
    <w:rsid w:val="00176AA1"/>
    <w:rsid w:val="001775C9"/>
    <w:rsid w:val="00177F97"/>
    <w:rsid w:val="00184CCE"/>
    <w:rsid w:val="00190F85"/>
    <w:rsid w:val="001A37F6"/>
    <w:rsid w:val="001B2D1C"/>
    <w:rsid w:val="001B6A94"/>
    <w:rsid w:val="001B7652"/>
    <w:rsid w:val="001C00C9"/>
    <w:rsid w:val="001C33E4"/>
    <w:rsid w:val="001D29E7"/>
    <w:rsid w:val="001D649D"/>
    <w:rsid w:val="001E4AB1"/>
    <w:rsid w:val="001E50FF"/>
    <w:rsid w:val="002068B6"/>
    <w:rsid w:val="00212810"/>
    <w:rsid w:val="00217BAE"/>
    <w:rsid w:val="002224BC"/>
    <w:rsid w:val="0022290E"/>
    <w:rsid w:val="00230CC9"/>
    <w:rsid w:val="00233593"/>
    <w:rsid w:val="00243E32"/>
    <w:rsid w:val="00250591"/>
    <w:rsid w:val="002505DC"/>
    <w:rsid w:val="002575B4"/>
    <w:rsid w:val="0026658D"/>
    <w:rsid w:val="00276463"/>
    <w:rsid w:val="0029793F"/>
    <w:rsid w:val="002A2D59"/>
    <w:rsid w:val="002A7ADE"/>
    <w:rsid w:val="002B5CBA"/>
    <w:rsid w:val="002C6116"/>
    <w:rsid w:val="002E247F"/>
    <w:rsid w:val="00304579"/>
    <w:rsid w:val="00324BE6"/>
    <w:rsid w:val="003542F8"/>
    <w:rsid w:val="00371BF9"/>
    <w:rsid w:val="00372FE2"/>
    <w:rsid w:val="00374CD5"/>
    <w:rsid w:val="003B3542"/>
    <w:rsid w:val="003B3665"/>
    <w:rsid w:val="003C1C6D"/>
    <w:rsid w:val="003C48E6"/>
    <w:rsid w:val="003C600E"/>
    <w:rsid w:val="003E1E33"/>
    <w:rsid w:val="003E27E0"/>
    <w:rsid w:val="003F19FD"/>
    <w:rsid w:val="003F22F0"/>
    <w:rsid w:val="003F46D7"/>
    <w:rsid w:val="003F649F"/>
    <w:rsid w:val="00405CD0"/>
    <w:rsid w:val="004068DD"/>
    <w:rsid w:val="00412CBA"/>
    <w:rsid w:val="004144B9"/>
    <w:rsid w:val="004214D6"/>
    <w:rsid w:val="00440723"/>
    <w:rsid w:val="004431C6"/>
    <w:rsid w:val="0044532F"/>
    <w:rsid w:val="00450311"/>
    <w:rsid w:val="00457C91"/>
    <w:rsid w:val="00474E0A"/>
    <w:rsid w:val="004818F5"/>
    <w:rsid w:val="004A572D"/>
    <w:rsid w:val="004A58E2"/>
    <w:rsid w:val="004B0485"/>
    <w:rsid w:val="004C00CB"/>
    <w:rsid w:val="004C449E"/>
    <w:rsid w:val="004D067F"/>
    <w:rsid w:val="004D265D"/>
    <w:rsid w:val="004D71C5"/>
    <w:rsid w:val="004E1D04"/>
    <w:rsid w:val="004E60C0"/>
    <w:rsid w:val="004F0C5E"/>
    <w:rsid w:val="004F2281"/>
    <w:rsid w:val="00502814"/>
    <w:rsid w:val="00507ACB"/>
    <w:rsid w:val="00527AA7"/>
    <w:rsid w:val="0055556A"/>
    <w:rsid w:val="00557AAC"/>
    <w:rsid w:val="005863AD"/>
    <w:rsid w:val="00590738"/>
    <w:rsid w:val="00597F27"/>
    <w:rsid w:val="005A0A9A"/>
    <w:rsid w:val="005A2AD8"/>
    <w:rsid w:val="005A383A"/>
    <w:rsid w:val="005A4664"/>
    <w:rsid w:val="005A7AA1"/>
    <w:rsid w:val="005C2370"/>
    <w:rsid w:val="005C373D"/>
    <w:rsid w:val="005E2D3D"/>
    <w:rsid w:val="005F2D8F"/>
    <w:rsid w:val="006111BE"/>
    <w:rsid w:val="00622778"/>
    <w:rsid w:val="00626324"/>
    <w:rsid w:val="00627896"/>
    <w:rsid w:val="00630C51"/>
    <w:rsid w:val="0063119C"/>
    <w:rsid w:val="0063502A"/>
    <w:rsid w:val="006353D9"/>
    <w:rsid w:val="006475CF"/>
    <w:rsid w:val="0065588E"/>
    <w:rsid w:val="00661999"/>
    <w:rsid w:val="006704DA"/>
    <w:rsid w:val="006735DF"/>
    <w:rsid w:val="006867FD"/>
    <w:rsid w:val="00693FEF"/>
    <w:rsid w:val="006A0358"/>
    <w:rsid w:val="006A7DBA"/>
    <w:rsid w:val="006B17DA"/>
    <w:rsid w:val="006B772B"/>
    <w:rsid w:val="006D5101"/>
    <w:rsid w:val="006E3D53"/>
    <w:rsid w:val="006E5486"/>
    <w:rsid w:val="006F33FE"/>
    <w:rsid w:val="00717BB0"/>
    <w:rsid w:val="00717DAA"/>
    <w:rsid w:val="00726993"/>
    <w:rsid w:val="007415EA"/>
    <w:rsid w:val="0075669A"/>
    <w:rsid w:val="0076269B"/>
    <w:rsid w:val="007805A3"/>
    <w:rsid w:val="0078585D"/>
    <w:rsid w:val="00790974"/>
    <w:rsid w:val="00791966"/>
    <w:rsid w:val="00792864"/>
    <w:rsid w:val="007946DC"/>
    <w:rsid w:val="007972E6"/>
    <w:rsid w:val="00797E31"/>
    <w:rsid w:val="007A67F1"/>
    <w:rsid w:val="007A7DB1"/>
    <w:rsid w:val="007B14D5"/>
    <w:rsid w:val="007C55B8"/>
    <w:rsid w:val="007C56DA"/>
    <w:rsid w:val="007D55E8"/>
    <w:rsid w:val="007E1C5C"/>
    <w:rsid w:val="008237D4"/>
    <w:rsid w:val="00824420"/>
    <w:rsid w:val="0084274D"/>
    <w:rsid w:val="00845D60"/>
    <w:rsid w:val="00846F7C"/>
    <w:rsid w:val="00851129"/>
    <w:rsid w:val="008800DA"/>
    <w:rsid w:val="00890978"/>
    <w:rsid w:val="008A2A3D"/>
    <w:rsid w:val="008A7ABB"/>
    <w:rsid w:val="008B0536"/>
    <w:rsid w:val="008B78C1"/>
    <w:rsid w:val="008C2FFA"/>
    <w:rsid w:val="008C53C5"/>
    <w:rsid w:val="008C6C01"/>
    <w:rsid w:val="008E36FC"/>
    <w:rsid w:val="008F225F"/>
    <w:rsid w:val="008F2DFD"/>
    <w:rsid w:val="009217A1"/>
    <w:rsid w:val="00925940"/>
    <w:rsid w:val="00933C86"/>
    <w:rsid w:val="00935E3B"/>
    <w:rsid w:val="0094776E"/>
    <w:rsid w:val="0096186D"/>
    <w:rsid w:val="00967655"/>
    <w:rsid w:val="009678C4"/>
    <w:rsid w:val="0097769F"/>
    <w:rsid w:val="00986377"/>
    <w:rsid w:val="009A265F"/>
    <w:rsid w:val="009A753F"/>
    <w:rsid w:val="009B0275"/>
    <w:rsid w:val="009C290E"/>
    <w:rsid w:val="009C37FE"/>
    <w:rsid w:val="009C5F76"/>
    <w:rsid w:val="009C5FBC"/>
    <w:rsid w:val="009E1C6F"/>
    <w:rsid w:val="009E50F0"/>
    <w:rsid w:val="00A03548"/>
    <w:rsid w:val="00A105C9"/>
    <w:rsid w:val="00A105CD"/>
    <w:rsid w:val="00A16C61"/>
    <w:rsid w:val="00A224F5"/>
    <w:rsid w:val="00A33A60"/>
    <w:rsid w:val="00A3699A"/>
    <w:rsid w:val="00A505C5"/>
    <w:rsid w:val="00A53FC2"/>
    <w:rsid w:val="00A60068"/>
    <w:rsid w:val="00A60FA5"/>
    <w:rsid w:val="00A619B9"/>
    <w:rsid w:val="00A7222A"/>
    <w:rsid w:val="00A72B71"/>
    <w:rsid w:val="00A7792A"/>
    <w:rsid w:val="00A86949"/>
    <w:rsid w:val="00A9615D"/>
    <w:rsid w:val="00AB2F2D"/>
    <w:rsid w:val="00AC2C41"/>
    <w:rsid w:val="00AC3A68"/>
    <w:rsid w:val="00AE36D2"/>
    <w:rsid w:val="00AE3936"/>
    <w:rsid w:val="00AE649D"/>
    <w:rsid w:val="00AF1632"/>
    <w:rsid w:val="00AF6EF2"/>
    <w:rsid w:val="00AF78B2"/>
    <w:rsid w:val="00B0301F"/>
    <w:rsid w:val="00B25655"/>
    <w:rsid w:val="00B30A85"/>
    <w:rsid w:val="00B327A6"/>
    <w:rsid w:val="00B44FE3"/>
    <w:rsid w:val="00B51BF5"/>
    <w:rsid w:val="00B578B7"/>
    <w:rsid w:val="00B64D88"/>
    <w:rsid w:val="00B66227"/>
    <w:rsid w:val="00B72550"/>
    <w:rsid w:val="00B86C00"/>
    <w:rsid w:val="00B92324"/>
    <w:rsid w:val="00B93617"/>
    <w:rsid w:val="00B961EC"/>
    <w:rsid w:val="00BB2A85"/>
    <w:rsid w:val="00BC2332"/>
    <w:rsid w:val="00BC729F"/>
    <w:rsid w:val="00BD3EE4"/>
    <w:rsid w:val="00BD5EB6"/>
    <w:rsid w:val="00BD675C"/>
    <w:rsid w:val="00BE3736"/>
    <w:rsid w:val="00BF6078"/>
    <w:rsid w:val="00C0599A"/>
    <w:rsid w:val="00C07561"/>
    <w:rsid w:val="00C13C1F"/>
    <w:rsid w:val="00C326D7"/>
    <w:rsid w:val="00C605A1"/>
    <w:rsid w:val="00C6637A"/>
    <w:rsid w:val="00C679BC"/>
    <w:rsid w:val="00C74218"/>
    <w:rsid w:val="00C8603C"/>
    <w:rsid w:val="00CA2D92"/>
    <w:rsid w:val="00CB3599"/>
    <w:rsid w:val="00CC0E5A"/>
    <w:rsid w:val="00CC41A0"/>
    <w:rsid w:val="00CC47A7"/>
    <w:rsid w:val="00CC530E"/>
    <w:rsid w:val="00CD0CE7"/>
    <w:rsid w:val="00CD2A1C"/>
    <w:rsid w:val="00CE1F70"/>
    <w:rsid w:val="00D025C6"/>
    <w:rsid w:val="00D04B23"/>
    <w:rsid w:val="00D23445"/>
    <w:rsid w:val="00D2362F"/>
    <w:rsid w:val="00D243DF"/>
    <w:rsid w:val="00D26E93"/>
    <w:rsid w:val="00D2703D"/>
    <w:rsid w:val="00D31F89"/>
    <w:rsid w:val="00D32621"/>
    <w:rsid w:val="00D356AF"/>
    <w:rsid w:val="00D41002"/>
    <w:rsid w:val="00D80F43"/>
    <w:rsid w:val="00D87AC8"/>
    <w:rsid w:val="00D94E07"/>
    <w:rsid w:val="00D96052"/>
    <w:rsid w:val="00DA674C"/>
    <w:rsid w:val="00DB0ED1"/>
    <w:rsid w:val="00DB31DB"/>
    <w:rsid w:val="00DB7F49"/>
    <w:rsid w:val="00DC2232"/>
    <w:rsid w:val="00DC7D99"/>
    <w:rsid w:val="00DD22C2"/>
    <w:rsid w:val="00DE0EAD"/>
    <w:rsid w:val="00DE243E"/>
    <w:rsid w:val="00DE34D5"/>
    <w:rsid w:val="00DE6004"/>
    <w:rsid w:val="00DE6944"/>
    <w:rsid w:val="00DF5EB4"/>
    <w:rsid w:val="00E02952"/>
    <w:rsid w:val="00E03EA4"/>
    <w:rsid w:val="00E03F2F"/>
    <w:rsid w:val="00E16AB0"/>
    <w:rsid w:val="00E25774"/>
    <w:rsid w:val="00E434A8"/>
    <w:rsid w:val="00E440CE"/>
    <w:rsid w:val="00E5325E"/>
    <w:rsid w:val="00E556B2"/>
    <w:rsid w:val="00E55E57"/>
    <w:rsid w:val="00E63962"/>
    <w:rsid w:val="00E649F5"/>
    <w:rsid w:val="00E741C0"/>
    <w:rsid w:val="00E84AA9"/>
    <w:rsid w:val="00E95EB5"/>
    <w:rsid w:val="00EA2538"/>
    <w:rsid w:val="00EA4597"/>
    <w:rsid w:val="00EA65A6"/>
    <w:rsid w:val="00EB3491"/>
    <w:rsid w:val="00EC034A"/>
    <w:rsid w:val="00ED00ED"/>
    <w:rsid w:val="00ED076F"/>
    <w:rsid w:val="00ED0E1F"/>
    <w:rsid w:val="00EF01A5"/>
    <w:rsid w:val="00EF7E23"/>
    <w:rsid w:val="00F06B3A"/>
    <w:rsid w:val="00F34C46"/>
    <w:rsid w:val="00F44120"/>
    <w:rsid w:val="00F4602F"/>
    <w:rsid w:val="00F4704A"/>
    <w:rsid w:val="00F71F4E"/>
    <w:rsid w:val="00F734CA"/>
    <w:rsid w:val="00F9381A"/>
    <w:rsid w:val="00F975A6"/>
    <w:rsid w:val="00FA1AC1"/>
    <w:rsid w:val="00FA2B93"/>
    <w:rsid w:val="00FB6C28"/>
    <w:rsid w:val="00FC2D91"/>
    <w:rsid w:val="00FC420A"/>
    <w:rsid w:val="00FD02C1"/>
    <w:rsid w:val="00FD132B"/>
    <w:rsid w:val="00FD4086"/>
    <w:rsid w:val="00FD4D88"/>
    <w:rsid w:val="00FE5534"/>
    <w:rsid w:val="00FF12D9"/>
    <w:rsid w:val="00FF6006"/>
    <w:rsid w:val="00FF7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FD37B"/>
  <w15:chartTrackingRefBased/>
  <w15:docId w15:val="{77AED774-44C8-4894-BB70-08EFBE1EE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9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29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D29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29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29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29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9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9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9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9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29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D29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29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29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29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9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9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9E7"/>
    <w:rPr>
      <w:rFonts w:eastAsiaTheme="majorEastAsia" w:cstheme="majorBidi"/>
      <w:color w:val="272727" w:themeColor="text1" w:themeTint="D8"/>
    </w:rPr>
  </w:style>
  <w:style w:type="paragraph" w:styleId="Title">
    <w:name w:val="Title"/>
    <w:basedOn w:val="Normal"/>
    <w:next w:val="Normal"/>
    <w:link w:val="TitleChar"/>
    <w:uiPriority w:val="10"/>
    <w:qFormat/>
    <w:rsid w:val="001D29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9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9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9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9E7"/>
    <w:pPr>
      <w:spacing w:before="160"/>
      <w:jc w:val="center"/>
    </w:pPr>
    <w:rPr>
      <w:i/>
      <w:iCs/>
      <w:color w:val="404040" w:themeColor="text1" w:themeTint="BF"/>
    </w:rPr>
  </w:style>
  <w:style w:type="character" w:customStyle="1" w:styleId="QuoteChar">
    <w:name w:val="Quote Char"/>
    <w:basedOn w:val="DefaultParagraphFont"/>
    <w:link w:val="Quote"/>
    <w:uiPriority w:val="29"/>
    <w:rsid w:val="001D29E7"/>
    <w:rPr>
      <w:i/>
      <w:iCs/>
      <w:color w:val="404040" w:themeColor="text1" w:themeTint="BF"/>
    </w:rPr>
  </w:style>
  <w:style w:type="paragraph" w:styleId="ListParagraph">
    <w:name w:val="List Paragraph"/>
    <w:basedOn w:val="Normal"/>
    <w:uiPriority w:val="34"/>
    <w:qFormat/>
    <w:rsid w:val="001D29E7"/>
    <w:pPr>
      <w:ind w:left="720"/>
      <w:contextualSpacing/>
    </w:pPr>
  </w:style>
  <w:style w:type="character" w:styleId="IntenseEmphasis">
    <w:name w:val="Intense Emphasis"/>
    <w:basedOn w:val="DefaultParagraphFont"/>
    <w:uiPriority w:val="21"/>
    <w:qFormat/>
    <w:rsid w:val="001D29E7"/>
    <w:rPr>
      <w:i/>
      <w:iCs/>
      <w:color w:val="0F4761" w:themeColor="accent1" w:themeShade="BF"/>
    </w:rPr>
  </w:style>
  <w:style w:type="paragraph" w:styleId="IntenseQuote">
    <w:name w:val="Intense Quote"/>
    <w:basedOn w:val="Normal"/>
    <w:next w:val="Normal"/>
    <w:link w:val="IntenseQuoteChar"/>
    <w:uiPriority w:val="30"/>
    <w:qFormat/>
    <w:rsid w:val="001D29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29E7"/>
    <w:rPr>
      <w:i/>
      <w:iCs/>
      <w:color w:val="0F4761" w:themeColor="accent1" w:themeShade="BF"/>
    </w:rPr>
  </w:style>
  <w:style w:type="character" w:styleId="IntenseReference">
    <w:name w:val="Intense Reference"/>
    <w:basedOn w:val="DefaultParagraphFont"/>
    <w:uiPriority w:val="32"/>
    <w:qFormat/>
    <w:rsid w:val="001D29E7"/>
    <w:rPr>
      <w:b/>
      <w:bCs/>
      <w:smallCaps/>
      <w:color w:val="0F4761" w:themeColor="accent1" w:themeShade="BF"/>
      <w:spacing w:val="5"/>
    </w:rPr>
  </w:style>
  <w:style w:type="character" w:styleId="Hyperlink">
    <w:name w:val="Hyperlink"/>
    <w:basedOn w:val="DefaultParagraphFont"/>
    <w:uiPriority w:val="99"/>
    <w:unhideWhenUsed/>
    <w:rsid w:val="00412CBA"/>
    <w:rPr>
      <w:color w:val="467886" w:themeColor="hyperlink"/>
      <w:u w:val="single"/>
    </w:rPr>
  </w:style>
  <w:style w:type="character" w:styleId="UnresolvedMention">
    <w:name w:val="Unresolved Mention"/>
    <w:basedOn w:val="DefaultParagraphFont"/>
    <w:uiPriority w:val="99"/>
    <w:semiHidden/>
    <w:unhideWhenUsed/>
    <w:rsid w:val="00412CBA"/>
    <w:rPr>
      <w:color w:val="605E5C"/>
      <w:shd w:val="clear" w:color="auto" w:fill="E1DFDD"/>
    </w:rPr>
  </w:style>
  <w:style w:type="paragraph" w:styleId="Header">
    <w:name w:val="header"/>
    <w:basedOn w:val="Normal"/>
    <w:link w:val="HeaderChar"/>
    <w:uiPriority w:val="99"/>
    <w:unhideWhenUsed/>
    <w:rsid w:val="00A600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068"/>
  </w:style>
  <w:style w:type="paragraph" w:styleId="Footer">
    <w:name w:val="footer"/>
    <w:basedOn w:val="Normal"/>
    <w:link w:val="FooterChar"/>
    <w:uiPriority w:val="99"/>
    <w:unhideWhenUsed/>
    <w:rsid w:val="00A600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0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instagram.com/amiillustrat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jeremydeller.org/" TargetMode="External"/><Relationship Id="rId2" Type="http://schemas.openxmlformats.org/officeDocument/2006/relationships/numbering" Target="numbering.xml"/><Relationship Id="rId16" Type="http://schemas.openxmlformats.org/officeDocument/2006/relationships/hyperlink" Target="https://www.barriejdavies.info/products/posh-shit-paintin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mr-bingo.myshopify.com/" TargetMode="External"/><Relationship Id="rId10" Type="http://schemas.openxmlformats.org/officeDocument/2006/relationships/image" Target="media/image3.png"/><Relationship Id="rId19" Type="http://schemas.openxmlformats.org/officeDocument/2006/relationships/hyperlink" Target="https://davidshrigley.com/"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331F1F-473B-4082-8C1E-204D6BEDA8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1967</Words>
  <Characters>10210</Characters>
  <Application>Microsoft Office Word</Application>
  <DocSecurity>0</DocSecurity>
  <Lines>196</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May (2501546)</dc:creator>
  <cp:keywords/>
  <dc:description/>
  <cp:lastModifiedBy>Becca May (2501546)</cp:lastModifiedBy>
  <cp:revision>2</cp:revision>
  <dcterms:created xsi:type="dcterms:W3CDTF">2026-04-27T18:50:00Z</dcterms:created>
  <dcterms:modified xsi:type="dcterms:W3CDTF">2026-04-27T18:50:00Z</dcterms:modified>
</cp:coreProperties>
</file>