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0E10447" wp14:paraId="5E5787A5" wp14:textId="01E07300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53085C30" w:rsidR="24C0D5F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Evaluate why do some victims not report their crimes?</w:t>
      </w:r>
    </w:p>
    <w:p w:rsidR="53CA7B90" w:rsidP="53085C30" w:rsidRDefault="53CA7B90" w14:paraId="4660ABAA" w14:textId="368EFDF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53085C30" w:rsidR="02969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Leo Pietrapertosa 2219977</w:t>
      </w:r>
    </w:p>
    <w:p w:rsidR="53CA7B90" w:rsidP="53085C30" w:rsidRDefault="53CA7B90" w14:paraId="15929561" w14:textId="47C9E83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77BF57B8" w14:textId="6D8F861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4DA9CA9F" w14:textId="7AC02CD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2A0B9B51" w14:textId="0681C677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0D8C6E0D" w14:textId="1EAFCDD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22BB534F" w14:textId="160E5977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1ACEC0C2" w14:textId="3C3B9CC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2ABC1C27" w14:textId="12A332B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786D2BB2" w14:textId="62E2DC1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58263B52" w14:textId="73891DF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55D5FA59" w14:textId="79A675F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26BD1E6F" w14:textId="244DA09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63B57B51" w14:textId="780E110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6BD8D2CF" w14:textId="44E19FE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0AAB2604" w14:textId="67995C8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636F5ED4" w14:textId="681152F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0EC2D4C5" w14:textId="3E7D24D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408A7922" w14:textId="21A84B7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3CA7B90" w:rsidP="53085C30" w:rsidRDefault="53CA7B90" w14:paraId="2F3E88A8" w14:textId="6BE841C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 society, </w:t>
      </w:r>
      <w:r w:rsidRPr="53085C30" w:rsidR="0676FD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not reporting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crimes persists as a </w:t>
      </w:r>
      <w:r w:rsidRPr="53085C30" w:rsidR="56627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formidable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challenge for </w:t>
      </w:r>
      <w:r w:rsidRPr="53085C30" w:rsidR="7F7F7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criminal justice system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53085C30" w:rsidR="201F3E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government organisations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alike. Victims' decisions not to report crimes </w:t>
      </w:r>
      <w:r w:rsidRPr="53085C30" w:rsidR="41FDE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can be 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influenced by </w:t>
      </w:r>
      <w:r w:rsidRPr="53085C30" w:rsidR="1797E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many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factors, ranging from fear of retaliation to distrust in the criminal justice system and dependency on perpetrators. Fear of re</w:t>
      </w:r>
      <w:r w:rsidRPr="53085C30" w:rsidR="385CE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taliation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plays a </w:t>
      </w:r>
      <w:r w:rsidRPr="53085C30" w:rsidR="327A8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significant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role in victims</w:t>
      </w:r>
      <w:r w:rsidRPr="53085C30" w:rsidR="4BABB9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choosing not to report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crimes, as they often perceive risks such as physical harm or social exclusion outweighing potential benefits</w:t>
      </w:r>
      <w:r w:rsidRPr="53085C30" w:rsidR="11CCF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11CCFD0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(Papp et al., 2017).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 This fear is particularly pronounced among vulnerable </w:t>
      </w:r>
      <w:r w:rsidRPr="53085C30" w:rsidR="18339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people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including young people and victims of domestic abuse, who may face threats of violence or emotional blackmail from perpetrators (Brooks, 2024</w:t>
      </w:r>
      <w:r w:rsidRPr="53085C30" w:rsidR="392A7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</w:t>
      </w:r>
      <w:r w:rsidRPr="53085C30" w:rsidR="392A773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(Hawdon, 2021)</w:t>
      </w:r>
      <w:r w:rsidRPr="53085C30" w:rsidR="392A773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3085C30" w:rsidR="1B781E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392A7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Furthermore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distrust in </w:t>
      </w:r>
      <w:r w:rsidRPr="53085C30" w:rsidR="5CBAD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criminal justice system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05860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negatively affects 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victims' confidence in the </w:t>
      </w:r>
      <w:r w:rsidRPr="53085C30" w:rsidR="0F16C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police to conduct investigations and provide justice to victims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 Negative encounters with police officers, especially among ethnic minority immigrants, contribute to this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 diminish reporting rates within affected communities (Pass et al., 2020</w:t>
      </w:r>
      <w:r w:rsidRPr="53085C30" w:rsidR="508A3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</w:t>
      </w:r>
      <w:r w:rsidRPr="53085C30" w:rsidR="508A3E6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(Bradford et al., 2015).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1BF03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 addition to this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victims' dependency on perpetrators for financial support or emotional stability can </w:t>
      </w:r>
      <w:r w:rsidRPr="53085C30" w:rsidR="3C25A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</w:t>
      </w:r>
      <w:r w:rsidRPr="53085C30" w:rsidR="2406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ead them to tolerate abuse rather than risk jeopardizing essential resources (College of Policing, 2015a; Middleton et al., 2017).</w:t>
      </w:r>
    </w:p>
    <w:p w:rsidR="53CA7B90" w:rsidP="53085C30" w:rsidRDefault="53CA7B90" w14:paraId="78C5BDA0" w14:textId="5426AFF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3085C30" w:rsidR="53CA7B9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According to the Office of National statistics (2019), two percent of adults across England and Wales, who completed the crime</w:t>
      </w:r>
      <w:r w:rsidRPr="53085C30" w:rsidR="062666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survey, did not </w:t>
      </w:r>
      <w:r w:rsidRPr="53085C30" w:rsidR="36491C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report</w:t>
      </w:r>
      <w:r w:rsidRPr="53085C30" w:rsidR="062666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crimes due to </w:t>
      </w:r>
      <w:r w:rsidRPr="53085C30" w:rsidR="22369DC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the</w:t>
      </w:r>
      <w:r w:rsidRPr="53085C30" w:rsidR="062666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“fear of </w:t>
      </w:r>
      <w:r w:rsidRPr="53085C30" w:rsidR="083675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re</w:t>
      </w:r>
      <w:r w:rsidRPr="53085C30" w:rsidR="062666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prisal”. </w:t>
      </w:r>
      <w:r w:rsidRPr="53085C30" w:rsidR="3324FCC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</w:t>
      </w:r>
      <w:r w:rsidRPr="53085C30" w:rsidR="152DA5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here can be multiple root causes for feelings of fear </w:t>
      </w:r>
      <w:r w:rsidRPr="53085C30" w:rsidR="0D120C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by victims, one being the logic that individuals make decisions t</w:t>
      </w:r>
      <w:r w:rsidRPr="53085C30" w:rsidR="38DF9A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hrough rational choice.</w:t>
      </w:r>
      <w:r w:rsidRPr="53085C30" w:rsidR="7019F1C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7A1484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</w:t>
      </w:r>
      <w:r w:rsidRPr="53085C30" w:rsidR="7019F1C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his</w:t>
      </w:r>
      <w:r w:rsidRPr="53085C30" w:rsidR="38DF9A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7A1484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rational choice allows the victims to weigh the risks against the rewards and in many cases the</w:t>
      </w:r>
      <w:r w:rsidRPr="53085C30" w:rsidR="2858409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risks outweigh the rewards. Many victims of crime may feel that they would get hurt or be at risk if they did report</w:t>
      </w:r>
      <w:r w:rsidRPr="53085C30" w:rsidR="66FD25C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their crimes (Papp et al., 2017). </w:t>
      </w:r>
      <w:r w:rsidRPr="53085C30" w:rsidR="12AB55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In a study conducted by Clayman and </w:t>
      </w:r>
      <w:r w:rsidRPr="53085C30" w:rsidR="12AB55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Skinns</w:t>
      </w:r>
      <w:r w:rsidRPr="53085C30" w:rsidR="12AB55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(2012), </w:t>
      </w:r>
      <w:r w:rsidRPr="53085C30" w:rsidR="6C8A2C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young </w:t>
      </w:r>
      <w:r w:rsidRPr="53085C30" w:rsidR="12AB55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people</w:t>
      </w:r>
      <w:r w:rsidRPr="53085C30" w:rsidR="673F25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between the ages of 13 – </w:t>
      </w:r>
      <w:r w:rsidRPr="53085C30" w:rsidR="6F4792E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16 were</w:t>
      </w:r>
      <w:r w:rsidRPr="53085C30" w:rsidR="12AB55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0FF5205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given hypothetical situations in an interview. </w:t>
      </w:r>
      <w:r w:rsidRPr="53085C30" w:rsidR="4F597C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In these hypothetical situations the young people were introduced to the idea of “snitching” and what they would do in different scenarios. </w:t>
      </w:r>
      <w:r w:rsidRPr="53085C30" w:rsidR="2785E1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It was shown that the young people </w:t>
      </w:r>
      <w:r w:rsidRPr="53085C30" w:rsidR="4BE3CF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were</w:t>
      </w:r>
      <w:r w:rsidRPr="53085C30" w:rsidR="2785E1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afraid of the consequences of “snitching” and thought that there</w:t>
      </w:r>
      <w:r w:rsidRPr="53085C30" w:rsidR="662AC6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would be an act of retaliation against them physically or </w:t>
      </w:r>
      <w:r w:rsidRPr="53085C30" w:rsidR="2DBA3BB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by means of</w:t>
      </w:r>
      <w:r w:rsidRPr="53085C30" w:rsidR="2DBA3BB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social exclusion</w:t>
      </w:r>
      <w:r w:rsidRPr="53085C30" w:rsidR="662AC6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6C915D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(Clayman and </w:t>
      </w:r>
      <w:r w:rsidRPr="53085C30" w:rsidR="6C915D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Skinns</w:t>
      </w:r>
      <w:r w:rsidRPr="53085C30" w:rsidR="6C915D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2012). </w:t>
      </w:r>
    </w:p>
    <w:p w:rsidR="70DCD91C" w:rsidP="53085C30" w:rsidRDefault="70DCD91C" w14:paraId="4FFAAA7F" w14:textId="72650F5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3085C30" w:rsidR="70DCD9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 way a perpetrator can install fear into victims is using threats. These threats can cause fear thr</w:t>
      </w:r>
      <w:r w:rsidRPr="53085C30" w:rsidR="1FC87C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ough emotionally, physically, and financially. In one case a young boy, who was 14 at the time, was </w:t>
      </w:r>
      <w:r w:rsidRPr="53085C30" w:rsidR="5627196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coerced into sending sexual images and performing sexual acts on a live video call. When the </w:t>
      </w:r>
      <w:r w:rsidRPr="53085C30" w:rsidR="5370E3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perpetrator</w:t>
      </w:r>
      <w:r w:rsidRPr="53085C30" w:rsidR="6DB7DAD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got these </w:t>
      </w:r>
      <w:r w:rsidRPr="53085C30" w:rsidR="4AC7D6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images,</w:t>
      </w:r>
      <w:r w:rsidRPr="53085C30" w:rsidR="6DB7DAD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they were sent to 5 other males and these people started demanding money</w:t>
      </w:r>
      <w:r w:rsidRPr="53085C30" w:rsidR="22203D4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. The victim was threatened into having these pictures shared if the perpetrators did not get the</w:t>
      </w:r>
      <w:r w:rsidRPr="53085C30" w:rsidR="50367C1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money they were demanding</w:t>
      </w:r>
      <w:r w:rsidRPr="53085C30" w:rsidR="22203D4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(Brooks, 2024). </w:t>
      </w:r>
      <w:r w:rsidRPr="53085C30" w:rsidR="547138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Thi</w:t>
      </w:r>
      <w:r w:rsidRPr="53085C30" w:rsidR="3E0B1D2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 form of blackmail can install fear into young people and leave the crimes unreported. This type of threat was an example of financial and emotional</w:t>
      </w:r>
      <w:r w:rsidRPr="53085C30" w:rsidR="50BAAE3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blackmail which leads to the victim being afraid of any retaliation from the perpetrator. </w:t>
      </w:r>
      <w:r w:rsidRPr="53085C30" w:rsidR="6BC27B6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Crimes in this manner over the internet usually are done by perpetrators with low levels of social control</w:t>
      </w:r>
      <w:r w:rsidRPr="53085C30" w:rsidR="6BC27B6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. Therefore, their main way of putti</w:t>
      </w:r>
      <w:r w:rsidRPr="53085C30" w:rsidR="0B6ED4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ng fear into people is by controlling them </w:t>
      </w:r>
      <w:r w:rsidRPr="53085C30" w:rsidR="6AC1478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online (Hawdon, 2021). This can lead to the victims being unable to report their crimes as they feel </w:t>
      </w:r>
      <w:r w:rsidRPr="53085C30" w:rsidR="7127DDE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afraid of the control the </w:t>
      </w:r>
      <w:r w:rsidRPr="53085C30" w:rsidR="7127DDE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perpetrator</w:t>
      </w:r>
      <w:r w:rsidRPr="53085C30" w:rsidR="7127DDE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has over them. </w:t>
      </w:r>
    </w:p>
    <w:p w:rsidR="1AA458F6" w:rsidP="53085C30" w:rsidRDefault="1AA458F6" w14:paraId="51A6DC3F" w14:textId="60411D7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3085C30" w:rsidR="1AA458F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These victims for fear retaliation are also in a vulnerable state. Vulnerability can be defined as, “Any person over the age of </w:t>
      </w:r>
      <w:r w:rsidRPr="53085C30" w:rsidR="731CFB6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18, who are unable to care for themselves or protect themselves against exploitation.” </w:t>
      </w:r>
      <w:r w:rsidRPr="53085C30" w:rsidR="0F2444E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(Office for Health Improvement and Disparities, 2022). This definition can explain how anyone can be affected by vulnerability </w:t>
      </w:r>
      <w:r w:rsidRPr="53085C30" w:rsidR="63A8709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and that being unable to protect themselves against crime can be a reason for the victims to fear the </w:t>
      </w:r>
      <w:r w:rsidRPr="53085C30" w:rsidR="585BB1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perpetrator and any threats towards them. </w:t>
      </w:r>
      <w:r w:rsidRPr="53085C30" w:rsidR="5FBC650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This vulnerability can lead to fear which can have phycological </w:t>
      </w:r>
      <w:r w:rsidRPr="53085C30" w:rsidR="5FBC650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impacts</w:t>
      </w:r>
      <w:r w:rsidRPr="53085C30" w:rsidR="5FBC650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such as PTSD. PTSD can significa</w:t>
      </w:r>
      <w:r w:rsidRPr="53085C30" w:rsidR="7496DE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nt</w:t>
      </w:r>
      <w:r w:rsidRPr="53085C30" w:rsidR="5FBC650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ly</w:t>
      </w:r>
      <w:r w:rsidRPr="53085C30" w:rsidR="5FBC650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increase that fear of retaliation </w:t>
      </w:r>
      <w:r w:rsidRPr="53085C30" w:rsidR="324350E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and many victims will therefore conceal the abuse and blame the loss of livelihood for not reporting the crime. However, in some instan</w:t>
      </w:r>
      <w:r w:rsidRPr="53085C30" w:rsidR="7A24EFF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ces the fear the victims feal can drive and motivate them into seeking help and reporting the crime to police (National Academies of Sciences</w:t>
      </w:r>
      <w:r w:rsidRPr="53085C30" w:rsidR="602036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et al.,</w:t>
      </w:r>
      <w:r w:rsidRPr="53085C30" w:rsidR="7A24EFF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2020)</w:t>
      </w:r>
      <w:r w:rsidRPr="53085C30" w:rsidR="4B7853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3085C30" w:rsidR="4E4A32F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Some of these victims may struggle to report issues directly to the police so organisations such as “Crimestoppers” allow them to report their c</w:t>
      </w:r>
      <w:r w:rsidRPr="53085C30" w:rsidR="6F2352D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rimes and </w:t>
      </w:r>
      <w:r w:rsidRPr="53085C30" w:rsidR="11936AD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remain</w:t>
      </w:r>
      <w:r w:rsidRPr="53085C30" w:rsidR="6F2352D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anonymous</w:t>
      </w:r>
      <w:r w:rsidRPr="53085C30" w:rsidR="41765E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(Crimestoppers, 2021). This can help victims report their crimes because it can </w:t>
      </w:r>
      <w:r w:rsidRPr="53085C30" w:rsidR="41765E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eliminate</w:t>
      </w:r>
      <w:r w:rsidRPr="53085C30" w:rsidR="41765E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 risk of the </w:t>
      </w:r>
      <w:r w:rsidRPr="53085C30" w:rsidR="4297C4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perpetrator</w:t>
      </w:r>
      <w:r w:rsidRPr="53085C30" w:rsidR="41765E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finding out th</w:t>
      </w:r>
      <w:r w:rsidRPr="53085C30" w:rsidR="7B3CCCA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e victim has reported them. </w:t>
      </w:r>
    </w:p>
    <w:p w:rsidR="06BD3CFE" w:rsidP="53085C30" w:rsidRDefault="06BD3CFE" w14:paraId="69EAB3D2" w14:textId="527EEFC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3085C30" w:rsidR="56F1CF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Another suggestion to why victims may not report their crimes is due to their being a distrust of the criminal justice system. </w:t>
      </w:r>
      <w:r w:rsidRPr="53085C30" w:rsidR="11C3E1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The 2017 to 2018 Crime Survey for England and Wales showed that 20% of victims did not report their crimes becaus</w:t>
      </w:r>
      <w:r w:rsidRPr="53085C30" w:rsidR="1B620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e the police </w:t>
      </w:r>
      <w:r w:rsidRPr="53085C30" w:rsidR="4077BD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were</w:t>
      </w:r>
      <w:r w:rsidRPr="53085C30" w:rsidR="1B620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not bothered and disinterested about their crimes (Office of National statistics, 2019). </w:t>
      </w:r>
      <w:bookmarkStart w:name="_Int_YJcsFg71" w:id="277111308"/>
      <w:r w:rsidRPr="53085C30" w:rsidR="1A98D1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Distrust in the police is </w:t>
      </w:r>
      <w:r w:rsidRPr="53085C30" w:rsidR="0FD62E3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an</w:t>
      </w:r>
      <w:r w:rsidRPr="53085C30" w:rsidR="1A98D1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ongoing problem in the UK</w:t>
      </w:r>
      <w:r w:rsidRPr="53085C30" w:rsidR="6B14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53085C30" w:rsidR="6B14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thi</w:t>
      </w:r>
      <w:r w:rsidRPr="53085C30" w:rsidR="6B14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</w:t>
      </w:r>
      <w:r w:rsidRPr="53085C30" w:rsidR="29C560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6B14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can be </w:t>
      </w:r>
      <w:r w:rsidRPr="53085C30" w:rsidR="082D310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 convincing argument</w:t>
      </w:r>
      <w:r w:rsidRPr="53085C30" w:rsidR="6B14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for people to not report their crimes as they believe the police will not be serious when conducting </w:t>
      </w:r>
      <w:r w:rsidRPr="53085C30" w:rsidR="0671E35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investigations.</w:t>
      </w:r>
      <w:bookmarkEnd w:id="277111308"/>
      <w:r w:rsidRPr="53085C30" w:rsidR="0671E35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2A1BE7AB" w:rsidP="53085C30" w:rsidRDefault="2A1BE7AB" w14:paraId="55D05C54" w14:textId="4DF4B10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3085C30" w:rsidR="73A4DF2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Victims of domestic abuse cases could be distrusting towards the police because they may </w:t>
      </w:r>
      <w:r w:rsidRPr="53085C30" w:rsidR="7D4119F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have</w:t>
      </w:r>
      <w:r w:rsidRPr="53085C30" w:rsidR="73A4DF2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had bad experiences and encount</w:t>
      </w:r>
      <w:r w:rsidRPr="53085C30" w:rsidR="5C000F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ers with the police </w:t>
      </w:r>
      <w:r w:rsidRPr="53085C30" w:rsidR="5C000F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(Victim Support, 2018). In addition to this on a report made by Victim Support (2018), a </w:t>
      </w:r>
      <w:r w:rsidRPr="53085C30" w:rsidR="038F08B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victim of domestic abuse mentioned how they felt uncomfortable and intimi</w:t>
      </w:r>
      <w:r w:rsidRPr="53085C30" w:rsidR="718739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dated when being interviewed by male officers and how they showed a lack of empathy for them. </w:t>
      </w:r>
      <w:r w:rsidRPr="53085C30" w:rsidR="76860A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These bad experiences would make victims less likely to report their crimes due to the fear of having to go through the experiences again.</w:t>
      </w:r>
      <w:r w:rsidRPr="53085C30" w:rsidR="5B26E3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Trust can be regained if the police follow guidelines and </w:t>
      </w:r>
      <w:r w:rsidRPr="53085C30" w:rsidR="27D9979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strategies</w:t>
      </w:r>
      <w:r w:rsidRPr="53085C30" w:rsidR="5B26E3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set. One </w:t>
      </w:r>
      <w:r w:rsidRPr="53085C30" w:rsidR="5F8FD34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strategy</w:t>
      </w:r>
      <w:r w:rsidRPr="53085C30" w:rsidR="5B26E3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that can be useful is </w:t>
      </w:r>
      <w:r w:rsidRPr="53085C30" w:rsidR="27C76B9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to build rapport, as the responding officer. Building this rapport can give the victim confidence and if anything happens </w:t>
      </w:r>
      <w:r w:rsidRPr="53085C30" w:rsidR="3342804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again,</w:t>
      </w:r>
      <w:r w:rsidRPr="53085C30" w:rsidR="27C76B9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they will have the trust to call the police and report t</w:t>
      </w:r>
      <w:r w:rsidRPr="53085C30" w:rsidR="1CFBC93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heir crime (College of Policing, 2015</w:t>
      </w:r>
      <w:r w:rsidRPr="53085C30" w:rsidR="3C87EAA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b</w:t>
      </w:r>
      <w:r w:rsidRPr="53085C30" w:rsidR="1CFBC93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). </w:t>
      </w:r>
    </w:p>
    <w:p w:rsidR="53085C30" w:rsidP="53085C30" w:rsidRDefault="53085C30" w14:paraId="591C44A2" w14:textId="37DD177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</w:p>
    <w:p w:rsidR="00FCCC87" w:rsidP="53085C30" w:rsidRDefault="00FCCC87" w14:paraId="3BE7EB24" w14:textId="1762459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3085C30" w:rsidR="6A9267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In addition to this a study done </w:t>
      </w:r>
      <w:bookmarkStart w:name="_Int_N7DGbLYv" w:id="182772401"/>
      <w:r w:rsidRPr="53085C30" w:rsidR="6A9267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by Pass</w:t>
      </w:r>
      <w:bookmarkEnd w:id="182772401"/>
      <w:r w:rsidRPr="53085C30" w:rsidR="6A9267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et al (2020), which focuses on ethnic minority immigrants</w:t>
      </w:r>
      <w:r w:rsidRPr="53085C30" w:rsidR="507000C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shown that the longer someone has been in the country the less they trust the criminal justice system. This study focused on 1,367 ethnic mino</w:t>
      </w:r>
      <w:r w:rsidRPr="53085C30" w:rsidR="1CA288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rity </w:t>
      </w:r>
      <w:r w:rsidRPr="53085C30" w:rsidR="73A3D77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immigrants</w:t>
      </w:r>
      <w:r w:rsidRPr="53085C30" w:rsidR="1CA288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in Brisbane and Melbourne, Australia. The people that </w:t>
      </w:r>
      <w:r w:rsidRPr="53085C30" w:rsidR="2C28B5C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had </w:t>
      </w:r>
      <w:bookmarkStart w:name="_Int_5uBtGMYu" w:id="1294131520"/>
      <w:r w:rsidRPr="53085C30" w:rsidR="2C28B5C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considerably less</w:t>
      </w:r>
      <w:bookmarkEnd w:id="1294131520"/>
      <w:r w:rsidRPr="53085C30" w:rsidR="7B93E4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trust in the police were the people who have been in </w:t>
      </w:r>
      <w:r w:rsidRPr="53085C30" w:rsidR="774E4B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Australia</w:t>
      </w:r>
      <w:r w:rsidRPr="53085C30" w:rsidR="7B93E4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 longest and children who grew up there. The reason for this was suggested that as they have been their </w:t>
      </w:r>
      <w:r w:rsidRPr="53085C30" w:rsidR="54D8C0A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longer,</w:t>
      </w:r>
      <w:r w:rsidRPr="53085C30" w:rsidR="7B93E4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they had more time to </w:t>
      </w:r>
      <w:r w:rsidRPr="53085C30" w:rsidR="6457640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have experiences and encounters with the police</w:t>
      </w:r>
      <w:r w:rsidRPr="53085C30" w:rsidR="245100E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3085C30" w:rsidR="16FC809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Therefore,</w:t>
      </w:r>
      <w:r w:rsidRPr="53085C30" w:rsidR="6457640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this will make victims who are </w:t>
      </w:r>
      <w:r w:rsidRPr="53085C30" w:rsidR="0C626F1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immigrants</w:t>
      </w:r>
      <w:r w:rsidRPr="53085C30" w:rsidR="6457640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less likely to report crimes against </w:t>
      </w:r>
      <w:r w:rsidRPr="53085C30" w:rsidR="0FE40C4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them (Pass et al., 2020). </w:t>
      </w:r>
      <w:r w:rsidRPr="53085C30" w:rsidR="70D99B4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To support this, a similar study was conducted by </w:t>
      </w:r>
      <w:r w:rsidRPr="53085C30" w:rsidR="2D92AB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Bradford et al (2015). This study focused on </w:t>
      </w:r>
      <w:r w:rsidRPr="53085C30" w:rsidR="000B87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imm</w:t>
      </w:r>
      <w:r w:rsidRPr="53085C30" w:rsidR="6346CD2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</w:t>
      </w:r>
      <w:r w:rsidRPr="53085C30" w:rsidR="000B87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grants in </w:t>
      </w:r>
      <w:r w:rsidRPr="53085C30" w:rsidR="240F551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the</w:t>
      </w:r>
      <w:r w:rsidRPr="53085C30" w:rsidR="000B87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United Kingdom and data was extracted from a survey. They found that imm</w:t>
      </w:r>
      <w:r w:rsidRPr="53085C30" w:rsidR="39E310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</w:t>
      </w:r>
      <w:r w:rsidRPr="53085C30" w:rsidR="000B87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gra</w:t>
      </w:r>
      <w:r w:rsidRPr="53085C30" w:rsidR="502E80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nts when first moving to the UK has </w:t>
      </w:r>
      <w:r w:rsidRPr="53085C30" w:rsidR="594A81B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an elevated level</w:t>
      </w:r>
      <w:r w:rsidRPr="53085C30" w:rsidR="502E80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53085C30" w:rsidR="00F1FEF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trust,</w:t>
      </w:r>
      <w:r w:rsidRPr="53085C30" w:rsidR="502E80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but the more years spent in the UK the less confidence </w:t>
      </w:r>
      <w:r w:rsidRPr="53085C30" w:rsidR="350236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they</w:t>
      </w:r>
      <w:r w:rsidRPr="53085C30" w:rsidR="502E80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have in the police.</w:t>
      </w:r>
      <w:r w:rsidRPr="53085C30" w:rsidR="1E24E00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 idea behind the reasoning for this is t</w:t>
      </w:r>
      <w:r w:rsidRPr="53085C30" w:rsidR="5C912E0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hat the immigrants that </w:t>
      </w:r>
      <w:r w:rsidRPr="53085C30" w:rsidR="59F119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recently moved to the UK has a lack of experience with the police.</w:t>
      </w:r>
      <w:r w:rsidRPr="53085C30" w:rsidR="57C428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However, the immigrants who arrived as children shared the same views as UK born </w:t>
      </w:r>
      <w:r w:rsidRPr="53085C30" w:rsidR="13FC6F4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people. It</w:t>
      </w:r>
      <w:r w:rsidRPr="53085C30" w:rsidR="69B9D34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can be suggested that</w:t>
      </w:r>
      <w:r w:rsidRPr="53085C30" w:rsidR="57C428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61E68B7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</w:t>
      </w:r>
      <w:r w:rsidRPr="53085C30" w:rsidR="57C428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his </w:t>
      </w:r>
      <w:r w:rsidRPr="53085C30" w:rsidR="1AD058F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is </w:t>
      </w:r>
      <w:r w:rsidRPr="53085C30" w:rsidR="47FA4C6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down to </w:t>
      </w:r>
      <w:r w:rsidRPr="53085C30" w:rsidR="39F606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having to grow up in the UK they have more experience with police (Bradford et al., 2015). </w:t>
      </w:r>
      <w:r w:rsidRPr="53085C30" w:rsidR="553BF6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These two studies show how a lack of trust can make it harder for ethnic minority people to report </w:t>
      </w:r>
      <w:r w:rsidRPr="53085C30" w:rsidR="30CFA7F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their</w:t>
      </w:r>
      <w:r w:rsidRPr="53085C30" w:rsidR="553BF6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crimes due to their lack of confidence and trust in the </w:t>
      </w:r>
      <w:r w:rsidRPr="53085C30" w:rsidR="7007BD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criminal justice system. </w:t>
      </w:r>
    </w:p>
    <w:p w:rsidR="53085C30" w:rsidP="53085C30" w:rsidRDefault="53085C30" w14:paraId="18A9DFAB" w14:textId="7C8801E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</w:p>
    <w:p w:rsidR="7DF64968" w:rsidP="53085C30" w:rsidRDefault="7DF64968" w14:paraId="1F015E70" w14:textId="6EDF776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3085C30" w:rsidR="7DF6496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According to Victim Support (2018), a factor that can influence a victim to not report their crime is dependency of the perp</w:t>
      </w:r>
      <w:r w:rsidRPr="53085C30" w:rsidR="1C3256C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etrator. This can be seen </w:t>
      </w:r>
      <w:r w:rsidRPr="53085C30" w:rsidR="3EEC3A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in</w:t>
      </w:r>
      <w:r w:rsidRPr="53085C30" w:rsidR="1C3256C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domestic abuse cases where the victim depends on the perpetrator in ways such as financial dependency</w:t>
      </w:r>
      <w:r w:rsidRPr="53085C30" w:rsidR="2E317B1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and fear that they will struggle to support themselves (Victim Support, 2018). These </w:t>
      </w:r>
      <w:r w:rsidRPr="53085C30" w:rsidR="10DEE59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situations can put pressure onto the victims as they feel like they need the per</w:t>
      </w:r>
      <w:r w:rsidRPr="53085C30" w:rsidR="319922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petrator </w:t>
      </w:r>
      <w:r w:rsidRPr="53085C30" w:rsidR="10DEE59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for basic needs and therefore just</w:t>
      </w:r>
      <w:r w:rsidRPr="53085C30" w:rsidR="0F4D7B2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accepts the crimes </w:t>
      </w:r>
      <w:r w:rsidRPr="53085C30" w:rsidR="58F019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and abuse towards them. </w:t>
      </w:r>
      <w:r w:rsidRPr="53085C30" w:rsidR="45038F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To support this, </w:t>
      </w:r>
      <w:r w:rsidRPr="53085C30" w:rsidR="45038F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College of Policing (2015a), explains how it is common for victims of domestic abuse to stay in a relationship with the </w:t>
      </w:r>
      <w:r w:rsidRPr="53085C30" w:rsidR="772C99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perpetrator. It is far more complex than just to end the relationship with domestic abuse cases. Many of the victims have children involved and still has that</w:t>
      </w:r>
      <w:r w:rsidRPr="53085C30" w:rsidR="61A32C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feeling of dependency with the perpetrator (College of Policing, 2015a). </w:t>
      </w:r>
      <w:r w:rsidRPr="53085C30" w:rsidR="05AC6F8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To add to this, </w:t>
      </w:r>
      <w:r w:rsidRPr="53085C30" w:rsidR="05AC6F8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Middleton et al (2017), describes the relationship between </w:t>
      </w:r>
      <w:r w:rsidRPr="53085C30" w:rsidR="2D9437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53085C30" w:rsidR="27CE107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perpetrator</w:t>
      </w:r>
      <w:r w:rsidRPr="53085C30" w:rsidR="2D9437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and the victim as “complex” and “highly emotive” (Middleton et al, 2017).</w:t>
      </w:r>
    </w:p>
    <w:p w:rsidR="7C49061D" w:rsidP="53085C30" w:rsidRDefault="7C49061D" w14:paraId="1986A709" w14:textId="72D1516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3085C30" w:rsidR="7C49061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In addition to this</w:t>
      </w:r>
      <w:r w:rsidRPr="53085C30" w:rsidR="03B8168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</w:t>
      </w:r>
      <w:r w:rsidRPr="53085C30" w:rsidR="7C49061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 Home Office (2024), set a plan to help manage and prevent domestic abuse cases. One preventative measure they will take is to </w:t>
      </w:r>
      <w:r w:rsidRPr="53085C30" w:rsidR="7C49061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ident</w:t>
      </w:r>
      <w:r w:rsidRPr="53085C30" w:rsidR="795F6F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ify</w:t>
      </w:r>
      <w:r w:rsidRPr="53085C30" w:rsidR="795F6F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and record serial </w:t>
      </w:r>
      <w:r w:rsidRPr="53085C30" w:rsidR="4CCD48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and potentially dangerous </w:t>
      </w:r>
      <w:r w:rsidRPr="53085C30" w:rsidR="795F6F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abusers and keep their information on the police database </w:t>
      </w:r>
      <w:r w:rsidRPr="53085C30" w:rsidR="795F6F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(Home Office, 2024). This can help prevent </w:t>
      </w:r>
      <w:r w:rsidRPr="53085C30" w:rsidR="633D68E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perpetrators</w:t>
      </w:r>
      <w:r w:rsidRPr="53085C30" w:rsidR="69A068E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as they can be checked on regularly as there is already a </w:t>
      </w:r>
      <w:r w:rsidRPr="53085C30" w:rsidR="1B6DC9D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record on the </w:t>
      </w:r>
      <w:r w:rsidRPr="53085C30" w:rsidR="7E7DA86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perpetrators</w:t>
      </w:r>
      <w:r w:rsidRPr="53085C30" w:rsidR="1B6DC9D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3085C30" w:rsidR="1712A9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Another way victims </w:t>
      </w:r>
      <w:r w:rsidRPr="53085C30" w:rsidR="1712A9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impacted</w:t>
      </w:r>
      <w:r w:rsidRPr="53085C30" w:rsidR="1712A9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by dependency of the perpetrator can get help is by going to charities and organisations that </w:t>
      </w:r>
      <w:r w:rsidRPr="53085C30" w:rsidR="52379BF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offer help. </w:t>
      </w:r>
      <w:r w:rsidRPr="53085C30" w:rsidR="23CFBC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Organisations such as Womens Aid offers support to women suffering from domestic abuse and do not want to report it to the criminal justice system.</w:t>
      </w:r>
      <w:r w:rsidRPr="53085C30" w:rsidR="23CFBC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6351DC2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 support they offer is a forum where women can talk about their experiences, </w:t>
      </w:r>
      <w:r w:rsidRPr="53085C30" w:rsidR="6B1EED6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handbooks</w:t>
      </w:r>
      <w:r w:rsidRPr="53085C30" w:rsidR="6351DC2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with information to help them in their relationship and </w:t>
      </w:r>
      <w:r w:rsidRPr="53085C30" w:rsidR="0270D8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to be linked up with a support worker (Women's Aid, 2019).</w:t>
      </w:r>
      <w:r w:rsidRPr="53085C30" w:rsidR="0980A7F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This su</w:t>
      </w:r>
      <w:r w:rsidRPr="53085C30" w:rsidR="4F02343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pport is a clear example of how the government is dealing with assisting victims even when they </w:t>
      </w:r>
      <w:r w:rsidRPr="53085C30" w:rsidR="526C68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do not report their crimes. </w:t>
      </w:r>
    </w:p>
    <w:p w:rsidR="3AA815ED" w:rsidP="53085C30" w:rsidRDefault="3AA815ED" w14:paraId="2DB8182D" w14:textId="5F9521FC">
      <w:pPr>
        <w:shd w:val="clear" w:color="auto" w:fill="FFFFFF" w:themeFill="background1"/>
        <w:spacing w:before="0" w:beforeAutospacing="off"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3085C30" w:rsidR="3AA81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To conclude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the issue of un</w:t>
      </w:r>
      <w:r w:rsidRPr="53085C30" w:rsidR="3D8AE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reported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crimes is a challenge influenced by </w:t>
      </w:r>
      <w:r w:rsidRPr="53085C30" w:rsidR="02153D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numerous</w:t>
      </w:r>
      <w:r w:rsidRPr="53085C30" w:rsidR="02153D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factors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including fear, distrust, and dependency. Understanding th</w:t>
      </w:r>
      <w:r w:rsidRPr="53085C30" w:rsidR="47147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is essential for developing effective strategies to encourage reporting and ensure justice for all victims.</w:t>
      </w:r>
      <w:r w:rsidRPr="53085C30" w:rsidR="65231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Fear of </w:t>
      </w:r>
      <w:r w:rsidRPr="53085C30" w:rsidR="0BB19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retaliation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remains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significant </w:t>
      </w:r>
      <w:r w:rsidRPr="53085C30" w:rsidR="3F4F9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reason for unreported crimes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with victims often weighing the risks of reporting against potential consequences such as retaliation </w:t>
      </w:r>
      <w:r w:rsidRPr="53085C30" w:rsidR="27B15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(Papp et al., 2017)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 This fear is particularly pronounced among vulnerable populations, including young people, who may feel trapped in abusive situations due to threats from perpetrators</w:t>
      </w:r>
      <w:r w:rsidRPr="53085C30" w:rsidR="71A48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71A483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(Brooks, 2024).</w:t>
      </w:r>
    </w:p>
    <w:p w:rsidR="5C121DCF" w:rsidP="53085C30" w:rsidRDefault="5C121DCF" w14:paraId="7C34D666" w14:textId="21062F7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53085C30" w:rsidR="5C121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Furthermore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distrust in the criminal justice system </w:t>
      </w:r>
      <w:r w:rsidRPr="53085C30" w:rsidR="59215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affects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victims' confidence in seeking help from </w:t>
      </w:r>
      <w:r w:rsidRPr="53085C30" w:rsidR="656494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police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Negative experiences or 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perceptions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53085C30" w:rsidR="784DE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police, especially among ethnic minority communities, contribute to low reporting rates and </w:t>
      </w:r>
      <w:r w:rsidRPr="53085C30" w:rsidR="5217B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feelings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53085C30" w:rsidR="666837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istrust</w:t>
      </w:r>
      <w:r w:rsidRPr="53085C30" w:rsidR="41EBC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41EBC2C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(Pass et al., 2020) (Bradford et al., 2015)</w:t>
      </w:r>
      <w:r w:rsidRPr="53085C30" w:rsidR="13C0C0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Dependency on perpetrators further complicates victims</w:t>
      </w:r>
      <w:r w:rsidRPr="53085C30" w:rsidR="17184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’ ability to report crimes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as they may fear losing </w:t>
      </w:r>
      <w:r w:rsidRPr="53085C30" w:rsidR="4E9AD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livelihood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or facing further harm if they choose to report crimes. This dependency can be pronounced in cases of domestic abuse, where victims may feel economically or emotionally trapped in abusive relationships</w:t>
      </w:r>
      <w:r w:rsidRPr="53085C30" w:rsidR="6D28B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(Victim Support, 2018)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71FE8D6E" w:rsidP="53085C30" w:rsidRDefault="71FE8D6E" w14:paraId="2CA2B63F" w14:textId="60C6D18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53085C30" w:rsidR="71FE8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These factors underpinning why victims do not report crimes 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requires a c</w:t>
      </w:r>
      <w:r w:rsidRPr="53085C30" w:rsidR="472F3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lear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approach that prioriti</w:t>
      </w:r>
      <w:r w:rsidRPr="53085C30" w:rsidR="5499F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es </w:t>
      </w:r>
      <w:r w:rsidRPr="53085C30" w:rsidR="7F78A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victims' welfare and support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3085C30" w:rsidR="051FA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strategies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aimed at</w:t>
      </w:r>
      <w:r w:rsidRPr="53085C30" w:rsidR="6CB49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6CB49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eliminating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fear, such as anonymous reporting options and victim support services, can provide victims with the confidence and resources they need to come forward safely</w:t>
      </w:r>
      <w:r w:rsidRPr="53085C30" w:rsidR="0A61B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0A61BE5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(Crimestoppers, 2021) (Women's Aid, 2019)</w:t>
      </w:r>
      <w:r w:rsidRPr="53085C30" w:rsidR="2D8D09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3085C30" w:rsidR="467A3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 addition to this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creating a more inclusive and </w:t>
      </w:r>
      <w:r w:rsidRPr="53085C30" w:rsidR="0CDCA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trustworthy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criminal justice system requires action </w:t>
      </w:r>
      <w:r w:rsidRPr="53085C30" w:rsidR="4F6F7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and results 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from</w:t>
      </w:r>
      <w:r w:rsidRPr="53085C30" w:rsidR="76015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government and the police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By working together to address the underlying factors contributing to </w:t>
      </w:r>
      <w:r w:rsidRPr="53085C30" w:rsidR="24C03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unreported crimes</w:t>
      </w:r>
      <w:r w:rsidRPr="53085C30" w:rsidR="4009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we can better support victims, hold perpetrators accountable, and create safer communities for everyone.</w:t>
      </w:r>
    </w:p>
    <w:p w:rsidR="53085C30" w:rsidP="53085C30" w:rsidRDefault="53085C30" w14:paraId="7A431255" w14:textId="4D86C381">
      <w:pPr>
        <w:pStyle w:val="Normal"/>
        <w:ind w:left="-20" w:right="-20"/>
        <w:rPr>
          <w:highlight w:val="yellow"/>
        </w:rPr>
      </w:pPr>
    </w:p>
    <w:p w:rsidR="53085C30" w:rsidP="53085C30" w:rsidRDefault="53085C30" w14:paraId="5AF7DBDA" w14:textId="3C9124FF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53085C30" w:rsidP="53085C30" w:rsidRDefault="53085C30" w14:paraId="1DB041F1" w14:textId="391720FE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53085C30" w:rsidP="53085C30" w:rsidRDefault="53085C30" w14:paraId="20F84E11" w14:textId="16AE82EF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53085C30" w:rsidP="53085C30" w:rsidRDefault="53085C30" w14:paraId="68ADA011" w14:textId="25EB4A83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53085C30" w:rsidP="53085C30" w:rsidRDefault="53085C30" w14:paraId="7C0AE538" w14:textId="11B4F410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53085C30" w:rsidP="53085C30" w:rsidRDefault="53085C30" w14:paraId="1DACA52A" w14:textId="6563EE1F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53085C30" w:rsidP="53085C30" w:rsidRDefault="53085C30" w14:paraId="4B82074A" w14:textId="0EA91E34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53085C30" w:rsidP="53085C30" w:rsidRDefault="53085C30" w14:paraId="39397F88" w14:textId="29BB0112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53085C30" w:rsidP="53085C30" w:rsidRDefault="53085C30" w14:paraId="092F8263" w14:textId="3F9A6D94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413B7AFD" w:rsidP="53085C30" w:rsidRDefault="413B7AFD" w14:paraId="025A726A" w14:textId="6D199759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53085C30" w:rsidR="413B7AF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Reference list </w:t>
      </w:r>
    </w:p>
    <w:p w:rsidR="413B7AFD" w:rsidP="53085C30" w:rsidRDefault="413B7AFD" w14:paraId="6B6A989F" w14:textId="5A5749A8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Bradford, B., Sargeant, E., Murphy, K. and Jackson, J. (2015). A Leap of Faith? Trust in the Police Among Immigrants in England and Wales.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British Journal of Criminology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57(2), 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p.azv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126. 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://doi.org/10.1093/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bjc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/azv126.</w:t>
      </w:r>
    </w:p>
    <w:p w:rsidR="413B7AFD" w:rsidP="53085C30" w:rsidRDefault="413B7AFD" w14:paraId="7AD6E624" w14:textId="47CD0B8C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Brooks, L. (2024). ‘Fear, shame, hopelessness’: how young men are blackmailed online.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Guardian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2 Jan. Available at: </w:t>
      </w:r>
      <w:hyperlink r:id="Rafa5cfc877204619"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https://www.theguardian.com/society/2024/jan/02/fear-shame-hopelessness-how-young-men-are-blackmailed-online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13B7AFD" w:rsidP="53085C30" w:rsidRDefault="413B7AFD" w14:paraId="1645E76C" w14:textId="55B16F04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Clayman, S. and 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Skinns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L. (2012). To snitch or not to snitch? An exploratory study of the factors influencing whether young people actively cooperate with the police.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Policing and Society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22(4), pp.460–480. 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://doi.org/10.1080/10439463.2011.641550.</w:t>
      </w:r>
    </w:p>
    <w:p w:rsidR="413B7AFD" w:rsidP="53085C30" w:rsidRDefault="413B7AFD" w14:paraId="4302BAF6" w14:textId="20FFF14A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 (2015a).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Context and dynamics of domestic abuse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College of Policing. Available at: </w:t>
      </w:r>
      <w:hyperlink r:id="R42487b7018ed4059"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https://www.college.police.uk/app/major-investigation-and-public-protection/domestic-abuse/context-and-dynamics-domestic-abuse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13B7AFD" w:rsidP="53085C30" w:rsidRDefault="413B7AFD" w14:paraId="0BEC4EAB" w14:textId="2889301F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 (2015b).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First response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College of Policing. Available at: </w:t>
      </w:r>
      <w:hyperlink r:id="Reea23a729b614d76"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https://www.college.police.uk/app/major-investigation-and-public-protection/domestic-abuse/first-response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13B7AFD" w:rsidP="53085C30" w:rsidRDefault="413B7AFD" w14:paraId="41767F9A" w14:textId="5E7A35E3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Crimestoppers (2021). [online] Crimestoppers-uk.org. Available at: </w:t>
      </w:r>
      <w:hyperlink r:id="Rd3db03d5bc7e4891"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https://crimestoppers-uk.org/give-information/forms/give-information-anonymously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13B7AFD" w:rsidP="53085C30" w:rsidRDefault="413B7AFD" w14:paraId="65AC8F52" w14:textId="5B74E805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Hawdon, J. (2021). Cybercrime: Victimization, Perpetration, and Techniques.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American Journal of Criminal Justice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46(6). 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://doi.org/10.1007/s12103-021-09652-7.</w:t>
      </w:r>
    </w:p>
    <w:p w:rsidR="413B7AFD" w:rsidP="53085C30" w:rsidRDefault="413B7AFD" w14:paraId="6A6CF4DF" w14:textId="79D75D5F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Home Office (2024).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Tackling perpetrators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GOV.UK. Available at: </w:t>
      </w:r>
      <w:hyperlink w:anchor="what-is-being-done-to-improve-the-police-response-to-domestic-abuse" r:id="Rf5d43927f2b9430c"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https://www.gov.uk/government/publications/domestic-abuse-bill-2020-factsheets/tackling-perpetrators#what-is-being-done-to-improve-the-police-response-to-domestic-abuse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13 Mar. 2024].</w:t>
      </w:r>
    </w:p>
    <w:p w:rsidR="413B7AFD" w:rsidP="53085C30" w:rsidRDefault="413B7AFD" w14:paraId="590CE0AD" w14:textId="0A066219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Middleton, W., Sachs, A. and 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Dorahy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M.J. (2017). The abused and the abuser: Victim–perpetrator dynamics.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Trauma &amp; Dissociation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[online] 18(3), pp.249–258. 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://doi.org/10.1080/15299732.2017.1295373.</w:t>
      </w:r>
    </w:p>
    <w:p w:rsidR="413B7AFD" w:rsidP="53085C30" w:rsidRDefault="413B7AFD" w14:paraId="5CFE0E44" w14:textId="708F954F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Academies of Sciences, Engineering, and Medicine; Health and Medicine 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Division;Board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Global Health; Forum on Global Violence Prevention (2020).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Managing, Reducing, and Preventing Fear of Violence: Proceedings of a Workshop—in Brief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PubMed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Washington (DC): National Academies Press (US). Available at: </w:t>
      </w:r>
      <w:hyperlink w:anchor=":~:text=Victims%20who%20fear%20retaliation%2C%20blame%2C%20or%20skepticism%20or" r:id="R92358270a2224d4a"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https://www.ncbi.nlm.nih.gov/books/NBK566100/#:~:text=Victims%20who%20fear%20retaliation%2C%20blame%2C%20or%20skepticism%20or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14 Mar. 2024].</w:t>
      </w:r>
    </w:p>
    <w:p w:rsidR="413B7AFD" w:rsidP="53085C30" w:rsidRDefault="413B7AFD" w14:paraId="07EA50B9" w14:textId="35ECA3A5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Office for Health Improvement and Disparities (2022).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Vulnerabilities: Applying All Our Health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GOV.UK. Available at: </w:t>
      </w:r>
      <w:hyperlink r:id="R96e91348b6284d49"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https://www.gov.uk/government/publications/vulnerabilities-applying-all-our-health/vulnerabilities-applying-all-our-health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13B7AFD" w:rsidP="53085C30" w:rsidRDefault="413B7AFD" w14:paraId="5A31CDFA" w14:textId="5AE7FDA0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Office of National statistics (2019).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Reasons for not reporting crime to the police, year ending March 2018 Crime Survey for England and Wales - Office for National Statistics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www.ons.gov.uk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98c0635d07a848b5"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https://www.ons.gov.uk/peoplepopulationandcommunity/crimeandjustice/adhocs/010096reasonsfornotreportingcrimetothepoliceyearendingmarch2018crimesurveyforenglandandwales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13B7AFD" w:rsidP="53085C30" w:rsidRDefault="413B7AFD" w14:paraId="3FC0D7EE" w14:textId="09188544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Papp, J., Smith, B., Wareham, J. and Wu, Y. (2017). Fear of retaliation and citizen willingness to cooperate with police.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Policing and Society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29(6), pp.623–639. 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://doi.org/10.1080/10439463.2017.1307368.</w:t>
      </w:r>
    </w:p>
    <w:p w:rsidR="413B7AFD" w:rsidP="53085C30" w:rsidRDefault="413B7AFD" w14:paraId="66A524C5" w14:textId="739AE65E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Pass, M.D., Madon, N.S., Murphy, K. and Sargeant, E. (2020). To trust or 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distrust?: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Unpacking ethnic minority immigrants’ trust in police.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British Journal of Criminology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[online] 60(5), pp.1320–1341. 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://doi.org/10.1093/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bjc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/azaa023.</w:t>
      </w:r>
    </w:p>
    <w:p w:rsidR="413B7AFD" w:rsidP="53085C30" w:rsidRDefault="413B7AFD" w14:paraId="7675EA35" w14:textId="2AAF4EB2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Victim Support (2018).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How victims and survivors of domestic abuse experience the criminal justice system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w:anchor=":~:text=Pressure%20from%2C%20or%20fear%20of%2C%20the%20perpetrator%20presents,fear%20of%20the%20police%20and%20criminal%20justice%20system" r:id="Ra24f6634f52e4c32"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victimsupport.org.uk/wp-content/uploads/documents/files/How%20victims%20and%20survivors%20of%20DA%20experience%20the%20criminal%20justice%20system.pdf#:~:text=Pressure%20from%2C%20or%20fear%20of%2C%20the%20perpetrator%20presents,fear%20of%20the%20police%20and%20criminal%20justice%20system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. [Accessed 7 Mar. 2024].</w:t>
      </w:r>
    </w:p>
    <w:p w:rsidR="413B7AFD" w:rsidP="53085C30" w:rsidRDefault="413B7AFD" w14:paraId="75686EA5" w14:textId="005FAFD1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Warren, J. (2023). Met Police: </w:t>
      </w:r>
      <w:bookmarkStart w:name="_Int_66vEigBu" w:id="327722209"/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Nearly 15,000</w:t>
      </w:r>
      <w:bookmarkEnd w:id="327722209"/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allegations made against officers and staff - report.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BBC News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30 Jan. Available at: </w:t>
      </w:r>
      <w:hyperlink r:id="Rc14a25d8de9f4b08"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https://www.bbc.co.uk/news/uk-england-london-64453761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13B7AFD" w:rsidP="53085C30" w:rsidRDefault="413B7AFD" w14:paraId="19729143" w14:textId="426EC559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Women's Aid (2019). </w:t>
      </w:r>
      <w:r w:rsidRPr="53085C30" w:rsidR="413B7A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 need help - information and support on domestic abuse</w:t>
      </w:r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Womens Aid. Available at: </w:t>
      </w:r>
      <w:hyperlink r:id="R9efbc35f6b6d4087">
        <w:r w:rsidRPr="53085C30" w:rsidR="413B7A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https://www.womensaid.org.uk/information-support/</w:t>
        </w:r>
      </w:hyperlink>
      <w:r w:rsidRPr="53085C30" w:rsidR="413B7AF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3085C30" w:rsidP="53085C30" w:rsidRDefault="53085C30" w14:paraId="76CE52EB" w14:textId="402467C9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KlKjWRmVdY3Qu" int2:id="ZfWyzZPc">
      <int2:state int2:type="AugLoop_Text_Critique" int2:value="Rejected"/>
    </int2:textHash>
    <int2:bookmark int2:bookmarkName="_Int_66vEigBu" int2:invalidationBookmarkName="" int2:hashCode="C2ldd+0KcWXarB" int2:id="sZXIOfmh">
      <int2:state int2:type="AugLoop_Text_Critique" int2:value="Rejected"/>
    </int2:bookmark>
    <int2:bookmark int2:bookmarkName="_Int_5uBtGMYu" int2:invalidationBookmarkName="" int2:hashCode="wjE3wGzFBlA8+3" int2:id="r5x5Hdg8">
      <int2:state int2:type="AugLoop_Text_Critique" int2:value="Rejected"/>
    </int2:bookmark>
    <int2:bookmark int2:bookmarkName="_Int_YJcsFg71" int2:invalidationBookmarkName="" int2:hashCode="cPLlhtAIQogjQa" int2:id="MRGhGVHA">
      <int2:state int2:type="WordDesignerPullQuotesAnnotation" int2:value="Reviewed"/>
    </int2:bookmark>
    <int2:bookmark int2:bookmarkName="_Int_N7DGbLYv" int2:invalidationBookmarkName="" int2:hashCode="M7Bp1sO0ze2bxu" int2:id="tsVqaNmf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0711A9"/>
    <w:rsid w:val="000B8717"/>
    <w:rsid w:val="00265310"/>
    <w:rsid w:val="00CAE07D"/>
    <w:rsid w:val="00D5C065"/>
    <w:rsid w:val="00EEBFB5"/>
    <w:rsid w:val="00F1FEFF"/>
    <w:rsid w:val="00FCCC87"/>
    <w:rsid w:val="01593EE8"/>
    <w:rsid w:val="017F611E"/>
    <w:rsid w:val="02153DAE"/>
    <w:rsid w:val="023D2E88"/>
    <w:rsid w:val="02668B05"/>
    <w:rsid w:val="0270D88E"/>
    <w:rsid w:val="029695CC"/>
    <w:rsid w:val="031E4F20"/>
    <w:rsid w:val="035DF3D2"/>
    <w:rsid w:val="038F08BB"/>
    <w:rsid w:val="03B81683"/>
    <w:rsid w:val="03DE2C73"/>
    <w:rsid w:val="042DBE93"/>
    <w:rsid w:val="04D5CC01"/>
    <w:rsid w:val="051FAD4F"/>
    <w:rsid w:val="0534A932"/>
    <w:rsid w:val="05860C48"/>
    <w:rsid w:val="05932531"/>
    <w:rsid w:val="059E2BC7"/>
    <w:rsid w:val="05AC6F8D"/>
    <w:rsid w:val="0604E820"/>
    <w:rsid w:val="062251C2"/>
    <w:rsid w:val="0626661C"/>
    <w:rsid w:val="0671E350"/>
    <w:rsid w:val="0676FD35"/>
    <w:rsid w:val="06BD3CFE"/>
    <w:rsid w:val="073A2201"/>
    <w:rsid w:val="07BF2E46"/>
    <w:rsid w:val="082D3108"/>
    <w:rsid w:val="083675EB"/>
    <w:rsid w:val="08D5F262"/>
    <w:rsid w:val="095AFEA7"/>
    <w:rsid w:val="0980A7F6"/>
    <w:rsid w:val="09F35B09"/>
    <w:rsid w:val="0A033C5B"/>
    <w:rsid w:val="0A61BE52"/>
    <w:rsid w:val="0A83D7BA"/>
    <w:rsid w:val="0B6ED4EB"/>
    <w:rsid w:val="0B9B3F96"/>
    <w:rsid w:val="0BB19576"/>
    <w:rsid w:val="0C626F13"/>
    <w:rsid w:val="0C89A5C0"/>
    <w:rsid w:val="0CDCA292"/>
    <w:rsid w:val="0D120CEA"/>
    <w:rsid w:val="0E8A7279"/>
    <w:rsid w:val="0ED5CB59"/>
    <w:rsid w:val="0F0010B7"/>
    <w:rsid w:val="0F16C772"/>
    <w:rsid w:val="0F2444EC"/>
    <w:rsid w:val="0F3B5B1A"/>
    <w:rsid w:val="0F4533E6"/>
    <w:rsid w:val="0F4D7B20"/>
    <w:rsid w:val="0FC1341D"/>
    <w:rsid w:val="0FD62E3D"/>
    <w:rsid w:val="0FE40C4B"/>
    <w:rsid w:val="0FF52056"/>
    <w:rsid w:val="102642DA"/>
    <w:rsid w:val="10BE031E"/>
    <w:rsid w:val="10DEE592"/>
    <w:rsid w:val="10E10447"/>
    <w:rsid w:val="1184D335"/>
    <w:rsid w:val="11936AD9"/>
    <w:rsid w:val="11C3E10B"/>
    <w:rsid w:val="11CCFD0F"/>
    <w:rsid w:val="120B6706"/>
    <w:rsid w:val="122DC61F"/>
    <w:rsid w:val="12AB55F3"/>
    <w:rsid w:val="130C15C5"/>
    <w:rsid w:val="13AC5D91"/>
    <w:rsid w:val="13C0C0CE"/>
    <w:rsid w:val="13CC4E56"/>
    <w:rsid w:val="13FC6F4F"/>
    <w:rsid w:val="142ABA00"/>
    <w:rsid w:val="1443AC7E"/>
    <w:rsid w:val="14AEF0FA"/>
    <w:rsid w:val="152DA505"/>
    <w:rsid w:val="15A06D5B"/>
    <w:rsid w:val="15F302BC"/>
    <w:rsid w:val="165BC127"/>
    <w:rsid w:val="166990AC"/>
    <w:rsid w:val="16FC809B"/>
    <w:rsid w:val="1712A976"/>
    <w:rsid w:val="1718426D"/>
    <w:rsid w:val="1746AE42"/>
    <w:rsid w:val="178ED31D"/>
    <w:rsid w:val="1797EF6A"/>
    <w:rsid w:val="17FCD178"/>
    <w:rsid w:val="18339373"/>
    <w:rsid w:val="189176E1"/>
    <w:rsid w:val="19171DA1"/>
    <w:rsid w:val="1A98D1DF"/>
    <w:rsid w:val="1AA458F6"/>
    <w:rsid w:val="1ABDF3B6"/>
    <w:rsid w:val="1AD058F0"/>
    <w:rsid w:val="1AF2BE52"/>
    <w:rsid w:val="1B14E058"/>
    <w:rsid w:val="1B620FD2"/>
    <w:rsid w:val="1B6DC9DA"/>
    <w:rsid w:val="1B781E3A"/>
    <w:rsid w:val="1B9BCA60"/>
    <w:rsid w:val="1BF032DE"/>
    <w:rsid w:val="1C3256C5"/>
    <w:rsid w:val="1C7FE9CA"/>
    <w:rsid w:val="1CA28876"/>
    <w:rsid w:val="1CA7B710"/>
    <w:rsid w:val="1CFBC93D"/>
    <w:rsid w:val="1D64E804"/>
    <w:rsid w:val="1E24E007"/>
    <w:rsid w:val="1FC87C24"/>
    <w:rsid w:val="201F3EA8"/>
    <w:rsid w:val="202F34AB"/>
    <w:rsid w:val="209C88C6"/>
    <w:rsid w:val="20C5CD84"/>
    <w:rsid w:val="20D426E8"/>
    <w:rsid w:val="20FF1597"/>
    <w:rsid w:val="2161FFD6"/>
    <w:rsid w:val="22203D47"/>
    <w:rsid w:val="22369DC8"/>
    <w:rsid w:val="2366D56D"/>
    <w:rsid w:val="23CFBCC7"/>
    <w:rsid w:val="24034E3F"/>
    <w:rsid w:val="24069511"/>
    <w:rsid w:val="240C08ED"/>
    <w:rsid w:val="240F5519"/>
    <w:rsid w:val="2412618D"/>
    <w:rsid w:val="2434643F"/>
    <w:rsid w:val="245100E6"/>
    <w:rsid w:val="2499A098"/>
    <w:rsid w:val="24BD829F"/>
    <w:rsid w:val="24C030B4"/>
    <w:rsid w:val="24C0D5F4"/>
    <w:rsid w:val="259FAF5A"/>
    <w:rsid w:val="25B874B2"/>
    <w:rsid w:val="26D03B3F"/>
    <w:rsid w:val="2785E1BC"/>
    <w:rsid w:val="27B15F19"/>
    <w:rsid w:val="27C76B9C"/>
    <w:rsid w:val="27CE107C"/>
    <w:rsid w:val="27D99793"/>
    <w:rsid w:val="27EA69B7"/>
    <w:rsid w:val="27F52361"/>
    <w:rsid w:val="2858409B"/>
    <w:rsid w:val="28ABDBF0"/>
    <w:rsid w:val="29907DD9"/>
    <w:rsid w:val="2990F3C2"/>
    <w:rsid w:val="29AB2E9C"/>
    <w:rsid w:val="29C56002"/>
    <w:rsid w:val="2A1BE7AB"/>
    <w:rsid w:val="2B08E21C"/>
    <w:rsid w:val="2B26C2CA"/>
    <w:rsid w:val="2B84DBC2"/>
    <w:rsid w:val="2BB7323F"/>
    <w:rsid w:val="2C28B5CF"/>
    <w:rsid w:val="2C2DC02F"/>
    <w:rsid w:val="2D20AC23"/>
    <w:rsid w:val="2D8D096B"/>
    <w:rsid w:val="2D92AB9D"/>
    <w:rsid w:val="2D9437EF"/>
    <w:rsid w:val="2DBA3BB6"/>
    <w:rsid w:val="2DC31512"/>
    <w:rsid w:val="2E317B19"/>
    <w:rsid w:val="2E50166A"/>
    <w:rsid w:val="2F1EC9B5"/>
    <w:rsid w:val="2FDC533F"/>
    <w:rsid w:val="3032C7DA"/>
    <w:rsid w:val="30B6EDD5"/>
    <w:rsid w:val="30CFA7F0"/>
    <w:rsid w:val="30E26201"/>
    <w:rsid w:val="319922A5"/>
    <w:rsid w:val="31A7B5A1"/>
    <w:rsid w:val="31CE983B"/>
    <w:rsid w:val="324350E7"/>
    <w:rsid w:val="3274E03C"/>
    <w:rsid w:val="327A8A76"/>
    <w:rsid w:val="3324FCCF"/>
    <w:rsid w:val="33428047"/>
    <w:rsid w:val="338FEDA7"/>
    <w:rsid w:val="339595EA"/>
    <w:rsid w:val="34F5D592"/>
    <w:rsid w:val="350236E8"/>
    <w:rsid w:val="352A6045"/>
    <w:rsid w:val="35E7E08D"/>
    <w:rsid w:val="36491CCE"/>
    <w:rsid w:val="3698566B"/>
    <w:rsid w:val="376DA399"/>
    <w:rsid w:val="37BEFC35"/>
    <w:rsid w:val="385CEEB8"/>
    <w:rsid w:val="385F157B"/>
    <w:rsid w:val="38B35AD1"/>
    <w:rsid w:val="38DF9A27"/>
    <w:rsid w:val="38E54B55"/>
    <w:rsid w:val="392A773D"/>
    <w:rsid w:val="39E3108F"/>
    <w:rsid w:val="39F6061F"/>
    <w:rsid w:val="3A2E1620"/>
    <w:rsid w:val="3A995BC1"/>
    <w:rsid w:val="3A9B044A"/>
    <w:rsid w:val="3AA815ED"/>
    <w:rsid w:val="3AB2264E"/>
    <w:rsid w:val="3B067F42"/>
    <w:rsid w:val="3B157115"/>
    <w:rsid w:val="3B96B63D"/>
    <w:rsid w:val="3C25ABA1"/>
    <w:rsid w:val="3C7944FB"/>
    <w:rsid w:val="3C87EAAD"/>
    <w:rsid w:val="3CA24FA3"/>
    <w:rsid w:val="3CAFFA9C"/>
    <w:rsid w:val="3CE37815"/>
    <w:rsid w:val="3D52F365"/>
    <w:rsid w:val="3D8AEE99"/>
    <w:rsid w:val="3E0B1D2B"/>
    <w:rsid w:val="3EE06BF6"/>
    <w:rsid w:val="3EEC3A03"/>
    <w:rsid w:val="3F31413E"/>
    <w:rsid w:val="3F4F9B03"/>
    <w:rsid w:val="3FB0E5BD"/>
    <w:rsid w:val="3FC23B1F"/>
    <w:rsid w:val="3FC66341"/>
    <w:rsid w:val="4009F35A"/>
    <w:rsid w:val="40561F51"/>
    <w:rsid w:val="4077BDC6"/>
    <w:rsid w:val="407C3C57"/>
    <w:rsid w:val="40DB5E51"/>
    <w:rsid w:val="40FFE297"/>
    <w:rsid w:val="4118DEA6"/>
    <w:rsid w:val="413B7AFD"/>
    <w:rsid w:val="41765EC7"/>
    <w:rsid w:val="41B6E938"/>
    <w:rsid w:val="41EBC2C9"/>
    <w:rsid w:val="41FDECDB"/>
    <w:rsid w:val="422BBC09"/>
    <w:rsid w:val="4268E200"/>
    <w:rsid w:val="4270CF86"/>
    <w:rsid w:val="4297C48C"/>
    <w:rsid w:val="42B78430"/>
    <w:rsid w:val="4303AC46"/>
    <w:rsid w:val="435CA4F3"/>
    <w:rsid w:val="437EC19E"/>
    <w:rsid w:val="43DDA018"/>
    <w:rsid w:val="441C6B55"/>
    <w:rsid w:val="45038F54"/>
    <w:rsid w:val="4536851D"/>
    <w:rsid w:val="45BFEDD4"/>
    <w:rsid w:val="4608481C"/>
    <w:rsid w:val="4651C83D"/>
    <w:rsid w:val="467A3540"/>
    <w:rsid w:val="46EB7DDB"/>
    <w:rsid w:val="46FB42E8"/>
    <w:rsid w:val="47147668"/>
    <w:rsid w:val="472F3F0D"/>
    <w:rsid w:val="47FA4C66"/>
    <w:rsid w:val="485232C1"/>
    <w:rsid w:val="48D46487"/>
    <w:rsid w:val="48E67036"/>
    <w:rsid w:val="48F1CC1F"/>
    <w:rsid w:val="4A231E9D"/>
    <w:rsid w:val="4A58BC03"/>
    <w:rsid w:val="4A73F3E5"/>
    <w:rsid w:val="4A8D9C80"/>
    <w:rsid w:val="4AC7D680"/>
    <w:rsid w:val="4B785325"/>
    <w:rsid w:val="4BABB94F"/>
    <w:rsid w:val="4BE3CFEA"/>
    <w:rsid w:val="4BE75B57"/>
    <w:rsid w:val="4C090CE3"/>
    <w:rsid w:val="4CCD48A7"/>
    <w:rsid w:val="4D4A9554"/>
    <w:rsid w:val="4DA7D5AA"/>
    <w:rsid w:val="4DAB94A7"/>
    <w:rsid w:val="4DB3822D"/>
    <w:rsid w:val="4DB52533"/>
    <w:rsid w:val="4E43B1C5"/>
    <w:rsid w:val="4E4A32F9"/>
    <w:rsid w:val="4E9ADCAE"/>
    <w:rsid w:val="4EF659E1"/>
    <w:rsid w:val="4F023434"/>
    <w:rsid w:val="4F40ADA5"/>
    <w:rsid w:val="4F597CA0"/>
    <w:rsid w:val="4F6F7122"/>
    <w:rsid w:val="502E8095"/>
    <w:rsid w:val="50367C13"/>
    <w:rsid w:val="507000C2"/>
    <w:rsid w:val="508A3E62"/>
    <w:rsid w:val="50BAAE35"/>
    <w:rsid w:val="50EB22EF"/>
    <w:rsid w:val="5217B894"/>
    <w:rsid w:val="52379BF0"/>
    <w:rsid w:val="526C68F3"/>
    <w:rsid w:val="52DD67EB"/>
    <w:rsid w:val="53085C30"/>
    <w:rsid w:val="531722E8"/>
    <w:rsid w:val="535AEAE7"/>
    <w:rsid w:val="5370E3D2"/>
    <w:rsid w:val="53CA7B90"/>
    <w:rsid w:val="540711A9"/>
    <w:rsid w:val="5446A5B8"/>
    <w:rsid w:val="546E31B6"/>
    <w:rsid w:val="5471381C"/>
    <w:rsid w:val="5499F329"/>
    <w:rsid w:val="54D8C0AA"/>
    <w:rsid w:val="54E9C43E"/>
    <w:rsid w:val="553BF65D"/>
    <w:rsid w:val="556C9A72"/>
    <w:rsid w:val="55B46918"/>
    <w:rsid w:val="5627196F"/>
    <w:rsid w:val="5637553F"/>
    <w:rsid w:val="563E3891"/>
    <w:rsid w:val="56627F9C"/>
    <w:rsid w:val="5685949F"/>
    <w:rsid w:val="56904ECA"/>
    <w:rsid w:val="56956DF4"/>
    <w:rsid w:val="56F1CF5C"/>
    <w:rsid w:val="57C42821"/>
    <w:rsid w:val="57EA940B"/>
    <w:rsid w:val="585BB19D"/>
    <w:rsid w:val="58925C14"/>
    <w:rsid w:val="58BDEA37"/>
    <w:rsid w:val="58F01918"/>
    <w:rsid w:val="5919A0F2"/>
    <w:rsid w:val="592150B2"/>
    <w:rsid w:val="59468467"/>
    <w:rsid w:val="594A81BE"/>
    <w:rsid w:val="594CA96F"/>
    <w:rsid w:val="596383E4"/>
    <w:rsid w:val="59D0CF6A"/>
    <w:rsid w:val="59F119DE"/>
    <w:rsid w:val="5AA051E7"/>
    <w:rsid w:val="5AE1E20E"/>
    <w:rsid w:val="5AFAB4A0"/>
    <w:rsid w:val="5B26E38C"/>
    <w:rsid w:val="5B405558"/>
    <w:rsid w:val="5BA7E4D3"/>
    <w:rsid w:val="5BBBB48C"/>
    <w:rsid w:val="5C000FEF"/>
    <w:rsid w:val="5C121DCF"/>
    <w:rsid w:val="5C5141B4"/>
    <w:rsid w:val="5C844A31"/>
    <w:rsid w:val="5C912E01"/>
    <w:rsid w:val="5CA9CF3C"/>
    <w:rsid w:val="5CAFAD5E"/>
    <w:rsid w:val="5CBADCE6"/>
    <w:rsid w:val="5DF7F1DA"/>
    <w:rsid w:val="5F8FD34B"/>
    <w:rsid w:val="5FBC650E"/>
    <w:rsid w:val="5FCE25C3"/>
    <w:rsid w:val="602036BC"/>
    <w:rsid w:val="604010EE"/>
    <w:rsid w:val="619CB630"/>
    <w:rsid w:val="61A32CFB"/>
    <w:rsid w:val="61E68B7B"/>
    <w:rsid w:val="620CFC6F"/>
    <w:rsid w:val="62923B6F"/>
    <w:rsid w:val="62938249"/>
    <w:rsid w:val="62E1DA98"/>
    <w:rsid w:val="633D68EE"/>
    <w:rsid w:val="6346CD2D"/>
    <w:rsid w:val="6351DC26"/>
    <w:rsid w:val="636C052D"/>
    <w:rsid w:val="63A87091"/>
    <w:rsid w:val="642E0BD0"/>
    <w:rsid w:val="64576409"/>
    <w:rsid w:val="64D71DEF"/>
    <w:rsid w:val="64F8A920"/>
    <w:rsid w:val="6507D58E"/>
    <w:rsid w:val="65231B15"/>
    <w:rsid w:val="65649459"/>
    <w:rsid w:val="659D855D"/>
    <w:rsid w:val="65BC3138"/>
    <w:rsid w:val="65BDD8B0"/>
    <w:rsid w:val="65CB230B"/>
    <w:rsid w:val="662AC6ED"/>
    <w:rsid w:val="6668375F"/>
    <w:rsid w:val="66C10D87"/>
    <w:rsid w:val="66FD25CC"/>
    <w:rsid w:val="673F257D"/>
    <w:rsid w:val="67580199"/>
    <w:rsid w:val="682AAEA9"/>
    <w:rsid w:val="685CDDE8"/>
    <w:rsid w:val="69591A46"/>
    <w:rsid w:val="696AE098"/>
    <w:rsid w:val="6999003B"/>
    <w:rsid w:val="69A068E2"/>
    <w:rsid w:val="69A475BC"/>
    <w:rsid w:val="69B9D345"/>
    <w:rsid w:val="6A09153A"/>
    <w:rsid w:val="6A180E54"/>
    <w:rsid w:val="6A9267E1"/>
    <w:rsid w:val="6AC14783"/>
    <w:rsid w:val="6B14EFD2"/>
    <w:rsid w:val="6B1EED64"/>
    <w:rsid w:val="6BC27B69"/>
    <w:rsid w:val="6C1DC3BA"/>
    <w:rsid w:val="6C391DB5"/>
    <w:rsid w:val="6C8A2CF3"/>
    <w:rsid w:val="6C915D51"/>
    <w:rsid w:val="6CACA8CB"/>
    <w:rsid w:val="6CB49E12"/>
    <w:rsid w:val="6D28BD77"/>
    <w:rsid w:val="6DB7DAD5"/>
    <w:rsid w:val="6E0A6963"/>
    <w:rsid w:val="6E24A2B8"/>
    <w:rsid w:val="6F10D8F2"/>
    <w:rsid w:val="6F184851"/>
    <w:rsid w:val="6F2352DB"/>
    <w:rsid w:val="6F4792EE"/>
    <w:rsid w:val="6FD043F5"/>
    <w:rsid w:val="7007BD03"/>
    <w:rsid w:val="7019F1CD"/>
    <w:rsid w:val="703D0C5B"/>
    <w:rsid w:val="7076E900"/>
    <w:rsid w:val="70A61191"/>
    <w:rsid w:val="70D99B4A"/>
    <w:rsid w:val="70DC64F7"/>
    <w:rsid w:val="70DCD91C"/>
    <w:rsid w:val="7127DDE7"/>
    <w:rsid w:val="714B03CE"/>
    <w:rsid w:val="71873946"/>
    <w:rsid w:val="71A483DE"/>
    <w:rsid w:val="71FAFEC2"/>
    <w:rsid w:val="71FE8D6E"/>
    <w:rsid w:val="728CCF5F"/>
    <w:rsid w:val="72F813DB"/>
    <w:rsid w:val="7307E4B7"/>
    <w:rsid w:val="731CFB6A"/>
    <w:rsid w:val="73558ADD"/>
    <w:rsid w:val="73864C0D"/>
    <w:rsid w:val="73A3D777"/>
    <w:rsid w:val="73A4DF29"/>
    <w:rsid w:val="73A77E15"/>
    <w:rsid w:val="73E44A15"/>
    <w:rsid w:val="747325E8"/>
    <w:rsid w:val="747ABBDF"/>
    <w:rsid w:val="7496DE28"/>
    <w:rsid w:val="7537F28D"/>
    <w:rsid w:val="76015B1F"/>
    <w:rsid w:val="7611BC4B"/>
    <w:rsid w:val="761BBDFD"/>
    <w:rsid w:val="767BA690"/>
    <w:rsid w:val="76860AD7"/>
    <w:rsid w:val="76E8E25A"/>
    <w:rsid w:val="772C99A7"/>
    <w:rsid w:val="774E4B75"/>
    <w:rsid w:val="77EE5AEE"/>
    <w:rsid w:val="784DECE2"/>
    <w:rsid w:val="785314FC"/>
    <w:rsid w:val="79138AC2"/>
    <w:rsid w:val="79572D73"/>
    <w:rsid w:val="795F6FB7"/>
    <w:rsid w:val="7A1484E5"/>
    <w:rsid w:val="7A24EFF6"/>
    <w:rsid w:val="7A74E882"/>
    <w:rsid w:val="7AE9FD63"/>
    <w:rsid w:val="7B3CCCAD"/>
    <w:rsid w:val="7B93E4E8"/>
    <w:rsid w:val="7C49061D"/>
    <w:rsid w:val="7C85CDC4"/>
    <w:rsid w:val="7CAF0D9B"/>
    <w:rsid w:val="7D4119FE"/>
    <w:rsid w:val="7DCCD4DE"/>
    <w:rsid w:val="7DE6FBE5"/>
    <w:rsid w:val="7DF64968"/>
    <w:rsid w:val="7E196228"/>
    <w:rsid w:val="7E7DA86E"/>
    <w:rsid w:val="7EEC697E"/>
    <w:rsid w:val="7F78A0F9"/>
    <w:rsid w:val="7F7F76B5"/>
    <w:rsid w:val="7FDC3D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711A9"/>
  <w15:chartTrackingRefBased/>
  <w15:docId w15:val="{E802EC46-47F6-4C9A-B6B2-90987BAB13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eguardian.com/society/2024/jan/02/fear-shame-hopelessness-how-young-men-are-blackmailed-online" TargetMode="External" Id="Rafa5cfc877204619" /><Relationship Type="http://schemas.openxmlformats.org/officeDocument/2006/relationships/hyperlink" Target="https://www.college.police.uk/app/major-investigation-and-public-protection/domestic-abuse/context-and-dynamics-domestic-abuse" TargetMode="External" Id="R42487b7018ed4059" /><Relationship Type="http://schemas.openxmlformats.org/officeDocument/2006/relationships/hyperlink" Target="https://www.college.police.uk/app/major-investigation-and-public-protection/domestic-abuse/first-response" TargetMode="External" Id="Reea23a729b614d76" /><Relationship Type="http://schemas.openxmlformats.org/officeDocument/2006/relationships/hyperlink" Target="https://crimestoppers-uk.org/give-information/forms/give-information-anonymously" TargetMode="External" Id="Rd3db03d5bc7e4891" /><Relationship Type="http://schemas.openxmlformats.org/officeDocument/2006/relationships/hyperlink" Target="https://www.gov.uk/government/publications/domestic-abuse-bill-2020-factsheets/tackling-perpetrators" TargetMode="External" Id="Rf5d43927f2b9430c" /><Relationship Type="http://schemas.openxmlformats.org/officeDocument/2006/relationships/hyperlink" Target="https://www.ncbi.nlm.nih.gov/books/NBK566100/" TargetMode="External" Id="R92358270a2224d4a" /><Relationship Type="http://schemas.openxmlformats.org/officeDocument/2006/relationships/hyperlink" Target="https://www.gov.uk/government/publications/vulnerabilities-applying-all-our-health/vulnerabilities-applying-all-our-health" TargetMode="External" Id="R96e91348b6284d49" /><Relationship Type="http://schemas.openxmlformats.org/officeDocument/2006/relationships/hyperlink" Target="https://www.ons.gov.uk/peoplepopulationandcommunity/crimeandjustice/adhocs/010096reasonsfornotreportingcrimetothepoliceyearendingmarch2018crimesurveyforenglandandwales" TargetMode="External" Id="R98c0635d07a848b5" /><Relationship Type="http://schemas.openxmlformats.org/officeDocument/2006/relationships/hyperlink" Target="https://www.victimsupport.org.uk/wp-content/uploads/documents/files/How%20victims%20and%20survivors%20of%20DA%20experience%20the%20criminal%20justice%20system.pdf" TargetMode="External" Id="Ra24f6634f52e4c32" /><Relationship Type="http://schemas.openxmlformats.org/officeDocument/2006/relationships/hyperlink" Target="https://www.bbc.co.uk/news/uk-england-london-64453761" TargetMode="External" Id="Rc14a25d8de9f4b08" /><Relationship Type="http://schemas.openxmlformats.org/officeDocument/2006/relationships/hyperlink" Target="https://www.womensaid.org.uk/information-support/" TargetMode="External" Id="R9efbc35f6b6d4087" /><Relationship Type="http://schemas.microsoft.com/office/2020/10/relationships/intelligence" Target="/word/intelligence2.xml" Id="Rc3bafbe1ea0a449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Leo Pietrapertosa (2219977)</dc:creator>
  <keywords/>
  <dc:description/>
  <lastModifiedBy>Leo Pietrapertosa (2219977)</lastModifiedBy>
  <revision>4</revision>
  <dcterms:created xsi:type="dcterms:W3CDTF">2024-02-21T15:36:55.5724114Z</dcterms:created>
  <dcterms:modified xsi:type="dcterms:W3CDTF">2024-03-15T15:07:59.1367437Z</dcterms:modified>
</coreProperties>
</file>