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AD47D81" wp14:paraId="2E63465D" wp14:textId="0109CCB8">
      <w:pPr>
        <w:pStyle w:val="Normal"/>
        <w:keepNext w:val="1"/>
        <w:keepLines w:val="1"/>
        <w:spacing w:line="360" w:lineRule="auto"/>
        <w:rPr>
          <w:rFonts w:ascii="Arial" w:hAnsi="Arial" w:eastAsia="Arial" w:cs="Arial" w:asciiTheme="minorAscii" w:hAnsiTheme="minorAscii" w:eastAsiaTheme="minorAscii" w:cstheme="minorAscii"/>
          <w:b w:val="0"/>
          <w:bCs w:val="0"/>
          <w:i w:val="0"/>
          <w:iCs w:val="0"/>
          <w:caps w:val="0"/>
          <w:smallCaps w:val="0"/>
          <w:noProof w:val="0"/>
          <w:sz w:val="24"/>
          <w:szCs w:val="24"/>
          <w:lang w:val="en-GB"/>
        </w:rPr>
      </w:pPr>
      <w:r w:rsidRPr="2AD47D81" w:rsidR="130A2DC9">
        <w:rPr>
          <w:noProof w:val="0"/>
          <w:lang w:val="en-GB"/>
        </w:rPr>
        <w:t>Name: Kudeja Yasmin</w:t>
      </w:r>
      <w:r>
        <w:br/>
      </w:r>
      <w:r w:rsidRPr="2AD47D81" w:rsidR="130A2DC9">
        <w:rPr>
          <w:noProof w:val="0"/>
          <w:lang w:val="en-GB"/>
        </w:rPr>
        <w:t>Student Number: 2419337</w:t>
      </w:r>
      <w:r>
        <w:br/>
      </w:r>
      <w:r w:rsidRPr="2AD47D81" w:rsidR="130A2DC9">
        <w:rPr>
          <w:noProof w:val="0"/>
          <w:lang w:val="en-GB"/>
        </w:rPr>
        <w:t>Title: Written Report</w:t>
      </w:r>
      <w:r>
        <w:br/>
      </w:r>
      <w:r w:rsidRPr="2AD47D81" w:rsidR="130A2DC9">
        <w:rPr>
          <w:noProof w:val="0"/>
          <w:lang w:val="en-GB"/>
        </w:rPr>
        <w:t xml:space="preserve">Component 2 </w:t>
      </w:r>
      <w:r>
        <w:br/>
      </w:r>
      <w:r w:rsidRPr="2AD47D81" w:rsidR="130A2DC9">
        <w:rPr>
          <w:noProof w:val="0"/>
          <w:lang w:val="en-GB"/>
        </w:rPr>
        <w:t xml:space="preserve">Module Name: </w:t>
      </w:r>
      <w:r w:rsidRPr="2AD47D81" w:rsidR="37AF0804">
        <w:rPr>
          <w:noProof w:val="0"/>
          <w:lang w:val="en-GB"/>
        </w:rPr>
        <w:t xml:space="preserve">Protecting and Supporting Families in Health and Care </w:t>
      </w:r>
      <w:r>
        <w:br/>
      </w:r>
      <w:r w:rsidRPr="2AD47D81" w:rsidR="130A2DC9">
        <w:rPr>
          <w:noProof w:val="0"/>
          <w:lang w:val="en-GB"/>
        </w:rPr>
        <w:t>Code: BMHP50</w:t>
      </w:r>
      <w:r w:rsidRPr="2AD47D81" w:rsidR="578242DF">
        <w:rPr>
          <w:noProof w:val="0"/>
          <w:lang w:val="en-GB"/>
        </w:rPr>
        <w:t>21</w:t>
      </w:r>
      <w:r>
        <w:br/>
      </w:r>
      <w:r w:rsidRPr="2AD47D81" w:rsidR="130A2DC9">
        <w:rPr>
          <w:noProof w:val="0"/>
          <w:lang w:val="en-GB"/>
        </w:rPr>
        <w:t>Lecturer: M</w:t>
      </w:r>
      <w:r w:rsidRPr="2AD47D81" w:rsidR="24DBD5C4">
        <w:rPr>
          <w:noProof w:val="0"/>
          <w:lang w:val="en-GB"/>
        </w:rPr>
        <w:t>umtaz Goolam</w:t>
      </w:r>
      <w:r>
        <w:br/>
      </w:r>
      <w:r w:rsidRPr="2AD47D81" w:rsidR="130A2DC9">
        <w:rPr>
          <w:noProof w:val="0"/>
          <w:lang w:val="en-GB"/>
        </w:rPr>
        <w:t xml:space="preserve">Submission date: </w:t>
      </w:r>
      <w:r w:rsidRPr="2AD47D81" w:rsidR="443B3CB4">
        <w:rPr>
          <w:noProof w:val="0"/>
          <w:lang w:val="en-GB"/>
        </w:rPr>
        <w:t>20</w:t>
      </w:r>
      <w:r w:rsidRPr="2AD47D81" w:rsidR="130A2DC9">
        <w:rPr>
          <w:noProof w:val="0"/>
          <w:lang w:val="en-GB"/>
        </w:rPr>
        <w:t>/07/26</w:t>
      </w:r>
      <w:r>
        <w:br/>
      </w:r>
      <w:r>
        <w:br/>
      </w:r>
      <w:r w:rsidRPr="2AD47D81" w:rsidR="62D5341E">
        <w:rPr>
          <w:b w:val="1"/>
          <w:bCs w:val="1"/>
          <w:noProof w:val="0"/>
          <w:sz w:val="28"/>
          <w:szCs w:val="28"/>
          <w:lang w:val="en-GB"/>
        </w:rPr>
        <w:t>Introduction</w:t>
      </w:r>
      <w:r w:rsidRPr="2AD47D81" w:rsidR="62D5341E">
        <w:rPr>
          <w:b w:val="1"/>
          <w:bCs w:val="1"/>
          <w:noProof w:val="0"/>
          <w:sz w:val="28"/>
          <w:szCs w:val="28"/>
          <w:lang w:val="en-GB"/>
        </w:rPr>
        <w:t xml:space="preserve"> </w:t>
      </w:r>
      <w:r>
        <w:br/>
      </w:r>
      <w:r w:rsidRPr="2AD47D81" w:rsidR="62D5341E">
        <w:rPr>
          <w:noProof w:val="0"/>
          <w:lang w:val="en-GB"/>
        </w:rPr>
        <w:t>The Early Help system plays a fundamental role in safeguarding children, young people and families by providing timely support before problems become more serious and require statutory intervention. Through early identification of needs and collaborative working between professionals, Early Help aims to improve outcomes for families while reducing the risk of difficulties escalating. Local authorities have a statutory responsibility to ensure that families can easily access information about Early Help and other support services. As a result, local authority websites have become an important source of information, enabling families to understand what support is available, how services can be accessed and where to seek further advice. This report examines and analyses how the Early Help system is signposted to families through the websites of Leeds City Council, Norfolk County Council and Nottinghamshire County Council. It will explore how effectively each website communicates information about Early Help and other family support services, including the accessibility, clarity and availability of information for service users. The report will also explain the principles of the Early Help system and the importance of multi-agency working in protecting and supporting children, young people and families. Finally, a comparative analysis will identify the strengths and weaknesses of each local authority website before concluding which provides the most effective and accessible information, together with recommendations for future improvement.</w:t>
      </w:r>
    </w:p>
    <w:p xmlns:wp14="http://schemas.microsoft.com/office/word/2010/wordml" w:rsidP="2AD47D81" wp14:paraId="03D72C14" wp14:textId="7163AE20">
      <w:pPr>
        <w:keepNext w:val="1"/>
        <w:keepLines w:val="1"/>
        <w:spacing w:before="322" w:beforeAutospacing="off" w:after="322" w:afterAutospacing="off" w:line="360" w:lineRule="auto"/>
        <w:rPr>
          <w:rFonts w:ascii="Arial" w:hAnsi="Arial" w:eastAsia="Arial" w:cs="Arial"/>
          <w:b w:val="0"/>
          <w:bCs w:val="0"/>
          <w:i w:val="0"/>
          <w:iCs w:val="0"/>
          <w:caps w:val="0"/>
          <w:smallCaps w:val="0"/>
          <w:noProof w:val="0"/>
          <w:sz w:val="24"/>
          <w:szCs w:val="24"/>
          <w:lang w:val="en-GB"/>
        </w:rPr>
      </w:pPr>
      <w:r w:rsidRPr="2AD47D81" w:rsidR="58EC3A1A">
        <w:rPr>
          <w:rFonts w:ascii="Arial" w:hAnsi="Arial" w:eastAsia="Arial" w:cs="Arial"/>
          <w:b w:val="1"/>
          <w:bCs w:val="1"/>
          <w:i w:val="0"/>
          <w:iCs w:val="0"/>
          <w:caps w:val="0"/>
          <w:smallCaps w:val="0"/>
          <w:noProof w:val="0"/>
          <w:color w:val="000000" w:themeColor="text1" w:themeTint="FF" w:themeShade="FF"/>
          <w:sz w:val="28"/>
          <w:szCs w:val="28"/>
          <w:lang w:val="en-GB"/>
        </w:rPr>
        <w:t xml:space="preserve">Explanation of the Early Help System </w:t>
      </w:r>
      <w:r>
        <w:br/>
      </w:r>
      <w:r w:rsidRPr="2AD47D81" w:rsidR="58EC3A1A">
        <w:rPr>
          <w:rFonts w:ascii="Arial" w:hAnsi="Arial" w:eastAsia="Arial" w:cs="Arial"/>
          <w:b w:val="0"/>
          <w:bCs w:val="0"/>
          <w:i w:val="0"/>
          <w:iCs w:val="0"/>
          <w:caps w:val="0"/>
          <w:smallCaps w:val="0"/>
          <w:noProof w:val="0"/>
          <w:color w:val="000000" w:themeColor="text1" w:themeTint="FF" w:themeShade="FF"/>
          <w:sz w:val="24"/>
          <w:szCs w:val="24"/>
          <w:lang w:val="en-GB"/>
        </w:rPr>
        <w:t xml:space="preserve">The Early Help system is a preventative approach designed to </w:t>
      </w:r>
      <w:r w:rsidRPr="2AD47D81" w:rsidR="58EC3A1A">
        <w:rPr>
          <w:rFonts w:ascii="Arial" w:hAnsi="Arial" w:eastAsia="Arial" w:cs="Arial"/>
          <w:b w:val="0"/>
          <w:bCs w:val="0"/>
          <w:i w:val="0"/>
          <w:iCs w:val="0"/>
          <w:caps w:val="0"/>
          <w:smallCaps w:val="0"/>
          <w:noProof w:val="0"/>
          <w:color w:val="000000" w:themeColor="text1" w:themeTint="FF" w:themeShade="FF"/>
          <w:sz w:val="24"/>
          <w:szCs w:val="24"/>
          <w:lang w:val="en-GB"/>
        </w:rPr>
        <w:t>identify</w:t>
      </w:r>
      <w:r w:rsidRPr="2AD47D81" w:rsidR="58EC3A1A">
        <w:rPr>
          <w:rFonts w:ascii="Arial" w:hAnsi="Arial" w:eastAsia="Arial" w:cs="Arial"/>
          <w:b w:val="0"/>
          <w:bCs w:val="0"/>
          <w:i w:val="0"/>
          <w:iCs w:val="0"/>
          <w:caps w:val="0"/>
          <w:smallCaps w:val="0"/>
          <w:noProof w:val="0"/>
          <w:color w:val="000000" w:themeColor="text1" w:themeTint="FF" w:themeShade="FF"/>
          <w:sz w:val="24"/>
          <w:szCs w:val="24"/>
          <w:lang w:val="en-GB"/>
        </w:rPr>
        <w:t xml:space="preserve"> and respond to the needs of children, young </w:t>
      </w:r>
      <w:r w:rsidRPr="2AD47D81" w:rsidR="58EC3A1A">
        <w:rPr>
          <w:rFonts w:ascii="Arial" w:hAnsi="Arial" w:eastAsia="Arial" w:cs="Arial"/>
          <w:b w:val="0"/>
          <w:bCs w:val="0"/>
          <w:i w:val="0"/>
          <w:iCs w:val="0"/>
          <w:caps w:val="0"/>
          <w:smallCaps w:val="0"/>
          <w:noProof w:val="0"/>
          <w:color w:val="000000" w:themeColor="text1" w:themeTint="FF" w:themeShade="FF"/>
          <w:sz w:val="24"/>
          <w:szCs w:val="24"/>
          <w:lang w:val="en-GB"/>
        </w:rPr>
        <w:t>people</w:t>
      </w:r>
      <w:r w:rsidRPr="2AD47D81" w:rsidR="58EC3A1A">
        <w:rPr>
          <w:rFonts w:ascii="Arial" w:hAnsi="Arial" w:eastAsia="Arial" w:cs="Arial"/>
          <w:b w:val="0"/>
          <w:bCs w:val="0"/>
          <w:i w:val="0"/>
          <w:iCs w:val="0"/>
          <w:caps w:val="0"/>
          <w:smallCaps w:val="0"/>
          <w:noProof w:val="0"/>
          <w:color w:val="000000" w:themeColor="text1" w:themeTint="FF" w:themeShade="FF"/>
          <w:sz w:val="24"/>
          <w:szCs w:val="24"/>
          <w:lang w:val="en-GB"/>
        </w:rPr>
        <w:t xml:space="preserve"> and families at the earliest opportunity, before concerns escalate and require statutory intervention. The Department for Education (2023a) explains that Early Help should be available to any child or family who would </w:t>
      </w:r>
      <w:r w:rsidRPr="2AD47D81" w:rsidR="58EC3A1A">
        <w:rPr>
          <w:rFonts w:ascii="Arial" w:hAnsi="Arial" w:eastAsia="Arial" w:cs="Arial"/>
          <w:b w:val="0"/>
          <w:bCs w:val="0"/>
          <w:i w:val="0"/>
          <w:iCs w:val="0"/>
          <w:caps w:val="0"/>
          <w:smallCaps w:val="0"/>
          <w:noProof w:val="0"/>
          <w:color w:val="000000" w:themeColor="text1" w:themeTint="FF" w:themeShade="FF"/>
          <w:sz w:val="24"/>
          <w:szCs w:val="24"/>
          <w:lang w:val="en-GB"/>
        </w:rPr>
        <w:t>benefit</w:t>
      </w:r>
      <w:r w:rsidRPr="2AD47D81" w:rsidR="58EC3A1A">
        <w:rPr>
          <w:rFonts w:ascii="Arial" w:hAnsi="Arial" w:eastAsia="Arial" w:cs="Arial"/>
          <w:b w:val="0"/>
          <w:bCs w:val="0"/>
          <w:i w:val="0"/>
          <w:iCs w:val="0"/>
          <w:caps w:val="0"/>
          <w:smallCaps w:val="0"/>
          <w:noProof w:val="0"/>
          <w:color w:val="000000" w:themeColor="text1" w:themeTint="FF" w:themeShade="FF"/>
          <w:sz w:val="24"/>
          <w:szCs w:val="24"/>
          <w:lang w:val="en-GB"/>
        </w:rPr>
        <w:t xml:space="preserve"> from </w:t>
      </w:r>
      <w:r w:rsidRPr="2AD47D81" w:rsidR="58EC3A1A">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2AD47D81" w:rsidR="58EC3A1A">
        <w:rPr>
          <w:rFonts w:ascii="Arial" w:hAnsi="Arial" w:eastAsia="Arial" w:cs="Arial"/>
          <w:b w:val="0"/>
          <w:bCs w:val="0"/>
          <w:i w:val="0"/>
          <w:iCs w:val="0"/>
          <w:caps w:val="0"/>
          <w:smallCaps w:val="0"/>
          <w:noProof w:val="0"/>
          <w:color w:val="000000" w:themeColor="text1" w:themeTint="FF" w:themeShade="FF"/>
          <w:sz w:val="24"/>
          <w:szCs w:val="24"/>
          <w:lang w:val="en-GB"/>
        </w:rPr>
        <w:t xml:space="preserve"> support, regardless of whether they meet the threshold for children's social care. The primary aim of Early Help is to improve outcomes by providing </w:t>
      </w:r>
      <w:r w:rsidRPr="2AD47D81" w:rsidR="58EC3A1A">
        <w:rPr>
          <w:rFonts w:ascii="Arial" w:hAnsi="Arial" w:eastAsia="Arial" w:cs="Arial"/>
          <w:b w:val="0"/>
          <w:bCs w:val="0"/>
          <w:i w:val="0"/>
          <w:iCs w:val="0"/>
          <w:caps w:val="0"/>
          <w:smallCaps w:val="0"/>
          <w:noProof w:val="0"/>
          <w:color w:val="000000" w:themeColor="text1" w:themeTint="FF" w:themeShade="FF"/>
          <w:sz w:val="24"/>
          <w:szCs w:val="24"/>
          <w:lang w:val="en-GB"/>
        </w:rPr>
        <w:t>timely</w:t>
      </w:r>
      <w:r w:rsidRPr="2AD47D81" w:rsidR="58EC3A1A">
        <w:rPr>
          <w:rFonts w:ascii="Arial" w:hAnsi="Arial" w:eastAsia="Arial" w:cs="Arial"/>
          <w:b w:val="0"/>
          <w:bCs w:val="0"/>
          <w:i w:val="0"/>
          <w:iCs w:val="0"/>
          <w:caps w:val="0"/>
          <w:smallCaps w:val="0"/>
          <w:noProof w:val="0"/>
          <w:color w:val="000000" w:themeColor="text1" w:themeTint="FF" w:themeShade="FF"/>
          <w:sz w:val="24"/>
          <w:szCs w:val="24"/>
          <w:lang w:val="en-GB"/>
        </w:rPr>
        <w:t xml:space="preserve">, coordinated support that strengthens family resilience and reduces the likelihood of long-term difficulties. Early Help is based on the principle that </w:t>
      </w:r>
      <w:r w:rsidRPr="2AD47D81" w:rsidR="58EC3A1A">
        <w:rPr>
          <w:rFonts w:ascii="Arial" w:hAnsi="Arial" w:eastAsia="Arial" w:cs="Arial"/>
          <w:b w:val="0"/>
          <w:bCs w:val="0"/>
          <w:i w:val="0"/>
          <w:iCs w:val="0"/>
          <w:caps w:val="0"/>
          <w:smallCaps w:val="0"/>
          <w:noProof w:val="0"/>
          <w:color w:val="000000" w:themeColor="text1" w:themeTint="FF" w:themeShade="FF"/>
          <w:sz w:val="24"/>
          <w:szCs w:val="24"/>
          <w:lang w:val="en-GB"/>
        </w:rPr>
        <w:t>identifying</w:t>
      </w:r>
      <w:r w:rsidRPr="2AD47D81" w:rsidR="58EC3A1A">
        <w:rPr>
          <w:rFonts w:ascii="Arial" w:hAnsi="Arial" w:eastAsia="Arial" w:cs="Arial"/>
          <w:b w:val="0"/>
          <w:bCs w:val="0"/>
          <w:i w:val="0"/>
          <w:iCs w:val="0"/>
          <w:caps w:val="0"/>
          <w:smallCaps w:val="0"/>
          <w:noProof w:val="0"/>
          <w:color w:val="000000" w:themeColor="text1" w:themeTint="FF" w:themeShade="FF"/>
          <w:sz w:val="24"/>
          <w:szCs w:val="24"/>
          <w:lang w:val="en-GB"/>
        </w:rPr>
        <w:t xml:space="preserve"> concerns early and responding appropriately can significantly improve children's health, </w:t>
      </w:r>
      <w:r w:rsidRPr="2AD47D81" w:rsidR="58EC3A1A">
        <w:rPr>
          <w:rFonts w:ascii="Arial" w:hAnsi="Arial" w:eastAsia="Arial" w:cs="Arial"/>
          <w:b w:val="0"/>
          <w:bCs w:val="0"/>
          <w:i w:val="0"/>
          <w:iCs w:val="0"/>
          <w:caps w:val="0"/>
          <w:smallCaps w:val="0"/>
          <w:noProof w:val="0"/>
          <w:color w:val="000000" w:themeColor="text1" w:themeTint="FF" w:themeShade="FF"/>
          <w:sz w:val="24"/>
          <w:szCs w:val="24"/>
          <w:lang w:val="en-GB"/>
        </w:rPr>
        <w:t>wellbeing</w:t>
      </w:r>
      <w:r w:rsidRPr="2AD47D81" w:rsidR="58EC3A1A">
        <w:rPr>
          <w:rFonts w:ascii="Arial" w:hAnsi="Arial" w:eastAsia="Arial" w:cs="Arial"/>
          <w:b w:val="0"/>
          <w:bCs w:val="0"/>
          <w:i w:val="0"/>
          <w:iCs w:val="0"/>
          <w:caps w:val="0"/>
          <w:smallCaps w:val="0"/>
          <w:noProof w:val="0"/>
          <w:color w:val="000000" w:themeColor="text1" w:themeTint="FF" w:themeShade="FF"/>
          <w:sz w:val="24"/>
          <w:szCs w:val="24"/>
          <w:lang w:val="en-GB"/>
        </w:rPr>
        <w:t xml:space="preserve"> and life opportunities (Department for Education, 2023a). Rather than focusing solely on responding to crises, the system promotes early intervention by offering practical advice, guidance and targeted support to families experiencing challenges such as financial hardship, domestic abuse, parental mental health difficulties, substance misuse, housing problems or concerns relating to a child's emotional wellbeing or education. By providing support at an early stage, professionals can reduce risks and help families build the confidence and skills needed to manage future challenges independently. A key </w:t>
      </w:r>
      <w:r w:rsidRPr="2AD47D81" w:rsidR="58EC3A1A">
        <w:rPr>
          <w:rFonts w:ascii="Arial" w:hAnsi="Arial" w:eastAsia="Arial" w:cs="Arial"/>
          <w:b w:val="0"/>
          <w:bCs w:val="0"/>
          <w:i w:val="0"/>
          <w:iCs w:val="0"/>
          <w:caps w:val="0"/>
          <w:smallCaps w:val="0"/>
          <w:noProof w:val="0"/>
          <w:color w:val="000000" w:themeColor="text1" w:themeTint="FF" w:themeShade="FF"/>
          <w:sz w:val="24"/>
          <w:szCs w:val="24"/>
          <w:lang w:val="en-GB"/>
        </w:rPr>
        <w:t>component</w:t>
      </w:r>
      <w:r w:rsidRPr="2AD47D81" w:rsidR="58EC3A1A">
        <w:rPr>
          <w:rFonts w:ascii="Arial" w:hAnsi="Arial" w:eastAsia="Arial" w:cs="Arial"/>
          <w:b w:val="0"/>
          <w:bCs w:val="0"/>
          <w:i w:val="0"/>
          <w:iCs w:val="0"/>
          <w:caps w:val="0"/>
          <w:smallCaps w:val="0"/>
          <w:noProof w:val="0"/>
          <w:color w:val="000000" w:themeColor="text1" w:themeTint="FF" w:themeShade="FF"/>
          <w:sz w:val="24"/>
          <w:szCs w:val="24"/>
          <w:lang w:val="en-GB"/>
        </w:rPr>
        <w:t xml:space="preserve"> of the Early Help system is the Early Help Assessment (EHA), which enables professionals to work collaboratively with families to </w:t>
      </w:r>
      <w:r w:rsidRPr="2AD47D81" w:rsidR="58EC3A1A">
        <w:rPr>
          <w:rFonts w:ascii="Arial" w:hAnsi="Arial" w:eastAsia="Arial" w:cs="Arial"/>
          <w:b w:val="0"/>
          <w:bCs w:val="0"/>
          <w:i w:val="0"/>
          <w:iCs w:val="0"/>
          <w:caps w:val="0"/>
          <w:smallCaps w:val="0"/>
          <w:noProof w:val="0"/>
          <w:color w:val="000000" w:themeColor="text1" w:themeTint="FF" w:themeShade="FF"/>
          <w:sz w:val="24"/>
          <w:szCs w:val="24"/>
          <w:lang w:val="en-GB"/>
        </w:rPr>
        <w:t>identify</w:t>
      </w:r>
      <w:r w:rsidRPr="2AD47D81" w:rsidR="58EC3A1A">
        <w:rPr>
          <w:rFonts w:ascii="Arial" w:hAnsi="Arial" w:eastAsia="Arial" w:cs="Arial"/>
          <w:b w:val="0"/>
          <w:bCs w:val="0"/>
          <w:i w:val="0"/>
          <w:iCs w:val="0"/>
          <w:caps w:val="0"/>
          <w:smallCaps w:val="0"/>
          <w:noProof w:val="0"/>
          <w:color w:val="000000" w:themeColor="text1" w:themeTint="FF" w:themeShade="FF"/>
          <w:sz w:val="24"/>
          <w:szCs w:val="24"/>
          <w:lang w:val="en-GB"/>
        </w:rPr>
        <w:t xml:space="preserve"> strengths, recognise areas of need and develop a coordinated support plan (Department for Education, 2023a). The assessment encourages families to </w:t>
      </w:r>
      <w:r w:rsidRPr="2AD47D81" w:rsidR="58EC3A1A">
        <w:rPr>
          <w:rFonts w:ascii="Arial" w:hAnsi="Arial" w:eastAsia="Arial" w:cs="Arial"/>
          <w:b w:val="0"/>
          <w:bCs w:val="0"/>
          <w:i w:val="0"/>
          <w:iCs w:val="0"/>
          <w:caps w:val="0"/>
          <w:smallCaps w:val="0"/>
          <w:noProof w:val="0"/>
          <w:color w:val="000000" w:themeColor="text1" w:themeTint="FF" w:themeShade="FF"/>
          <w:sz w:val="24"/>
          <w:szCs w:val="24"/>
          <w:lang w:val="en-GB"/>
        </w:rPr>
        <w:t>participate</w:t>
      </w:r>
      <w:r w:rsidRPr="2AD47D81" w:rsidR="58EC3A1A">
        <w:rPr>
          <w:rFonts w:ascii="Arial" w:hAnsi="Arial" w:eastAsia="Arial" w:cs="Arial"/>
          <w:b w:val="0"/>
          <w:bCs w:val="0"/>
          <w:i w:val="0"/>
          <w:iCs w:val="0"/>
          <w:caps w:val="0"/>
          <w:smallCaps w:val="0"/>
          <w:noProof w:val="0"/>
          <w:color w:val="000000" w:themeColor="text1" w:themeTint="FF" w:themeShade="FF"/>
          <w:sz w:val="24"/>
          <w:szCs w:val="24"/>
          <w:lang w:val="en-GB"/>
        </w:rPr>
        <w:t xml:space="preserve"> in decisions affecting their lives while ensuring that services are tailored to individual circumstances. Effective Early Help relies upon professionals working together to share </w:t>
      </w:r>
      <w:r w:rsidRPr="2AD47D81" w:rsidR="58EC3A1A">
        <w:rPr>
          <w:rFonts w:ascii="Arial" w:hAnsi="Arial" w:eastAsia="Arial" w:cs="Arial"/>
          <w:b w:val="0"/>
          <w:bCs w:val="0"/>
          <w:i w:val="0"/>
          <w:iCs w:val="0"/>
          <w:caps w:val="0"/>
          <w:smallCaps w:val="0"/>
          <w:noProof w:val="0"/>
          <w:color w:val="000000" w:themeColor="text1" w:themeTint="FF" w:themeShade="FF"/>
          <w:sz w:val="24"/>
          <w:szCs w:val="24"/>
          <w:lang w:val="en-GB"/>
        </w:rPr>
        <w:t>appropriate information</w:t>
      </w:r>
      <w:r w:rsidRPr="2AD47D81" w:rsidR="58EC3A1A">
        <w:rPr>
          <w:rFonts w:ascii="Arial" w:hAnsi="Arial" w:eastAsia="Arial" w:cs="Arial"/>
          <w:b w:val="0"/>
          <w:bCs w:val="0"/>
          <w:i w:val="0"/>
          <w:iCs w:val="0"/>
          <w:caps w:val="0"/>
          <w:smallCaps w:val="0"/>
          <w:noProof w:val="0"/>
          <w:color w:val="000000" w:themeColor="text1" w:themeTint="FF" w:themeShade="FF"/>
          <w:sz w:val="24"/>
          <w:szCs w:val="24"/>
          <w:lang w:val="en-GB"/>
        </w:rPr>
        <w:t xml:space="preserve">, coordinate interventions and provide consistent support. This collaborative approach is reinforced within Working Together to Safeguard Children 2023, which </w:t>
      </w:r>
      <w:r w:rsidRPr="2AD47D81" w:rsidR="58EC3A1A">
        <w:rPr>
          <w:rFonts w:ascii="Arial" w:hAnsi="Arial" w:eastAsia="Arial" w:cs="Arial"/>
          <w:b w:val="0"/>
          <w:bCs w:val="0"/>
          <w:i w:val="0"/>
          <w:iCs w:val="0"/>
          <w:caps w:val="0"/>
          <w:smallCaps w:val="0"/>
          <w:noProof w:val="0"/>
          <w:color w:val="000000" w:themeColor="text1" w:themeTint="FF" w:themeShade="FF"/>
          <w:sz w:val="24"/>
          <w:szCs w:val="24"/>
          <w:lang w:val="en-GB"/>
        </w:rPr>
        <w:t>identifies</w:t>
      </w:r>
      <w:r w:rsidRPr="2AD47D81" w:rsidR="58EC3A1A">
        <w:rPr>
          <w:rFonts w:ascii="Arial" w:hAnsi="Arial" w:eastAsia="Arial" w:cs="Arial"/>
          <w:b w:val="0"/>
          <w:bCs w:val="0"/>
          <w:i w:val="0"/>
          <w:iCs w:val="0"/>
          <w:caps w:val="0"/>
          <w:smallCaps w:val="0"/>
          <w:noProof w:val="0"/>
          <w:color w:val="000000" w:themeColor="text1" w:themeTint="FF" w:themeShade="FF"/>
          <w:sz w:val="24"/>
          <w:szCs w:val="24"/>
          <w:lang w:val="en-GB"/>
        </w:rPr>
        <w:t xml:space="preserve"> early intervention as a fundamental element of safeguarding children and promoting their welfare (Department for Education, 2023b). Overall, the Early Help system plays a vital role in supporting children and families by preventing problems from escalating, encouraging partnership working and promoting positive outcomes through early intervention. It forms an essential part of safeguarding practice by ensuring that support is provided at the earliest possible opportunity, reducing the need for more intensive statutory services in the future.</w:t>
      </w:r>
      <w:r>
        <w:br/>
      </w:r>
      <w:r>
        <w:br/>
      </w:r>
      <w:r w:rsidRPr="2AD47D81" w:rsidR="7B233538">
        <w:rPr>
          <w:rFonts w:ascii="Arial" w:hAnsi="Arial" w:eastAsia="Arial" w:cs="Arial"/>
          <w:b w:val="1"/>
          <w:bCs w:val="1"/>
          <w:i w:val="0"/>
          <w:iCs w:val="0"/>
          <w:caps w:val="0"/>
          <w:smallCaps w:val="0"/>
          <w:noProof w:val="0"/>
          <w:sz w:val="28"/>
          <w:szCs w:val="28"/>
          <w:lang w:val="en-GB"/>
        </w:rPr>
        <w:t xml:space="preserve">Explanation of Multi-Agency Working </w:t>
      </w:r>
      <w:r>
        <w:br/>
      </w:r>
      <w:r w:rsidRPr="2AD47D81" w:rsidR="7B233538">
        <w:rPr>
          <w:rFonts w:ascii="Arial" w:hAnsi="Arial" w:eastAsia="Arial" w:cs="Arial"/>
          <w:b w:val="0"/>
          <w:bCs w:val="0"/>
          <w:i w:val="0"/>
          <w:iCs w:val="0"/>
          <w:caps w:val="0"/>
          <w:smallCaps w:val="0"/>
          <w:noProof w:val="0"/>
          <w:sz w:val="24"/>
          <w:szCs w:val="24"/>
          <w:lang w:val="en-GB"/>
        </w:rPr>
        <w:t xml:space="preserve">Multi-agency working is a collaborative approach in which professionals from different organisations work together to safeguard and support children, young </w:t>
      </w:r>
      <w:r w:rsidRPr="2AD47D81" w:rsidR="7B233538">
        <w:rPr>
          <w:rFonts w:ascii="Arial" w:hAnsi="Arial" w:eastAsia="Arial" w:cs="Arial"/>
          <w:b w:val="0"/>
          <w:bCs w:val="0"/>
          <w:i w:val="0"/>
          <w:iCs w:val="0"/>
          <w:caps w:val="0"/>
          <w:smallCaps w:val="0"/>
          <w:noProof w:val="0"/>
          <w:sz w:val="24"/>
          <w:szCs w:val="24"/>
          <w:lang w:val="en-GB"/>
        </w:rPr>
        <w:t>people</w:t>
      </w:r>
      <w:r w:rsidRPr="2AD47D81" w:rsidR="7B233538">
        <w:rPr>
          <w:rFonts w:ascii="Arial" w:hAnsi="Arial" w:eastAsia="Arial" w:cs="Arial"/>
          <w:b w:val="0"/>
          <w:bCs w:val="0"/>
          <w:i w:val="0"/>
          <w:iCs w:val="0"/>
          <w:caps w:val="0"/>
          <w:smallCaps w:val="0"/>
          <w:noProof w:val="0"/>
          <w:sz w:val="24"/>
          <w:szCs w:val="24"/>
          <w:lang w:val="en-GB"/>
        </w:rPr>
        <w:t xml:space="preserve"> and families. Within the Early Help system, no single professional or organisation is expected to meet all the needs of a family. Instead, agencies combine their </w:t>
      </w:r>
      <w:r w:rsidRPr="2AD47D81" w:rsidR="7B233538">
        <w:rPr>
          <w:rFonts w:ascii="Arial" w:hAnsi="Arial" w:eastAsia="Arial" w:cs="Arial"/>
          <w:b w:val="0"/>
          <w:bCs w:val="0"/>
          <w:i w:val="0"/>
          <w:iCs w:val="0"/>
          <w:caps w:val="0"/>
          <w:smallCaps w:val="0"/>
          <w:noProof w:val="0"/>
          <w:sz w:val="24"/>
          <w:szCs w:val="24"/>
          <w:lang w:val="en-GB"/>
        </w:rPr>
        <w:t>expertise</w:t>
      </w:r>
      <w:r w:rsidRPr="2AD47D81" w:rsidR="7B233538">
        <w:rPr>
          <w:rFonts w:ascii="Arial" w:hAnsi="Arial" w:eastAsia="Arial" w:cs="Arial"/>
          <w:b w:val="0"/>
          <w:bCs w:val="0"/>
          <w:i w:val="0"/>
          <w:iCs w:val="0"/>
          <w:caps w:val="0"/>
          <w:smallCaps w:val="0"/>
          <w:noProof w:val="0"/>
          <w:sz w:val="24"/>
          <w:szCs w:val="24"/>
          <w:lang w:val="en-GB"/>
        </w:rPr>
        <w:t xml:space="preserve"> to provide coordinated, person-centred support that promotes positive outcomes and prevents problems from escalating (Department for Education, 2023b). Effective partnership working enables professionals to </w:t>
      </w:r>
      <w:r w:rsidRPr="2AD47D81" w:rsidR="7B233538">
        <w:rPr>
          <w:rFonts w:ascii="Arial" w:hAnsi="Arial" w:eastAsia="Arial" w:cs="Arial"/>
          <w:b w:val="0"/>
          <w:bCs w:val="0"/>
          <w:i w:val="0"/>
          <w:iCs w:val="0"/>
          <w:caps w:val="0"/>
          <w:smallCaps w:val="0"/>
          <w:noProof w:val="0"/>
          <w:sz w:val="24"/>
          <w:szCs w:val="24"/>
          <w:lang w:val="en-GB"/>
        </w:rPr>
        <w:t>identify</w:t>
      </w:r>
      <w:r w:rsidRPr="2AD47D81" w:rsidR="7B233538">
        <w:rPr>
          <w:rFonts w:ascii="Arial" w:hAnsi="Arial" w:eastAsia="Arial" w:cs="Arial"/>
          <w:b w:val="0"/>
          <w:bCs w:val="0"/>
          <w:i w:val="0"/>
          <w:iCs w:val="0"/>
          <w:caps w:val="0"/>
          <w:smallCaps w:val="0"/>
          <w:noProof w:val="0"/>
          <w:sz w:val="24"/>
          <w:szCs w:val="24"/>
          <w:lang w:val="en-GB"/>
        </w:rPr>
        <w:t xml:space="preserve"> concerns at an early stage, share relevant information appropriately and develop integrated support plans that address the needs of the whole family. A wide range of professionals may be involved in Early Help, including social workers, health visitors, school nurses, teachers, general practitioners (GPs), midwives, mental health practitioners, police officers, housing </w:t>
      </w:r>
      <w:r w:rsidRPr="2AD47D81" w:rsidR="7B233538">
        <w:rPr>
          <w:rFonts w:ascii="Arial" w:hAnsi="Arial" w:eastAsia="Arial" w:cs="Arial"/>
          <w:b w:val="0"/>
          <w:bCs w:val="0"/>
          <w:i w:val="0"/>
          <w:iCs w:val="0"/>
          <w:caps w:val="0"/>
          <w:smallCaps w:val="0"/>
          <w:noProof w:val="0"/>
          <w:sz w:val="24"/>
          <w:szCs w:val="24"/>
          <w:lang w:val="en-GB"/>
        </w:rPr>
        <w:t>officers</w:t>
      </w:r>
      <w:r w:rsidRPr="2AD47D81" w:rsidR="7B233538">
        <w:rPr>
          <w:rFonts w:ascii="Arial" w:hAnsi="Arial" w:eastAsia="Arial" w:cs="Arial"/>
          <w:b w:val="0"/>
          <w:bCs w:val="0"/>
          <w:i w:val="0"/>
          <w:iCs w:val="0"/>
          <w:caps w:val="0"/>
          <w:smallCaps w:val="0"/>
          <w:noProof w:val="0"/>
          <w:sz w:val="24"/>
          <w:szCs w:val="24"/>
          <w:lang w:val="en-GB"/>
        </w:rPr>
        <w:t xml:space="preserve"> and voluntary organisations. Each agency contributes specialist knowledge and skills, allowing families to receive support that addresses multiple aspects of their lives, including health, education, emotional wellbeing, </w:t>
      </w:r>
      <w:r w:rsidRPr="2AD47D81" w:rsidR="7B233538">
        <w:rPr>
          <w:rFonts w:ascii="Arial" w:hAnsi="Arial" w:eastAsia="Arial" w:cs="Arial"/>
          <w:b w:val="0"/>
          <w:bCs w:val="0"/>
          <w:i w:val="0"/>
          <w:iCs w:val="0"/>
          <w:caps w:val="0"/>
          <w:smallCaps w:val="0"/>
          <w:noProof w:val="0"/>
          <w:sz w:val="24"/>
          <w:szCs w:val="24"/>
          <w:lang w:val="en-GB"/>
        </w:rPr>
        <w:t>housing</w:t>
      </w:r>
      <w:r w:rsidRPr="2AD47D81" w:rsidR="7B233538">
        <w:rPr>
          <w:rFonts w:ascii="Arial" w:hAnsi="Arial" w:eastAsia="Arial" w:cs="Arial"/>
          <w:b w:val="0"/>
          <w:bCs w:val="0"/>
          <w:i w:val="0"/>
          <w:iCs w:val="0"/>
          <w:caps w:val="0"/>
          <w:smallCaps w:val="0"/>
          <w:noProof w:val="0"/>
          <w:sz w:val="24"/>
          <w:szCs w:val="24"/>
          <w:lang w:val="en-GB"/>
        </w:rPr>
        <w:t xml:space="preserve"> and financial difficulties. The Working Together to Safeguard Children 2023 statutory guidance states that safeguarding is everyone's responsibility and highlights the importance of effective communication, information sharing and shared decision-making between agencies (Department for Education, 2023b).The benefits of multi-agency working include improved communication between professionals, earlier identification of risks, reduced duplication of services and more coordinated interventions that meet the individual needs of children and families. Collaborative working also enables professionals to develop a more holistic understanding of a family's circumstances, leading to better-informed decisions and improved outcomes (Department for Education, 2023a). However, partnership working is not without challenges. Differences in organisational priorities, limited resources, communication difficulties and concerns </w:t>
      </w:r>
      <w:r w:rsidRPr="2AD47D81" w:rsidR="7B233538">
        <w:rPr>
          <w:rFonts w:ascii="Arial" w:hAnsi="Arial" w:eastAsia="Arial" w:cs="Arial"/>
          <w:b w:val="0"/>
          <w:bCs w:val="0"/>
          <w:i w:val="0"/>
          <w:iCs w:val="0"/>
          <w:caps w:val="0"/>
          <w:smallCaps w:val="0"/>
          <w:noProof w:val="0"/>
          <w:sz w:val="24"/>
          <w:szCs w:val="24"/>
          <w:lang w:val="en-GB"/>
        </w:rPr>
        <w:t>regarding</w:t>
      </w:r>
      <w:r w:rsidRPr="2AD47D81" w:rsidR="7B233538">
        <w:rPr>
          <w:rFonts w:ascii="Arial" w:hAnsi="Arial" w:eastAsia="Arial" w:cs="Arial"/>
          <w:b w:val="0"/>
          <w:bCs w:val="0"/>
          <w:i w:val="0"/>
          <w:iCs w:val="0"/>
          <w:caps w:val="0"/>
          <w:smallCaps w:val="0"/>
          <w:noProof w:val="0"/>
          <w:sz w:val="24"/>
          <w:szCs w:val="24"/>
          <w:lang w:val="en-GB"/>
        </w:rPr>
        <w:t xml:space="preserve"> confidentiality and information sharing can sometimes affect effective collaboration. Despite these barriers, clear leadership, mutual </w:t>
      </w:r>
      <w:r w:rsidRPr="2AD47D81" w:rsidR="7B233538">
        <w:rPr>
          <w:rFonts w:ascii="Arial" w:hAnsi="Arial" w:eastAsia="Arial" w:cs="Arial"/>
          <w:b w:val="0"/>
          <w:bCs w:val="0"/>
          <w:i w:val="0"/>
          <w:iCs w:val="0"/>
          <w:caps w:val="0"/>
          <w:smallCaps w:val="0"/>
          <w:noProof w:val="0"/>
          <w:sz w:val="24"/>
          <w:szCs w:val="24"/>
          <w:lang w:val="en-GB"/>
        </w:rPr>
        <w:t>trust</w:t>
      </w:r>
      <w:r w:rsidRPr="2AD47D81" w:rsidR="7B233538">
        <w:rPr>
          <w:rFonts w:ascii="Arial" w:hAnsi="Arial" w:eastAsia="Arial" w:cs="Arial"/>
          <w:b w:val="0"/>
          <w:bCs w:val="0"/>
          <w:i w:val="0"/>
          <w:iCs w:val="0"/>
          <w:caps w:val="0"/>
          <w:smallCaps w:val="0"/>
          <w:noProof w:val="0"/>
          <w:sz w:val="24"/>
          <w:szCs w:val="24"/>
          <w:lang w:val="en-GB"/>
        </w:rPr>
        <w:t xml:space="preserve"> and adherence to statutory guidance help professionals work together successfully to safeguard children and support families. Overall, multi-agency working is fundamental to the success of the Early Help system. By combining the </w:t>
      </w:r>
      <w:r w:rsidRPr="2AD47D81" w:rsidR="7B233538">
        <w:rPr>
          <w:rFonts w:ascii="Arial" w:hAnsi="Arial" w:eastAsia="Arial" w:cs="Arial"/>
          <w:b w:val="0"/>
          <w:bCs w:val="0"/>
          <w:i w:val="0"/>
          <w:iCs w:val="0"/>
          <w:caps w:val="0"/>
          <w:smallCaps w:val="0"/>
          <w:noProof w:val="0"/>
          <w:sz w:val="24"/>
          <w:szCs w:val="24"/>
          <w:lang w:val="en-GB"/>
        </w:rPr>
        <w:t>expertise</w:t>
      </w:r>
      <w:r w:rsidRPr="2AD47D81" w:rsidR="7B233538">
        <w:rPr>
          <w:rFonts w:ascii="Arial" w:hAnsi="Arial" w:eastAsia="Arial" w:cs="Arial"/>
          <w:b w:val="0"/>
          <w:bCs w:val="0"/>
          <w:i w:val="0"/>
          <w:iCs w:val="0"/>
          <w:caps w:val="0"/>
          <w:smallCaps w:val="0"/>
          <w:noProof w:val="0"/>
          <w:sz w:val="24"/>
          <w:szCs w:val="24"/>
          <w:lang w:val="en-GB"/>
        </w:rPr>
        <w:t xml:space="preserve"> of different professionals, services can provide </w:t>
      </w:r>
      <w:r w:rsidRPr="2AD47D81" w:rsidR="7B233538">
        <w:rPr>
          <w:rFonts w:ascii="Arial" w:hAnsi="Arial" w:eastAsia="Arial" w:cs="Arial"/>
          <w:b w:val="0"/>
          <w:bCs w:val="0"/>
          <w:i w:val="0"/>
          <w:iCs w:val="0"/>
          <w:caps w:val="0"/>
          <w:smallCaps w:val="0"/>
          <w:noProof w:val="0"/>
          <w:sz w:val="24"/>
          <w:szCs w:val="24"/>
          <w:lang w:val="en-GB"/>
        </w:rPr>
        <w:t>timely</w:t>
      </w:r>
      <w:r w:rsidRPr="2AD47D81" w:rsidR="7B233538">
        <w:rPr>
          <w:rFonts w:ascii="Arial" w:hAnsi="Arial" w:eastAsia="Arial" w:cs="Arial"/>
          <w:b w:val="0"/>
          <w:bCs w:val="0"/>
          <w:i w:val="0"/>
          <w:iCs w:val="0"/>
          <w:caps w:val="0"/>
          <w:smallCaps w:val="0"/>
          <w:noProof w:val="0"/>
          <w:sz w:val="24"/>
          <w:szCs w:val="24"/>
          <w:lang w:val="en-GB"/>
        </w:rPr>
        <w:t xml:space="preserve">, </w:t>
      </w:r>
      <w:r w:rsidRPr="2AD47D81" w:rsidR="7B233538">
        <w:rPr>
          <w:rFonts w:ascii="Arial" w:hAnsi="Arial" w:eastAsia="Arial" w:cs="Arial"/>
          <w:b w:val="0"/>
          <w:bCs w:val="0"/>
          <w:i w:val="0"/>
          <w:iCs w:val="0"/>
          <w:caps w:val="0"/>
          <w:smallCaps w:val="0"/>
          <w:noProof w:val="0"/>
          <w:sz w:val="24"/>
          <w:szCs w:val="24"/>
          <w:lang w:val="en-GB"/>
        </w:rPr>
        <w:t>coordinated</w:t>
      </w:r>
      <w:r w:rsidRPr="2AD47D81" w:rsidR="7B233538">
        <w:rPr>
          <w:rFonts w:ascii="Arial" w:hAnsi="Arial" w:eastAsia="Arial" w:cs="Arial"/>
          <w:b w:val="0"/>
          <w:bCs w:val="0"/>
          <w:i w:val="0"/>
          <w:iCs w:val="0"/>
          <w:caps w:val="0"/>
          <w:smallCaps w:val="0"/>
          <w:noProof w:val="0"/>
          <w:sz w:val="24"/>
          <w:szCs w:val="24"/>
          <w:lang w:val="en-GB"/>
        </w:rPr>
        <w:t xml:space="preserve"> and effective support that improves the wellbeing of children, young people and their families while reducing the need for more intensive interventions.</w:t>
      </w:r>
      <w:r>
        <w:br/>
      </w:r>
    </w:p>
    <w:p xmlns:wp14="http://schemas.microsoft.com/office/word/2010/wordml" w:rsidP="2AD47D81" wp14:paraId="2D878F72" wp14:textId="70EAC215">
      <w:pPr>
        <w:keepNext w:val="1"/>
        <w:keepLines w:val="1"/>
        <w:spacing w:before="322" w:beforeAutospacing="off" w:after="322" w:afterAutospacing="off" w:line="360" w:lineRule="auto"/>
        <w:rPr>
          <w:rFonts w:ascii="Arial" w:hAnsi="Arial" w:eastAsia="Arial" w:cs="Arial"/>
          <w:b w:val="0"/>
          <w:bCs w:val="0"/>
          <w:i w:val="0"/>
          <w:iCs w:val="0"/>
          <w:caps w:val="0"/>
          <w:smallCaps w:val="0"/>
          <w:noProof w:val="0"/>
          <w:sz w:val="24"/>
          <w:szCs w:val="24"/>
          <w:lang w:val="en-GB"/>
        </w:rPr>
      </w:pPr>
      <w:r>
        <w:br/>
      </w:r>
      <w:r w:rsidRPr="2AD47D81" w:rsidR="0ACB3FA1">
        <w:rPr>
          <w:rFonts w:ascii="Arial" w:hAnsi="Arial" w:eastAsia="Arial" w:cs="Arial"/>
          <w:b w:val="1"/>
          <w:bCs w:val="1"/>
          <w:i w:val="0"/>
          <w:iCs w:val="0"/>
          <w:caps w:val="0"/>
          <w:smallCaps w:val="0"/>
          <w:noProof w:val="0"/>
          <w:sz w:val="28"/>
          <w:szCs w:val="28"/>
          <w:lang w:val="en-GB"/>
        </w:rPr>
        <w:t>Evaluation of Leeds City Council Website</w:t>
      </w:r>
      <w:r>
        <w:br/>
      </w:r>
      <w:r w:rsidRPr="2AD47D81" w:rsidR="0ACB3FA1">
        <w:rPr>
          <w:rFonts w:ascii="Arial" w:hAnsi="Arial" w:eastAsia="Arial" w:cs="Arial"/>
          <w:b w:val="0"/>
          <w:bCs w:val="0"/>
          <w:i w:val="0"/>
          <w:iCs w:val="0"/>
          <w:caps w:val="0"/>
          <w:smallCaps w:val="0"/>
          <w:noProof w:val="0"/>
          <w:sz w:val="24"/>
          <w:szCs w:val="24"/>
          <w:lang w:val="en-GB"/>
        </w:rPr>
        <w:t xml:space="preserve">Leeds City Council provides a comprehensive and well-structured Early Help webpage that clearly explains the purpose of Early Help and how families can access support. The information is easy to </w:t>
      </w:r>
      <w:r w:rsidRPr="2AD47D81" w:rsidR="0ACB3FA1">
        <w:rPr>
          <w:rFonts w:ascii="Arial" w:hAnsi="Arial" w:eastAsia="Arial" w:cs="Arial"/>
          <w:b w:val="0"/>
          <w:bCs w:val="0"/>
          <w:i w:val="0"/>
          <w:iCs w:val="0"/>
          <w:caps w:val="0"/>
          <w:smallCaps w:val="0"/>
          <w:noProof w:val="0"/>
          <w:sz w:val="24"/>
          <w:szCs w:val="24"/>
          <w:lang w:val="en-GB"/>
        </w:rPr>
        <w:t>locate</w:t>
      </w:r>
      <w:r w:rsidRPr="2AD47D81" w:rsidR="0ACB3FA1">
        <w:rPr>
          <w:rFonts w:ascii="Arial" w:hAnsi="Arial" w:eastAsia="Arial" w:cs="Arial"/>
          <w:b w:val="0"/>
          <w:bCs w:val="0"/>
          <w:i w:val="0"/>
          <w:iCs w:val="0"/>
          <w:caps w:val="0"/>
          <w:smallCaps w:val="0"/>
          <w:noProof w:val="0"/>
          <w:sz w:val="24"/>
          <w:szCs w:val="24"/>
          <w:lang w:val="en-GB"/>
        </w:rPr>
        <w:t xml:space="preserve"> through the Children and Families section of the council's website, allowing both families and professionals to navigate quickly to relevant services. The website explains that Early Help aims to provide "the right support at the right time" and emphasises preventing problems from escalating through early intervention, which reflects the principles outlined in the Early Help System Guide (Department for Education, 2023a)</w:t>
      </w:r>
      <w:r w:rsidRPr="2AD47D81" w:rsidR="0ACB3FA1">
        <w:rPr>
          <w:rFonts w:ascii="Arial" w:hAnsi="Arial" w:eastAsia="Arial" w:cs="Arial"/>
          <w:b w:val="0"/>
          <w:bCs w:val="0"/>
          <w:i w:val="0"/>
          <w:iCs w:val="0"/>
          <w:caps w:val="0"/>
          <w:smallCaps w:val="0"/>
          <w:noProof w:val="0"/>
          <w:sz w:val="24"/>
          <w:szCs w:val="24"/>
          <w:lang w:val="en-GB"/>
        </w:rPr>
        <w:t xml:space="preserve">.  </w:t>
      </w:r>
      <w:r w:rsidRPr="2AD47D81" w:rsidR="0ACB3FA1">
        <w:rPr>
          <w:rFonts w:ascii="Arial" w:hAnsi="Arial" w:eastAsia="Arial" w:cs="Arial"/>
          <w:b w:val="0"/>
          <w:bCs w:val="0"/>
          <w:i w:val="0"/>
          <w:iCs w:val="0"/>
          <w:caps w:val="0"/>
          <w:smallCaps w:val="0"/>
          <w:noProof w:val="0"/>
          <w:sz w:val="24"/>
          <w:szCs w:val="24"/>
          <w:lang w:val="en-GB"/>
        </w:rPr>
        <w:t xml:space="preserve">One of the website's main strengths is its clear explanation of how Early Help </w:t>
      </w:r>
      <w:r w:rsidRPr="2AD47D81" w:rsidR="0ACB3FA1">
        <w:rPr>
          <w:rFonts w:ascii="Arial" w:hAnsi="Arial" w:eastAsia="Arial" w:cs="Arial"/>
          <w:b w:val="0"/>
          <w:bCs w:val="0"/>
          <w:i w:val="0"/>
          <w:iCs w:val="0"/>
          <w:caps w:val="0"/>
          <w:smallCaps w:val="0"/>
          <w:noProof w:val="0"/>
          <w:sz w:val="24"/>
          <w:szCs w:val="24"/>
          <w:lang w:val="en-GB"/>
        </w:rPr>
        <w:t>operates</w:t>
      </w:r>
      <w:r w:rsidRPr="2AD47D81" w:rsidR="0ACB3FA1">
        <w:rPr>
          <w:rFonts w:ascii="Arial" w:hAnsi="Arial" w:eastAsia="Arial" w:cs="Arial"/>
          <w:b w:val="0"/>
          <w:bCs w:val="0"/>
          <w:i w:val="0"/>
          <w:iCs w:val="0"/>
          <w:caps w:val="0"/>
          <w:smallCaps w:val="0"/>
          <w:noProof w:val="0"/>
          <w:sz w:val="24"/>
          <w:szCs w:val="24"/>
          <w:lang w:val="en-GB"/>
        </w:rPr>
        <w:t xml:space="preserve"> within Leeds. The council describes Early Help as everyone's responsibility and highlights the importance of partnership working between schools, health professionals, social workers, Family </w:t>
      </w:r>
      <w:r w:rsidRPr="2AD47D81" w:rsidR="0ACB3FA1">
        <w:rPr>
          <w:rFonts w:ascii="Arial" w:hAnsi="Arial" w:eastAsia="Arial" w:cs="Arial"/>
          <w:b w:val="0"/>
          <w:bCs w:val="0"/>
          <w:i w:val="0"/>
          <w:iCs w:val="0"/>
          <w:caps w:val="0"/>
          <w:smallCaps w:val="0"/>
          <w:noProof w:val="0"/>
          <w:sz w:val="24"/>
          <w:szCs w:val="24"/>
          <w:lang w:val="en-GB"/>
        </w:rPr>
        <w:t>Hubs</w:t>
      </w:r>
      <w:r w:rsidRPr="2AD47D81" w:rsidR="0ACB3FA1">
        <w:rPr>
          <w:rFonts w:ascii="Arial" w:hAnsi="Arial" w:eastAsia="Arial" w:cs="Arial"/>
          <w:b w:val="0"/>
          <w:bCs w:val="0"/>
          <w:i w:val="0"/>
          <w:iCs w:val="0"/>
          <w:caps w:val="0"/>
          <w:smallCaps w:val="0"/>
          <w:noProof w:val="0"/>
          <w:sz w:val="24"/>
          <w:szCs w:val="24"/>
          <w:lang w:val="en-GB"/>
        </w:rPr>
        <w:t xml:space="preserve"> and voluntary organisations. This </w:t>
      </w:r>
      <w:r w:rsidRPr="2AD47D81" w:rsidR="0ACB3FA1">
        <w:rPr>
          <w:rFonts w:ascii="Arial" w:hAnsi="Arial" w:eastAsia="Arial" w:cs="Arial"/>
          <w:b w:val="0"/>
          <w:bCs w:val="0"/>
          <w:i w:val="0"/>
          <w:iCs w:val="0"/>
          <w:caps w:val="0"/>
          <w:smallCaps w:val="0"/>
          <w:noProof w:val="0"/>
          <w:sz w:val="24"/>
          <w:szCs w:val="24"/>
          <w:lang w:val="en-GB"/>
        </w:rPr>
        <w:t>demonstrates</w:t>
      </w:r>
      <w:r w:rsidRPr="2AD47D81" w:rsidR="0ACB3FA1">
        <w:rPr>
          <w:rFonts w:ascii="Arial" w:hAnsi="Arial" w:eastAsia="Arial" w:cs="Arial"/>
          <w:b w:val="0"/>
          <w:bCs w:val="0"/>
          <w:i w:val="0"/>
          <w:iCs w:val="0"/>
          <w:caps w:val="0"/>
          <w:smallCaps w:val="0"/>
          <w:noProof w:val="0"/>
          <w:sz w:val="24"/>
          <w:szCs w:val="24"/>
          <w:lang w:val="en-GB"/>
        </w:rPr>
        <w:t xml:space="preserve"> a strong commitment to multi-agency working, which is consistent with the expectations set out in Working Together to Safeguard Children (2023) (Department for Education, 2023b). Families are also provided with clear contact details and information about Family Hubs, which act as a single point of access for a wide range of support services, including parenting support, SEND advice, domestic abuse services, mental health </w:t>
      </w:r>
      <w:r w:rsidRPr="2AD47D81" w:rsidR="0ACB3FA1">
        <w:rPr>
          <w:rFonts w:ascii="Arial" w:hAnsi="Arial" w:eastAsia="Arial" w:cs="Arial"/>
          <w:b w:val="0"/>
          <w:bCs w:val="0"/>
          <w:i w:val="0"/>
          <w:iCs w:val="0"/>
          <w:caps w:val="0"/>
          <w:smallCaps w:val="0"/>
          <w:noProof w:val="0"/>
          <w:sz w:val="24"/>
          <w:szCs w:val="24"/>
          <w:lang w:val="en-GB"/>
        </w:rPr>
        <w:t>support</w:t>
      </w:r>
      <w:r w:rsidRPr="2AD47D81" w:rsidR="0ACB3FA1">
        <w:rPr>
          <w:rFonts w:ascii="Arial" w:hAnsi="Arial" w:eastAsia="Arial" w:cs="Arial"/>
          <w:b w:val="0"/>
          <w:bCs w:val="0"/>
          <w:i w:val="0"/>
          <w:iCs w:val="0"/>
          <w:caps w:val="0"/>
          <w:smallCaps w:val="0"/>
          <w:noProof w:val="0"/>
          <w:sz w:val="24"/>
          <w:szCs w:val="24"/>
          <w:lang w:val="en-GB"/>
        </w:rPr>
        <w:t xml:space="preserve"> and financial guidance. Another strength is the website's accessibility. Information is organised using clear headings, straightforward </w:t>
      </w:r>
      <w:r w:rsidRPr="2AD47D81" w:rsidR="0ACB3FA1">
        <w:rPr>
          <w:rFonts w:ascii="Arial" w:hAnsi="Arial" w:eastAsia="Arial" w:cs="Arial"/>
          <w:b w:val="0"/>
          <w:bCs w:val="0"/>
          <w:i w:val="0"/>
          <w:iCs w:val="0"/>
          <w:caps w:val="0"/>
          <w:smallCaps w:val="0"/>
          <w:noProof w:val="0"/>
          <w:sz w:val="24"/>
          <w:szCs w:val="24"/>
          <w:lang w:val="en-GB"/>
        </w:rPr>
        <w:t>language</w:t>
      </w:r>
      <w:r w:rsidRPr="2AD47D81" w:rsidR="0ACB3FA1">
        <w:rPr>
          <w:rFonts w:ascii="Arial" w:hAnsi="Arial" w:eastAsia="Arial" w:cs="Arial"/>
          <w:b w:val="0"/>
          <w:bCs w:val="0"/>
          <w:i w:val="0"/>
          <w:iCs w:val="0"/>
          <w:caps w:val="0"/>
          <w:smallCaps w:val="0"/>
          <w:noProof w:val="0"/>
          <w:sz w:val="24"/>
          <w:szCs w:val="24"/>
          <w:lang w:val="en-GB"/>
        </w:rPr>
        <w:t xml:space="preserve"> and logical navigation, making it easier for families to </w:t>
      </w:r>
      <w:r w:rsidRPr="2AD47D81" w:rsidR="0ACB3FA1">
        <w:rPr>
          <w:rFonts w:ascii="Arial" w:hAnsi="Arial" w:eastAsia="Arial" w:cs="Arial"/>
          <w:b w:val="0"/>
          <w:bCs w:val="0"/>
          <w:i w:val="0"/>
          <w:iCs w:val="0"/>
          <w:caps w:val="0"/>
          <w:smallCaps w:val="0"/>
          <w:noProof w:val="0"/>
          <w:sz w:val="24"/>
          <w:szCs w:val="24"/>
          <w:lang w:val="en-GB"/>
        </w:rPr>
        <w:t>locate</w:t>
      </w:r>
      <w:r w:rsidRPr="2AD47D81" w:rsidR="0ACB3FA1">
        <w:rPr>
          <w:rFonts w:ascii="Arial" w:hAnsi="Arial" w:eastAsia="Arial" w:cs="Arial"/>
          <w:b w:val="0"/>
          <w:bCs w:val="0"/>
          <w:i w:val="0"/>
          <w:iCs w:val="0"/>
          <w:caps w:val="0"/>
          <w:smallCaps w:val="0"/>
          <w:noProof w:val="0"/>
          <w:sz w:val="24"/>
          <w:szCs w:val="24"/>
          <w:lang w:val="en-GB"/>
        </w:rPr>
        <w:t xml:space="preserve"> the support they </w:t>
      </w:r>
      <w:r w:rsidRPr="2AD47D81" w:rsidR="0ACB3FA1">
        <w:rPr>
          <w:rFonts w:ascii="Arial" w:hAnsi="Arial" w:eastAsia="Arial" w:cs="Arial"/>
          <w:b w:val="0"/>
          <w:bCs w:val="0"/>
          <w:i w:val="0"/>
          <w:iCs w:val="0"/>
          <w:caps w:val="0"/>
          <w:smallCaps w:val="0"/>
          <w:noProof w:val="0"/>
          <w:sz w:val="24"/>
          <w:szCs w:val="24"/>
          <w:lang w:val="en-GB"/>
        </w:rPr>
        <w:t>require</w:t>
      </w:r>
      <w:r w:rsidRPr="2AD47D81" w:rsidR="0ACB3FA1">
        <w:rPr>
          <w:rFonts w:ascii="Arial" w:hAnsi="Arial" w:eastAsia="Arial" w:cs="Arial"/>
          <w:b w:val="0"/>
          <w:bCs w:val="0"/>
          <w:i w:val="0"/>
          <w:iCs w:val="0"/>
          <w:caps w:val="0"/>
          <w:smallCaps w:val="0"/>
          <w:noProof w:val="0"/>
          <w:sz w:val="24"/>
          <w:szCs w:val="24"/>
          <w:lang w:val="en-GB"/>
        </w:rPr>
        <w:t xml:space="preserve">. The inclusion of Family Hubs across Leeds improves accessibility by offering both online information and face-to-face services within local communities. In addition, the website provides information for both professionals and families, ensuring that referral pathways are clearly understood. Despite these strengths, there are some areas where further improvements could be made. Although the website </w:t>
      </w:r>
      <w:r w:rsidRPr="2AD47D81" w:rsidR="0ACB3FA1">
        <w:rPr>
          <w:rFonts w:ascii="Arial" w:hAnsi="Arial" w:eastAsia="Arial" w:cs="Arial"/>
          <w:b w:val="0"/>
          <w:bCs w:val="0"/>
          <w:i w:val="0"/>
          <w:iCs w:val="0"/>
          <w:caps w:val="0"/>
          <w:smallCaps w:val="0"/>
          <w:noProof w:val="0"/>
          <w:sz w:val="24"/>
          <w:szCs w:val="24"/>
          <w:lang w:val="en-GB"/>
        </w:rPr>
        <w:t>contains</w:t>
      </w:r>
      <w:r w:rsidRPr="2AD47D81" w:rsidR="0ACB3FA1">
        <w:rPr>
          <w:rFonts w:ascii="Arial" w:hAnsi="Arial" w:eastAsia="Arial" w:cs="Arial"/>
          <w:b w:val="0"/>
          <w:bCs w:val="0"/>
          <w:i w:val="0"/>
          <w:iCs w:val="0"/>
          <w:caps w:val="0"/>
          <w:smallCaps w:val="0"/>
          <w:noProof w:val="0"/>
          <w:sz w:val="24"/>
          <w:szCs w:val="24"/>
          <w:lang w:val="en-GB"/>
        </w:rPr>
        <w:t xml:space="preserve"> extensive information, the volume of content may appear overwhelming for families experiencing stress or crisis. The use of more visual resources, such as short videos, infographics or interactive guidance, could improve accessibility for individuals with lower literacy levels or those whose first language is not English. Similarly, the inclusion of real-life case studies could help families better understand how Early Help services may </w:t>
      </w:r>
      <w:r w:rsidRPr="2AD47D81" w:rsidR="0ACB3FA1">
        <w:rPr>
          <w:rFonts w:ascii="Arial" w:hAnsi="Arial" w:eastAsia="Arial" w:cs="Arial"/>
          <w:b w:val="0"/>
          <w:bCs w:val="0"/>
          <w:i w:val="0"/>
          <w:iCs w:val="0"/>
          <w:caps w:val="0"/>
          <w:smallCaps w:val="0"/>
          <w:noProof w:val="0"/>
          <w:sz w:val="24"/>
          <w:szCs w:val="24"/>
          <w:lang w:val="en-GB"/>
        </w:rPr>
        <w:t>benefit</w:t>
      </w:r>
      <w:r w:rsidRPr="2AD47D81" w:rsidR="0ACB3FA1">
        <w:rPr>
          <w:rFonts w:ascii="Arial" w:hAnsi="Arial" w:eastAsia="Arial" w:cs="Arial"/>
          <w:b w:val="0"/>
          <w:bCs w:val="0"/>
          <w:i w:val="0"/>
          <w:iCs w:val="0"/>
          <w:caps w:val="0"/>
          <w:smallCaps w:val="0"/>
          <w:noProof w:val="0"/>
          <w:sz w:val="24"/>
          <w:szCs w:val="24"/>
          <w:lang w:val="en-GB"/>
        </w:rPr>
        <w:t xml:space="preserve"> them. Overall, Leeds City Council provides a highly effective and informative Early Help website that successfully communicates available services, promotes multi-agency working and supports families in accessing </w:t>
      </w:r>
      <w:r w:rsidRPr="2AD47D81" w:rsidR="0ACB3FA1">
        <w:rPr>
          <w:rFonts w:ascii="Arial" w:hAnsi="Arial" w:eastAsia="Arial" w:cs="Arial"/>
          <w:b w:val="0"/>
          <w:bCs w:val="0"/>
          <w:i w:val="0"/>
          <w:iCs w:val="0"/>
          <w:caps w:val="0"/>
          <w:smallCaps w:val="0"/>
          <w:noProof w:val="0"/>
          <w:sz w:val="24"/>
          <w:szCs w:val="24"/>
          <w:lang w:val="en-GB"/>
        </w:rPr>
        <w:t>appropriate help</w:t>
      </w:r>
      <w:r w:rsidRPr="2AD47D81" w:rsidR="0ACB3FA1">
        <w:rPr>
          <w:rFonts w:ascii="Arial" w:hAnsi="Arial" w:eastAsia="Arial" w:cs="Arial"/>
          <w:b w:val="0"/>
          <w:bCs w:val="0"/>
          <w:i w:val="0"/>
          <w:iCs w:val="0"/>
          <w:caps w:val="0"/>
          <w:smallCaps w:val="0"/>
          <w:noProof w:val="0"/>
          <w:sz w:val="24"/>
          <w:szCs w:val="24"/>
          <w:lang w:val="en-GB"/>
        </w:rPr>
        <w:t xml:space="preserve"> at an early stage. While there are opportunities to enhance accessibility further, the website </w:t>
      </w:r>
      <w:r w:rsidRPr="2AD47D81" w:rsidR="0ACB3FA1">
        <w:rPr>
          <w:rFonts w:ascii="Arial" w:hAnsi="Arial" w:eastAsia="Arial" w:cs="Arial"/>
          <w:b w:val="0"/>
          <w:bCs w:val="0"/>
          <w:i w:val="0"/>
          <w:iCs w:val="0"/>
          <w:caps w:val="0"/>
          <w:smallCaps w:val="0"/>
          <w:noProof w:val="0"/>
          <w:sz w:val="24"/>
          <w:szCs w:val="24"/>
          <w:lang w:val="en-GB"/>
        </w:rPr>
        <w:t>demonstrates</w:t>
      </w:r>
      <w:r w:rsidRPr="2AD47D81" w:rsidR="0ACB3FA1">
        <w:rPr>
          <w:rFonts w:ascii="Arial" w:hAnsi="Arial" w:eastAsia="Arial" w:cs="Arial"/>
          <w:b w:val="0"/>
          <w:bCs w:val="0"/>
          <w:i w:val="0"/>
          <w:iCs w:val="0"/>
          <w:caps w:val="0"/>
          <w:smallCaps w:val="0"/>
          <w:noProof w:val="0"/>
          <w:sz w:val="24"/>
          <w:szCs w:val="24"/>
          <w:lang w:val="en-GB"/>
        </w:rPr>
        <w:t xml:space="preserve"> good practice in communicating Early Help and wider family support services.</w:t>
      </w:r>
      <w:r>
        <w:br/>
      </w:r>
      <w:r>
        <w:br/>
      </w:r>
      <w:r w:rsidRPr="2AD47D81" w:rsidR="788C904E">
        <w:rPr>
          <w:rFonts w:ascii="Arial" w:hAnsi="Arial" w:eastAsia="Arial" w:cs="Arial"/>
          <w:b w:val="1"/>
          <w:bCs w:val="1"/>
          <w:i w:val="0"/>
          <w:iCs w:val="0"/>
          <w:caps w:val="0"/>
          <w:smallCaps w:val="0"/>
          <w:noProof w:val="0"/>
          <w:sz w:val="28"/>
          <w:szCs w:val="28"/>
          <w:lang w:val="en-GB"/>
        </w:rPr>
        <w:t xml:space="preserve">Evaluation of Norfolk County Council Website </w:t>
      </w:r>
      <w:r>
        <w:br/>
      </w:r>
      <w:r w:rsidRPr="2AD47D81" w:rsidR="788C904E">
        <w:rPr>
          <w:rFonts w:ascii="Arial" w:hAnsi="Arial" w:eastAsia="Arial" w:cs="Arial"/>
          <w:b w:val="0"/>
          <w:bCs w:val="0"/>
          <w:i w:val="0"/>
          <w:iCs w:val="0"/>
          <w:caps w:val="0"/>
          <w:smallCaps w:val="0"/>
          <w:noProof w:val="0"/>
          <w:sz w:val="24"/>
          <w:szCs w:val="24"/>
          <w:lang w:val="en-GB"/>
        </w:rPr>
        <w:t>Norfolk County Council provides a comprehensive and well-organised Early Help webpage that clearly explains the purpose of Early Help and the range of support available to children, young people and families. The website states that Early Help aims to provide information, advice and guidance as soon as difficulties begin, preventing problems from developing into more serious concerns. It also explains that support is available for children and young people up to the age of 18, or up to 25 for those with special educational needs and disabilities (SEND), demonstrating an inclusive approach to service provision. A key strength of the Norfolk website is its strong emphasis on Family Hubs, which provide a single point of access for a wide range of support services. Families can receive support online, within their local community or by visiting a Family Hub in person. The website signposts users to services relating to health and wellbeing, parenting support, childcare, housing, financial advice, activities for children and young people, and Start for Life services. This integrated approach reflects the principles of the Early Help System Guide, which promotes coordinated, family-centred support delivered through partnership working (Department for Education, 2023a). Another strength is the website's accessibility. The information is written in clear, non-technical language and is organised using logical headings, making it easy for families to identify the support most relevant to their circumstances. Norfolk also provides separate information for professionals, including referral guidance and online request forms, which supports effective multi-agency working and encourages appropriate referrals. Families and professionals are both able to submit requests for support through dedicated online forms, helping to simplify access to Early Help services. Despite these strengths, there are areas that could be improved. Although the website offers extensive written information, it relies heavily on text. Greater use of visual resources such as videos, infographics or translated information could improve accessibility for users with lower literacy levels or for families whose first language is not English. Additionally, including case studies or family testimonials may help parents better understand how Early Help services have benefited other families and encourage earlier engagement with support services. Overall, Norfolk County Council provides a highly accessible and informative Early Help website that effectively promotes early intervention, partnership working and family-centred practice. Its strong integration of Family Hubs and clear referral processes make it one of the more user-friendly local authority websites for both families and professionals.</w:t>
      </w:r>
    </w:p>
    <w:p xmlns:wp14="http://schemas.microsoft.com/office/word/2010/wordml" w:rsidP="2AD47D81" wp14:paraId="0D2DC173" wp14:textId="28FBAA0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D47D81" w:rsidR="4191959D">
        <w:rPr>
          <w:rFonts w:ascii="Arial" w:hAnsi="Arial" w:eastAsia="Arial" w:cs="Arial"/>
          <w:b w:val="1"/>
          <w:bCs w:val="1"/>
          <w:i w:val="0"/>
          <w:iCs w:val="0"/>
          <w:caps w:val="0"/>
          <w:smallCaps w:val="0"/>
          <w:noProof w:val="0"/>
          <w:color w:val="000000" w:themeColor="text1" w:themeTint="FF" w:themeShade="FF"/>
          <w:sz w:val="28"/>
          <w:szCs w:val="28"/>
          <w:lang w:val="en-GB"/>
        </w:rPr>
        <w:t>Evaluation of Nottinghamshire County Council Website</w:t>
      </w:r>
      <w:r w:rsidRPr="2AD47D81" w:rsidR="4191959D">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br/>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 xml:space="preserve">Nottinghamshire County Council provides a detailed and informative website that explains the purpose of Early Help and the support available for children, young </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people</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 xml:space="preserve"> and families. The website clearly </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states</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 xml:space="preserve"> that Early Help is intended to provide "the right support at the right time", helping families before difficulties escalate into more serious safeguarding concerns. Information is organised into dedicated sections, making it easier for users to </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locate</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 xml:space="preserve"> services relevant to their individual circumstances. The website also provides clear distinctions between Early Help services and statutory safeguarding interventions, helping families understand which service is most </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appropriate for</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 xml:space="preserve"> their needs. One of the website's main strengths is the wide range of family support services available. Nottinghamshire offers Family Hub Networks, Early Help Advisors, parenting programmes, youth support </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services</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 xml:space="preserve"> and specialist family interventions. Families can self-refer through the Early Help Unit or contact their local Family Hub directly, while professionals have access to online referral forms, guidance </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documents</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 xml:space="preserve"> and advice from Early Help Advisors. This </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demonstrates</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 xml:space="preserve"> a strong commitment to partnership working and reflects the collaborative approach promoted within the Early Help System Guide and Working Together to Safeguard Children 2023 (Department for Education, 2023a; Department for Education, 2023b). The website is </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generally well</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 xml:space="preserve"> organised and provides detailed explanations of referral pathways, eligibility </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criteria</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 xml:space="preserve"> and available services. Separate information is provided for families and professionals, making the website suitable for different users. In addition, Nottinghamshire explains how Early Help Advisors support professionals by providing advice, coordinating </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referrals</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facilitating</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 xml:space="preserve"> Team Around the Family meetings where </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appropriate</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 xml:space="preserve">. This </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demonstrates</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 xml:space="preserve"> effective multi-agency working and reinforces the importance of coordinated support for families. Despite these strengths, some areas could be improved. Due to the amount of detailed information provided, some webpages are text-heavy and may appear overwhelming for parents seeking immediate support. Greater use of visual resources, simplified navigation and multilingual information could improve accessibility for families with </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 xml:space="preserve"> communication needs or limited English </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proficiency</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 xml:space="preserve">. Interactive guides or short videos explaining the referral process may also increase user confidence and encourage earlier engagement with Early Help services. Overall, Nottinghamshire County Council provides a comprehensive and informative Early Help website that </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demonstrates</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 xml:space="preserve"> strong partnership working, clear referral pathways and a broad range of family support services. Although accessibility could be enhanced further through </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 xml:space="preserve"> visual resources, the website successfully communicates the principles of Early Help and </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provides</w:t>
      </w:r>
      <w:r w:rsidRPr="2AD47D81" w:rsidR="4191959D">
        <w:rPr>
          <w:rFonts w:ascii="Arial" w:hAnsi="Arial" w:eastAsia="Arial" w:cs="Arial"/>
          <w:b w:val="0"/>
          <w:bCs w:val="0"/>
          <w:i w:val="0"/>
          <w:iCs w:val="0"/>
          <w:caps w:val="0"/>
          <w:smallCaps w:val="0"/>
          <w:noProof w:val="0"/>
          <w:color w:val="000000" w:themeColor="text1" w:themeTint="FF" w:themeShade="FF"/>
          <w:sz w:val="24"/>
          <w:szCs w:val="24"/>
          <w:lang w:val="en-GB"/>
        </w:rPr>
        <w:t xml:space="preserve"> valuable guidance for both families and professionals.</w:t>
      </w:r>
      <w:r>
        <w:br/>
      </w:r>
      <w:r>
        <w:br/>
      </w:r>
      <w:r w:rsidRPr="2AD47D81" w:rsidR="58DF56C4">
        <w:rPr>
          <w:rFonts w:ascii="Arial" w:hAnsi="Arial" w:eastAsia="Arial" w:cs="Arial"/>
          <w:b w:val="1"/>
          <w:bCs w:val="1"/>
          <w:i w:val="0"/>
          <w:iCs w:val="0"/>
          <w:caps w:val="0"/>
          <w:smallCaps w:val="0"/>
          <w:noProof w:val="0"/>
          <w:color w:val="000000" w:themeColor="text1" w:themeTint="FF" w:themeShade="FF"/>
          <w:sz w:val="28"/>
          <w:szCs w:val="28"/>
          <w:lang w:val="en-GB"/>
        </w:rPr>
        <w:t>Comparative Analysis of the Three Local Authority Websites</w:t>
      </w:r>
      <w:r w:rsidRPr="2AD47D81" w:rsidR="58DF56C4">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br/>
      </w:r>
      <w:r w:rsidRPr="2AD47D81" w:rsidR="58DF56C4">
        <w:rPr>
          <w:rFonts w:ascii="Arial" w:hAnsi="Arial" w:eastAsia="Arial" w:cs="Arial"/>
          <w:b w:val="0"/>
          <w:bCs w:val="0"/>
          <w:i w:val="0"/>
          <w:iCs w:val="0"/>
          <w:caps w:val="0"/>
          <w:smallCaps w:val="0"/>
          <w:noProof w:val="0"/>
          <w:color w:val="000000" w:themeColor="text1" w:themeTint="FF" w:themeShade="FF"/>
          <w:sz w:val="24"/>
          <w:szCs w:val="24"/>
          <w:lang w:val="en-GB"/>
        </w:rPr>
        <w:t>The evaluations of Leeds City Council, Norfolk County Council and Nottinghamshire County Council demonstrate that all three local authorities provide valuable information regarding Early Help and family support services. Each website reflects the principles outlined within the Early Help System Guide and Working Together to Safeguard Children 2023, promoting early intervention, safeguarding and multi-agency working (Department for Education, 2023a; Department for Education, 2023b). However, there are noticeable differences in the accessibility, organisation and communication of information, which may influence how easily families are able to access support. Leeds City Council provides a highly structured website with clear explanations of Early Help, Family Hubs and referral pathways. The information is logically organised and demonstrates a strong emphasis on partnership working between health, education and social care professionals. The inclusion of Family Hubs and a broad range of support services makes the website particularly comprehensive. However, the large volume of information may appear overwhelming for some families, particularly those experiencing crisis or those with lower levels of digital literacy. Similarly, Norfolk County Council offers a user-friendly website with simple navigation and accessible language. The integration of Family Hubs and online referral options makes it easy for families to access support. Norfolk places particular emphasis on family-centred practice and community-based services, making the website welcoming and easy to understand. Nevertheless, greater use of visual resources, translated materials and interactive content could further improve accessibility for diverse communities. Nottinghamshire County Council also provides detailed information about Early Help, referral processes and family support services. The website clearly distinguishes between Early Help and statutory safeguarding services while offering separate guidance for families and professionals. However, compared with Leeds and Norfolk, the website contains a greater amount of written information, which may reduce accessibility for some users despite the comprehensive range of available services. Overall, all three local authorities effectively communicate the principles of Early Help and demonstrate strong commitment to safeguarding and partnership working. However, Norfolk County Council provides the most accessible and user-friendly presentation of information. The website combines clear language, straightforward navigation, comprehensive Family Hub information and simple referral pathways, making it particularly effective for families seeking support. While Leeds and Nottinghamshire also provide excellent resources, Norfolk's emphasis on accessibility and ease of use makes it the strongest example of effective communication of Early Help services.</w:t>
      </w:r>
    </w:p>
    <w:p xmlns:wp14="http://schemas.microsoft.com/office/word/2010/wordml" w:rsidP="2AD47D81" wp14:paraId="6248CF96" wp14:textId="66C5F2E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AD47D81" w:rsidR="4BDA9254">
        <w:rPr>
          <w:rFonts w:ascii="Arial" w:hAnsi="Arial" w:eastAsia="Arial" w:cs="Arial"/>
          <w:b w:val="1"/>
          <w:bCs w:val="1"/>
          <w:i w:val="0"/>
          <w:iCs w:val="0"/>
          <w:caps w:val="0"/>
          <w:smallCaps w:val="0"/>
          <w:noProof w:val="0"/>
          <w:color w:val="000000" w:themeColor="text1" w:themeTint="FF" w:themeShade="FF"/>
          <w:sz w:val="28"/>
          <w:szCs w:val="28"/>
          <w:lang w:val="en-GB"/>
        </w:rPr>
        <w:t xml:space="preserve">Conclusion and Recommendations </w:t>
      </w:r>
      <w:r>
        <w:br/>
      </w:r>
      <w:r w:rsidRPr="2AD47D81" w:rsidR="4BDA9254">
        <w:rPr>
          <w:rFonts w:ascii="Arial" w:hAnsi="Arial" w:eastAsia="Arial" w:cs="Arial"/>
          <w:b w:val="0"/>
          <w:bCs w:val="0"/>
          <w:i w:val="0"/>
          <w:iCs w:val="0"/>
          <w:caps w:val="0"/>
          <w:smallCaps w:val="0"/>
          <w:noProof w:val="0"/>
          <w:color w:val="000000" w:themeColor="text1" w:themeTint="FF" w:themeShade="FF"/>
          <w:sz w:val="24"/>
          <w:szCs w:val="24"/>
          <w:lang w:val="en-GB"/>
        </w:rPr>
        <w:t>This report has examined and analysed how the Early Help system is signposted to families through the websites of Leeds City Council, Norfolk County Council and Nottinghamshire County Council. The findings demonstrate that all three local authorities provide comprehensive information about Early Help and wider family support services while reflecting the principles of early intervention, safeguarding and multi-agency working outlined within the Early Help System Guide and Working Together to Safeguard Children 2023 (Department for Education, 2023a; Department for Education, 2023b). Each website offers valuable information for families and professionals, including referral pathways, contact details and guidance on accessing support. Following the comparative analysis, Norfolk County Council appears to provide the most effective and accessible information. The website presents information in a clear and logical manner, uses straightforward language and offers well-organised referral pathways alongside extensive Family Hub information. These features make it easier for families to understand what support is available and how it can be accessed. Leeds City Council also provides a comprehensive and informative website but would benefit from simplifying some of its content to improve accessibility. Nottinghamshire County Council offers a wide range of information and support services; however, the amount of written content may make navigation more challenging for some users. To improve communication further, all three local authorities could increase the use of visual resources, including short videos, infographics and interactive guidance explaining the Early Help process. Providing additional translated materials, Easy Read documents and accessibility features would also help ensure that information is available to families from diverse backgrounds and those with additional communication needs. Strengthening digital accessibility alongside continued multi-agency collaboration would further enhance the effectiveness of Early Help services and contribute to improved outcomes for children, young people and families.</w:t>
      </w:r>
    </w:p>
    <w:p xmlns:wp14="http://schemas.microsoft.com/office/word/2010/wordml" w:rsidP="2AD47D81" wp14:paraId="7FF866F0" wp14:textId="46F79DB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AD47D81" wp14:paraId="701013AA" wp14:textId="5B83B2A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AD47D81" wp14:paraId="5DB702CE" wp14:textId="409B8D9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AD47D81" wp14:paraId="65EDE89F" wp14:textId="131ACBF3">
      <w:pPr>
        <w:keepNext w:val="1"/>
        <w:keepLines w:val="1"/>
        <w:spacing w:before="322" w:beforeAutospacing="off" w:after="322" w:afterAutospacing="off" w:line="360" w:lineRule="auto"/>
        <w:rPr>
          <w:rFonts w:ascii="Arial" w:hAnsi="Arial" w:eastAsia="Arial" w:cs="Arial"/>
          <w:b w:val="0"/>
          <w:bCs w:val="0"/>
          <w:i w:val="0"/>
          <w:iCs w:val="0"/>
          <w:caps w:val="0"/>
          <w:smallCaps w:val="0"/>
          <w:noProof w:val="0"/>
          <w:sz w:val="24"/>
          <w:szCs w:val="24"/>
          <w:lang w:val="en-GB"/>
        </w:rPr>
      </w:pPr>
    </w:p>
    <w:p xmlns:wp14="http://schemas.microsoft.com/office/word/2010/wordml" w:rsidP="2AD47D81" wp14:paraId="55E6E79D" wp14:textId="55DB8C1A">
      <w:pPr>
        <w:keepNext w:val="1"/>
        <w:keepLines w:val="1"/>
        <w:spacing w:before="322" w:beforeAutospacing="off" w:after="322" w:afterAutospacing="off" w:line="360" w:lineRule="auto"/>
        <w:rPr>
          <w:rFonts w:ascii="Arial" w:hAnsi="Arial" w:eastAsia="Arial" w:cs="Arial"/>
          <w:b w:val="0"/>
          <w:bCs w:val="0"/>
          <w:i w:val="0"/>
          <w:iCs w:val="0"/>
          <w:caps w:val="0"/>
          <w:smallCaps w:val="0"/>
          <w:noProof w:val="0"/>
          <w:sz w:val="24"/>
          <w:szCs w:val="24"/>
          <w:lang w:val="en-GB"/>
        </w:rPr>
      </w:pPr>
    </w:p>
    <w:p xmlns:wp14="http://schemas.microsoft.com/office/word/2010/wordml" w:rsidP="2AD47D81" wp14:paraId="40738467" wp14:textId="7610D18A">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AD47D81" wp14:paraId="199C0982" wp14:textId="095498E6">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AD47D81" wp14:paraId="538476B9" wp14:textId="00827BB0">
      <w:pPr>
        <w:pStyle w:val="Normal"/>
        <w:keepNext w:val="1"/>
        <w:keepLines w:val="1"/>
        <w:rPr>
          <w:noProof w:val="0"/>
          <w:lang w:val="en-GB"/>
        </w:rPr>
      </w:pPr>
    </w:p>
    <w:p xmlns:wp14="http://schemas.microsoft.com/office/word/2010/wordml" w:rsidP="2AD47D81" wp14:paraId="77CF82B0" wp14:textId="472A7228">
      <w:pPr>
        <w:pStyle w:val="Normal"/>
        <w:keepNext w:val="1"/>
        <w:keepLines w:val="1"/>
        <w:rPr>
          <w:noProof w:val="0"/>
          <w:lang w:val="en-GB"/>
        </w:rPr>
      </w:pPr>
    </w:p>
    <w:p xmlns:wp14="http://schemas.microsoft.com/office/word/2010/wordml" w:rsidP="2AD47D81" wp14:paraId="7095539A" wp14:textId="45B9F6B4">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AD47D81" wp14:paraId="4EDB4A21" wp14:textId="7D44D4D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AD47D81" wp14:paraId="5A3106EB" wp14:textId="787DDF4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AD47D81" wp14:paraId="399DC77B" wp14:textId="2069157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AD47D81" wp14:paraId="646C393A" wp14:textId="70DE291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AD47D81" wp14:paraId="3C3D8275" wp14:textId="71DC712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AD47D81" wp14:paraId="59238076" wp14:textId="0D782723">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AD47D81" wp14:paraId="715AF208" wp14:textId="6B0E4554">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AD47D81" wp14:paraId="2F6E4D88" wp14:textId="2A4B7EC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AD47D81" wp14:paraId="742DE8C9" wp14:textId="66E43F4F">
      <w:pPr>
        <w:pStyle w:val="Normal"/>
        <w:rPr>
          <w:rFonts w:ascii="Arial" w:hAnsi="Arial" w:eastAsia="Arial" w:cs="Arial"/>
          <w:b w:val="0"/>
          <w:bCs w:val="0"/>
          <w:i w:val="1"/>
          <w:iCs w:val="1"/>
          <w:caps w:val="0"/>
          <w:smallCaps w:val="0"/>
          <w:noProof w:val="0"/>
          <w:color w:val="000000" w:themeColor="text1" w:themeTint="FF" w:themeShade="FF"/>
          <w:sz w:val="24"/>
          <w:szCs w:val="24"/>
          <w:lang w:val="en-GB"/>
        </w:rPr>
      </w:pPr>
      <w:r w:rsidRPr="2AD47D81" w:rsidR="3C5E8961">
        <w:rPr>
          <w:rFonts w:ascii="Arial" w:hAnsi="Arial" w:eastAsia="Arial" w:cs="Arial"/>
          <w:b w:val="0"/>
          <w:bCs w:val="0"/>
          <w:i w:val="1"/>
          <w:iCs w:val="1"/>
          <w:caps w:val="0"/>
          <w:smallCaps w:val="0"/>
          <w:noProof w:val="0"/>
          <w:color w:val="000000" w:themeColor="text1" w:themeTint="FF" w:themeShade="FF"/>
          <w:sz w:val="24"/>
          <w:szCs w:val="24"/>
          <w:lang w:val="en-GB"/>
        </w:rPr>
        <w:t>References:</w:t>
      </w:r>
    </w:p>
    <w:p xmlns:wp14="http://schemas.microsoft.com/office/word/2010/wordml" w:rsidP="2AD47D81" wp14:paraId="1C5EF8F4" wp14:textId="66F72E90">
      <w:pPr>
        <w:spacing w:before="240" w:beforeAutospacing="off" w:after="240" w:afterAutospacing="off"/>
        <w:rPr>
          <w:rFonts w:ascii="Arial" w:hAnsi="Arial" w:eastAsia="Arial" w:cs="Arial"/>
          <w:noProof w:val="0"/>
          <w:color w:val="auto"/>
          <w:sz w:val="24"/>
          <w:szCs w:val="24"/>
          <w:lang w:val="en-GB"/>
        </w:rPr>
      </w:pPr>
      <w:r w:rsidRPr="2AD47D81" w:rsidR="401AD4D7">
        <w:rPr>
          <w:rFonts w:ascii="Arial" w:hAnsi="Arial" w:eastAsia="Arial" w:cs="Arial"/>
          <w:noProof w:val="0"/>
          <w:color w:val="auto"/>
          <w:sz w:val="24"/>
          <w:szCs w:val="24"/>
          <w:lang w:val="en-GB"/>
        </w:rPr>
        <w:t xml:space="preserve">Department for Education (2023a) </w:t>
      </w:r>
      <w:r w:rsidRPr="2AD47D81" w:rsidR="401AD4D7">
        <w:rPr>
          <w:rFonts w:ascii="Arial" w:hAnsi="Arial" w:eastAsia="Arial" w:cs="Arial"/>
          <w:i w:val="1"/>
          <w:iCs w:val="1"/>
          <w:noProof w:val="0"/>
          <w:color w:val="auto"/>
          <w:sz w:val="24"/>
          <w:szCs w:val="24"/>
          <w:lang w:val="en-GB"/>
        </w:rPr>
        <w:t>Early Help System Guide</w:t>
      </w:r>
      <w:r w:rsidRPr="2AD47D81" w:rsidR="401AD4D7">
        <w:rPr>
          <w:rFonts w:ascii="Arial" w:hAnsi="Arial" w:eastAsia="Arial" w:cs="Arial"/>
          <w:noProof w:val="0"/>
          <w:color w:val="auto"/>
          <w:sz w:val="24"/>
          <w:szCs w:val="24"/>
          <w:lang w:val="en-GB"/>
        </w:rPr>
        <w:t xml:space="preserve">. Available at: </w:t>
      </w:r>
      <w:hyperlink r:id="R5ce75c437d1f47e1">
        <w:r w:rsidRPr="2AD47D81" w:rsidR="401AD4D7">
          <w:rPr>
            <w:rStyle w:val="Hyperlink"/>
            <w:noProof w:val="0"/>
            <w:color w:val="auto"/>
            <w:lang w:val="en-GB"/>
          </w:rPr>
          <w:t>https://www.gov.uk/government/publications/supporting-families-early-help-system-guide</w:t>
        </w:r>
      </w:hyperlink>
      <w:r w:rsidRPr="2AD47D81" w:rsidR="401AD4D7">
        <w:rPr>
          <w:rFonts w:ascii="Arial" w:hAnsi="Arial" w:eastAsia="Arial" w:cs="Arial"/>
          <w:noProof w:val="0"/>
          <w:color w:val="auto"/>
          <w:sz w:val="24"/>
          <w:szCs w:val="24"/>
          <w:lang w:val="en-GB"/>
        </w:rPr>
        <w:t xml:space="preserve"> [Accessed </w:t>
      </w:r>
      <w:r w:rsidRPr="2AD47D81" w:rsidR="19C17095">
        <w:rPr>
          <w:rFonts w:ascii="Arial" w:hAnsi="Arial" w:eastAsia="Arial" w:cs="Arial"/>
          <w:noProof w:val="0"/>
          <w:color w:val="auto"/>
          <w:sz w:val="24"/>
          <w:szCs w:val="24"/>
          <w:lang w:val="en-GB"/>
        </w:rPr>
        <w:t xml:space="preserve">5 </w:t>
      </w:r>
      <w:r w:rsidRPr="2AD47D81" w:rsidR="401AD4D7">
        <w:rPr>
          <w:rFonts w:ascii="Arial" w:hAnsi="Arial" w:eastAsia="Arial" w:cs="Arial"/>
          <w:noProof w:val="0"/>
          <w:color w:val="auto"/>
          <w:sz w:val="24"/>
          <w:szCs w:val="24"/>
          <w:lang w:val="en-GB"/>
        </w:rPr>
        <w:t>July 2026].</w:t>
      </w:r>
    </w:p>
    <w:p xmlns:wp14="http://schemas.microsoft.com/office/word/2010/wordml" w:rsidP="2AD47D81" wp14:paraId="708DD71D" wp14:textId="778FECB4">
      <w:pPr>
        <w:spacing w:before="240" w:beforeAutospacing="off" w:after="240" w:afterAutospacing="off"/>
        <w:rPr>
          <w:rFonts w:ascii="Arial" w:hAnsi="Arial" w:eastAsia="Arial" w:cs="Arial"/>
          <w:noProof w:val="0"/>
          <w:color w:val="auto"/>
          <w:sz w:val="24"/>
          <w:szCs w:val="24"/>
          <w:lang w:val="en-GB"/>
        </w:rPr>
      </w:pPr>
      <w:r w:rsidRPr="2AD47D81" w:rsidR="401AD4D7">
        <w:rPr>
          <w:rFonts w:ascii="Arial" w:hAnsi="Arial" w:eastAsia="Arial" w:cs="Arial"/>
          <w:noProof w:val="0"/>
          <w:color w:val="auto"/>
          <w:sz w:val="24"/>
          <w:szCs w:val="24"/>
          <w:lang w:val="en-GB"/>
        </w:rPr>
        <w:t xml:space="preserve">Department for Education (2023b) </w:t>
      </w:r>
      <w:r w:rsidRPr="2AD47D81" w:rsidR="401AD4D7">
        <w:rPr>
          <w:rFonts w:ascii="Arial" w:hAnsi="Arial" w:eastAsia="Arial" w:cs="Arial"/>
          <w:i w:val="1"/>
          <w:iCs w:val="1"/>
          <w:noProof w:val="0"/>
          <w:color w:val="auto"/>
          <w:sz w:val="24"/>
          <w:szCs w:val="24"/>
          <w:lang w:val="en-GB"/>
        </w:rPr>
        <w:t>Working Together to Safeguard Children 2023: Statutory Guidance</w:t>
      </w:r>
      <w:r w:rsidRPr="2AD47D81" w:rsidR="401AD4D7">
        <w:rPr>
          <w:rFonts w:ascii="Arial" w:hAnsi="Arial" w:eastAsia="Arial" w:cs="Arial"/>
          <w:noProof w:val="0"/>
          <w:color w:val="auto"/>
          <w:sz w:val="24"/>
          <w:szCs w:val="24"/>
          <w:lang w:val="en-GB"/>
        </w:rPr>
        <w:t xml:space="preserve">. Available at: </w:t>
      </w:r>
      <w:hyperlink r:id="R99c0aa336f6f4055">
        <w:r w:rsidRPr="2AD47D81" w:rsidR="401AD4D7">
          <w:rPr>
            <w:rStyle w:val="Hyperlink"/>
            <w:noProof w:val="0"/>
            <w:color w:val="auto"/>
            <w:lang w:val="en-GB"/>
          </w:rPr>
          <w:t>https://www.gov.uk/government/publications/working-together-to-safeguard-children--2</w:t>
        </w:r>
      </w:hyperlink>
      <w:r w:rsidRPr="2AD47D81" w:rsidR="401AD4D7">
        <w:rPr>
          <w:rFonts w:ascii="Arial" w:hAnsi="Arial" w:eastAsia="Arial" w:cs="Arial"/>
          <w:noProof w:val="0"/>
          <w:color w:val="auto"/>
          <w:sz w:val="24"/>
          <w:szCs w:val="24"/>
          <w:lang w:val="en-GB"/>
        </w:rPr>
        <w:t xml:space="preserve"> [Accessed </w:t>
      </w:r>
      <w:r w:rsidRPr="2AD47D81" w:rsidR="10E449AD">
        <w:rPr>
          <w:rFonts w:ascii="Arial" w:hAnsi="Arial" w:eastAsia="Arial" w:cs="Arial"/>
          <w:noProof w:val="0"/>
          <w:color w:val="auto"/>
          <w:sz w:val="24"/>
          <w:szCs w:val="24"/>
          <w:lang w:val="en-GB"/>
        </w:rPr>
        <w:t>5</w:t>
      </w:r>
      <w:r w:rsidRPr="2AD47D81" w:rsidR="401AD4D7">
        <w:rPr>
          <w:rFonts w:ascii="Arial" w:hAnsi="Arial" w:eastAsia="Arial" w:cs="Arial"/>
          <w:noProof w:val="0"/>
          <w:color w:val="auto"/>
          <w:sz w:val="24"/>
          <w:szCs w:val="24"/>
          <w:lang w:val="en-GB"/>
        </w:rPr>
        <w:t xml:space="preserve"> July 2026].</w:t>
      </w:r>
    </w:p>
    <w:p xmlns:wp14="http://schemas.microsoft.com/office/word/2010/wordml" w:rsidP="2AD47D81" wp14:paraId="43BCFFE1" wp14:textId="025A7F86">
      <w:pPr>
        <w:spacing w:before="240" w:beforeAutospacing="off" w:after="240" w:afterAutospacing="off"/>
        <w:rPr>
          <w:rFonts w:ascii="Arial" w:hAnsi="Arial" w:eastAsia="Arial" w:cs="Arial"/>
          <w:noProof w:val="0"/>
          <w:color w:val="auto"/>
          <w:sz w:val="24"/>
          <w:szCs w:val="24"/>
          <w:lang w:val="en-GB"/>
        </w:rPr>
      </w:pPr>
      <w:r w:rsidRPr="2AD47D81" w:rsidR="401AD4D7">
        <w:rPr>
          <w:rFonts w:ascii="Arial" w:hAnsi="Arial" w:eastAsia="Arial" w:cs="Arial"/>
          <w:noProof w:val="0"/>
          <w:color w:val="auto"/>
          <w:sz w:val="24"/>
          <w:szCs w:val="24"/>
          <w:lang w:val="en-GB"/>
        </w:rPr>
        <w:t xml:space="preserve">Leeds City Council (2025) </w:t>
      </w:r>
      <w:r w:rsidRPr="2AD47D81" w:rsidR="401AD4D7">
        <w:rPr>
          <w:rFonts w:ascii="Arial" w:hAnsi="Arial" w:eastAsia="Arial" w:cs="Arial"/>
          <w:i w:val="1"/>
          <w:iCs w:val="1"/>
          <w:noProof w:val="0"/>
          <w:color w:val="auto"/>
          <w:sz w:val="24"/>
          <w:szCs w:val="24"/>
          <w:lang w:val="en-GB"/>
        </w:rPr>
        <w:t>One Minute Guide: Early Help</w:t>
      </w:r>
      <w:r w:rsidRPr="2AD47D81" w:rsidR="401AD4D7">
        <w:rPr>
          <w:rFonts w:ascii="Arial" w:hAnsi="Arial" w:eastAsia="Arial" w:cs="Arial"/>
          <w:noProof w:val="0"/>
          <w:color w:val="auto"/>
          <w:sz w:val="24"/>
          <w:szCs w:val="24"/>
          <w:lang w:val="en-GB"/>
        </w:rPr>
        <w:t xml:space="preserve">. Available at: </w:t>
      </w:r>
      <w:hyperlink r:id="Rd5b34b8360794556">
        <w:r w:rsidRPr="2AD47D81" w:rsidR="401AD4D7">
          <w:rPr>
            <w:rStyle w:val="Hyperlink"/>
            <w:noProof w:val="0"/>
            <w:color w:val="auto"/>
            <w:lang w:val="en-GB"/>
          </w:rPr>
          <w:t>https://www.leeds.gov.uk/one-minute-guides/early-help</w:t>
        </w:r>
      </w:hyperlink>
      <w:r w:rsidRPr="2AD47D81" w:rsidR="401AD4D7">
        <w:rPr>
          <w:rFonts w:ascii="Arial" w:hAnsi="Arial" w:eastAsia="Arial" w:cs="Arial"/>
          <w:noProof w:val="0"/>
          <w:color w:val="auto"/>
          <w:sz w:val="24"/>
          <w:szCs w:val="24"/>
          <w:lang w:val="en-GB"/>
        </w:rPr>
        <w:t xml:space="preserve"> [Accessed 12 July 2026].</w:t>
      </w:r>
    </w:p>
    <w:p xmlns:wp14="http://schemas.microsoft.com/office/word/2010/wordml" w:rsidP="2AD47D81" wp14:paraId="7CB4805A" wp14:textId="72986E90">
      <w:pPr>
        <w:spacing w:before="240" w:beforeAutospacing="off" w:after="240" w:afterAutospacing="off"/>
        <w:rPr>
          <w:rFonts w:ascii="Arial" w:hAnsi="Arial" w:eastAsia="Arial" w:cs="Arial"/>
          <w:noProof w:val="0"/>
          <w:color w:val="auto"/>
          <w:sz w:val="24"/>
          <w:szCs w:val="24"/>
          <w:lang w:val="en-GB"/>
        </w:rPr>
      </w:pPr>
      <w:r w:rsidRPr="2AD47D81" w:rsidR="401AD4D7">
        <w:rPr>
          <w:rFonts w:ascii="Arial" w:hAnsi="Arial" w:eastAsia="Arial" w:cs="Arial"/>
          <w:noProof w:val="0"/>
          <w:color w:val="auto"/>
          <w:sz w:val="24"/>
          <w:szCs w:val="24"/>
          <w:lang w:val="en-GB"/>
        </w:rPr>
        <w:t xml:space="preserve">Leeds City Council (2025) </w:t>
      </w:r>
      <w:r w:rsidRPr="2AD47D81" w:rsidR="401AD4D7">
        <w:rPr>
          <w:rFonts w:ascii="Arial" w:hAnsi="Arial" w:eastAsia="Arial" w:cs="Arial"/>
          <w:i w:val="1"/>
          <w:iCs w:val="1"/>
          <w:noProof w:val="0"/>
          <w:color w:val="auto"/>
          <w:sz w:val="24"/>
          <w:szCs w:val="24"/>
          <w:lang w:val="en-GB"/>
        </w:rPr>
        <w:t>Family Hubs and Early Help Front Door Team</w:t>
      </w:r>
      <w:r w:rsidRPr="2AD47D81" w:rsidR="401AD4D7">
        <w:rPr>
          <w:rFonts w:ascii="Arial" w:hAnsi="Arial" w:eastAsia="Arial" w:cs="Arial"/>
          <w:noProof w:val="0"/>
          <w:color w:val="auto"/>
          <w:sz w:val="24"/>
          <w:szCs w:val="24"/>
          <w:lang w:val="en-GB"/>
        </w:rPr>
        <w:t xml:space="preserve">. Available at: </w:t>
      </w:r>
      <w:hyperlink r:id="R67c5303564fe42b8">
        <w:r w:rsidRPr="2AD47D81" w:rsidR="401AD4D7">
          <w:rPr>
            <w:rStyle w:val="Hyperlink"/>
            <w:noProof w:val="0"/>
            <w:color w:val="auto"/>
            <w:lang w:val="en-GB"/>
          </w:rPr>
          <w:t>https://www.leeds.gov.uk/one-minute-guides/family-hubs-and-early-help-front-door-team</w:t>
        </w:r>
      </w:hyperlink>
      <w:r w:rsidRPr="2AD47D81" w:rsidR="401AD4D7">
        <w:rPr>
          <w:rFonts w:ascii="Arial" w:hAnsi="Arial" w:eastAsia="Arial" w:cs="Arial"/>
          <w:noProof w:val="0"/>
          <w:color w:val="auto"/>
          <w:sz w:val="24"/>
          <w:szCs w:val="24"/>
          <w:lang w:val="en-GB"/>
        </w:rPr>
        <w:t xml:space="preserve"> [Accessed </w:t>
      </w:r>
      <w:r w:rsidRPr="2AD47D81" w:rsidR="1CBE0968">
        <w:rPr>
          <w:rFonts w:ascii="Arial" w:hAnsi="Arial" w:eastAsia="Arial" w:cs="Arial"/>
          <w:noProof w:val="0"/>
          <w:color w:val="auto"/>
          <w:sz w:val="24"/>
          <w:szCs w:val="24"/>
          <w:lang w:val="en-GB"/>
        </w:rPr>
        <w:t xml:space="preserve">7 </w:t>
      </w:r>
      <w:r w:rsidRPr="2AD47D81" w:rsidR="401AD4D7">
        <w:rPr>
          <w:rFonts w:ascii="Arial" w:hAnsi="Arial" w:eastAsia="Arial" w:cs="Arial"/>
          <w:noProof w:val="0"/>
          <w:color w:val="auto"/>
          <w:sz w:val="24"/>
          <w:szCs w:val="24"/>
          <w:lang w:val="en-GB"/>
        </w:rPr>
        <w:t>July 2026].</w:t>
      </w:r>
    </w:p>
    <w:p xmlns:wp14="http://schemas.microsoft.com/office/word/2010/wordml" w:rsidP="2AD47D81" wp14:paraId="5AFC555A" wp14:textId="4B85FB2A">
      <w:pPr>
        <w:spacing w:before="240" w:beforeAutospacing="off" w:after="240" w:afterAutospacing="off"/>
        <w:rPr>
          <w:rFonts w:ascii="Arial" w:hAnsi="Arial" w:eastAsia="Arial" w:cs="Arial"/>
          <w:noProof w:val="0"/>
          <w:color w:val="auto"/>
          <w:sz w:val="24"/>
          <w:szCs w:val="24"/>
          <w:lang w:val="en-GB"/>
        </w:rPr>
      </w:pPr>
      <w:r w:rsidRPr="2AD47D81" w:rsidR="401AD4D7">
        <w:rPr>
          <w:rFonts w:ascii="Arial" w:hAnsi="Arial" w:eastAsia="Arial" w:cs="Arial"/>
          <w:noProof w:val="0"/>
          <w:color w:val="auto"/>
          <w:sz w:val="24"/>
          <w:szCs w:val="24"/>
          <w:lang w:val="en-GB"/>
        </w:rPr>
        <w:t xml:space="preserve">Leeds City Council (2025) </w:t>
      </w:r>
      <w:r w:rsidRPr="2AD47D81" w:rsidR="401AD4D7">
        <w:rPr>
          <w:rFonts w:ascii="Arial" w:hAnsi="Arial" w:eastAsia="Arial" w:cs="Arial"/>
          <w:i w:val="1"/>
          <w:iCs w:val="1"/>
          <w:noProof w:val="0"/>
          <w:color w:val="auto"/>
          <w:sz w:val="24"/>
          <w:szCs w:val="24"/>
          <w:lang w:val="en-GB"/>
        </w:rPr>
        <w:t>Family Hubs</w:t>
      </w:r>
      <w:r w:rsidRPr="2AD47D81" w:rsidR="401AD4D7">
        <w:rPr>
          <w:rFonts w:ascii="Arial" w:hAnsi="Arial" w:eastAsia="Arial" w:cs="Arial"/>
          <w:noProof w:val="0"/>
          <w:color w:val="auto"/>
          <w:sz w:val="24"/>
          <w:szCs w:val="24"/>
          <w:lang w:val="en-GB"/>
        </w:rPr>
        <w:t xml:space="preserve">. Available at: </w:t>
      </w:r>
      <w:hyperlink r:id="Re6625e101ce64400">
        <w:r w:rsidRPr="2AD47D81" w:rsidR="401AD4D7">
          <w:rPr>
            <w:rStyle w:val="Hyperlink"/>
            <w:noProof w:val="0"/>
            <w:color w:val="auto"/>
            <w:lang w:val="en-GB"/>
          </w:rPr>
          <w:t>https://www.leeds.gov.uk/children-and-families/services-for-families/family-hubs</w:t>
        </w:r>
      </w:hyperlink>
      <w:r w:rsidRPr="2AD47D81" w:rsidR="401AD4D7">
        <w:rPr>
          <w:rFonts w:ascii="Arial" w:hAnsi="Arial" w:eastAsia="Arial" w:cs="Arial"/>
          <w:noProof w:val="0"/>
          <w:color w:val="auto"/>
          <w:sz w:val="24"/>
          <w:szCs w:val="24"/>
          <w:lang w:val="en-GB"/>
        </w:rPr>
        <w:t xml:space="preserve"> [Accessed</w:t>
      </w:r>
      <w:r w:rsidRPr="2AD47D81" w:rsidR="3E54B34F">
        <w:rPr>
          <w:rFonts w:ascii="Arial" w:hAnsi="Arial" w:eastAsia="Arial" w:cs="Arial"/>
          <w:noProof w:val="0"/>
          <w:color w:val="auto"/>
          <w:sz w:val="24"/>
          <w:szCs w:val="24"/>
          <w:lang w:val="en-GB"/>
        </w:rPr>
        <w:t xml:space="preserve"> </w:t>
      </w:r>
      <w:r w:rsidRPr="2AD47D81" w:rsidR="51DE9D7A">
        <w:rPr>
          <w:rFonts w:ascii="Arial" w:hAnsi="Arial" w:eastAsia="Arial" w:cs="Arial"/>
          <w:noProof w:val="0"/>
          <w:color w:val="auto"/>
          <w:sz w:val="24"/>
          <w:szCs w:val="24"/>
          <w:lang w:val="en-GB"/>
        </w:rPr>
        <w:t>7</w:t>
      </w:r>
      <w:r w:rsidRPr="2AD47D81" w:rsidR="401AD4D7">
        <w:rPr>
          <w:rFonts w:ascii="Arial" w:hAnsi="Arial" w:eastAsia="Arial" w:cs="Arial"/>
          <w:noProof w:val="0"/>
          <w:color w:val="auto"/>
          <w:sz w:val="24"/>
          <w:szCs w:val="24"/>
          <w:lang w:val="en-GB"/>
        </w:rPr>
        <w:t xml:space="preserve"> July 2026].</w:t>
      </w:r>
    </w:p>
    <w:p xmlns:wp14="http://schemas.microsoft.com/office/word/2010/wordml" w:rsidP="2AD47D81" wp14:paraId="342A550F" wp14:textId="63CCA538">
      <w:pPr>
        <w:spacing w:before="240" w:beforeAutospacing="off" w:after="240" w:afterAutospacing="off"/>
        <w:rPr>
          <w:rFonts w:ascii="Arial" w:hAnsi="Arial" w:eastAsia="Arial" w:cs="Arial"/>
          <w:noProof w:val="0"/>
          <w:color w:val="auto"/>
          <w:sz w:val="24"/>
          <w:szCs w:val="24"/>
          <w:lang w:val="en-GB"/>
        </w:rPr>
      </w:pPr>
      <w:r w:rsidRPr="2AD47D81" w:rsidR="401AD4D7">
        <w:rPr>
          <w:rFonts w:ascii="Arial" w:hAnsi="Arial" w:eastAsia="Arial" w:cs="Arial"/>
          <w:noProof w:val="0"/>
          <w:color w:val="auto"/>
          <w:sz w:val="24"/>
          <w:szCs w:val="24"/>
          <w:lang w:val="en-GB"/>
        </w:rPr>
        <w:t xml:space="preserve">Norfolk County Council (2025) </w:t>
      </w:r>
      <w:r w:rsidRPr="2AD47D81" w:rsidR="401AD4D7">
        <w:rPr>
          <w:rFonts w:ascii="Arial" w:hAnsi="Arial" w:eastAsia="Arial" w:cs="Arial"/>
          <w:i w:val="1"/>
          <w:iCs w:val="1"/>
          <w:noProof w:val="0"/>
          <w:color w:val="auto"/>
          <w:sz w:val="24"/>
          <w:szCs w:val="24"/>
          <w:lang w:val="en-GB"/>
        </w:rPr>
        <w:t>Early Help for Children and Families</w:t>
      </w:r>
      <w:r w:rsidRPr="2AD47D81" w:rsidR="401AD4D7">
        <w:rPr>
          <w:rFonts w:ascii="Arial" w:hAnsi="Arial" w:eastAsia="Arial" w:cs="Arial"/>
          <w:noProof w:val="0"/>
          <w:color w:val="auto"/>
          <w:sz w:val="24"/>
          <w:szCs w:val="24"/>
          <w:lang w:val="en-GB"/>
        </w:rPr>
        <w:t xml:space="preserve">. Available at: </w:t>
      </w:r>
      <w:hyperlink r:id="R95fed3c00d4e4cf5">
        <w:r w:rsidRPr="2AD47D81" w:rsidR="401AD4D7">
          <w:rPr>
            <w:rStyle w:val="Hyperlink"/>
            <w:noProof w:val="0"/>
            <w:color w:val="auto"/>
            <w:lang w:val="en-GB"/>
          </w:rPr>
          <w:t>https://www.norfolk.gov.uk/earlyhelp</w:t>
        </w:r>
      </w:hyperlink>
      <w:r w:rsidRPr="2AD47D81" w:rsidR="401AD4D7">
        <w:rPr>
          <w:rFonts w:ascii="Arial" w:hAnsi="Arial" w:eastAsia="Arial" w:cs="Arial"/>
          <w:noProof w:val="0"/>
          <w:color w:val="auto"/>
          <w:sz w:val="24"/>
          <w:szCs w:val="24"/>
          <w:lang w:val="en-GB"/>
        </w:rPr>
        <w:t xml:space="preserve"> </w:t>
      </w:r>
      <w:r w:rsidRPr="2AD47D81" w:rsidR="5E241D96">
        <w:rPr>
          <w:rFonts w:ascii="Arial" w:hAnsi="Arial" w:eastAsia="Arial" w:cs="Arial"/>
          <w:noProof w:val="0"/>
          <w:color w:val="auto"/>
          <w:sz w:val="24"/>
          <w:szCs w:val="24"/>
          <w:lang w:val="en-GB"/>
        </w:rPr>
        <w:t>[</w:t>
      </w:r>
      <w:r w:rsidRPr="2AD47D81" w:rsidR="401AD4D7">
        <w:rPr>
          <w:rFonts w:ascii="Arial" w:hAnsi="Arial" w:eastAsia="Arial" w:cs="Arial"/>
          <w:noProof w:val="0"/>
          <w:color w:val="auto"/>
          <w:sz w:val="24"/>
          <w:szCs w:val="24"/>
          <w:lang w:val="en-GB"/>
        </w:rPr>
        <w:t xml:space="preserve">Accessed </w:t>
      </w:r>
      <w:r w:rsidRPr="2AD47D81" w:rsidR="69B0C581">
        <w:rPr>
          <w:rFonts w:ascii="Arial" w:hAnsi="Arial" w:eastAsia="Arial" w:cs="Arial"/>
          <w:noProof w:val="0"/>
          <w:color w:val="auto"/>
          <w:sz w:val="24"/>
          <w:szCs w:val="24"/>
          <w:lang w:val="en-GB"/>
        </w:rPr>
        <w:t>8</w:t>
      </w:r>
      <w:r w:rsidRPr="2AD47D81" w:rsidR="401AD4D7">
        <w:rPr>
          <w:rFonts w:ascii="Arial" w:hAnsi="Arial" w:eastAsia="Arial" w:cs="Arial"/>
          <w:noProof w:val="0"/>
          <w:color w:val="auto"/>
          <w:sz w:val="24"/>
          <w:szCs w:val="24"/>
          <w:lang w:val="en-GB"/>
        </w:rPr>
        <w:t xml:space="preserve"> </w:t>
      </w:r>
      <w:r w:rsidRPr="2AD47D81" w:rsidR="401AD4D7">
        <w:rPr>
          <w:rFonts w:ascii="Arial" w:hAnsi="Arial" w:eastAsia="Arial" w:cs="Arial"/>
          <w:noProof w:val="0"/>
          <w:color w:val="auto"/>
          <w:sz w:val="24"/>
          <w:szCs w:val="24"/>
          <w:lang w:val="en-GB"/>
        </w:rPr>
        <w:t>July 2026</w:t>
      </w:r>
      <w:r w:rsidRPr="2AD47D81" w:rsidR="578D162B">
        <w:rPr>
          <w:rFonts w:ascii="Arial" w:hAnsi="Arial" w:eastAsia="Arial" w:cs="Arial"/>
          <w:noProof w:val="0"/>
          <w:color w:val="auto"/>
          <w:sz w:val="24"/>
          <w:szCs w:val="24"/>
          <w:lang w:val="en-GB"/>
        </w:rPr>
        <w:t>]</w:t>
      </w:r>
      <w:r w:rsidRPr="2AD47D81" w:rsidR="401AD4D7">
        <w:rPr>
          <w:rFonts w:ascii="Arial" w:hAnsi="Arial" w:eastAsia="Arial" w:cs="Arial"/>
          <w:noProof w:val="0"/>
          <w:color w:val="auto"/>
          <w:sz w:val="24"/>
          <w:szCs w:val="24"/>
          <w:lang w:val="en-GB"/>
        </w:rPr>
        <w:t>.</w:t>
      </w:r>
    </w:p>
    <w:p xmlns:wp14="http://schemas.microsoft.com/office/word/2010/wordml" w:rsidP="2AD47D81" wp14:paraId="72F86FA0" wp14:textId="4DB497B0">
      <w:pPr>
        <w:spacing w:before="240" w:beforeAutospacing="off" w:after="240" w:afterAutospacing="off"/>
        <w:rPr>
          <w:rFonts w:ascii="Arial" w:hAnsi="Arial" w:eastAsia="Arial" w:cs="Arial"/>
          <w:noProof w:val="0"/>
          <w:color w:val="auto"/>
          <w:sz w:val="24"/>
          <w:szCs w:val="24"/>
          <w:lang w:val="en-GB"/>
        </w:rPr>
      </w:pPr>
      <w:r w:rsidRPr="2AD47D81" w:rsidR="401AD4D7">
        <w:rPr>
          <w:rFonts w:ascii="Arial" w:hAnsi="Arial" w:eastAsia="Arial" w:cs="Arial"/>
          <w:noProof w:val="0"/>
          <w:color w:val="auto"/>
          <w:sz w:val="24"/>
          <w:szCs w:val="24"/>
          <w:lang w:val="en-GB"/>
        </w:rPr>
        <w:t xml:space="preserve">Norfolk County Council (2025) </w:t>
      </w:r>
      <w:r w:rsidRPr="2AD47D81" w:rsidR="401AD4D7">
        <w:rPr>
          <w:rFonts w:ascii="Arial" w:hAnsi="Arial" w:eastAsia="Arial" w:cs="Arial"/>
          <w:i w:val="1"/>
          <w:iCs w:val="1"/>
          <w:noProof w:val="0"/>
          <w:color w:val="auto"/>
          <w:sz w:val="24"/>
          <w:szCs w:val="24"/>
          <w:lang w:val="en-GB"/>
        </w:rPr>
        <w:t>Family Hubs</w:t>
      </w:r>
      <w:r w:rsidRPr="2AD47D81" w:rsidR="401AD4D7">
        <w:rPr>
          <w:rFonts w:ascii="Arial" w:hAnsi="Arial" w:eastAsia="Arial" w:cs="Arial"/>
          <w:noProof w:val="0"/>
          <w:color w:val="auto"/>
          <w:sz w:val="24"/>
          <w:szCs w:val="24"/>
          <w:lang w:val="en-GB"/>
        </w:rPr>
        <w:t xml:space="preserve">. Available at: </w:t>
      </w:r>
      <w:hyperlink r:id="Rf0d18282c0614753">
        <w:r w:rsidRPr="2AD47D81" w:rsidR="401AD4D7">
          <w:rPr>
            <w:rStyle w:val="Hyperlink"/>
            <w:noProof w:val="0"/>
            <w:color w:val="auto"/>
            <w:lang w:val="en-GB"/>
          </w:rPr>
          <w:t>https://www.norfolk.gov.uk/familyhubs</w:t>
        </w:r>
      </w:hyperlink>
      <w:r w:rsidRPr="2AD47D81" w:rsidR="401AD4D7">
        <w:rPr>
          <w:rFonts w:ascii="Arial" w:hAnsi="Arial" w:eastAsia="Arial" w:cs="Arial"/>
          <w:noProof w:val="0"/>
          <w:color w:val="auto"/>
          <w:sz w:val="24"/>
          <w:szCs w:val="24"/>
          <w:lang w:val="en-GB"/>
        </w:rPr>
        <w:t xml:space="preserve"> </w:t>
      </w:r>
      <w:r w:rsidRPr="2AD47D81" w:rsidR="62378736">
        <w:rPr>
          <w:rFonts w:ascii="Arial" w:hAnsi="Arial" w:eastAsia="Arial" w:cs="Arial"/>
          <w:noProof w:val="0"/>
          <w:color w:val="auto"/>
          <w:sz w:val="24"/>
          <w:szCs w:val="24"/>
          <w:lang w:val="en-GB"/>
        </w:rPr>
        <w:t>[</w:t>
      </w:r>
      <w:r w:rsidRPr="2AD47D81" w:rsidR="401AD4D7">
        <w:rPr>
          <w:rFonts w:ascii="Arial" w:hAnsi="Arial" w:eastAsia="Arial" w:cs="Arial"/>
          <w:noProof w:val="0"/>
          <w:color w:val="auto"/>
          <w:sz w:val="24"/>
          <w:szCs w:val="24"/>
          <w:lang w:val="en-GB"/>
        </w:rPr>
        <w:t xml:space="preserve">Accessed </w:t>
      </w:r>
      <w:r w:rsidRPr="2AD47D81" w:rsidR="1E57371B">
        <w:rPr>
          <w:rFonts w:ascii="Arial" w:hAnsi="Arial" w:eastAsia="Arial" w:cs="Arial"/>
          <w:noProof w:val="0"/>
          <w:color w:val="auto"/>
          <w:sz w:val="24"/>
          <w:szCs w:val="24"/>
          <w:lang w:val="en-GB"/>
        </w:rPr>
        <w:t xml:space="preserve">8 </w:t>
      </w:r>
      <w:r w:rsidRPr="2AD47D81" w:rsidR="401AD4D7">
        <w:rPr>
          <w:rFonts w:ascii="Arial" w:hAnsi="Arial" w:eastAsia="Arial" w:cs="Arial"/>
          <w:noProof w:val="0"/>
          <w:color w:val="auto"/>
          <w:sz w:val="24"/>
          <w:szCs w:val="24"/>
          <w:lang w:val="en-GB"/>
        </w:rPr>
        <w:t>July 2026].</w:t>
      </w:r>
    </w:p>
    <w:p xmlns:wp14="http://schemas.microsoft.com/office/word/2010/wordml" w:rsidP="2AD47D81" wp14:paraId="08D04F22" wp14:textId="13C0EADE">
      <w:pPr>
        <w:spacing w:before="240" w:beforeAutospacing="off" w:after="240" w:afterAutospacing="off"/>
        <w:rPr>
          <w:rFonts w:ascii="Arial" w:hAnsi="Arial" w:eastAsia="Arial" w:cs="Arial"/>
          <w:noProof w:val="0"/>
          <w:color w:val="auto"/>
          <w:sz w:val="24"/>
          <w:szCs w:val="24"/>
          <w:lang w:val="en-GB"/>
        </w:rPr>
      </w:pPr>
      <w:r w:rsidRPr="2AD47D81" w:rsidR="401AD4D7">
        <w:rPr>
          <w:rFonts w:ascii="Arial" w:hAnsi="Arial" w:eastAsia="Arial" w:cs="Arial"/>
          <w:noProof w:val="0"/>
          <w:color w:val="auto"/>
          <w:sz w:val="24"/>
          <w:szCs w:val="24"/>
          <w:lang w:val="en-GB"/>
        </w:rPr>
        <w:t xml:space="preserve">Norfolk County Council (2025) </w:t>
      </w:r>
      <w:r w:rsidRPr="2AD47D81" w:rsidR="401AD4D7">
        <w:rPr>
          <w:rFonts w:ascii="Arial" w:hAnsi="Arial" w:eastAsia="Arial" w:cs="Arial"/>
          <w:i w:val="1"/>
          <w:iCs w:val="1"/>
          <w:noProof w:val="0"/>
          <w:color w:val="auto"/>
          <w:sz w:val="24"/>
          <w:szCs w:val="24"/>
          <w:lang w:val="en-GB"/>
        </w:rPr>
        <w:t>Request for Support</w:t>
      </w:r>
      <w:r w:rsidRPr="2AD47D81" w:rsidR="401AD4D7">
        <w:rPr>
          <w:rFonts w:ascii="Arial" w:hAnsi="Arial" w:eastAsia="Arial" w:cs="Arial"/>
          <w:noProof w:val="0"/>
          <w:color w:val="auto"/>
          <w:sz w:val="24"/>
          <w:szCs w:val="24"/>
          <w:lang w:val="en-GB"/>
        </w:rPr>
        <w:t xml:space="preserve">. Available at: </w:t>
      </w:r>
      <w:hyperlink r:id="R1a11cd81a3ce4532">
        <w:r w:rsidRPr="2AD47D81" w:rsidR="401AD4D7">
          <w:rPr>
            <w:rStyle w:val="Hyperlink"/>
            <w:noProof w:val="0"/>
            <w:color w:val="auto"/>
            <w:lang w:val="en-GB"/>
          </w:rPr>
          <w:t>https://www.norfolk.gov.uk/article/60983/Request-for-support</w:t>
        </w:r>
      </w:hyperlink>
      <w:r w:rsidRPr="2AD47D81" w:rsidR="401AD4D7">
        <w:rPr>
          <w:rFonts w:ascii="Arial" w:hAnsi="Arial" w:eastAsia="Arial" w:cs="Arial"/>
          <w:noProof w:val="0"/>
          <w:color w:val="auto"/>
          <w:sz w:val="24"/>
          <w:szCs w:val="24"/>
          <w:lang w:val="en-GB"/>
        </w:rPr>
        <w:t xml:space="preserve"> </w:t>
      </w:r>
      <w:r w:rsidRPr="2AD47D81" w:rsidR="7390A568">
        <w:rPr>
          <w:rFonts w:ascii="Arial" w:hAnsi="Arial" w:eastAsia="Arial" w:cs="Arial"/>
          <w:noProof w:val="0"/>
          <w:color w:val="auto"/>
          <w:sz w:val="24"/>
          <w:szCs w:val="24"/>
          <w:lang w:val="en-GB"/>
        </w:rPr>
        <w:t>[</w:t>
      </w:r>
      <w:r w:rsidRPr="2AD47D81" w:rsidR="401AD4D7">
        <w:rPr>
          <w:rFonts w:ascii="Arial" w:hAnsi="Arial" w:eastAsia="Arial" w:cs="Arial"/>
          <w:noProof w:val="0"/>
          <w:color w:val="auto"/>
          <w:sz w:val="24"/>
          <w:szCs w:val="24"/>
          <w:lang w:val="en-GB"/>
        </w:rPr>
        <w:t>Accessed</w:t>
      </w:r>
      <w:r w:rsidRPr="2AD47D81" w:rsidR="48CCC66D">
        <w:rPr>
          <w:rFonts w:ascii="Arial" w:hAnsi="Arial" w:eastAsia="Arial" w:cs="Arial"/>
          <w:noProof w:val="0"/>
          <w:color w:val="auto"/>
          <w:sz w:val="24"/>
          <w:szCs w:val="24"/>
          <w:lang w:val="en-GB"/>
        </w:rPr>
        <w:t xml:space="preserve"> </w:t>
      </w:r>
      <w:r w:rsidRPr="2AD47D81" w:rsidR="0438A5C6">
        <w:rPr>
          <w:rFonts w:ascii="Arial" w:hAnsi="Arial" w:eastAsia="Arial" w:cs="Arial"/>
          <w:noProof w:val="0"/>
          <w:color w:val="auto"/>
          <w:sz w:val="24"/>
          <w:szCs w:val="24"/>
          <w:lang w:val="en-GB"/>
        </w:rPr>
        <w:t>9</w:t>
      </w:r>
      <w:r w:rsidRPr="2AD47D81" w:rsidR="401AD4D7">
        <w:rPr>
          <w:rFonts w:ascii="Arial" w:hAnsi="Arial" w:eastAsia="Arial" w:cs="Arial"/>
          <w:noProof w:val="0"/>
          <w:color w:val="auto"/>
          <w:sz w:val="24"/>
          <w:szCs w:val="24"/>
          <w:lang w:val="en-GB"/>
        </w:rPr>
        <w:t xml:space="preserve"> July 2026</w:t>
      </w:r>
      <w:r w:rsidRPr="2AD47D81" w:rsidR="773773B0">
        <w:rPr>
          <w:rFonts w:ascii="Arial" w:hAnsi="Arial" w:eastAsia="Arial" w:cs="Arial"/>
          <w:noProof w:val="0"/>
          <w:color w:val="auto"/>
          <w:sz w:val="24"/>
          <w:szCs w:val="24"/>
          <w:lang w:val="en-GB"/>
        </w:rPr>
        <w:t>]</w:t>
      </w:r>
      <w:r w:rsidRPr="2AD47D81" w:rsidR="401AD4D7">
        <w:rPr>
          <w:rFonts w:ascii="Arial" w:hAnsi="Arial" w:eastAsia="Arial" w:cs="Arial"/>
          <w:noProof w:val="0"/>
          <w:color w:val="auto"/>
          <w:sz w:val="24"/>
          <w:szCs w:val="24"/>
          <w:lang w:val="en-GB"/>
        </w:rPr>
        <w:t>.</w:t>
      </w:r>
    </w:p>
    <w:p xmlns:wp14="http://schemas.microsoft.com/office/word/2010/wordml" w:rsidP="2AD47D81" wp14:paraId="22D00CE8" wp14:textId="27EE9383">
      <w:pPr>
        <w:spacing w:before="240" w:beforeAutospacing="off" w:after="240" w:afterAutospacing="off"/>
        <w:rPr>
          <w:rFonts w:ascii="Arial" w:hAnsi="Arial" w:eastAsia="Arial" w:cs="Arial"/>
          <w:noProof w:val="0"/>
          <w:color w:val="auto"/>
          <w:sz w:val="24"/>
          <w:szCs w:val="24"/>
          <w:lang w:val="en-GB"/>
        </w:rPr>
      </w:pPr>
      <w:r w:rsidRPr="2AD47D81" w:rsidR="401AD4D7">
        <w:rPr>
          <w:rFonts w:ascii="Arial" w:hAnsi="Arial" w:eastAsia="Arial" w:cs="Arial"/>
          <w:noProof w:val="0"/>
          <w:color w:val="auto"/>
          <w:sz w:val="24"/>
          <w:szCs w:val="24"/>
          <w:lang w:val="en-GB"/>
        </w:rPr>
        <w:t xml:space="preserve">Nottinghamshire County Council (2025) </w:t>
      </w:r>
      <w:r w:rsidRPr="2AD47D81" w:rsidR="401AD4D7">
        <w:rPr>
          <w:rFonts w:ascii="Arial" w:hAnsi="Arial" w:eastAsia="Arial" w:cs="Arial"/>
          <w:i w:val="1"/>
          <w:iCs w:val="1"/>
          <w:noProof w:val="0"/>
          <w:color w:val="auto"/>
          <w:sz w:val="24"/>
          <w:szCs w:val="24"/>
          <w:lang w:val="en-GB"/>
        </w:rPr>
        <w:t>The Family Service</w:t>
      </w:r>
      <w:r w:rsidRPr="2AD47D81" w:rsidR="401AD4D7">
        <w:rPr>
          <w:rFonts w:ascii="Arial" w:hAnsi="Arial" w:eastAsia="Arial" w:cs="Arial"/>
          <w:noProof w:val="0"/>
          <w:color w:val="auto"/>
          <w:sz w:val="24"/>
          <w:szCs w:val="24"/>
          <w:lang w:val="en-GB"/>
        </w:rPr>
        <w:t xml:space="preserve">. Available at: </w:t>
      </w:r>
      <w:hyperlink r:id="R46c15fbd38c846e2">
        <w:r w:rsidRPr="2AD47D81" w:rsidR="401AD4D7">
          <w:rPr>
            <w:rStyle w:val="Hyperlink"/>
            <w:noProof w:val="0"/>
            <w:color w:val="auto"/>
            <w:lang w:val="en-GB"/>
          </w:rPr>
          <w:t>https://www.nottinghamshire.gov.uk/care/childrens-social-care/family-services</w:t>
        </w:r>
      </w:hyperlink>
      <w:r w:rsidRPr="2AD47D81" w:rsidR="401AD4D7">
        <w:rPr>
          <w:rFonts w:ascii="Arial" w:hAnsi="Arial" w:eastAsia="Arial" w:cs="Arial"/>
          <w:noProof w:val="0"/>
          <w:color w:val="auto"/>
          <w:sz w:val="24"/>
          <w:szCs w:val="24"/>
          <w:lang w:val="en-GB"/>
        </w:rPr>
        <w:t xml:space="preserve"> </w:t>
      </w:r>
      <w:r w:rsidRPr="2AD47D81" w:rsidR="6A111959">
        <w:rPr>
          <w:rFonts w:ascii="Arial" w:hAnsi="Arial" w:eastAsia="Arial" w:cs="Arial"/>
          <w:noProof w:val="0"/>
          <w:color w:val="auto"/>
          <w:sz w:val="24"/>
          <w:szCs w:val="24"/>
          <w:lang w:val="en-GB"/>
        </w:rPr>
        <w:t>[</w:t>
      </w:r>
      <w:r w:rsidRPr="2AD47D81" w:rsidR="401AD4D7">
        <w:rPr>
          <w:rFonts w:ascii="Arial" w:hAnsi="Arial" w:eastAsia="Arial" w:cs="Arial"/>
          <w:noProof w:val="0"/>
          <w:color w:val="auto"/>
          <w:sz w:val="24"/>
          <w:szCs w:val="24"/>
          <w:lang w:val="en-GB"/>
        </w:rPr>
        <w:t xml:space="preserve">Accessed </w:t>
      </w:r>
      <w:r w:rsidRPr="2AD47D81" w:rsidR="750151E9">
        <w:rPr>
          <w:rFonts w:ascii="Arial" w:hAnsi="Arial" w:eastAsia="Arial" w:cs="Arial"/>
          <w:noProof w:val="0"/>
          <w:color w:val="auto"/>
          <w:sz w:val="24"/>
          <w:szCs w:val="24"/>
          <w:lang w:val="en-GB"/>
        </w:rPr>
        <w:t xml:space="preserve">9 </w:t>
      </w:r>
      <w:r w:rsidRPr="2AD47D81" w:rsidR="401AD4D7">
        <w:rPr>
          <w:rFonts w:ascii="Arial" w:hAnsi="Arial" w:eastAsia="Arial" w:cs="Arial"/>
          <w:noProof w:val="0"/>
          <w:color w:val="auto"/>
          <w:sz w:val="24"/>
          <w:szCs w:val="24"/>
          <w:lang w:val="en-GB"/>
        </w:rPr>
        <w:t>July 2026</w:t>
      </w:r>
      <w:r w:rsidRPr="2AD47D81" w:rsidR="53C4F9B9">
        <w:rPr>
          <w:rFonts w:ascii="Arial" w:hAnsi="Arial" w:eastAsia="Arial" w:cs="Arial"/>
          <w:noProof w:val="0"/>
          <w:color w:val="auto"/>
          <w:sz w:val="24"/>
          <w:szCs w:val="24"/>
          <w:lang w:val="en-GB"/>
        </w:rPr>
        <w:t>]</w:t>
      </w:r>
      <w:r w:rsidRPr="2AD47D81" w:rsidR="401AD4D7">
        <w:rPr>
          <w:rFonts w:ascii="Arial" w:hAnsi="Arial" w:eastAsia="Arial" w:cs="Arial"/>
          <w:noProof w:val="0"/>
          <w:color w:val="auto"/>
          <w:sz w:val="24"/>
          <w:szCs w:val="24"/>
          <w:lang w:val="en-GB"/>
        </w:rPr>
        <w:t>.</w:t>
      </w:r>
    </w:p>
    <w:p xmlns:wp14="http://schemas.microsoft.com/office/word/2010/wordml" w:rsidP="2AD47D81" wp14:paraId="4CEB25BD" wp14:textId="5B854F38">
      <w:pPr>
        <w:spacing w:before="240" w:beforeAutospacing="off" w:after="240" w:afterAutospacing="off"/>
        <w:rPr>
          <w:rFonts w:ascii="Arial" w:hAnsi="Arial" w:eastAsia="Arial" w:cs="Arial"/>
          <w:noProof w:val="0"/>
          <w:color w:val="auto"/>
          <w:sz w:val="24"/>
          <w:szCs w:val="24"/>
          <w:lang w:val="en-GB"/>
        </w:rPr>
      </w:pPr>
      <w:r w:rsidRPr="2AD47D81" w:rsidR="401AD4D7">
        <w:rPr>
          <w:rFonts w:ascii="Arial" w:hAnsi="Arial" w:eastAsia="Arial" w:cs="Arial"/>
          <w:noProof w:val="0"/>
          <w:color w:val="auto"/>
          <w:sz w:val="24"/>
          <w:szCs w:val="24"/>
          <w:lang w:val="en-GB"/>
        </w:rPr>
        <w:t xml:space="preserve">Nottinghamshire County Council (2025) </w:t>
      </w:r>
      <w:r w:rsidRPr="2AD47D81" w:rsidR="401AD4D7">
        <w:rPr>
          <w:rFonts w:ascii="Arial" w:hAnsi="Arial" w:eastAsia="Arial" w:cs="Arial"/>
          <w:i w:val="1"/>
          <w:iCs w:val="1"/>
          <w:noProof w:val="0"/>
          <w:color w:val="auto"/>
          <w:sz w:val="24"/>
          <w:szCs w:val="24"/>
          <w:lang w:val="en-GB"/>
        </w:rPr>
        <w:t>Referring to Early Help Services</w:t>
      </w:r>
      <w:r w:rsidRPr="2AD47D81" w:rsidR="401AD4D7">
        <w:rPr>
          <w:rFonts w:ascii="Arial" w:hAnsi="Arial" w:eastAsia="Arial" w:cs="Arial"/>
          <w:noProof w:val="0"/>
          <w:color w:val="auto"/>
          <w:sz w:val="24"/>
          <w:szCs w:val="24"/>
          <w:lang w:val="en-GB"/>
        </w:rPr>
        <w:t xml:space="preserve">. Available at: </w:t>
      </w:r>
      <w:hyperlink r:id="R14d8b013406148f7">
        <w:r w:rsidRPr="2AD47D81" w:rsidR="401AD4D7">
          <w:rPr>
            <w:rStyle w:val="Hyperlink"/>
            <w:noProof w:val="0"/>
            <w:color w:val="auto"/>
            <w:lang w:val="en-GB"/>
          </w:rPr>
          <w:t>https://www.nottinghamshire.gov.uk/care/early-years-and-childcare/childcare-providers/referring-to-early-help-services</w:t>
        </w:r>
      </w:hyperlink>
      <w:r w:rsidRPr="2AD47D81" w:rsidR="401AD4D7">
        <w:rPr>
          <w:rFonts w:ascii="Arial" w:hAnsi="Arial" w:eastAsia="Arial" w:cs="Arial"/>
          <w:noProof w:val="0"/>
          <w:color w:val="auto"/>
          <w:sz w:val="24"/>
          <w:szCs w:val="24"/>
          <w:lang w:val="en-GB"/>
        </w:rPr>
        <w:t xml:space="preserve"> </w:t>
      </w:r>
      <w:r w:rsidRPr="2AD47D81" w:rsidR="37A6C4D4">
        <w:rPr>
          <w:rFonts w:ascii="Arial" w:hAnsi="Arial" w:eastAsia="Arial" w:cs="Arial"/>
          <w:noProof w:val="0"/>
          <w:color w:val="auto"/>
          <w:sz w:val="24"/>
          <w:szCs w:val="24"/>
          <w:lang w:val="en-GB"/>
        </w:rPr>
        <w:t>[</w:t>
      </w:r>
      <w:r w:rsidRPr="2AD47D81" w:rsidR="401AD4D7">
        <w:rPr>
          <w:rFonts w:ascii="Arial" w:hAnsi="Arial" w:eastAsia="Arial" w:cs="Arial"/>
          <w:noProof w:val="0"/>
          <w:color w:val="auto"/>
          <w:sz w:val="24"/>
          <w:szCs w:val="24"/>
          <w:lang w:val="en-GB"/>
        </w:rPr>
        <w:t xml:space="preserve">Accessed </w:t>
      </w:r>
      <w:r w:rsidRPr="2AD47D81" w:rsidR="0CCBEE26">
        <w:rPr>
          <w:rFonts w:ascii="Arial" w:hAnsi="Arial" w:eastAsia="Arial" w:cs="Arial"/>
          <w:noProof w:val="0"/>
          <w:color w:val="auto"/>
          <w:sz w:val="24"/>
          <w:szCs w:val="24"/>
          <w:lang w:val="en-GB"/>
        </w:rPr>
        <w:t>10</w:t>
      </w:r>
      <w:r w:rsidRPr="2AD47D81" w:rsidR="401AD4D7">
        <w:rPr>
          <w:rFonts w:ascii="Arial" w:hAnsi="Arial" w:eastAsia="Arial" w:cs="Arial"/>
          <w:noProof w:val="0"/>
          <w:color w:val="auto"/>
          <w:sz w:val="24"/>
          <w:szCs w:val="24"/>
          <w:lang w:val="en-GB"/>
        </w:rPr>
        <w:t xml:space="preserve"> July 2026</w:t>
      </w:r>
      <w:r w:rsidRPr="2AD47D81" w:rsidR="49430A0A">
        <w:rPr>
          <w:rFonts w:ascii="Arial" w:hAnsi="Arial" w:eastAsia="Arial" w:cs="Arial"/>
          <w:noProof w:val="0"/>
          <w:color w:val="auto"/>
          <w:sz w:val="24"/>
          <w:szCs w:val="24"/>
          <w:lang w:val="en-GB"/>
        </w:rPr>
        <w:t>]</w:t>
      </w:r>
      <w:r w:rsidRPr="2AD47D81" w:rsidR="401AD4D7">
        <w:rPr>
          <w:rFonts w:ascii="Arial" w:hAnsi="Arial" w:eastAsia="Arial" w:cs="Arial"/>
          <w:noProof w:val="0"/>
          <w:color w:val="auto"/>
          <w:sz w:val="24"/>
          <w:szCs w:val="24"/>
          <w:lang w:val="en-GB"/>
        </w:rPr>
        <w:t>.</w:t>
      </w:r>
    </w:p>
    <w:p xmlns:wp14="http://schemas.microsoft.com/office/word/2010/wordml" w:rsidP="2AD47D81" wp14:paraId="57C1E426" wp14:textId="50267916">
      <w:pPr>
        <w:spacing w:before="240" w:beforeAutospacing="off" w:after="240" w:afterAutospacing="off"/>
        <w:rPr>
          <w:rFonts w:ascii="Arial" w:hAnsi="Arial" w:eastAsia="Arial" w:cs="Arial"/>
          <w:noProof w:val="0"/>
          <w:color w:val="auto"/>
          <w:sz w:val="24"/>
          <w:szCs w:val="24"/>
          <w:lang w:val="en-GB"/>
        </w:rPr>
      </w:pPr>
      <w:r w:rsidRPr="2AD47D81" w:rsidR="401AD4D7">
        <w:rPr>
          <w:rFonts w:ascii="Arial" w:hAnsi="Arial" w:eastAsia="Arial" w:cs="Arial"/>
          <w:noProof w:val="0"/>
          <w:color w:val="auto"/>
          <w:sz w:val="24"/>
          <w:szCs w:val="24"/>
          <w:lang w:val="en-GB"/>
        </w:rPr>
        <w:t xml:space="preserve">Nottinghamshire County Council (2025) </w:t>
      </w:r>
      <w:r w:rsidRPr="2AD47D81" w:rsidR="401AD4D7">
        <w:rPr>
          <w:rFonts w:ascii="Arial" w:hAnsi="Arial" w:eastAsia="Arial" w:cs="Arial"/>
          <w:i w:val="1"/>
          <w:iCs w:val="1"/>
          <w:noProof w:val="0"/>
          <w:color w:val="auto"/>
          <w:sz w:val="24"/>
          <w:szCs w:val="24"/>
          <w:lang w:val="en-GB"/>
        </w:rPr>
        <w:t>Early Help Unit</w:t>
      </w:r>
      <w:r w:rsidRPr="2AD47D81" w:rsidR="401AD4D7">
        <w:rPr>
          <w:rFonts w:ascii="Arial" w:hAnsi="Arial" w:eastAsia="Arial" w:cs="Arial"/>
          <w:noProof w:val="0"/>
          <w:color w:val="auto"/>
          <w:sz w:val="24"/>
          <w:szCs w:val="24"/>
          <w:lang w:val="en-GB"/>
        </w:rPr>
        <w:t xml:space="preserve">. Available at: </w:t>
      </w:r>
      <w:hyperlink r:id="Rca352e22a61347dd">
        <w:r w:rsidRPr="2AD47D81" w:rsidR="401AD4D7">
          <w:rPr>
            <w:rStyle w:val="Hyperlink"/>
            <w:noProof w:val="0"/>
            <w:color w:val="auto"/>
            <w:lang w:val="en-GB"/>
          </w:rPr>
          <w:t>https://www.nottinghamshire.gov.uk/care/safeguarding/childrens-mash/services-available-for-non-safeguarding-concerns/early-help-unit</w:t>
        </w:r>
      </w:hyperlink>
      <w:r w:rsidRPr="2AD47D81" w:rsidR="401AD4D7">
        <w:rPr>
          <w:rFonts w:ascii="Arial" w:hAnsi="Arial" w:eastAsia="Arial" w:cs="Arial"/>
          <w:noProof w:val="0"/>
          <w:color w:val="auto"/>
          <w:sz w:val="24"/>
          <w:szCs w:val="24"/>
          <w:lang w:val="en-GB"/>
        </w:rPr>
        <w:t xml:space="preserve"> </w:t>
      </w:r>
      <w:r w:rsidRPr="2AD47D81" w:rsidR="537A7E7F">
        <w:rPr>
          <w:rFonts w:ascii="Arial" w:hAnsi="Arial" w:eastAsia="Arial" w:cs="Arial"/>
          <w:noProof w:val="0"/>
          <w:color w:val="auto"/>
          <w:sz w:val="24"/>
          <w:szCs w:val="24"/>
          <w:lang w:val="en-GB"/>
        </w:rPr>
        <w:t>[</w:t>
      </w:r>
      <w:r w:rsidRPr="2AD47D81" w:rsidR="401AD4D7">
        <w:rPr>
          <w:rFonts w:ascii="Arial" w:hAnsi="Arial" w:eastAsia="Arial" w:cs="Arial"/>
          <w:noProof w:val="0"/>
          <w:color w:val="auto"/>
          <w:sz w:val="24"/>
          <w:szCs w:val="24"/>
          <w:lang w:val="en-GB"/>
        </w:rPr>
        <w:t>Accessed</w:t>
      </w:r>
      <w:r w:rsidRPr="2AD47D81" w:rsidR="05D94360">
        <w:rPr>
          <w:rFonts w:ascii="Arial" w:hAnsi="Arial" w:eastAsia="Arial" w:cs="Arial"/>
          <w:noProof w:val="0"/>
          <w:color w:val="auto"/>
          <w:sz w:val="24"/>
          <w:szCs w:val="24"/>
          <w:lang w:val="en-GB"/>
        </w:rPr>
        <w:t xml:space="preserve"> </w:t>
      </w:r>
      <w:r w:rsidRPr="2AD47D81" w:rsidR="20F90AF6">
        <w:rPr>
          <w:rFonts w:ascii="Arial" w:hAnsi="Arial" w:eastAsia="Arial" w:cs="Arial"/>
          <w:noProof w:val="0"/>
          <w:color w:val="auto"/>
          <w:sz w:val="24"/>
          <w:szCs w:val="24"/>
          <w:lang w:val="en-GB"/>
        </w:rPr>
        <w:t>10</w:t>
      </w:r>
      <w:r w:rsidRPr="2AD47D81" w:rsidR="401AD4D7">
        <w:rPr>
          <w:rFonts w:ascii="Arial" w:hAnsi="Arial" w:eastAsia="Arial" w:cs="Arial"/>
          <w:noProof w:val="0"/>
          <w:color w:val="auto"/>
          <w:sz w:val="24"/>
          <w:szCs w:val="24"/>
          <w:lang w:val="en-GB"/>
        </w:rPr>
        <w:t xml:space="preserve"> July 2026</w:t>
      </w:r>
      <w:r w:rsidRPr="2AD47D81" w:rsidR="3A4A9E41">
        <w:rPr>
          <w:rFonts w:ascii="Arial" w:hAnsi="Arial" w:eastAsia="Arial" w:cs="Arial"/>
          <w:noProof w:val="0"/>
          <w:color w:val="auto"/>
          <w:sz w:val="24"/>
          <w:szCs w:val="24"/>
          <w:lang w:val="en-GB"/>
        </w:rPr>
        <w:t>]</w:t>
      </w:r>
      <w:r w:rsidRPr="2AD47D81" w:rsidR="401AD4D7">
        <w:rPr>
          <w:rFonts w:ascii="Arial" w:hAnsi="Arial" w:eastAsia="Arial" w:cs="Arial"/>
          <w:noProof w:val="0"/>
          <w:color w:val="auto"/>
          <w:sz w:val="24"/>
          <w:szCs w:val="24"/>
          <w:lang w:val="en-GB"/>
        </w:rPr>
        <w:t>.</w:t>
      </w:r>
    </w:p>
    <w:p xmlns:wp14="http://schemas.microsoft.com/office/word/2010/wordml" w:rsidP="2AD47D81" wp14:paraId="2E1E7DA1" wp14:textId="007B1FB3">
      <w:pPr>
        <w:pStyle w:val="Normal"/>
      </w:pPr>
    </w:p>
    <w:p xmlns:wp14="http://schemas.microsoft.com/office/word/2010/wordml" w:rsidP="2AD47D81" wp14:paraId="65EE4ADA" wp14:textId="05CBDCA6">
      <w:pPr>
        <w:pStyle w:val="Normal"/>
        <w:rPr>
          <w:rFonts w:ascii="Calibri" w:hAnsi="Calibri" w:eastAsia="Calibri" w:cs="Calibri"/>
          <w:b w:val="0"/>
          <w:bCs w:val="0"/>
          <w:i w:val="0"/>
          <w:iCs w:val="0"/>
          <w:caps w:val="0"/>
          <w:smallCaps w:val="0"/>
          <w:noProof w:val="0"/>
          <w:color w:val="000000" w:themeColor="text1" w:themeTint="FF" w:themeShade="FF"/>
          <w:sz w:val="27"/>
          <w:szCs w:val="27"/>
          <w:lang w:val="en-GB"/>
        </w:rPr>
      </w:pPr>
      <w:r>
        <w:br/>
      </w:r>
    </w:p>
    <w:p xmlns:wp14="http://schemas.microsoft.com/office/word/2010/wordml" w:rsidP="2AD47D81" wp14:paraId="5E5787A5" wp14:textId="20767CC5">
      <w:pPr>
        <w:pStyle w:val="Normal"/>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30FB81"/>
    <w:rsid w:val="0004F90C"/>
    <w:rsid w:val="02EB305E"/>
    <w:rsid w:val="0438A5C6"/>
    <w:rsid w:val="05D94360"/>
    <w:rsid w:val="06F4F947"/>
    <w:rsid w:val="081054F4"/>
    <w:rsid w:val="0906218E"/>
    <w:rsid w:val="0A30C489"/>
    <w:rsid w:val="0ACB3FA1"/>
    <w:rsid w:val="0B0AE9BB"/>
    <w:rsid w:val="0C73F2EB"/>
    <w:rsid w:val="0CCBEE26"/>
    <w:rsid w:val="104F3549"/>
    <w:rsid w:val="10E449AD"/>
    <w:rsid w:val="11BC53F9"/>
    <w:rsid w:val="130A2DC9"/>
    <w:rsid w:val="14651344"/>
    <w:rsid w:val="188DD772"/>
    <w:rsid w:val="19C17095"/>
    <w:rsid w:val="1CBE0968"/>
    <w:rsid w:val="1D2F9820"/>
    <w:rsid w:val="1E57371B"/>
    <w:rsid w:val="1F5D1102"/>
    <w:rsid w:val="20E2E0C5"/>
    <w:rsid w:val="20F90AF6"/>
    <w:rsid w:val="2230FB81"/>
    <w:rsid w:val="224F3DBF"/>
    <w:rsid w:val="24B80C47"/>
    <w:rsid w:val="24DBD5C4"/>
    <w:rsid w:val="2664DB70"/>
    <w:rsid w:val="27545148"/>
    <w:rsid w:val="27C7D539"/>
    <w:rsid w:val="27D8785E"/>
    <w:rsid w:val="2A4198A3"/>
    <w:rsid w:val="2AAB0457"/>
    <w:rsid w:val="2AD47D81"/>
    <w:rsid w:val="2B70E786"/>
    <w:rsid w:val="2C43ACD0"/>
    <w:rsid w:val="33B611A2"/>
    <w:rsid w:val="37A6C4D4"/>
    <w:rsid w:val="37AF0804"/>
    <w:rsid w:val="3845B797"/>
    <w:rsid w:val="39EA0BD3"/>
    <w:rsid w:val="3A4A9E41"/>
    <w:rsid w:val="3B99EC99"/>
    <w:rsid w:val="3C5E8961"/>
    <w:rsid w:val="3E54B34F"/>
    <w:rsid w:val="401AD4D7"/>
    <w:rsid w:val="4191959D"/>
    <w:rsid w:val="443B3CB4"/>
    <w:rsid w:val="4482DBC3"/>
    <w:rsid w:val="448DC7E6"/>
    <w:rsid w:val="48CCC66D"/>
    <w:rsid w:val="49430A0A"/>
    <w:rsid w:val="4BDA9254"/>
    <w:rsid w:val="4E1F080B"/>
    <w:rsid w:val="51DE9D7A"/>
    <w:rsid w:val="537A7E7F"/>
    <w:rsid w:val="53C4F9B9"/>
    <w:rsid w:val="5601FA35"/>
    <w:rsid w:val="578242DF"/>
    <w:rsid w:val="5789B15C"/>
    <w:rsid w:val="578D162B"/>
    <w:rsid w:val="58493068"/>
    <w:rsid w:val="58DF56C4"/>
    <w:rsid w:val="58EC3A1A"/>
    <w:rsid w:val="5B10C032"/>
    <w:rsid w:val="5C92C8F3"/>
    <w:rsid w:val="5D38965E"/>
    <w:rsid w:val="5D7D1058"/>
    <w:rsid w:val="5E241D96"/>
    <w:rsid w:val="62378736"/>
    <w:rsid w:val="62D5341E"/>
    <w:rsid w:val="650CFFFE"/>
    <w:rsid w:val="69B0C581"/>
    <w:rsid w:val="6A111959"/>
    <w:rsid w:val="6A9A1CD3"/>
    <w:rsid w:val="6C962EB5"/>
    <w:rsid w:val="6F2C23EE"/>
    <w:rsid w:val="6FCFA261"/>
    <w:rsid w:val="728906C0"/>
    <w:rsid w:val="7390A568"/>
    <w:rsid w:val="750151E9"/>
    <w:rsid w:val="773773B0"/>
    <w:rsid w:val="788C904E"/>
    <w:rsid w:val="7A9A9788"/>
    <w:rsid w:val="7B233538"/>
    <w:rsid w:val="7BC2B8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2BF4D"/>
  <w15:chartTrackingRefBased/>
  <w15:docId w15:val="{0FED8834-E122-40B4-B53A-5DE0460A6DD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2AD47D8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AD47D8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1Char" w:customStyle="true">
    <w:uiPriority w:val="9"/>
    <w:name w:val="Heading 1 Char"/>
    <w:basedOn w:val="DefaultParagraphFont"/>
    <w:link w:val="Heading1"/>
    <w:rsid w:val="2AD47D81"/>
    <w:rPr>
      <w:rFonts w:ascii="Aptos Display" w:hAnsi="Aptos Display" w:eastAsia="" w:cs="" w:asciiTheme="majorAscii" w:hAnsiTheme="majorAscii" w:eastAsiaTheme="majorEastAsia" w:cstheme="majorBidi"/>
      <w:color w:val="0F4761" w:themeColor="accent1" w:themeTint="FF" w:themeShade="BF"/>
      <w:sz w:val="40"/>
      <w:szCs w:val="40"/>
    </w:rPr>
  </w:style>
  <w:style w:type="character" w:styleId="Hyperlink">
    <w:uiPriority w:val="99"/>
    <w:name w:val="Hyperlink"/>
    <w:basedOn w:val="DefaultParagraphFont"/>
    <w:unhideWhenUsed/>
    <w:rsid w:val="2AD47D8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v.uk/government/publications/supporting-families-early-help-system-guide" TargetMode="External" Id="R5ce75c437d1f47e1" /><Relationship Type="http://schemas.openxmlformats.org/officeDocument/2006/relationships/hyperlink" Target="https://www.gov.uk/government/publications/working-together-to-safeguard-children--2?utm_source=chatgpt.com" TargetMode="External" Id="R99c0aa336f6f4055" /><Relationship Type="http://schemas.openxmlformats.org/officeDocument/2006/relationships/hyperlink" Target="https://www.leeds.gov.uk/one-minute-guides/early-help?utm_source=chatgpt.com" TargetMode="External" Id="Rd5b34b8360794556" /><Relationship Type="http://schemas.openxmlformats.org/officeDocument/2006/relationships/hyperlink" Target="https://www.leeds.gov.uk/one-minute-guides/family-hubs-and-early-help-front-door-team?utm_source=chatgpt.com" TargetMode="External" Id="R67c5303564fe42b8" /><Relationship Type="http://schemas.openxmlformats.org/officeDocument/2006/relationships/hyperlink" Target="https://www.leeds.gov.uk/children-and-families/services-for-families/family-hubs?utm_source=chatgpt.com" TargetMode="External" Id="Re6625e101ce64400" /><Relationship Type="http://schemas.openxmlformats.org/officeDocument/2006/relationships/hyperlink" Target="https://www.norfolk.gov.uk/earlyhelp" TargetMode="External" Id="R95fed3c00d4e4cf5" /><Relationship Type="http://schemas.openxmlformats.org/officeDocument/2006/relationships/hyperlink" Target="https://www.norfolk.gov.uk/familyhubs?utm_source=chatgpt.com" TargetMode="External" Id="Rf0d18282c0614753" /><Relationship Type="http://schemas.openxmlformats.org/officeDocument/2006/relationships/hyperlink" Target="https://www.norfolk.gov.uk/article/60983/Request-for-support?utm_source=chatgpt.com" TargetMode="External" Id="R1a11cd81a3ce4532" /><Relationship Type="http://schemas.openxmlformats.org/officeDocument/2006/relationships/hyperlink" Target="https://www.nottinghamshire.gov.uk/care/childrens-social-care/family-services?utm_source=chatgpt.com" TargetMode="External" Id="R46c15fbd38c846e2" /><Relationship Type="http://schemas.openxmlformats.org/officeDocument/2006/relationships/hyperlink" Target="https://www.nottinghamshire.gov.uk/care/early-years-and-childcare/childcare-providers/referring-to-early-help-services?utm_source=chatgpt.com" TargetMode="External" Id="R14d8b013406148f7" /><Relationship Type="http://schemas.openxmlformats.org/officeDocument/2006/relationships/hyperlink" Target="https://www.nottinghamshire.gov.uk/care/safeguarding/childrens-mash/services-available-for-non-safeguarding-concerns/early-help-unit?utm_source=chatgpt.com" TargetMode="External" Id="Rca352e22a61347d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Kudeja Yasmin (2419337)</dc:creator>
  <keywords/>
  <dc:description/>
  <lastModifiedBy>Kudeja Yasmin (2419337)</lastModifiedBy>
  <revision>2</revision>
  <dcterms:created xsi:type="dcterms:W3CDTF">2026-07-11T12:26:31.5987441Z</dcterms:created>
  <dcterms:modified xsi:type="dcterms:W3CDTF">2026-07-11T15:07:31.3208026Z</dcterms:modified>
</coreProperties>
</file>