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8752133" w14:textId="77777777" w:rsidR="00FA6728" w:rsidRDefault="00FA6728" w:rsidP="00FA6728">
      <w:pPr>
        <w:jc w:val="center"/>
        <w:rPr>
          <w:rFonts w:ascii="Arial" w:hAnsi="Arial" w:cs="Arial"/>
          <w:b/>
          <w:sz w:val="56"/>
          <w:szCs w:val="56"/>
        </w:rPr>
      </w:pPr>
      <w:r w:rsidRPr="006F3AF7">
        <w:rPr>
          <w:rFonts w:ascii="Arial" w:hAnsi="Arial" w:cs="Arial"/>
          <w:b/>
          <w:sz w:val="56"/>
          <w:szCs w:val="56"/>
        </w:rPr>
        <w:t>Introduction to Independent Research Skills</w:t>
      </w:r>
    </w:p>
    <w:p w14:paraId="50876A48" w14:textId="77777777" w:rsidR="00724846" w:rsidRDefault="00724846" w:rsidP="00724846">
      <w:pPr>
        <w:jc w:val="center"/>
        <w:rPr>
          <w:rFonts w:ascii="Arial" w:hAnsi="Arial" w:cs="Arial"/>
          <w:b/>
          <w:sz w:val="32"/>
        </w:rPr>
      </w:pPr>
      <w:r w:rsidRPr="00A20BE3">
        <w:rPr>
          <w:rFonts w:ascii="Arial" w:hAnsi="Arial" w:cs="Arial"/>
          <w:b/>
          <w:sz w:val="32"/>
        </w:rPr>
        <w:t>(</w:t>
      </w:r>
      <w:r w:rsidRPr="00A20BE3">
        <w:rPr>
          <w:rFonts w:ascii="Arial" w:hAnsi="Arial" w:cs="Arial"/>
          <w:b/>
          <w:sz w:val="32"/>
          <w:highlight w:val="white"/>
        </w:rPr>
        <w:t xml:space="preserve">The impact of social media on mental health among young people in the </w:t>
      </w:r>
      <w:r w:rsidRPr="00A20BE3">
        <w:rPr>
          <w:rFonts w:ascii="Arial" w:hAnsi="Arial" w:cs="Arial"/>
          <w:b/>
          <w:sz w:val="32"/>
        </w:rPr>
        <w:t>UK)</w:t>
      </w:r>
    </w:p>
    <w:p w14:paraId="39E22674" w14:textId="77777777" w:rsidR="005507B9" w:rsidRDefault="005507B9" w:rsidP="00724846">
      <w:pPr>
        <w:jc w:val="center"/>
        <w:rPr>
          <w:rFonts w:ascii="Arial" w:hAnsi="Arial" w:cs="Arial"/>
          <w:b/>
          <w:sz w:val="32"/>
        </w:rPr>
      </w:pPr>
    </w:p>
    <w:p w14:paraId="32AAC995" w14:textId="0E81D8F1" w:rsidR="005507B9" w:rsidRDefault="005507B9" w:rsidP="00724846">
      <w:pPr>
        <w:jc w:val="center"/>
        <w:rPr>
          <w:rFonts w:ascii="Arial" w:hAnsi="Arial" w:cs="Arial"/>
          <w:b/>
          <w:sz w:val="32"/>
        </w:rPr>
      </w:pPr>
      <w:r>
        <w:rPr>
          <w:rFonts w:ascii="Arial" w:hAnsi="Arial" w:cs="Arial"/>
          <w:b/>
          <w:sz w:val="32"/>
        </w:rPr>
        <w:t xml:space="preserve">Student Name: Valentina Micu </w:t>
      </w:r>
    </w:p>
    <w:p w14:paraId="26DDB951" w14:textId="6B02FC72" w:rsidR="005507B9" w:rsidRPr="00A20BE3" w:rsidRDefault="005507B9" w:rsidP="00724846">
      <w:pPr>
        <w:jc w:val="center"/>
        <w:rPr>
          <w:rFonts w:ascii="Arial" w:hAnsi="Arial" w:cs="Arial"/>
          <w:b/>
          <w:sz w:val="32"/>
        </w:rPr>
      </w:pPr>
      <w:r>
        <w:rPr>
          <w:rFonts w:ascii="Arial" w:hAnsi="Arial" w:cs="Arial"/>
          <w:b/>
          <w:sz w:val="32"/>
        </w:rPr>
        <w:t>Student id: 2232370</w:t>
      </w:r>
    </w:p>
    <w:p w14:paraId="7605344E" w14:textId="77777777" w:rsidR="00331651" w:rsidRDefault="00331651" w:rsidP="00FA6728">
      <w:pPr>
        <w:jc w:val="center"/>
        <w:rPr>
          <w:rFonts w:ascii="Arial" w:hAnsi="Arial" w:cs="Arial"/>
          <w:b/>
          <w:sz w:val="56"/>
          <w:szCs w:val="56"/>
        </w:rPr>
      </w:pPr>
    </w:p>
    <w:p w14:paraId="40B4809C" w14:textId="77777777" w:rsidR="00331651" w:rsidRPr="006F3AF7" w:rsidRDefault="00331651" w:rsidP="00FA6728">
      <w:pPr>
        <w:jc w:val="center"/>
        <w:rPr>
          <w:rFonts w:ascii="Arial" w:hAnsi="Arial" w:cs="Arial"/>
          <w:b/>
          <w:sz w:val="56"/>
          <w:szCs w:val="56"/>
        </w:rPr>
      </w:pPr>
    </w:p>
    <w:p w14:paraId="67B6A647" w14:textId="77777777" w:rsidR="00FA6728" w:rsidRPr="006F3AF7" w:rsidRDefault="00FA6728" w:rsidP="00FA6728">
      <w:pPr>
        <w:spacing w:line="276" w:lineRule="auto"/>
        <w:jc w:val="left"/>
        <w:rPr>
          <w:rFonts w:ascii="Arial" w:hAnsi="Arial" w:cs="Arial"/>
          <w:b/>
          <w:sz w:val="56"/>
          <w:szCs w:val="56"/>
        </w:rPr>
      </w:pPr>
      <w:r w:rsidRPr="006F3AF7">
        <w:rPr>
          <w:rFonts w:ascii="Arial" w:hAnsi="Arial" w:cs="Arial"/>
          <w:b/>
          <w:sz w:val="56"/>
          <w:szCs w:val="56"/>
        </w:rPr>
        <w:br w:type="page"/>
      </w:r>
    </w:p>
    <w:sdt>
      <w:sdtPr>
        <w:rPr>
          <w:rFonts w:ascii="Arial" w:eastAsiaTheme="minorHAnsi" w:hAnsi="Arial" w:cs="Arial"/>
          <w:b w:val="0"/>
          <w:bCs w:val="0"/>
          <w:color w:val="auto"/>
          <w:sz w:val="24"/>
          <w:szCs w:val="22"/>
          <w:lang w:val="en-GB"/>
        </w:rPr>
        <w:id w:val="89285433"/>
        <w:docPartObj>
          <w:docPartGallery w:val="Table of Contents"/>
          <w:docPartUnique/>
        </w:docPartObj>
      </w:sdtPr>
      <w:sdtEndPr>
        <w:rPr>
          <w:noProof/>
        </w:rPr>
      </w:sdtEndPr>
      <w:sdtContent>
        <w:p w14:paraId="6515E82D" w14:textId="77777777" w:rsidR="00FA6728" w:rsidRPr="006F3AF7" w:rsidRDefault="00FA6728" w:rsidP="00FA6728">
          <w:pPr>
            <w:pStyle w:val="TOCHeading"/>
            <w:jc w:val="center"/>
            <w:rPr>
              <w:rFonts w:ascii="Arial" w:hAnsi="Arial" w:cs="Arial"/>
              <w:color w:val="auto"/>
            </w:rPr>
          </w:pPr>
          <w:r w:rsidRPr="006F3AF7">
            <w:rPr>
              <w:rFonts w:ascii="Arial" w:hAnsi="Arial" w:cs="Arial"/>
              <w:color w:val="auto"/>
            </w:rPr>
            <w:t>Table of Contents</w:t>
          </w:r>
        </w:p>
        <w:p w14:paraId="14790641" w14:textId="77777777" w:rsidR="002751DA" w:rsidRDefault="00FA6728">
          <w:pPr>
            <w:pStyle w:val="TOC1"/>
            <w:tabs>
              <w:tab w:val="right" w:leader="dot" w:pos="9350"/>
            </w:tabs>
            <w:rPr>
              <w:rFonts w:asciiTheme="minorHAnsi" w:eastAsiaTheme="minorEastAsia" w:hAnsiTheme="minorHAnsi"/>
              <w:noProof/>
              <w:sz w:val="22"/>
              <w:lang w:val="en-IN" w:eastAsia="en-IN"/>
            </w:rPr>
          </w:pPr>
          <w:r w:rsidRPr="006F3AF7">
            <w:rPr>
              <w:rFonts w:ascii="Arial" w:hAnsi="Arial" w:cs="Arial"/>
              <w:b/>
              <w:bCs/>
              <w:noProof/>
            </w:rPr>
            <w:fldChar w:fldCharType="begin"/>
          </w:r>
          <w:r w:rsidRPr="006F3AF7">
            <w:rPr>
              <w:rFonts w:ascii="Arial" w:hAnsi="Arial" w:cs="Arial"/>
              <w:b/>
              <w:bCs/>
              <w:noProof/>
            </w:rPr>
            <w:instrText xml:space="preserve"> TOC \o "1-3" \h \z \u </w:instrText>
          </w:r>
          <w:r w:rsidRPr="006F3AF7">
            <w:rPr>
              <w:rFonts w:ascii="Arial" w:hAnsi="Arial" w:cs="Arial"/>
              <w:b/>
              <w:bCs/>
              <w:noProof/>
            </w:rPr>
            <w:fldChar w:fldCharType="separate"/>
          </w:r>
          <w:hyperlink w:anchor="_Toc235202867" w:history="1">
            <w:r w:rsidR="002751DA" w:rsidRPr="003E038B">
              <w:rPr>
                <w:rStyle w:val="Hyperlink"/>
                <w:rFonts w:ascii="Arial" w:hAnsi="Arial" w:cs="Arial"/>
                <w:noProof/>
              </w:rPr>
              <w:t>1. Introduction</w:t>
            </w:r>
            <w:r w:rsidR="002751DA">
              <w:rPr>
                <w:noProof/>
                <w:webHidden/>
              </w:rPr>
              <w:tab/>
            </w:r>
            <w:r w:rsidR="002751DA">
              <w:rPr>
                <w:noProof/>
                <w:webHidden/>
              </w:rPr>
              <w:fldChar w:fldCharType="begin"/>
            </w:r>
            <w:r w:rsidR="002751DA">
              <w:rPr>
                <w:noProof/>
                <w:webHidden/>
              </w:rPr>
              <w:instrText xml:space="preserve"> PAGEREF _Toc235202867 \h </w:instrText>
            </w:r>
            <w:r w:rsidR="002751DA">
              <w:rPr>
                <w:noProof/>
                <w:webHidden/>
              </w:rPr>
            </w:r>
            <w:r w:rsidR="002751DA">
              <w:rPr>
                <w:noProof/>
                <w:webHidden/>
              </w:rPr>
              <w:fldChar w:fldCharType="separate"/>
            </w:r>
            <w:r w:rsidR="002751DA">
              <w:rPr>
                <w:noProof/>
                <w:webHidden/>
              </w:rPr>
              <w:t>4</w:t>
            </w:r>
            <w:r w:rsidR="002751DA">
              <w:rPr>
                <w:noProof/>
                <w:webHidden/>
              </w:rPr>
              <w:fldChar w:fldCharType="end"/>
            </w:r>
          </w:hyperlink>
        </w:p>
        <w:p w14:paraId="01F1A16A"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68" w:history="1">
            <w:r w:rsidRPr="003E038B">
              <w:rPr>
                <w:rStyle w:val="Hyperlink"/>
                <w:rFonts w:ascii="Arial" w:hAnsi="Arial" w:cs="Arial"/>
                <w:noProof/>
              </w:rPr>
              <w:t>1.1 Definitions of main concepts</w:t>
            </w:r>
            <w:r>
              <w:rPr>
                <w:noProof/>
                <w:webHidden/>
              </w:rPr>
              <w:tab/>
            </w:r>
            <w:r>
              <w:rPr>
                <w:noProof/>
                <w:webHidden/>
              </w:rPr>
              <w:fldChar w:fldCharType="begin"/>
            </w:r>
            <w:r>
              <w:rPr>
                <w:noProof/>
                <w:webHidden/>
              </w:rPr>
              <w:instrText xml:space="preserve"> PAGEREF _Toc235202868 \h </w:instrText>
            </w:r>
            <w:r>
              <w:rPr>
                <w:noProof/>
                <w:webHidden/>
              </w:rPr>
            </w:r>
            <w:r>
              <w:rPr>
                <w:noProof/>
                <w:webHidden/>
              </w:rPr>
              <w:fldChar w:fldCharType="separate"/>
            </w:r>
            <w:r>
              <w:rPr>
                <w:noProof/>
                <w:webHidden/>
              </w:rPr>
              <w:t>4</w:t>
            </w:r>
            <w:r>
              <w:rPr>
                <w:noProof/>
                <w:webHidden/>
              </w:rPr>
              <w:fldChar w:fldCharType="end"/>
            </w:r>
          </w:hyperlink>
        </w:p>
        <w:p w14:paraId="2DCA2305"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69" w:history="1">
            <w:r w:rsidRPr="003E038B">
              <w:rPr>
                <w:rStyle w:val="Hyperlink"/>
                <w:rFonts w:ascii="Arial" w:hAnsi="Arial" w:cs="Arial"/>
                <w:noProof/>
              </w:rPr>
              <w:t>1.2 Research rationale</w:t>
            </w:r>
            <w:r>
              <w:rPr>
                <w:noProof/>
                <w:webHidden/>
              </w:rPr>
              <w:tab/>
            </w:r>
            <w:r>
              <w:rPr>
                <w:noProof/>
                <w:webHidden/>
              </w:rPr>
              <w:fldChar w:fldCharType="begin"/>
            </w:r>
            <w:r>
              <w:rPr>
                <w:noProof/>
                <w:webHidden/>
              </w:rPr>
              <w:instrText xml:space="preserve"> PAGEREF _Toc235202869 \h </w:instrText>
            </w:r>
            <w:r>
              <w:rPr>
                <w:noProof/>
                <w:webHidden/>
              </w:rPr>
            </w:r>
            <w:r>
              <w:rPr>
                <w:noProof/>
                <w:webHidden/>
              </w:rPr>
              <w:fldChar w:fldCharType="separate"/>
            </w:r>
            <w:r>
              <w:rPr>
                <w:noProof/>
                <w:webHidden/>
              </w:rPr>
              <w:t>4</w:t>
            </w:r>
            <w:r>
              <w:rPr>
                <w:noProof/>
                <w:webHidden/>
              </w:rPr>
              <w:fldChar w:fldCharType="end"/>
            </w:r>
          </w:hyperlink>
        </w:p>
        <w:p w14:paraId="3EAE438C"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70" w:history="1">
            <w:r w:rsidRPr="003E038B">
              <w:rPr>
                <w:rStyle w:val="Hyperlink"/>
                <w:rFonts w:ascii="Arial" w:hAnsi="Arial" w:cs="Arial"/>
                <w:noProof/>
              </w:rPr>
              <w:t>1.3 Review question</w:t>
            </w:r>
            <w:r>
              <w:rPr>
                <w:noProof/>
                <w:webHidden/>
              </w:rPr>
              <w:tab/>
            </w:r>
            <w:r>
              <w:rPr>
                <w:noProof/>
                <w:webHidden/>
              </w:rPr>
              <w:fldChar w:fldCharType="begin"/>
            </w:r>
            <w:r>
              <w:rPr>
                <w:noProof/>
                <w:webHidden/>
              </w:rPr>
              <w:instrText xml:space="preserve"> PAGEREF _Toc235202870 \h </w:instrText>
            </w:r>
            <w:r>
              <w:rPr>
                <w:noProof/>
                <w:webHidden/>
              </w:rPr>
            </w:r>
            <w:r>
              <w:rPr>
                <w:noProof/>
                <w:webHidden/>
              </w:rPr>
              <w:fldChar w:fldCharType="separate"/>
            </w:r>
            <w:r>
              <w:rPr>
                <w:noProof/>
                <w:webHidden/>
              </w:rPr>
              <w:t>5</w:t>
            </w:r>
            <w:r>
              <w:rPr>
                <w:noProof/>
                <w:webHidden/>
              </w:rPr>
              <w:fldChar w:fldCharType="end"/>
            </w:r>
          </w:hyperlink>
        </w:p>
        <w:p w14:paraId="3E621C57"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71" w:history="1">
            <w:r w:rsidRPr="003E038B">
              <w:rPr>
                <w:rStyle w:val="Hyperlink"/>
                <w:rFonts w:ascii="Arial" w:hAnsi="Arial" w:cs="Arial"/>
                <w:noProof/>
              </w:rPr>
              <w:t>1.4 Research objectives</w:t>
            </w:r>
            <w:r>
              <w:rPr>
                <w:noProof/>
                <w:webHidden/>
              </w:rPr>
              <w:tab/>
            </w:r>
            <w:r>
              <w:rPr>
                <w:noProof/>
                <w:webHidden/>
              </w:rPr>
              <w:fldChar w:fldCharType="begin"/>
            </w:r>
            <w:r>
              <w:rPr>
                <w:noProof/>
                <w:webHidden/>
              </w:rPr>
              <w:instrText xml:space="preserve"> PAGEREF _Toc235202871 \h </w:instrText>
            </w:r>
            <w:r>
              <w:rPr>
                <w:noProof/>
                <w:webHidden/>
              </w:rPr>
            </w:r>
            <w:r>
              <w:rPr>
                <w:noProof/>
                <w:webHidden/>
              </w:rPr>
              <w:fldChar w:fldCharType="separate"/>
            </w:r>
            <w:r>
              <w:rPr>
                <w:noProof/>
                <w:webHidden/>
              </w:rPr>
              <w:t>5</w:t>
            </w:r>
            <w:r>
              <w:rPr>
                <w:noProof/>
                <w:webHidden/>
              </w:rPr>
              <w:fldChar w:fldCharType="end"/>
            </w:r>
          </w:hyperlink>
        </w:p>
        <w:p w14:paraId="54E5FE36" w14:textId="77777777" w:rsidR="002751DA" w:rsidRDefault="002751DA">
          <w:pPr>
            <w:pStyle w:val="TOC1"/>
            <w:tabs>
              <w:tab w:val="right" w:leader="dot" w:pos="9350"/>
            </w:tabs>
            <w:rPr>
              <w:rFonts w:asciiTheme="minorHAnsi" w:eastAsiaTheme="minorEastAsia" w:hAnsiTheme="minorHAnsi"/>
              <w:noProof/>
              <w:sz w:val="22"/>
              <w:lang w:val="en-IN" w:eastAsia="en-IN"/>
            </w:rPr>
          </w:pPr>
          <w:hyperlink w:anchor="_Toc235202872" w:history="1">
            <w:r w:rsidRPr="003E038B">
              <w:rPr>
                <w:rStyle w:val="Hyperlink"/>
                <w:rFonts w:ascii="Arial" w:hAnsi="Arial" w:cs="Arial"/>
                <w:noProof/>
              </w:rPr>
              <w:t>2. Background</w:t>
            </w:r>
            <w:r>
              <w:rPr>
                <w:noProof/>
                <w:webHidden/>
              </w:rPr>
              <w:tab/>
            </w:r>
            <w:r>
              <w:rPr>
                <w:noProof/>
                <w:webHidden/>
              </w:rPr>
              <w:fldChar w:fldCharType="begin"/>
            </w:r>
            <w:r>
              <w:rPr>
                <w:noProof/>
                <w:webHidden/>
              </w:rPr>
              <w:instrText xml:space="preserve"> PAGEREF _Toc235202872 \h </w:instrText>
            </w:r>
            <w:r>
              <w:rPr>
                <w:noProof/>
                <w:webHidden/>
              </w:rPr>
            </w:r>
            <w:r>
              <w:rPr>
                <w:noProof/>
                <w:webHidden/>
              </w:rPr>
              <w:fldChar w:fldCharType="separate"/>
            </w:r>
            <w:r>
              <w:rPr>
                <w:noProof/>
                <w:webHidden/>
              </w:rPr>
              <w:t>5</w:t>
            </w:r>
            <w:r>
              <w:rPr>
                <w:noProof/>
                <w:webHidden/>
              </w:rPr>
              <w:fldChar w:fldCharType="end"/>
            </w:r>
          </w:hyperlink>
        </w:p>
        <w:p w14:paraId="165637D5"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73" w:history="1">
            <w:r w:rsidRPr="003E038B">
              <w:rPr>
                <w:rStyle w:val="Hyperlink"/>
                <w:rFonts w:ascii="Arial" w:hAnsi="Arial" w:cs="Arial"/>
                <w:noProof/>
              </w:rPr>
              <w:t>2.1 Research context</w:t>
            </w:r>
            <w:r>
              <w:rPr>
                <w:noProof/>
                <w:webHidden/>
              </w:rPr>
              <w:tab/>
            </w:r>
            <w:r>
              <w:rPr>
                <w:noProof/>
                <w:webHidden/>
              </w:rPr>
              <w:fldChar w:fldCharType="begin"/>
            </w:r>
            <w:r>
              <w:rPr>
                <w:noProof/>
                <w:webHidden/>
              </w:rPr>
              <w:instrText xml:space="preserve"> PAGEREF _Toc235202873 \h </w:instrText>
            </w:r>
            <w:r>
              <w:rPr>
                <w:noProof/>
                <w:webHidden/>
              </w:rPr>
            </w:r>
            <w:r>
              <w:rPr>
                <w:noProof/>
                <w:webHidden/>
              </w:rPr>
              <w:fldChar w:fldCharType="separate"/>
            </w:r>
            <w:r>
              <w:rPr>
                <w:noProof/>
                <w:webHidden/>
              </w:rPr>
              <w:t>5</w:t>
            </w:r>
            <w:r>
              <w:rPr>
                <w:noProof/>
                <w:webHidden/>
              </w:rPr>
              <w:fldChar w:fldCharType="end"/>
            </w:r>
          </w:hyperlink>
        </w:p>
        <w:p w14:paraId="04A8B488"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74" w:history="1">
            <w:r w:rsidRPr="003E038B">
              <w:rPr>
                <w:rStyle w:val="Hyperlink"/>
                <w:rFonts w:ascii="Arial" w:hAnsi="Arial" w:cs="Arial"/>
                <w:noProof/>
              </w:rPr>
              <w:t>2.2 Relevant national policies and legislation</w:t>
            </w:r>
            <w:r>
              <w:rPr>
                <w:noProof/>
                <w:webHidden/>
              </w:rPr>
              <w:tab/>
            </w:r>
            <w:r>
              <w:rPr>
                <w:noProof/>
                <w:webHidden/>
              </w:rPr>
              <w:fldChar w:fldCharType="begin"/>
            </w:r>
            <w:r>
              <w:rPr>
                <w:noProof/>
                <w:webHidden/>
              </w:rPr>
              <w:instrText xml:space="preserve"> PAGEREF _Toc235202874 \h </w:instrText>
            </w:r>
            <w:r>
              <w:rPr>
                <w:noProof/>
                <w:webHidden/>
              </w:rPr>
            </w:r>
            <w:r>
              <w:rPr>
                <w:noProof/>
                <w:webHidden/>
              </w:rPr>
              <w:fldChar w:fldCharType="separate"/>
            </w:r>
            <w:r>
              <w:rPr>
                <w:noProof/>
                <w:webHidden/>
              </w:rPr>
              <w:t>6</w:t>
            </w:r>
            <w:r>
              <w:rPr>
                <w:noProof/>
                <w:webHidden/>
              </w:rPr>
              <w:fldChar w:fldCharType="end"/>
            </w:r>
          </w:hyperlink>
        </w:p>
        <w:p w14:paraId="57228A30"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75" w:history="1">
            <w:r w:rsidRPr="003E038B">
              <w:rPr>
                <w:rStyle w:val="Hyperlink"/>
                <w:rFonts w:ascii="Arial" w:hAnsi="Arial" w:cs="Arial"/>
                <w:noProof/>
              </w:rPr>
              <w:t>2.3 Professional clinical practice guidance and healthcare services</w:t>
            </w:r>
            <w:r>
              <w:rPr>
                <w:noProof/>
                <w:webHidden/>
              </w:rPr>
              <w:tab/>
            </w:r>
            <w:r>
              <w:rPr>
                <w:noProof/>
                <w:webHidden/>
              </w:rPr>
              <w:fldChar w:fldCharType="begin"/>
            </w:r>
            <w:r>
              <w:rPr>
                <w:noProof/>
                <w:webHidden/>
              </w:rPr>
              <w:instrText xml:space="preserve"> PAGEREF _Toc235202875 \h </w:instrText>
            </w:r>
            <w:r>
              <w:rPr>
                <w:noProof/>
                <w:webHidden/>
              </w:rPr>
            </w:r>
            <w:r>
              <w:rPr>
                <w:noProof/>
                <w:webHidden/>
              </w:rPr>
              <w:fldChar w:fldCharType="separate"/>
            </w:r>
            <w:r>
              <w:rPr>
                <w:noProof/>
                <w:webHidden/>
              </w:rPr>
              <w:t>6</w:t>
            </w:r>
            <w:r>
              <w:rPr>
                <w:noProof/>
                <w:webHidden/>
              </w:rPr>
              <w:fldChar w:fldCharType="end"/>
            </w:r>
          </w:hyperlink>
        </w:p>
        <w:p w14:paraId="631C49E6" w14:textId="77777777" w:rsidR="002751DA" w:rsidRDefault="002751DA">
          <w:pPr>
            <w:pStyle w:val="TOC1"/>
            <w:tabs>
              <w:tab w:val="right" w:leader="dot" w:pos="9350"/>
            </w:tabs>
            <w:rPr>
              <w:rFonts w:asciiTheme="minorHAnsi" w:eastAsiaTheme="minorEastAsia" w:hAnsiTheme="minorHAnsi"/>
              <w:noProof/>
              <w:sz w:val="22"/>
              <w:lang w:val="en-IN" w:eastAsia="en-IN"/>
            </w:rPr>
          </w:pPr>
          <w:hyperlink w:anchor="_Toc235202876" w:history="1">
            <w:r w:rsidRPr="003E038B">
              <w:rPr>
                <w:rStyle w:val="Hyperlink"/>
                <w:rFonts w:ascii="Arial" w:hAnsi="Arial" w:cs="Arial"/>
                <w:noProof/>
              </w:rPr>
              <w:t>3. Methods</w:t>
            </w:r>
            <w:r>
              <w:rPr>
                <w:noProof/>
                <w:webHidden/>
              </w:rPr>
              <w:tab/>
            </w:r>
            <w:r>
              <w:rPr>
                <w:noProof/>
                <w:webHidden/>
              </w:rPr>
              <w:fldChar w:fldCharType="begin"/>
            </w:r>
            <w:r>
              <w:rPr>
                <w:noProof/>
                <w:webHidden/>
              </w:rPr>
              <w:instrText xml:space="preserve"> PAGEREF _Toc235202876 \h </w:instrText>
            </w:r>
            <w:r>
              <w:rPr>
                <w:noProof/>
                <w:webHidden/>
              </w:rPr>
            </w:r>
            <w:r>
              <w:rPr>
                <w:noProof/>
                <w:webHidden/>
              </w:rPr>
              <w:fldChar w:fldCharType="separate"/>
            </w:r>
            <w:r>
              <w:rPr>
                <w:noProof/>
                <w:webHidden/>
              </w:rPr>
              <w:t>7</w:t>
            </w:r>
            <w:r>
              <w:rPr>
                <w:noProof/>
                <w:webHidden/>
              </w:rPr>
              <w:fldChar w:fldCharType="end"/>
            </w:r>
          </w:hyperlink>
        </w:p>
        <w:p w14:paraId="4F4BDD10"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77" w:history="1">
            <w:r w:rsidRPr="003E038B">
              <w:rPr>
                <w:rStyle w:val="Hyperlink"/>
                <w:rFonts w:ascii="Arial" w:hAnsi="Arial" w:cs="Arial"/>
                <w:noProof/>
              </w:rPr>
              <w:t>3.1 Data collection</w:t>
            </w:r>
            <w:r>
              <w:rPr>
                <w:noProof/>
                <w:webHidden/>
              </w:rPr>
              <w:tab/>
            </w:r>
            <w:r>
              <w:rPr>
                <w:noProof/>
                <w:webHidden/>
              </w:rPr>
              <w:fldChar w:fldCharType="begin"/>
            </w:r>
            <w:r>
              <w:rPr>
                <w:noProof/>
                <w:webHidden/>
              </w:rPr>
              <w:instrText xml:space="preserve"> PAGEREF _Toc235202877 \h </w:instrText>
            </w:r>
            <w:r>
              <w:rPr>
                <w:noProof/>
                <w:webHidden/>
              </w:rPr>
            </w:r>
            <w:r>
              <w:rPr>
                <w:noProof/>
                <w:webHidden/>
              </w:rPr>
              <w:fldChar w:fldCharType="separate"/>
            </w:r>
            <w:r>
              <w:rPr>
                <w:noProof/>
                <w:webHidden/>
              </w:rPr>
              <w:t>7</w:t>
            </w:r>
            <w:r>
              <w:rPr>
                <w:noProof/>
                <w:webHidden/>
              </w:rPr>
              <w:fldChar w:fldCharType="end"/>
            </w:r>
          </w:hyperlink>
        </w:p>
        <w:p w14:paraId="2C6C86DB"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78" w:history="1">
            <w:r w:rsidRPr="003E038B">
              <w:rPr>
                <w:rStyle w:val="Hyperlink"/>
                <w:rFonts w:ascii="Arial" w:hAnsi="Arial" w:cs="Arial"/>
                <w:noProof/>
              </w:rPr>
              <w:t>3.2 Data analysis</w:t>
            </w:r>
            <w:r>
              <w:rPr>
                <w:noProof/>
                <w:webHidden/>
              </w:rPr>
              <w:tab/>
            </w:r>
            <w:r>
              <w:rPr>
                <w:noProof/>
                <w:webHidden/>
              </w:rPr>
              <w:fldChar w:fldCharType="begin"/>
            </w:r>
            <w:r>
              <w:rPr>
                <w:noProof/>
                <w:webHidden/>
              </w:rPr>
              <w:instrText xml:space="preserve"> PAGEREF _Toc235202878 \h </w:instrText>
            </w:r>
            <w:r>
              <w:rPr>
                <w:noProof/>
                <w:webHidden/>
              </w:rPr>
            </w:r>
            <w:r>
              <w:rPr>
                <w:noProof/>
                <w:webHidden/>
              </w:rPr>
              <w:fldChar w:fldCharType="separate"/>
            </w:r>
            <w:r>
              <w:rPr>
                <w:noProof/>
                <w:webHidden/>
              </w:rPr>
              <w:t>7</w:t>
            </w:r>
            <w:r>
              <w:rPr>
                <w:noProof/>
                <w:webHidden/>
              </w:rPr>
              <w:fldChar w:fldCharType="end"/>
            </w:r>
          </w:hyperlink>
        </w:p>
        <w:p w14:paraId="5A7E4371"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79" w:history="1">
            <w:r w:rsidRPr="003E038B">
              <w:rPr>
                <w:rStyle w:val="Hyperlink"/>
                <w:rFonts w:ascii="Arial" w:hAnsi="Arial" w:cs="Arial"/>
                <w:noProof/>
              </w:rPr>
              <w:t>3.3 Inclusion and exclusion criteria</w:t>
            </w:r>
            <w:r>
              <w:rPr>
                <w:noProof/>
                <w:webHidden/>
              </w:rPr>
              <w:tab/>
            </w:r>
            <w:r>
              <w:rPr>
                <w:noProof/>
                <w:webHidden/>
              </w:rPr>
              <w:fldChar w:fldCharType="begin"/>
            </w:r>
            <w:r>
              <w:rPr>
                <w:noProof/>
                <w:webHidden/>
              </w:rPr>
              <w:instrText xml:space="preserve"> PAGEREF _Toc235202879 \h </w:instrText>
            </w:r>
            <w:r>
              <w:rPr>
                <w:noProof/>
                <w:webHidden/>
              </w:rPr>
            </w:r>
            <w:r>
              <w:rPr>
                <w:noProof/>
                <w:webHidden/>
              </w:rPr>
              <w:fldChar w:fldCharType="separate"/>
            </w:r>
            <w:r>
              <w:rPr>
                <w:noProof/>
                <w:webHidden/>
              </w:rPr>
              <w:t>8</w:t>
            </w:r>
            <w:r>
              <w:rPr>
                <w:noProof/>
                <w:webHidden/>
              </w:rPr>
              <w:fldChar w:fldCharType="end"/>
            </w:r>
          </w:hyperlink>
        </w:p>
        <w:p w14:paraId="38EE359F"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80" w:history="1">
            <w:r w:rsidRPr="003E038B">
              <w:rPr>
                <w:rStyle w:val="Hyperlink"/>
                <w:rFonts w:ascii="Arial" w:hAnsi="Arial" w:cs="Arial"/>
                <w:noProof/>
              </w:rPr>
              <w:t>3.4 Ethical consideration</w:t>
            </w:r>
            <w:r>
              <w:rPr>
                <w:noProof/>
                <w:webHidden/>
              </w:rPr>
              <w:tab/>
            </w:r>
            <w:r>
              <w:rPr>
                <w:noProof/>
                <w:webHidden/>
              </w:rPr>
              <w:fldChar w:fldCharType="begin"/>
            </w:r>
            <w:r>
              <w:rPr>
                <w:noProof/>
                <w:webHidden/>
              </w:rPr>
              <w:instrText xml:space="preserve"> PAGEREF _Toc235202880 \h </w:instrText>
            </w:r>
            <w:r>
              <w:rPr>
                <w:noProof/>
                <w:webHidden/>
              </w:rPr>
            </w:r>
            <w:r>
              <w:rPr>
                <w:noProof/>
                <w:webHidden/>
              </w:rPr>
              <w:fldChar w:fldCharType="separate"/>
            </w:r>
            <w:r>
              <w:rPr>
                <w:noProof/>
                <w:webHidden/>
              </w:rPr>
              <w:t>9</w:t>
            </w:r>
            <w:r>
              <w:rPr>
                <w:noProof/>
                <w:webHidden/>
              </w:rPr>
              <w:fldChar w:fldCharType="end"/>
            </w:r>
          </w:hyperlink>
        </w:p>
        <w:p w14:paraId="258BD9FF" w14:textId="77777777" w:rsidR="002751DA" w:rsidRDefault="002751DA">
          <w:pPr>
            <w:pStyle w:val="TOC1"/>
            <w:tabs>
              <w:tab w:val="right" w:leader="dot" w:pos="9350"/>
            </w:tabs>
            <w:rPr>
              <w:rFonts w:asciiTheme="minorHAnsi" w:eastAsiaTheme="minorEastAsia" w:hAnsiTheme="minorHAnsi"/>
              <w:noProof/>
              <w:sz w:val="22"/>
              <w:lang w:val="en-IN" w:eastAsia="en-IN"/>
            </w:rPr>
          </w:pPr>
          <w:hyperlink w:anchor="_Toc235202881" w:history="1">
            <w:r w:rsidRPr="003E038B">
              <w:rPr>
                <w:rStyle w:val="Hyperlink"/>
                <w:rFonts w:ascii="Arial" w:hAnsi="Arial" w:cs="Arial"/>
                <w:noProof/>
              </w:rPr>
              <w:t>4. Results</w:t>
            </w:r>
            <w:r>
              <w:rPr>
                <w:noProof/>
                <w:webHidden/>
              </w:rPr>
              <w:tab/>
            </w:r>
            <w:r>
              <w:rPr>
                <w:noProof/>
                <w:webHidden/>
              </w:rPr>
              <w:fldChar w:fldCharType="begin"/>
            </w:r>
            <w:r>
              <w:rPr>
                <w:noProof/>
                <w:webHidden/>
              </w:rPr>
              <w:instrText xml:space="preserve"> PAGEREF _Toc235202881 \h </w:instrText>
            </w:r>
            <w:r>
              <w:rPr>
                <w:noProof/>
                <w:webHidden/>
              </w:rPr>
            </w:r>
            <w:r>
              <w:rPr>
                <w:noProof/>
                <w:webHidden/>
              </w:rPr>
              <w:fldChar w:fldCharType="separate"/>
            </w:r>
            <w:r>
              <w:rPr>
                <w:noProof/>
                <w:webHidden/>
              </w:rPr>
              <w:t>9</w:t>
            </w:r>
            <w:r>
              <w:rPr>
                <w:noProof/>
                <w:webHidden/>
              </w:rPr>
              <w:fldChar w:fldCharType="end"/>
            </w:r>
          </w:hyperlink>
        </w:p>
        <w:p w14:paraId="0136DF30"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82" w:history="1">
            <w:r w:rsidRPr="003E038B">
              <w:rPr>
                <w:rStyle w:val="Hyperlink"/>
                <w:rFonts w:ascii="Arial" w:hAnsi="Arial" w:cs="Arial"/>
                <w:noProof/>
              </w:rPr>
              <w:t>4.1. Summary Table of Chosen Evidence</w:t>
            </w:r>
            <w:r>
              <w:rPr>
                <w:noProof/>
                <w:webHidden/>
              </w:rPr>
              <w:tab/>
            </w:r>
            <w:r>
              <w:rPr>
                <w:noProof/>
                <w:webHidden/>
              </w:rPr>
              <w:fldChar w:fldCharType="begin"/>
            </w:r>
            <w:r>
              <w:rPr>
                <w:noProof/>
                <w:webHidden/>
              </w:rPr>
              <w:instrText xml:space="preserve"> PAGEREF _Toc235202882 \h </w:instrText>
            </w:r>
            <w:r>
              <w:rPr>
                <w:noProof/>
                <w:webHidden/>
              </w:rPr>
            </w:r>
            <w:r>
              <w:rPr>
                <w:noProof/>
                <w:webHidden/>
              </w:rPr>
              <w:fldChar w:fldCharType="separate"/>
            </w:r>
            <w:r>
              <w:rPr>
                <w:noProof/>
                <w:webHidden/>
              </w:rPr>
              <w:t>9</w:t>
            </w:r>
            <w:r>
              <w:rPr>
                <w:noProof/>
                <w:webHidden/>
              </w:rPr>
              <w:fldChar w:fldCharType="end"/>
            </w:r>
          </w:hyperlink>
        </w:p>
        <w:p w14:paraId="311CD5DB"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83" w:history="1">
            <w:r w:rsidRPr="003E038B">
              <w:rPr>
                <w:rStyle w:val="Hyperlink"/>
                <w:rFonts w:ascii="Arial" w:hAnsi="Arial" w:cs="Arial"/>
                <w:noProof/>
              </w:rPr>
              <w:t>4.2. Theme 1: relationship between social media use and mental health among young people in the UK</w:t>
            </w:r>
            <w:r>
              <w:rPr>
                <w:noProof/>
                <w:webHidden/>
              </w:rPr>
              <w:tab/>
            </w:r>
            <w:r>
              <w:rPr>
                <w:noProof/>
                <w:webHidden/>
              </w:rPr>
              <w:fldChar w:fldCharType="begin"/>
            </w:r>
            <w:r>
              <w:rPr>
                <w:noProof/>
                <w:webHidden/>
              </w:rPr>
              <w:instrText xml:space="preserve"> PAGEREF _Toc235202883 \h </w:instrText>
            </w:r>
            <w:r>
              <w:rPr>
                <w:noProof/>
                <w:webHidden/>
              </w:rPr>
            </w:r>
            <w:r>
              <w:rPr>
                <w:noProof/>
                <w:webHidden/>
              </w:rPr>
              <w:fldChar w:fldCharType="separate"/>
            </w:r>
            <w:r>
              <w:rPr>
                <w:noProof/>
                <w:webHidden/>
              </w:rPr>
              <w:t>11</w:t>
            </w:r>
            <w:r>
              <w:rPr>
                <w:noProof/>
                <w:webHidden/>
              </w:rPr>
              <w:fldChar w:fldCharType="end"/>
            </w:r>
          </w:hyperlink>
        </w:p>
        <w:p w14:paraId="3A450CD9"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84" w:history="1">
            <w:r w:rsidRPr="003E038B">
              <w:rPr>
                <w:rStyle w:val="Hyperlink"/>
                <w:rFonts w:ascii="Arial" w:hAnsi="Arial" w:cs="Arial"/>
                <w:noProof/>
              </w:rPr>
              <w:t>4.3. Theme 2: positive and negative mental health outcomes associated with social media use</w:t>
            </w:r>
            <w:r>
              <w:rPr>
                <w:noProof/>
                <w:webHidden/>
              </w:rPr>
              <w:tab/>
            </w:r>
            <w:r>
              <w:rPr>
                <w:noProof/>
                <w:webHidden/>
              </w:rPr>
              <w:fldChar w:fldCharType="begin"/>
            </w:r>
            <w:r>
              <w:rPr>
                <w:noProof/>
                <w:webHidden/>
              </w:rPr>
              <w:instrText xml:space="preserve"> PAGEREF _Toc235202884 \h </w:instrText>
            </w:r>
            <w:r>
              <w:rPr>
                <w:noProof/>
                <w:webHidden/>
              </w:rPr>
            </w:r>
            <w:r>
              <w:rPr>
                <w:noProof/>
                <w:webHidden/>
              </w:rPr>
              <w:fldChar w:fldCharType="separate"/>
            </w:r>
            <w:r>
              <w:rPr>
                <w:noProof/>
                <w:webHidden/>
              </w:rPr>
              <w:t>11</w:t>
            </w:r>
            <w:r>
              <w:rPr>
                <w:noProof/>
                <w:webHidden/>
              </w:rPr>
              <w:fldChar w:fldCharType="end"/>
            </w:r>
          </w:hyperlink>
        </w:p>
        <w:p w14:paraId="060AC175"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85" w:history="1">
            <w:r w:rsidRPr="003E038B">
              <w:rPr>
                <w:rStyle w:val="Hyperlink"/>
                <w:rFonts w:ascii="Arial" w:hAnsi="Arial" w:cs="Arial"/>
                <w:noProof/>
              </w:rPr>
              <w:t>4.4. Theme 3: implications of social media use for health and social care practice</w:t>
            </w:r>
            <w:r>
              <w:rPr>
                <w:noProof/>
                <w:webHidden/>
              </w:rPr>
              <w:tab/>
            </w:r>
            <w:r>
              <w:rPr>
                <w:noProof/>
                <w:webHidden/>
              </w:rPr>
              <w:fldChar w:fldCharType="begin"/>
            </w:r>
            <w:r>
              <w:rPr>
                <w:noProof/>
                <w:webHidden/>
              </w:rPr>
              <w:instrText xml:space="preserve"> PAGEREF _Toc235202885 \h </w:instrText>
            </w:r>
            <w:r>
              <w:rPr>
                <w:noProof/>
                <w:webHidden/>
              </w:rPr>
            </w:r>
            <w:r>
              <w:rPr>
                <w:noProof/>
                <w:webHidden/>
              </w:rPr>
              <w:fldChar w:fldCharType="separate"/>
            </w:r>
            <w:r>
              <w:rPr>
                <w:noProof/>
                <w:webHidden/>
              </w:rPr>
              <w:t>12</w:t>
            </w:r>
            <w:r>
              <w:rPr>
                <w:noProof/>
                <w:webHidden/>
              </w:rPr>
              <w:fldChar w:fldCharType="end"/>
            </w:r>
          </w:hyperlink>
        </w:p>
        <w:p w14:paraId="65AC4E7D" w14:textId="77777777" w:rsidR="002751DA" w:rsidRDefault="002751DA">
          <w:pPr>
            <w:pStyle w:val="TOC1"/>
            <w:tabs>
              <w:tab w:val="right" w:leader="dot" w:pos="9350"/>
            </w:tabs>
            <w:rPr>
              <w:rFonts w:asciiTheme="minorHAnsi" w:eastAsiaTheme="minorEastAsia" w:hAnsiTheme="minorHAnsi"/>
              <w:noProof/>
              <w:sz w:val="22"/>
              <w:lang w:val="en-IN" w:eastAsia="en-IN"/>
            </w:rPr>
          </w:pPr>
          <w:hyperlink w:anchor="_Toc235202886" w:history="1">
            <w:r w:rsidRPr="003E038B">
              <w:rPr>
                <w:rStyle w:val="Hyperlink"/>
                <w:rFonts w:ascii="Arial" w:hAnsi="Arial" w:cs="Arial"/>
                <w:noProof/>
              </w:rPr>
              <w:t>5. Discussion</w:t>
            </w:r>
            <w:r>
              <w:rPr>
                <w:noProof/>
                <w:webHidden/>
              </w:rPr>
              <w:tab/>
            </w:r>
            <w:r>
              <w:rPr>
                <w:noProof/>
                <w:webHidden/>
              </w:rPr>
              <w:fldChar w:fldCharType="begin"/>
            </w:r>
            <w:r>
              <w:rPr>
                <w:noProof/>
                <w:webHidden/>
              </w:rPr>
              <w:instrText xml:space="preserve"> PAGEREF _Toc235202886 \h </w:instrText>
            </w:r>
            <w:r>
              <w:rPr>
                <w:noProof/>
                <w:webHidden/>
              </w:rPr>
            </w:r>
            <w:r>
              <w:rPr>
                <w:noProof/>
                <w:webHidden/>
              </w:rPr>
              <w:fldChar w:fldCharType="separate"/>
            </w:r>
            <w:r>
              <w:rPr>
                <w:noProof/>
                <w:webHidden/>
              </w:rPr>
              <w:t>13</w:t>
            </w:r>
            <w:r>
              <w:rPr>
                <w:noProof/>
                <w:webHidden/>
              </w:rPr>
              <w:fldChar w:fldCharType="end"/>
            </w:r>
          </w:hyperlink>
        </w:p>
        <w:p w14:paraId="1E4BF8F7"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87" w:history="1">
            <w:r w:rsidRPr="003E038B">
              <w:rPr>
                <w:rStyle w:val="Hyperlink"/>
                <w:rFonts w:ascii="Arial" w:hAnsi="Arial" w:cs="Arial"/>
                <w:noProof/>
              </w:rPr>
              <w:t>5.1. Evaluation of Core Themes against Empirical Literature</w:t>
            </w:r>
            <w:r>
              <w:rPr>
                <w:noProof/>
                <w:webHidden/>
              </w:rPr>
              <w:tab/>
            </w:r>
            <w:r>
              <w:rPr>
                <w:noProof/>
                <w:webHidden/>
              </w:rPr>
              <w:fldChar w:fldCharType="begin"/>
            </w:r>
            <w:r>
              <w:rPr>
                <w:noProof/>
                <w:webHidden/>
              </w:rPr>
              <w:instrText xml:space="preserve"> PAGEREF _Toc235202887 \h </w:instrText>
            </w:r>
            <w:r>
              <w:rPr>
                <w:noProof/>
                <w:webHidden/>
              </w:rPr>
            </w:r>
            <w:r>
              <w:rPr>
                <w:noProof/>
                <w:webHidden/>
              </w:rPr>
              <w:fldChar w:fldCharType="separate"/>
            </w:r>
            <w:r>
              <w:rPr>
                <w:noProof/>
                <w:webHidden/>
              </w:rPr>
              <w:t>13</w:t>
            </w:r>
            <w:r>
              <w:rPr>
                <w:noProof/>
                <w:webHidden/>
              </w:rPr>
              <w:fldChar w:fldCharType="end"/>
            </w:r>
          </w:hyperlink>
        </w:p>
        <w:p w14:paraId="639AD041"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88" w:history="1">
            <w:r w:rsidRPr="003E038B">
              <w:rPr>
                <w:rStyle w:val="Hyperlink"/>
                <w:rFonts w:ascii="Arial" w:hAnsi="Arial" w:cs="Arial"/>
                <w:noProof/>
              </w:rPr>
              <w:t>5.2. Practical Operational Implications for UK Health and Social Care Professional Practice</w:t>
            </w:r>
            <w:r>
              <w:rPr>
                <w:noProof/>
                <w:webHidden/>
              </w:rPr>
              <w:tab/>
            </w:r>
            <w:r>
              <w:rPr>
                <w:noProof/>
                <w:webHidden/>
              </w:rPr>
              <w:fldChar w:fldCharType="begin"/>
            </w:r>
            <w:r>
              <w:rPr>
                <w:noProof/>
                <w:webHidden/>
              </w:rPr>
              <w:instrText xml:space="preserve"> PAGEREF _Toc235202888 \h </w:instrText>
            </w:r>
            <w:r>
              <w:rPr>
                <w:noProof/>
                <w:webHidden/>
              </w:rPr>
            </w:r>
            <w:r>
              <w:rPr>
                <w:noProof/>
                <w:webHidden/>
              </w:rPr>
              <w:fldChar w:fldCharType="separate"/>
            </w:r>
            <w:r>
              <w:rPr>
                <w:noProof/>
                <w:webHidden/>
              </w:rPr>
              <w:t>13</w:t>
            </w:r>
            <w:r>
              <w:rPr>
                <w:noProof/>
                <w:webHidden/>
              </w:rPr>
              <w:fldChar w:fldCharType="end"/>
            </w:r>
          </w:hyperlink>
        </w:p>
        <w:p w14:paraId="4534341D" w14:textId="77777777" w:rsidR="002751DA" w:rsidRDefault="002751DA">
          <w:pPr>
            <w:pStyle w:val="TOC1"/>
            <w:tabs>
              <w:tab w:val="right" w:leader="dot" w:pos="9350"/>
            </w:tabs>
            <w:rPr>
              <w:rFonts w:asciiTheme="minorHAnsi" w:eastAsiaTheme="minorEastAsia" w:hAnsiTheme="minorHAnsi"/>
              <w:noProof/>
              <w:sz w:val="22"/>
              <w:lang w:val="en-IN" w:eastAsia="en-IN"/>
            </w:rPr>
          </w:pPr>
          <w:hyperlink w:anchor="_Toc235202889" w:history="1">
            <w:r w:rsidRPr="003E038B">
              <w:rPr>
                <w:rStyle w:val="Hyperlink"/>
                <w:rFonts w:ascii="Arial" w:hAnsi="Arial" w:cs="Arial"/>
                <w:noProof/>
              </w:rPr>
              <w:t>6. Conclusion and Recommendations</w:t>
            </w:r>
            <w:r>
              <w:rPr>
                <w:noProof/>
                <w:webHidden/>
              </w:rPr>
              <w:tab/>
            </w:r>
            <w:r>
              <w:rPr>
                <w:noProof/>
                <w:webHidden/>
              </w:rPr>
              <w:fldChar w:fldCharType="begin"/>
            </w:r>
            <w:r>
              <w:rPr>
                <w:noProof/>
                <w:webHidden/>
              </w:rPr>
              <w:instrText xml:space="preserve"> PAGEREF _Toc235202889 \h </w:instrText>
            </w:r>
            <w:r>
              <w:rPr>
                <w:noProof/>
                <w:webHidden/>
              </w:rPr>
            </w:r>
            <w:r>
              <w:rPr>
                <w:noProof/>
                <w:webHidden/>
              </w:rPr>
              <w:fldChar w:fldCharType="separate"/>
            </w:r>
            <w:r>
              <w:rPr>
                <w:noProof/>
                <w:webHidden/>
              </w:rPr>
              <w:t>14</w:t>
            </w:r>
            <w:r>
              <w:rPr>
                <w:noProof/>
                <w:webHidden/>
              </w:rPr>
              <w:fldChar w:fldCharType="end"/>
            </w:r>
          </w:hyperlink>
        </w:p>
        <w:p w14:paraId="7EC028F4"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90" w:history="1">
            <w:r w:rsidRPr="003E038B">
              <w:rPr>
                <w:rStyle w:val="Hyperlink"/>
                <w:rFonts w:ascii="Arial" w:hAnsi="Arial" w:cs="Arial"/>
                <w:noProof/>
              </w:rPr>
              <w:t>6.1. Synthesis of Core Scoping Review Insights</w:t>
            </w:r>
            <w:r>
              <w:rPr>
                <w:noProof/>
                <w:webHidden/>
              </w:rPr>
              <w:tab/>
            </w:r>
            <w:r>
              <w:rPr>
                <w:noProof/>
                <w:webHidden/>
              </w:rPr>
              <w:fldChar w:fldCharType="begin"/>
            </w:r>
            <w:r>
              <w:rPr>
                <w:noProof/>
                <w:webHidden/>
              </w:rPr>
              <w:instrText xml:space="preserve"> PAGEREF _Toc235202890 \h </w:instrText>
            </w:r>
            <w:r>
              <w:rPr>
                <w:noProof/>
                <w:webHidden/>
              </w:rPr>
            </w:r>
            <w:r>
              <w:rPr>
                <w:noProof/>
                <w:webHidden/>
              </w:rPr>
              <w:fldChar w:fldCharType="separate"/>
            </w:r>
            <w:r>
              <w:rPr>
                <w:noProof/>
                <w:webHidden/>
              </w:rPr>
              <w:t>14</w:t>
            </w:r>
            <w:r>
              <w:rPr>
                <w:noProof/>
                <w:webHidden/>
              </w:rPr>
              <w:fldChar w:fldCharType="end"/>
            </w:r>
          </w:hyperlink>
        </w:p>
        <w:p w14:paraId="2CF0127A"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91" w:history="1">
            <w:r w:rsidRPr="003E038B">
              <w:rPr>
                <w:rStyle w:val="Hyperlink"/>
                <w:rFonts w:ascii="Arial" w:hAnsi="Arial" w:cs="Arial"/>
                <w:noProof/>
              </w:rPr>
              <w:t>6.2. Actionable Recommendations for Future Strategic UK Healthcare Practice and policy</w:t>
            </w:r>
            <w:r>
              <w:rPr>
                <w:noProof/>
                <w:webHidden/>
              </w:rPr>
              <w:tab/>
            </w:r>
            <w:r>
              <w:rPr>
                <w:noProof/>
                <w:webHidden/>
              </w:rPr>
              <w:fldChar w:fldCharType="begin"/>
            </w:r>
            <w:r>
              <w:rPr>
                <w:noProof/>
                <w:webHidden/>
              </w:rPr>
              <w:instrText xml:space="preserve"> PAGEREF _Toc235202891 \h </w:instrText>
            </w:r>
            <w:r>
              <w:rPr>
                <w:noProof/>
                <w:webHidden/>
              </w:rPr>
            </w:r>
            <w:r>
              <w:rPr>
                <w:noProof/>
                <w:webHidden/>
              </w:rPr>
              <w:fldChar w:fldCharType="separate"/>
            </w:r>
            <w:r>
              <w:rPr>
                <w:noProof/>
                <w:webHidden/>
              </w:rPr>
              <w:t>14</w:t>
            </w:r>
            <w:r>
              <w:rPr>
                <w:noProof/>
                <w:webHidden/>
              </w:rPr>
              <w:fldChar w:fldCharType="end"/>
            </w:r>
          </w:hyperlink>
        </w:p>
        <w:p w14:paraId="11019323" w14:textId="77777777" w:rsidR="002751DA" w:rsidRDefault="002751DA">
          <w:pPr>
            <w:pStyle w:val="TOC2"/>
            <w:tabs>
              <w:tab w:val="right" w:leader="dot" w:pos="9350"/>
            </w:tabs>
            <w:rPr>
              <w:rFonts w:asciiTheme="minorHAnsi" w:eastAsiaTheme="minorEastAsia" w:hAnsiTheme="minorHAnsi"/>
              <w:noProof/>
              <w:sz w:val="22"/>
              <w:lang w:val="en-IN" w:eastAsia="en-IN"/>
            </w:rPr>
          </w:pPr>
          <w:hyperlink w:anchor="_Toc235202892" w:history="1">
            <w:r w:rsidRPr="003E038B">
              <w:rPr>
                <w:rStyle w:val="Hyperlink"/>
                <w:rFonts w:ascii="Arial" w:hAnsi="Arial" w:cs="Arial"/>
                <w:noProof/>
              </w:rPr>
              <w:t>6.3. Directives for Future Academic and Empirical Research</w:t>
            </w:r>
            <w:r>
              <w:rPr>
                <w:noProof/>
                <w:webHidden/>
              </w:rPr>
              <w:tab/>
            </w:r>
            <w:r>
              <w:rPr>
                <w:noProof/>
                <w:webHidden/>
              </w:rPr>
              <w:fldChar w:fldCharType="begin"/>
            </w:r>
            <w:r>
              <w:rPr>
                <w:noProof/>
                <w:webHidden/>
              </w:rPr>
              <w:instrText xml:space="preserve"> PAGEREF _Toc235202892 \h </w:instrText>
            </w:r>
            <w:r>
              <w:rPr>
                <w:noProof/>
                <w:webHidden/>
              </w:rPr>
            </w:r>
            <w:r>
              <w:rPr>
                <w:noProof/>
                <w:webHidden/>
              </w:rPr>
              <w:fldChar w:fldCharType="separate"/>
            </w:r>
            <w:r>
              <w:rPr>
                <w:noProof/>
                <w:webHidden/>
              </w:rPr>
              <w:t>15</w:t>
            </w:r>
            <w:r>
              <w:rPr>
                <w:noProof/>
                <w:webHidden/>
              </w:rPr>
              <w:fldChar w:fldCharType="end"/>
            </w:r>
          </w:hyperlink>
        </w:p>
        <w:p w14:paraId="04765DC4" w14:textId="77777777" w:rsidR="002751DA" w:rsidRDefault="002751DA">
          <w:pPr>
            <w:pStyle w:val="TOC1"/>
            <w:tabs>
              <w:tab w:val="right" w:leader="dot" w:pos="9350"/>
            </w:tabs>
            <w:rPr>
              <w:rFonts w:asciiTheme="minorHAnsi" w:eastAsiaTheme="minorEastAsia" w:hAnsiTheme="minorHAnsi"/>
              <w:noProof/>
              <w:sz w:val="22"/>
              <w:lang w:val="en-IN" w:eastAsia="en-IN"/>
            </w:rPr>
          </w:pPr>
          <w:hyperlink w:anchor="_Toc235202893" w:history="1">
            <w:r w:rsidRPr="003E038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_Toc235202893 \h </w:instrText>
            </w:r>
            <w:r>
              <w:rPr>
                <w:noProof/>
                <w:webHidden/>
              </w:rPr>
            </w:r>
            <w:r>
              <w:rPr>
                <w:noProof/>
                <w:webHidden/>
              </w:rPr>
              <w:fldChar w:fldCharType="separate"/>
            </w:r>
            <w:r>
              <w:rPr>
                <w:noProof/>
                <w:webHidden/>
              </w:rPr>
              <w:t>16</w:t>
            </w:r>
            <w:r>
              <w:rPr>
                <w:noProof/>
                <w:webHidden/>
              </w:rPr>
              <w:fldChar w:fldCharType="end"/>
            </w:r>
          </w:hyperlink>
        </w:p>
        <w:p w14:paraId="4BF7D695" w14:textId="77777777" w:rsidR="00FA6728" w:rsidRPr="006F3AF7" w:rsidRDefault="00FA6728" w:rsidP="00FA6728">
          <w:pPr>
            <w:rPr>
              <w:rFonts w:ascii="Arial" w:hAnsi="Arial" w:cs="Arial"/>
            </w:rPr>
          </w:pPr>
          <w:r w:rsidRPr="006F3AF7">
            <w:rPr>
              <w:rFonts w:ascii="Arial" w:hAnsi="Arial" w:cs="Arial"/>
              <w:b/>
              <w:bCs/>
              <w:noProof/>
            </w:rPr>
            <w:fldChar w:fldCharType="end"/>
          </w:r>
        </w:p>
      </w:sdtContent>
    </w:sdt>
    <w:p w14:paraId="7DEFFCAC" w14:textId="77777777" w:rsidR="00FA6728" w:rsidRPr="006F3AF7" w:rsidRDefault="00FA6728" w:rsidP="00FA6728">
      <w:pPr>
        <w:spacing w:line="276" w:lineRule="auto"/>
        <w:jc w:val="left"/>
        <w:rPr>
          <w:rFonts w:ascii="Arial" w:hAnsi="Arial" w:cs="Arial"/>
          <w:b/>
          <w:sz w:val="56"/>
          <w:szCs w:val="56"/>
        </w:rPr>
      </w:pPr>
      <w:r w:rsidRPr="006F3AF7">
        <w:rPr>
          <w:rFonts w:ascii="Arial" w:hAnsi="Arial" w:cs="Arial"/>
          <w:b/>
          <w:sz w:val="56"/>
          <w:szCs w:val="56"/>
        </w:rPr>
        <w:br w:type="page"/>
      </w:r>
    </w:p>
    <w:p w14:paraId="7ABD5DEC" w14:textId="77777777" w:rsidR="00FA6728" w:rsidRPr="006F3AF7" w:rsidRDefault="00FA6728" w:rsidP="00FA6728">
      <w:pPr>
        <w:pStyle w:val="Heading1"/>
        <w:rPr>
          <w:rFonts w:ascii="Arial" w:hAnsi="Arial" w:cs="Arial"/>
        </w:rPr>
      </w:pPr>
      <w:bookmarkStart w:id="0" w:name="_Toc235202867"/>
      <w:r w:rsidRPr="006F3AF7">
        <w:rPr>
          <w:rFonts w:ascii="Arial" w:hAnsi="Arial" w:cs="Arial"/>
        </w:rPr>
        <w:t>1. Introduction</w:t>
      </w:r>
      <w:bookmarkEnd w:id="0"/>
      <w:r w:rsidRPr="006F3AF7">
        <w:rPr>
          <w:rFonts w:ascii="Arial" w:hAnsi="Arial" w:cs="Arial"/>
        </w:rPr>
        <w:t xml:space="preserve"> </w:t>
      </w:r>
    </w:p>
    <w:p w14:paraId="4DC92849" w14:textId="77777777" w:rsidR="00FA6728" w:rsidRPr="006F3AF7" w:rsidRDefault="00FA6728" w:rsidP="00FA6728">
      <w:pPr>
        <w:pStyle w:val="Heading2"/>
        <w:rPr>
          <w:rFonts w:ascii="Arial" w:hAnsi="Arial" w:cs="Arial"/>
        </w:rPr>
      </w:pPr>
      <w:bookmarkStart w:id="1" w:name="_Toc235202868"/>
      <w:r w:rsidRPr="006F3AF7">
        <w:rPr>
          <w:rFonts w:ascii="Arial" w:hAnsi="Arial" w:cs="Arial"/>
        </w:rPr>
        <w:t>1.1 Definitions of main concepts</w:t>
      </w:r>
      <w:bookmarkEnd w:id="1"/>
    </w:p>
    <w:p w14:paraId="391B549B" w14:textId="77777777" w:rsidR="00FA6728" w:rsidRPr="006F3AF7" w:rsidRDefault="00FA6728" w:rsidP="00FA6728">
      <w:pPr>
        <w:rPr>
          <w:rFonts w:ascii="Arial" w:hAnsi="Arial" w:cs="Arial"/>
        </w:rPr>
      </w:pPr>
      <w:r w:rsidRPr="006F3AF7">
        <w:rPr>
          <w:rFonts w:ascii="Arial" w:hAnsi="Arial" w:cs="Arial"/>
          <w:b/>
        </w:rPr>
        <w:t>Social media</w:t>
      </w:r>
      <w:r w:rsidR="005859F2">
        <w:rPr>
          <w:rFonts w:ascii="Arial" w:hAnsi="Arial" w:cs="Arial"/>
        </w:rPr>
        <w:t>- I</w:t>
      </w:r>
      <w:r w:rsidRPr="006F3AF7">
        <w:rPr>
          <w:rFonts w:ascii="Arial" w:hAnsi="Arial" w:cs="Arial"/>
        </w:rPr>
        <w:t>t refers to algorithmic, interactive digital application and we</w:t>
      </w:r>
      <w:r w:rsidR="00980891">
        <w:rPr>
          <w:rFonts w:ascii="Arial" w:hAnsi="Arial" w:cs="Arial"/>
        </w:rPr>
        <w:t>b-based platforms, which thrive</w:t>
      </w:r>
      <w:r w:rsidRPr="006F3AF7">
        <w:rPr>
          <w:rFonts w:ascii="Arial" w:hAnsi="Arial" w:cs="Arial"/>
        </w:rPr>
        <w:t xml:space="preserve"> on two-way communication (</w:t>
      </w:r>
      <w:proofErr w:type="spellStart"/>
      <w:r w:rsidRPr="006F3AF7">
        <w:rPr>
          <w:rFonts w:ascii="Arial" w:hAnsi="Arial" w:cs="Arial"/>
        </w:rPr>
        <w:t>Seyidov</w:t>
      </w:r>
      <w:proofErr w:type="spellEnd"/>
      <w:r w:rsidRPr="006F3AF7">
        <w:rPr>
          <w:rFonts w:ascii="Arial" w:hAnsi="Arial" w:cs="Arial"/>
        </w:rPr>
        <w:t>, 2023). These digital platforms utilise complex machine-learning algorithms and transform users from passive audiences into active creators. Social media offer</w:t>
      </w:r>
      <w:r w:rsidR="002F6D3D">
        <w:rPr>
          <w:rFonts w:ascii="Arial" w:hAnsi="Arial" w:cs="Arial"/>
        </w:rPr>
        <w:t>s</w:t>
      </w:r>
      <w:r w:rsidRPr="006F3AF7">
        <w:rPr>
          <w:rFonts w:ascii="Arial" w:hAnsi="Arial" w:cs="Arial"/>
        </w:rPr>
        <w:t xml:space="preserve"> real-time, i</w:t>
      </w:r>
      <w:r w:rsidR="008A7C74">
        <w:rPr>
          <w:rFonts w:ascii="Arial" w:hAnsi="Arial" w:cs="Arial"/>
        </w:rPr>
        <w:t>mmediate connectivity and move</w:t>
      </w:r>
      <w:r w:rsidR="006547C0">
        <w:rPr>
          <w:rFonts w:ascii="Arial" w:hAnsi="Arial" w:cs="Arial"/>
        </w:rPr>
        <w:t>s</w:t>
      </w:r>
      <w:r w:rsidR="008A7C74">
        <w:rPr>
          <w:rFonts w:ascii="Arial" w:hAnsi="Arial" w:cs="Arial"/>
        </w:rPr>
        <w:t xml:space="preserve"> </w:t>
      </w:r>
      <w:r w:rsidRPr="006F3AF7">
        <w:rPr>
          <w:rFonts w:ascii="Arial" w:hAnsi="Arial" w:cs="Arial"/>
        </w:rPr>
        <w:t xml:space="preserve">beyond static websites, thereby representing a significant shift in </w:t>
      </w:r>
      <w:r w:rsidR="000D342D">
        <w:rPr>
          <w:rFonts w:ascii="Arial" w:hAnsi="Arial" w:cs="Arial"/>
        </w:rPr>
        <w:t xml:space="preserve">the </w:t>
      </w:r>
      <w:r w:rsidRPr="006F3AF7">
        <w:rPr>
          <w:rFonts w:ascii="Arial" w:hAnsi="Arial" w:cs="Arial"/>
        </w:rPr>
        <w:t xml:space="preserve">digital landscape.  </w:t>
      </w:r>
    </w:p>
    <w:p w14:paraId="6889A136" w14:textId="77777777" w:rsidR="00FA6728" w:rsidRPr="006F3AF7" w:rsidRDefault="00FA6728" w:rsidP="00FA6728">
      <w:pPr>
        <w:rPr>
          <w:rFonts w:ascii="Arial" w:hAnsi="Arial" w:cs="Arial"/>
        </w:rPr>
      </w:pPr>
      <w:r w:rsidRPr="006F3AF7">
        <w:rPr>
          <w:rFonts w:ascii="Arial" w:hAnsi="Arial" w:cs="Arial"/>
          <w:b/>
        </w:rPr>
        <w:t>Mental health</w:t>
      </w:r>
      <w:r w:rsidR="005859F2">
        <w:rPr>
          <w:rFonts w:ascii="Arial" w:hAnsi="Arial" w:cs="Arial"/>
        </w:rPr>
        <w:t>- I</w:t>
      </w:r>
      <w:r w:rsidRPr="006F3AF7">
        <w:rPr>
          <w:rFonts w:ascii="Arial" w:hAnsi="Arial" w:cs="Arial"/>
        </w:rPr>
        <w:t>t is considered a multidimensional, dynamic psychological state that inc</w:t>
      </w:r>
      <w:r w:rsidR="00E24A67">
        <w:rPr>
          <w:rFonts w:ascii="Arial" w:hAnsi="Arial" w:cs="Arial"/>
        </w:rPr>
        <w:t>l</w:t>
      </w:r>
      <w:r w:rsidRPr="006F3AF7">
        <w:rPr>
          <w:rFonts w:ascii="Arial" w:hAnsi="Arial" w:cs="Arial"/>
        </w:rPr>
        <w:t>udes cognitive, emotional, and behavioural well-being, where it help</w:t>
      </w:r>
      <w:r w:rsidR="007B5D40">
        <w:rPr>
          <w:rFonts w:ascii="Arial" w:hAnsi="Arial" w:cs="Arial"/>
        </w:rPr>
        <w:t>s</w:t>
      </w:r>
      <w:r w:rsidRPr="006F3AF7">
        <w:rPr>
          <w:rFonts w:ascii="Arial" w:hAnsi="Arial" w:cs="Arial"/>
        </w:rPr>
        <w:t xml:space="preserve"> determine how an individual handle stress, make</w:t>
      </w:r>
      <w:r w:rsidR="00A14A11">
        <w:rPr>
          <w:rFonts w:ascii="Arial" w:hAnsi="Arial" w:cs="Arial"/>
        </w:rPr>
        <w:t>s</w:t>
      </w:r>
      <w:r w:rsidRPr="006F3AF7">
        <w:rPr>
          <w:rFonts w:ascii="Arial" w:hAnsi="Arial" w:cs="Arial"/>
        </w:rPr>
        <w:t xml:space="preserve"> choices and relate to others. Mental health is specifically operationalised through indices of self-esteem, anxiety, depressive symptomatology, and sleep system.   </w:t>
      </w:r>
    </w:p>
    <w:p w14:paraId="02FA8BD5" w14:textId="77777777" w:rsidR="00FA6728" w:rsidRPr="006F3AF7" w:rsidRDefault="00FA6728" w:rsidP="00FA6728">
      <w:pPr>
        <w:rPr>
          <w:rFonts w:ascii="Arial" w:hAnsi="Arial" w:cs="Arial"/>
        </w:rPr>
      </w:pPr>
      <w:r w:rsidRPr="006F3AF7">
        <w:rPr>
          <w:rFonts w:ascii="Arial" w:hAnsi="Arial" w:cs="Arial"/>
          <w:b/>
        </w:rPr>
        <w:t>Young people</w:t>
      </w:r>
      <w:r w:rsidR="005859F2">
        <w:rPr>
          <w:rFonts w:ascii="Arial" w:hAnsi="Arial" w:cs="Arial"/>
        </w:rPr>
        <w:t>- T</w:t>
      </w:r>
      <w:r w:rsidRPr="006F3AF7">
        <w:rPr>
          <w:rFonts w:ascii="Arial" w:hAnsi="Arial" w:cs="Arial"/>
        </w:rPr>
        <w:t>hey refer to a specific demographic segment, structurally described as young adults and adolescents aged 10 to 24 years old. This age group is standardised for global comparisons, thus linking directly to reporting guidelines set by the United Nations (UN) and the structural definitions used by the World Health Organisation (WHO) (</w:t>
      </w:r>
      <w:proofErr w:type="spellStart"/>
      <w:r w:rsidRPr="006F3AF7">
        <w:rPr>
          <w:rFonts w:ascii="Arial" w:hAnsi="Arial" w:cs="Arial"/>
        </w:rPr>
        <w:t>Loi</w:t>
      </w:r>
      <w:proofErr w:type="spellEnd"/>
      <w:r w:rsidRPr="006F3AF7">
        <w:rPr>
          <w:rFonts w:ascii="Arial" w:hAnsi="Arial" w:cs="Arial"/>
        </w:rPr>
        <w:t xml:space="preserve">, 2024). </w:t>
      </w:r>
    </w:p>
    <w:p w14:paraId="60D31D7A" w14:textId="77777777" w:rsidR="00FA6728" w:rsidRPr="006F3AF7" w:rsidRDefault="00FA6728" w:rsidP="00FA6728">
      <w:pPr>
        <w:pStyle w:val="Heading2"/>
        <w:rPr>
          <w:rFonts w:ascii="Arial" w:hAnsi="Arial" w:cs="Arial"/>
        </w:rPr>
      </w:pPr>
      <w:bookmarkStart w:id="2" w:name="_Toc235202869"/>
      <w:r w:rsidRPr="006F3AF7">
        <w:rPr>
          <w:rFonts w:ascii="Arial" w:hAnsi="Arial" w:cs="Arial"/>
        </w:rPr>
        <w:t>1.2 Research rationale</w:t>
      </w:r>
      <w:bookmarkEnd w:id="2"/>
    </w:p>
    <w:p w14:paraId="1E1ECCE2" w14:textId="77777777" w:rsidR="00FA6728" w:rsidRPr="006F3AF7" w:rsidRDefault="00FA6728" w:rsidP="00FA6728">
      <w:pPr>
        <w:rPr>
          <w:rFonts w:ascii="Arial" w:hAnsi="Arial" w:cs="Arial"/>
        </w:rPr>
      </w:pPr>
      <w:r w:rsidRPr="006F3AF7">
        <w:rPr>
          <w:rFonts w:ascii="Arial" w:hAnsi="Arial" w:cs="Arial"/>
        </w:rPr>
        <w:t>Digital interactivity has substantially altered youth socialisation throughout the United Kingdom, while igniting a recognised public health crisis. Nearly 48% of th</w:t>
      </w:r>
      <w:r w:rsidR="00755920">
        <w:rPr>
          <w:rFonts w:ascii="Arial" w:hAnsi="Arial" w:cs="Arial"/>
        </w:rPr>
        <w:t>e UK teenagers aged 16 to 18 have</w:t>
      </w:r>
      <w:r w:rsidRPr="006F3AF7">
        <w:rPr>
          <w:rFonts w:ascii="Arial" w:hAnsi="Arial" w:cs="Arial"/>
        </w:rPr>
        <w:t xml:space="preserve"> reported feeling addicted to social media, with studies indicating that the compulsion to check social media platforms is higher among female teens, accounting for 57% (</w:t>
      </w:r>
      <w:proofErr w:type="spellStart"/>
      <w:r w:rsidRPr="006F3AF7">
        <w:rPr>
          <w:rFonts w:ascii="Arial" w:hAnsi="Arial" w:cs="Arial"/>
        </w:rPr>
        <w:t>Statista</w:t>
      </w:r>
      <w:proofErr w:type="spellEnd"/>
      <w:r w:rsidRPr="006F3AF7">
        <w:rPr>
          <w:rFonts w:ascii="Arial" w:hAnsi="Arial" w:cs="Arial"/>
        </w:rPr>
        <w:t xml:space="preserve">, 2024).  Emerging evidences </w:t>
      </w:r>
      <w:r w:rsidR="00750212">
        <w:rPr>
          <w:rFonts w:ascii="Arial" w:hAnsi="Arial" w:cs="Arial"/>
        </w:rPr>
        <w:t>show</w:t>
      </w:r>
      <w:r w:rsidRPr="006F3AF7">
        <w:rPr>
          <w:rFonts w:ascii="Arial" w:hAnsi="Arial" w:cs="Arial"/>
        </w:rPr>
        <w:t xml:space="preserve"> that the ecosystem of contemporary social platforms intensifies mental health concerns via </w:t>
      </w:r>
      <w:r w:rsidR="007B1A8A">
        <w:rPr>
          <w:rFonts w:ascii="Arial" w:hAnsi="Arial" w:cs="Arial"/>
        </w:rPr>
        <w:t xml:space="preserve">a </w:t>
      </w:r>
      <w:r w:rsidRPr="006F3AF7">
        <w:rPr>
          <w:rFonts w:ascii="Arial" w:hAnsi="Arial" w:cs="Arial"/>
        </w:rPr>
        <w:t xml:space="preserve">particular interactive pattern. Stress, emotional suppression, and decreased cognitive competency </w:t>
      </w:r>
      <w:r w:rsidR="002057B0">
        <w:rPr>
          <w:rFonts w:ascii="Arial" w:hAnsi="Arial" w:cs="Arial"/>
        </w:rPr>
        <w:t xml:space="preserve">are </w:t>
      </w:r>
      <w:r w:rsidRPr="006F3AF7">
        <w:rPr>
          <w:rFonts w:ascii="Arial" w:hAnsi="Arial" w:cs="Arial"/>
        </w:rPr>
        <w:t>fuelled by doomscrolling and the Fear of Missing out (FOMO).  Given the contradictory and complex nature of the evidence, this secondary scoping review will systematically map existing empirical data, while clarifying the direct and indirect trajectory through which algorithmically led digital interaction impact</w:t>
      </w:r>
      <w:r w:rsidR="00B52178">
        <w:rPr>
          <w:rFonts w:ascii="Arial" w:hAnsi="Arial" w:cs="Arial"/>
        </w:rPr>
        <w:t>s</w:t>
      </w:r>
      <w:r w:rsidRPr="006F3AF7">
        <w:rPr>
          <w:rFonts w:ascii="Arial" w:hAnsi="Arial" w:cs="Arial"/>
        </w:rPr>
        <w:t xml:space="preserve"> youth psychological well-being. The scoping review will seek to offer practical and actionable insights for policymakers, mental health professionals, and educators by untangling the key variables (Dar, and </w:t>
      </w:r>
      <w:proofErr w:type="spellStart"/>
      <w:r w:rsidRPr="006F3AF7">
        <w:rPr>
          <w:rFonts w:ascii="Arial" w:hAnsi="Arial" w:cs="Arial"/>
        </w:rPr>
        <w:t>Sobhana</w:t>
      </w:r>
      <w:proofErr w:type="spellEnd"/>
      <w:r w:rsidRPr="006F3AF7">
        <w:rPr>
          <w:rFonts w:ascii="Arial" w:hAnsi="Arial" w:cs="Arial"/>
        </w:rPr>
        <w:t xml:space="preserve">, 2025).  </w:t>
      </w:r>
    </w:p>
    <w:p w14:paraId="1EA6B260" w14:textId="77777777" w:rsidR="00FA6728" w:rsidRPr="006F3AF7" w:rsidRDefault="00FA6728" w:rsidP="00FA6728">
      <w:pPr>
        <w:pStyle w:val="Heading2"/>
        <w:rPr>
          <w:rFonts w:ascii="Arial" w:hAnsi="Arial" w:cs="Arial"/>
        </w:rPr>
      </w:pPr>
      <w:bookmarkStart w:id="3" w:name="_Toc235202870"/>
      <w:r w:rsidRPr="006F3AF7">
        <w:rPr>
          <w:rFonts w:ascii="Arial" w:hAnsi="Arial" w:cs="Arial"/>
        </w:rPr>
        <w:t>1.3 Review question</w:t>
      </w:r>
      <w:bookmarkEnd w:id="3"/>
    </w:p>
    <w:p w14:paraId="7C15D028" w14:textId="77777777" w:rsidR="00FA6728" w:rsidRPr="006F3AF7" w:rsidRDefault="00FA6728" w:rsidP="00FA6728">
      <w:pPr>
        <w:rPr>
          <w:rFonts w:ascii="Arial" w:eastAsia="Times New Roman" w:hAnsi="Arial" w:cs="Arial"/>
          <w:szCs w:val="24"/>
        </w:rPr>
      </w:pPr>
      <w:r w:rsidRPr="006F3AF7">
        <w:rPr>
          <w:rFonts w:ascii="Arial" w:eastAsia="Times New Roman" w:hAnsi="Arial" w:cs="Arial"/>
          <w:szCs w:val="24"/>
        </w:rPr>
        <w:t>What is the impact of social media use on the mental health of young people in the United Kingdom?</w:t>
      </w:r>
    </w:p>
    <w:p w14:paraId="6BDF9314" w14:textId="77777777" w:rsidR="00FA6728" w:rsidRPr="006F3AF7" w:rsidRDefault="00FA6728" w:rsidP="00FA6728">
      <w:pPr>
        <w:pStyle w:val="Heading2"/>
        <w:rPr>
          <w:rFonts w:ascii="Arial" w:hAnsi="Arial" w:cs="Arial"/>
        </w:rPr>
      </w:pPr>
      <w:bookmarkStart w:id="4" w:name="_Toc235202871"/>
      <w:r w:rsidRPr="006F3AF7">
        <w:rPr>
          <w:rFonts w:ascii="Arial" w:hAnsi="Arial" w:cs="Arial"/>
        </w:rPr>
        <w:t>1.4 Research objectives</w:t>
      </w:r>
      <w:bookmarkEnd w:id="4"/>
      <w:r w:rsidRPr="006F3AF7">
        <w:rPr>
          <w:rFonts w:ascii="Arial" w:hAnsi="Arial" w:cs="Arial"/>
        </w:rPr>
        <w:t xml:space="preserve"> </w:t>
      </w:r>
    </w:p>
    <w:p w14:paraId="7B1A4C8A" w14:textId="77777777" w:rsidR="00FA6728" w:rsidRPr="006F3AF7" w:rsidRDefault="00FA6728" w:rsidP="00FA6728">
      <w:pPr>
        <w:numPr>
          <w:ilvl w:val="0"/>
          <w:numId w:val="34"/>
        </w:numPr>
        <w:spacing w:after="160"/>
        <w:rPr>
          <w:rFonts w:ascii="Arial" w:eastAsia="Times New Roman" w:hAnsi="Arial" w:cs="Arial"/>
          <w:szCs w:val="24"/>
        </w:rPr>
      </w:pPr>
      <w:r w:rsidRPr="006F3AF7">
        <w:rPr>
          <w:rFonts w:ascii="Arial" w:eastAsia="Times New Roman" w:hAnsi="Arial" w:cs="Arial"/>
          <w:szCs w:val="24"/>
        </w:rPr>
        <w:t>To examine the relationship between social media use and mental health among young people in the UK.</w:t>
      </w:r>
    </w:p>
    <w:p w14:paraId="3AF74817" w14:textId="77777777" w:rsidR="00FA6728" w:rsidRPr="006F3AF7" w:rsidRDefault="00FA6728" w:rsidP="00FA6728">
      <w:pPr>
        <w:numPr>
          <w:ilvl w:val="0"/>
          <w:numId w:val="34"/>
        </w:numPr>
        <w:spacing w:after="160"/>
        <w:rPr>
          <w:rFonts w:ascii="Arial" w:eastAsia="Times New Roman" w:hAnsi="Arial" w:cs="Arial"/>
          <w:szCs w:val="24"/>
        </w:rPr>
      </w:pPr>
      <w:r w:rsidRPr="006F3AF7">
        <w:rPr>
          <w:rFonts w:ascii="Arial" w:eastAsia="Times New Roman" w:hAnsi="Arial" w:cs="Arial"/>
          <w:szCs w:val="24"/>
        </w:rPr>
        <w:t>To identify the positive and negative mental health outcomes associated with social media use.</w:t>
      </w:r>
    </w:p>
    <w:p w14:paraId="3B955ADF" w14:textId="77777777" w:rsidR="00FA6728" w:rsidRPr="006F3AF7" w:rsidRDefault="00FA6728" w:rsidP="00FA6728">
      <w:pPr>
        <w:numPr>
          <w:ilvl w:val="0"/>
          <w:numId w:val="34"/>
        </w:numPr>
        <w:spacing w:after="160"/>
        <w:rPr>
          <w:rFonts w:ascii="Arial" w:eastAsia="Times New Roman" w:hAnsi="Arial" w:cs="Arial"/>
          <w:szCs w:val="24"/>
        </w:rPr>
      </w:pPr>
      <w:r w:rsidRPr="006F3AF7">
        <w:rPr>
          <w:rFonts w:ascii="Arial" w:eastAsia="Times New Roman" w:hAnsi="Arial" w:cs="Arial"/>
          <w:szCs w:val="24"/>
        </w:rPr>
        <w:t>To explore the implications of social media use for health and social care practice.</w:t>
      </w:r>
    </w:p>
    <w:p w14:paraId="6BCBDF8C" w14:textId="77777777" w:rsidR="00FA6728" w:rsidRPr="006F3AF7" w:rsidRDefault="00FA6728" w:rsidP="00FA6728">
      <w:pPr>
        <w:pStyle w:val="Heading1"/>
        <w:rPr>
          <w:rFonts w:ascii="Arial" w:hAnsi="Arial" w:cs="Arial"/>
        </w:rPr>
      </w:pPr>
      <w:bookmarkStart w:id="5" w:name="_Toc235202872"/>
      <w:r w:rsidRPr="006F3AF7">
        <w:rPr>
          <w:rFonts w:ascii="Arial" w:hAnsi="Arial" w:cs="Arial"/>
        </w:rPr>
        <w:t>2. Background</w:t>
      </w:r>
      <w:bookmarkEnd w:id="5"/>
    </w:p>
    <w:p w14:paraId="074BE317" w14:textId="77777777" w:rsidR="00FA6728" w:rsidRPr="006F3AF7" w:rsidRDefault="00FA6728" w:rsidP="00FA6728">
      <w:pPr>
        <w:pStyle w:val="Heading2"/>
        <w:rPr>
          <w:rFonts w:ascii="Arial" w:hAnsi="Arial" w:cs="Arial"/>
        </w:rPr>
      </w:pPr>
      <w:bookmarkStart w:id="6" w:name="_Toc235202873"/>
      <w:r w:rsidRPr="006F3AF7">
        <w:rPr>
          <w:rFonts w:ascii="Arial" w:hAnsi="Arial" w:cs="Arial"/>
        </w:rPr>
        <w:t>2.1 Research context</w:t>
      </w:r>
      <w:bookmarkEnd w:id="6"/>
      <w:r w:rsidRPr="006F3AF7">
        <w:rPr>
          <w:rFonts w:ascii="Arial" w:hAnsi="Arial" w:cs="Arial"/>
        </w:rPr>
        <w:t xml:space="preserve"> </w:t>
      </w:r>
    </w:p>
    <w:p w14:paraId="0553AC1F" w14:textId="77777777" w:rsidR="00FA6728" w:rsidRPr="006F3AF7" w:rsidRDefault="00FA6728" w:rsidP="00FA6728">
      <w:pPr>
        <w:rPr>
          <w:rFonts w:ascii="Arial" w:hAnsi="Arial" w:cs="Arial"/>
        </w:rPr>
      </w:pPr>
      <w:r w:rsidRPr="006F3AF7">
        <w:rPr>
          <w:rFonts w:ascii="Arial" w:hAnsi="Arial" w:cs="Arial"/>
        </w:rPr>
        <w:t xml:space="preserve">Within the United Kingdom, the incidence of adolescent psychological distress has increased prominently in recent years. Up to 34.8% of modern adolescents are spending </w:t>
      </w:r>
      <w:r w:rsidR="00E13F94">
        <w:rPr>
          <w:rFonts w:ascii="Arial" w:hAnsi="Arial" w:cs="Arial"/>
        </w:rPr>
        <w:t xml:space="preserve">an </w:t>
      </w:r>
      <w:r w:rsidRPr="006F3AF7">
        <w:rPr>
          <w:rFonts w:ascii="Arial" w:hAnsi="Arial" w:cs="Arial"/>
        </w:rPr>
        <w:t>extreme amount of time indoors, which leads to a phenomenon often termed the “bedroom generation” (National Institutes of Health, 2026). Continuous digital stimulation introduces young adults to severe sleep degradation, directly fuelling daytime exhaustion. Concurrently, long-lasting act</w:t>
      </w:r>
      <w:r w:rsidR="00370BAE">
        <w:rPr>
          <w:rFonts w:ascii="Arial" w:hAnsi="Arial" w:cs="Arial"/>
        </w:rPr>
        <w:t>ivity and youth unemployment have</w:t>
      </w:r>
      <w:r w:rsidRPr="006F3AF7">
        <w:rPr>
          <w:rFonts w:ascii="Arial" w:hAnsi="Arial" w:cs="Arial"/>
        </w:rPr>
        <w:t xml:space="preserve"> hit an 11-year peak of 16.2%, which is extremely intensified by major digital withdrawal (National Institutes of Health, 2026).  Social networks operate on engagement-led models which are integrated at a population scale without sufficient government or clinical</w:t>
      </w:r>
      <w:r w:rsidR="0013020A">
        <w:rPr>
          <w:rFonts w:ascii="Arial" w:hAnsi="Arial" w:cs="Arial"/>
        </w:rPr>
        <w:t xml:space="preserve"> interventions</w:t>
      </w:r>
      <w:r w:rsidRPr="006F3AF7">
        <w:rPr>
          <w:rFonts w:ascii="Arial" w:hAnsi="Arial" w:cs="Arial"/>
        </w:rPr>
        <w:t>, thus placing strict rapid curfews and removing social media apps completely. These restrictions and removal resulted in instant refinements in teenager’s mood</w:t>
      </w:r>
      <w:r w:rsidR="003A1BD2">
        <w:rPr>
          <w:rFonts w:ascii="Arial" w:hAnsi="Arial" w:cs="Arial"/>
        </w:rPr>
        <w:t>s</w:t>
      </w:r>
      <w:r w:rsidRPr="006F3AF7">
        <w:rPr>
          <w:rFonts w:ascii="Arial" w:hAnsi="Arial" w:cs="Arial"/>
        </w:rPr>
        <w:t xml:space="preserve">, sleep quality, and cognitive emphasis. In addition, these engagement-driven models are significantly created to hold and capture attention, therefore serving as strong, unregulated consumer products. The digital and psychological shifts amongst UK young adults are occurring concurrently with a significant economic crisis for this demographic. </w:t>
      </w:r>
    </w:p>
    <w:p w14:paraId="75FECEAA" w14:textId="77777777" w:rsidR="00FA6728" w:rsidRPr="006F3AF7" w:rsidRDefault="00FA6728" w:rsidP="00FA6728">
      <w:pPr>
        <w:pStyle w:val="Heading2"/>
        <w:rPr>
          <w:rFonts w:ascii="Arial" w:hAnsi="Arial" w:cs="Arial"/>
        </w:rPr>
      </w:pPr>
      <w:bookmarkStart w:id="7" w:name="_Toc235202874"/>
      <w:r w:rsidRPr="006F3AF7">
        <w:rPr>
          <w:rFonts w:ascii="Arial" w:hAnsi="Arial" w:cs="Arial"/>
        </w:rPr>
        <w:t>2.2 Relevant national policies and legislation</w:t>
      </w:r>
      <w:bookmarkEnd w:id="7"/>
    </w:p>
    <w:p w14:paraId="4B4B52CF" w14:textId="77777777" w:rsidR="00FA6728" w:rsidRPr="006F3AF7" w:rsidRDefault="00FA6728" w:rsidP="00FA6728">
      <w:pPr>
        <w:rPr>
          <w:rFonts w:ascii="Arial" w:hAnsi="Arial" w:cs="Arial"/>
        </w:rPr>
      </w:pPr>
      <w:r w:rsidRPr="006F3AF7">
        <w:rPr>
          <w:rFonts w:ascii="Arial" w:hAnsi="Arial" w:cs="Arial"/>
          <w:b/>
        </w:rPr>
        <w:t>The Online Safety Act 2023</w:t>
      </w:r>
      <w:r w:rsidR="00AE738F">
        <w:rPr>
          <w:rFonts w:ascii="Arial" w:hAnsi="Arial" w:cs="Arial"/>
        </w:rPr>
        <w:t>- T</w:t>
      </w:r>
      <w:r w:rsidRPr="006F3AF7">
        <w:rPr>
          <w:rFonts w:ascii="Arial" w:hAnsi="Arial" w:cs="Arial"/>
        </w:rPr>
        <w:t>his legislative framework enforces a mandatory “duty of care” on digital organisations. Search engines, social media platforms and any service</w:t>
      </w:r>
      <w:r w:rsidR="007776CC">
        <w:rPr>
          <w:rFonts w:ascii="Arial" w:hAnsi="Arial" w:cs="Arial"/>
        </w:rPr>
        <w:t>s</w:t>
      </w:r>
      <w:r w:rsidRPr="006F3AF7">
        <w:rPr>
          <w:rFonts w:ascii="Arial" w:hAnsi="Arial" w:cs="Arial"/>
        </w:rPr>
        <w:t xml:space="preserve"> are legally required to prevent children from accessing abusive, age-relevant, or dangerous content, while ensuring strict measures to limit youth exposure (Legislative.gov, 2026). Platforms which allow users to share content must assess the potential risk they pose to users and take actionable, abstract steps to mitigate those risks. Under this act, the firm</w:t>
      </w:r>
      <w:r w:rsidR="00635E00">
        <w:rPr>
          <w:rFonts w:ascii="Arial" w:hAnsi="Arial" w:cs="Arial"/>
        </w:rPr>
        <w:t>s</w:t>
      </w:r>
      <w:r w:rsidRPr="006F3AF7">
        <w:rPr>
          <w:rFonts w:ascii="Arial" w:hAnsi="Arial" w:cs="Arial"/>
        </w:rPr>
        <w:t xml:space="preserve"> are ordered to swiftly remove illegal content and balance safety with digital freedoms.   </w:t>
      </w:r>
    </w:p>
    <w:p w14:paraId="23B49D34" w14:textId="77777777" w:rsidR="00FA6728" w:rsidRPr="006F3AF7" w:rsidRDefault="00FA6728" w:rsidP="00FA6728">
      <w:pPr>
        <w:rPr>
          <w:rFonts w:ascii="Arial" w:hAnsi="Arial" w:cs="Arial"/>
        </w:rPr>
      </w:pPr>
      <w:r w:rsidRPr="006F3AF7">
        <w:rPr>
          <w:rFonts w:ascii="Arial" w:hAnsi="Arial" w:cs="Arial"/>
          <w:b/>
        </w:rPr>
        <w:t>Age-Gate Restriction</w:t>
      </w:r>
      <w:r w:rsidR="00331651">
        <w:rPr>
          <w:rFonts w:ascii="Arial" w:hAnsi="Arial" w:cs="Arial"/>
        </w:rPr>
        <w:t>-</w:t>
      </w:r>
      <w:r w:rsidR="00EC4E57">
        <w:rPr>
          <w:rFonts w:ascii="Arial" w:hAnsi="Arial" w:cs="Arial"/>
        </w:rPr>
        <w:t xml:space="preserve"> </w:t>
      </w:r>
      <w:r w:rsidR="00331651">
        <w:rPr>
          <w:rFonts w:ascii="Arial" w:hAnsi="Arial" w:cs="Arial"/>
        </w:rPr>
        <w:t>The</w:t>
      </w:r>
      <w:r w:rsidR="000A7A29">
        <w:rPr>
          <w:rFonts w:ascii="Arial" w:hAnsi="Arial" w:cs="Arial"/>
        </w:rPr>
        <w:t xml:space="preserve"> </w:t>
      </w:r>
      <w:r w:rsidRPr="006F3AF7">
        <w:rPr>
          <w:rFonts w:ascii="Arial" w:hAnsi="Arial" w:cs="Arial"/>
        </w:rPr>
        <w:t>UK government started 2026 directives in response to increasing concerns over digital safety alongside child mental health (GOV.UK, 2026). The directives include the proposal of strict social media entry bans and feature restriction</w:t>
      </w:r>
      <w:r w:rsidR="009F74FE">
        <w:rPr>
          <w:rFonts w:ascii="Arial" w:hAnsi="Arial" w:cs="Arial"/>
        </w:rPr>
        <w:t>s</w:t>
      </w:r>
      <w:r w:rsidRPr="006F3AF7">
        <w:rPr>
          <w:rFonts w:ascii="Arial" w:hAnsi="Arial" w:cs="Arial"/>
        </w:rPr>
        <w:t xml:space="preserve"> for individuals under 16 years old. Social media platforms, such as YouTube, Instagram, Facebook, TikTok, and Twitter are highly risky because </w:t>
      </w:r>
      <w:r w:rsidR="00E47990">
        <w:rPr>
          <w:rFonts w:ascii="Arial" w:hAnsi="Arial" w:cs="Arial"/>
        </w:rPr>
        <w:t xml:space="preserve">they </w:t>
      </w:r>
      <w:r w:rsidRPr="006F3AF7">
        <w:rPr>
          <w:rFonts w:ascii="Arial" w:hAnsi="Arial" w:cs="Arial"/>
        </w:rPr>
        <w:t xml:space="preserve">may contain negative content. The UK government is discovering mandates for highly effective age assurance technologies to ensure compliance, while moving beyond simple self-declaration forms.     </w:t>
      </w:r>
    </w:p>
    <w:p w14:paraId="62FF8ABD" w14:textId="77777777" w:rsidR="00FA6728" w:rsidRPr="006F3AF7" w:rsidRDefault="00FA6728" w:rsidP="00FA6728">
      <w:pPr>
        <w:pStyle w:val="Heading2"/>
        <w:rPr>
          <w:rFonts w:ascii="Arial" w:hAnsi="Arial" w:cs="Arial"/>
        </w:rPr>
      </w:pPr>
      <w:bookmarkStart w:id="8" w:name="_Toc235202875"/>
      <w:r w:rsidRPr="006F3AF7">
        <w:rPr>
          <w:rFonts w:ascii="Arial" w:hAnsi="Arial" w:cs="Arial"/>
        </w:rPr>
        <w:t>2.3 Professional clinical practice guidance and healthcare services</w:t>
      </w:r>
      <w:bookmarkEnd w:id="8"/>
      <w:r w:rsidRPr="006F3AF7">
        <w:rPr>
          <w:rFonts w:ascii="Arial" w:hAnsi="Arial" w:cs="Arial"/>
        </w:rPr>
        <w:t xml:space="preserve">  </w:t>
      </w:r>
    </w:p>
    <w:p w14:paraId="007A4D01" w14:textId="77777777" w:rsidR="00FA6728" w:rsidRPr="006F3AF7" w:rsidRDefault="00FA6728" w:rsidP="00FA6728">
      <w:pPr>
        <w:rPr>
          <w:rFonts w:ascii="Arial" w:hAnsi="Arial" w:cs="Arial"/>
        </w:rPr>
      </w:pPr>
      <w:r w:rsidRPr="006F3AF7">
        <w:rPr>
          <w:rFonts w:ascii="Arial" w:hAnsi="Arial" w:cs="Arial"/>
        </w:rPr>
        <w:t>Within the healthcare sec</w:t>
      </w:r>
      <w:r w:rsidR="00A579E1">
        <w:rPr>
          <w:rFonts w:ascii="Arial" w:hAnsi="Arial" w:cs="Arial"/>
        </w:rPr>
        <w:t>tor, frontline staff experience</w:t>
      </w:r>
      <w:r w:rsidRPr="006F3AF7">
        <w:rPr>
          <w:rFonts w:ascii="Arial" w:hAnsi="Arial" w:cs="Arial"/>
        </w:rPr>
        <w:t xml:space="preserve"> increasing hurdles, where they are required to push clinical practices to depend primarily on evidence-based guidance from leading institutions. Due to higher patient volumes, the expanding difficulty of contemporary psychosocial stressors, and limited resources healthcare systems are facing unparalleled strain.  Leading institutions, such as </w:t>
      </w:r>
      <w:r w:rsidR="00DB6B30">
        <w:rPr>
          <w:rFonts w:ascii="Arial" w:hAnsi="Arial" w:cs="Arial"/>
        </w:rPr>
        <w:t xml:space="preserve">the </w:t>
      </w:r>
      <w:r w:rsidRPr="006F3AF7">
        <w:rPr>
          <w:rFonts w:ascii="Arial" w:hAnsi="Arial" w:cs="Arial"/>
        </w:rPr>
        <w:t xml:space="preserve">National Institute for Health and Care Excellence and the Royal College of Psychiatrists depends on evidence-based, strong guidance, which help ensure the highest standard of patient care (Waite-Jones, and Rodriguez, 2025). These healthcare institutions consistently update their clinical approaches to integrate the latest technological advancement and research, while focusing on the utilisation of incorporated digital screening tools throughout routine psychiatric and </w:t>
      </w:r>
      <w:proofErr w:type="spellStart"/>
      <w:r w:rsidRPr="006F3AF7">
        <w:rPr>
          <w:rFonts w:ascii="Arial" w:hAnsi="Arial" w:cs="Arial"/>
        </w:rPr>
        <w:t>pediatric</w:t>
      </w:r>
      <w:proofErr w:type="spellEnd"/>
      <w:r w:rsidRPr="006F3AF7">
        <w:rPr>
          <w:rFonts w:ascii="Arial" w:hAnsi="Arial" w:cs="Arial"/>
        </w:rPr>
        <w:t xml:space="preserve"> reviews. There is a significant shift in modern medicine because of the integration of digital screening, where practitioner</w:t>
      </w:r>
      <w:r w:rsidR="00386FD8">
        <w:rPr>
          <w:rFonts w:ascii="Arial" w:hAnsi="Arial" w:cs="Arial"/>
        </w:rPr>
        <w:t>s</w:t>
      </w:r>
      <w:r w:rsidRPr="006F3AF7">
        <w:rPr>
          <w:rFonts w:ascii="Arial" w:hAnsi="Arial" w:cs="Arial"/>
        </w:rPr>
        <w:t xml:space="preserve"> are using digital platforms rather than entirely depending on unstructured clinical interviews or traditional paper-based questionnaires (Prime, </w:t>
      </w:r>
      <w:r w:rsidRPr="006F3AF7">
        <w:rPr>
          <w:rFonts w:ascii="Arial" w:hAnsi="Arial" w:cs="Arial"/>
          <w:i/>
        </w:rPr>
        <w:t>et al</w:t>
      </w:r>
      <w:r w:rsidRPr="006F3AF7">
        <w:rPr>
          <w:rFonts w:ascii="Arial" w:hAnsi="Arial" w:cs="Arial"/>
        </w:rPr>
        <w:t xml:space="preserve">. 2025). The risk of subjective bias and human error in diagnostic processes is reduced when these digital-first approaches are integrated and standardised.  </w:t>
      </w:r>
    </w:p>
    <w:p w14:paraId="6EE8D8C1" w14:textId="77777777" w:rsidR="00FA6728" w:rsidRPr="006F3AF7" w:rsidRDefault="00FA6728" w:rsidP="00FA6728">
      <w:pPr>
        <w:pStyle w:val="Heading1"/>
        <w:rPr>
          <w:rFonts w:ascii="Arial" w:hAnsi="Arial" w:cs="Arial"/>
        </w:rPr>
      </w:pPr>
      <w:bookmarkStart w:id="9" w:name="_Toc235202876"/>
      <w:r w:rsidRPr="006F3AF7">
        <w:rPr>
          <w:rFonts w:ascii="Arial" w:hAnsi="Arial" w:cs="Arial"/>
        </w:rPr>
        <w:t>3. Methods</w:t>
      </w:r>
      <w:bookmarkEnd w:id="9"/>
      <w:r w:rsidRPr="006F3AF7">
        <w:rPr>
          <w:rFonts w:ascii="Arial" w:hAnsi="Arial" w:cs="Arial"/>
        </w:rPr>
        <w:t xml:space="preserve"> </w:t>
      </w:r>
    </w:p>
    <w:p w14:paraId="75D0698F" w14:textId="77777777" w:rsidR="00FA6728" w:rsidRPr="006F3AF7" w:rsidRDefault="00FA6728" w:rsidP="00FA6728">
      <w:pPr>
        <w:pStyle w:val="Heading2"/>
        <w:rPr>
          <w:rFonts w:ascii="Arial" w:hAnsi="Arial" w:cs="Arial"/>
        </w:rPr>
      </w:pPr>
      <w:bookmarkStart w:id="10" w:name="_Toc235202877"/>
      <w:r w:rsidRPr="006F3AF7">
        <w:rPr>
          <w:rFonts w:ascii="Arial" w:hAnsi="Arial" w:cs="Arial"/>
        </w:rPr>
        <w:t>3.1 Data collection</w:t>
      </w:r>
      <w:bookmarkEnd w:id="10"/>
    </w:p>
    <w:p w14:paraId="576E8B82" w14:textId="77777777" w:rsidR="00FA6728" w:rsidRPr="006F3AF7" w:rsidRDefault="00FA6728" w:rsidP="00FA6728">
      <w:pPr>
        <w:rPr>
          <w:rFonts w:ascii="Arial" w:hAnsi="Arial" w:cs="Arial"/>
        </w:rPr>
      </w:pPr>
      <w:r w:rsidRPr="006F3AF7">
        <w:rPr>
          <w:rFonts w:ascii="Arial" w:hAnsi="Arial" w:cs="Arial"/>
        </w:rPr>
        <w:t xml:space="preserve">The data will be collected through </w:t>
      </w:r>
      <w:r w:rsidR="00C3272D">
        <w:rPr>
          <w:rFonts w:ascii="Arial" w:hAnsi="Arial" w:cs="Arial"/>
        </w:rPr>
        <w:t xml:space="preserve">a </w:t>
      </w:r>
      <w:r w:rsidRPr="006F3AF7">
        <w:rPr>
          <w:rFonts w:ascii="Arial" w:hAnsi="Arial" w:cs="Arial"/>
          <w:b/>
          <w:i/>
        </w:rPr>
        <w:t>secondary data collection method</w:t>
      </w:r>
      <w:r w:rsidRPr="006F3AF7">
        <w:rPr>
          <w:rFonts w:ascii="Arial" w:hAnsi="Arial" w:cs="Arial"/>
        </w:rPr>
        <w:t xml:space="preserve"> for studying the </w:t>
      </w:r>
      <w:r w:rsidRPr="006F3AF7">
        <w:rPr>
          <w:rFonts w:ascii="Arial" w:eastAsia="Times New Roman" w:hAnsi="Arial" w:cs="Arial"/>
          <w:szCs w:val="24"/>
        </w:rPr>
        <w:t>impact of social media use on the mental health of young people in the United Kingdom. The data will be selected from different academic databases to ensure multi-faceted, comprehensive capture of psychological, medical, and sociological literature (</w:t>
      </w:r>
      <w:proofErr w:type="spellStart"/>
      <w:r w:rsidRPr="006F3AF7">
        <w:rPr>
          <w:rFonts w:ascii="Arial" w:hAnsi="Arial" w:cs="Arial"/>
        </w:rPr>
        <w:t>Plackett</w:t>
      </w:r>
      <w:proofErr w:type="spellEnd"/>
      <w:r w:rsidRPr="006F3AF7">
        <w:rPr>
          <w:rFonts w:ascii="Arial" w:hAnsi="Arial" w:cs="Arial"/>
        </w:rPr>
        <w:t xml:space="preserve">, </w:t>
      </w:r>
      <w:proofErr w:type="spellStart"/>
      <w:r w:rsidRPr="006F3AF7">
        <w:rPr>
          <w:rFonts w:ascii="Arial" w:hAnsi="Arial" w:cs="Arial"/>
        </w:rPr>
        <w:t>Sheringham</w:t>
      </w:r>
      <w:proofErr w:type="spellEnd"/>
      <w:r w:rsidRPr="006F3AF7">
        <w:rPr>
          <w:rFonts w:ascii="Arial" w:hAnsi="Arial" w:cs="Arial"/>
        </w:rPr>
        <w:t xml:space="preserve">, and </w:t>
      </w:r>
      <w:proofErr w:type="spellStart"/>
      <w:r w:rsidRPr="006F3AF7">
        <w:rPr>
          <w:rFonts w:ascii="Arial" w:hAnsi="Arial" w:cs="Arial"/>
        </w:rPr>
        <w:t>Dykxhoorn</w:t>
      </w:r>
      <w:proofErr w:type="spellEnd"/>
      <w:r w:rsidRPr="006F3AF7">
        <w:rPr>
          <w:rFonts w:ascii="Arial" w:hAnsi="Arial" w:cs="Arial"/>
        </w:rPr>
        <w:t>, 2023)</w:t>
      </w:r>
      <w:r w:rsidRPr="006F3AF7">
        <w:rPr>
          <w:rFonts w:ascii="Arial" w:eastAsia="Times New Roman" w:hAnsi="Arial" w:cs="Arial"/>
          <w:szCs w:val="24"/>
        </w:rPr>
        <w:t xml:space="preserve">. The secondary sources will let the researcher utilise established long-term studies and analyse nationally representative datasets to gain </w:t>
      </w:r>
      <w:r w:rsidR="00154611">
        <w:rPr>
          <w:rFonts w:ascii="Arial" w:eastAsia="Times New Roman" w:hAnsi="Arial" w:cs="Arial"/>
          <w:szCs w:val="24"/>
        </w:rPr>
        <w:t xml:space="preserve">a </w:t>
      </w:r>
      <w:r w:rsidRPr="006F3AF7">
        <w:rPr>
          <w:rFonts w:ascii="Arial" w:eastAsia="Times New Roman" w:hAnsi="Arial" w:cs="Arial"/>
          <w:szCs w:val="24"/>
        </w:rPr>
        <w:t xml:space="preserve">wider picture of the UK youth. Secondary data will be readily available, which will save time, efforts and costs, thus allowing the researcher to entirely </w:t>
      </w:r>
      <w:r w:rsidR="006034D9">
        <w:rPr>
          <w:rFonts w:ascii="Arial" w:eastAsia="Times New Roman" w:hAnsi="Arial" w:cs="Arial"/>
          <w:szCs w:val="24"/>
        </w:rPr>
        <w:t xml:space="preserve">focus </w:t>
      </w:r>
      <w:r w:rsidRPr="006F3AF7">
        <w:rPr>
          <w:rFonts w:ascii="Arial" w:eastAsia="Times New Roman" w:hAnsi="Arial" w:cs="Arial"/>
          <w:szCs w:val="24"/>
        </w:rPr>
        <w:t>on data analysis and interpretation. The initial electronic search throughout different significant databases will help yield a comprehensive and wide range of rel</w:t>
      </w:r>
      <w:r w:rsidR="00900681">
        <w:rPr>
          <w:rFonts w:ascii="Arial" w:eastAsia="Times New Roman" w:hAnsi="Arial" w:cs="Arial"/>
          <w:szCs w:val="24"/>
        </w:rPr>
        <w:t>evant results, further processed</w:t>
      </w:r>
      <w:r w:rsidRPr="006F3AF7">
        <w:rPr>
          <w:rFonts w:ascii="Arial" w:eastAsia="Times New Roman" w:hAnsi="Arial" w:cs="Arial"/>
          <w:szCs w:val="24"/>
        </w:rPr>
        <w:t xml:space="preserve"> via </w:t>
      </w:r>
      <w:r w:rsidR="00341E0D">
        <w:rPr>
          <w:rFonts w:ascii="Arial" w:eastAsia="Times New Roman" w:hAnsi="Arial" w:cs="Arial"/>
          <w:szCs w:val="24"/>
        </w:rPr>
        <w:t xml:space="preserve">a </w:t>
      </w:r>
      <w:r w:rsidRPr="006F3AF7">
        <w:rPr>
          <w:rFonts w:ascii="Arial" w:eastAsia="Times New Roman" w:hAnsi="Arial" w:cs="Arial"/>
          <w:szCs w:val="24"/>
        </w:rPr>
        <w:t xml:space="preserve">multi-stage, strict screening approach. During the first phase of the selection process, abstracts and titles will be screened step-by-step in </w:t>
      </w:r>
      <w:r w:rsidR="00F30EB7">
        <w:rPr>
          <w:rFonts w:ascii="Arial" w:eastAsia="Times New Roman" w:hAnsi="Arial" w:cs="Arial"/>
          <w:szCs w:val="24"/>
        </w:rPr>
        <w:t xml:space="preserve">against </w:t>
      </w:r>
      <w:r w:rsidRPr="006F3AF7">
        <w:rPr>
          <w:rFonts w:ascii="Arial" w:eastAsia="Times New Roman" w:hAnsi="Arial" w:cs="Arial"/>
          <w:szCs w:val="24"/>
        </w:rPr>
        <w:t>of the key review objective. Using existing records will prevent research fatigue because researching mental health includes sensitive issues, such as anxiety, depression, and self-harm (</w:t>
      </w:r>
      <w:proofErr w:type="spellStart"/>
      <w:r w:rsidRPr="006F3AF7">
        <w:rPr>
          <w:rFonts w:ascii="Arial" w:hAnsi="Arial" w:cs="Arial"/>
        </w:rPr>
        <w:t>Yu</w:t>
      </w:r>
      <w:proofErr w:type="spellEnd"/>
      <w:r w:rsidRPr="006F3AF7">
        <w:rPr>
          <w:rFonts w:ascii="Arial" w:hAnsi="Arial" w:cs="Arial"/>
        </w:rPr>
        <w:t xml:space="preserve">, </w:t>
      </w:r>
      <w:proofErr w:type="spellStart"/>
      <w:r w:rsidRPr="006F3AF7">
        <w:rPr>
          <w:rFonts w:ascii="Arial" w:hAnsi="Arial" w:cs="Arial"/>
        </w:rPr>
        <w:t>Dykxhoorn</w:t>
      </w:r>
      <w:proofErr w:type="spellEnd"/>
      <w:r w:rsidRPr="006F3AF7">
        <w:rPr>
          <w:rFonts w:ascii="Arial" w:hAnsi="Arial" w:cs="Arial"/>
        </w:rPr>
        <w:t xml:space="preserve">, and </w:t>
      </w:r>
      <w:proofErr w:type="spellStart"/>
      <w:r w:rsidRPr="006F3AF7">
        <w:rPr>
          <w:rFonts w:ascii="Arial" w:hAnsi="Arial" w:cs="Arial"/>
        </w:rPr>
        <w:t>Plackett</w:t>
      </w:r>
      <w:proofErr w:type="spellEnd"/>
      <w:r w:rsidRPr="006F3AF7">
        <w:rPr>
          <w:rFonts w:ascii="Arial" w:hAnsi="Arial" w:cs="Arial"/>
        </w:rPr>
        <w:t>, 2024)</w:t>
      </w:r>
      <w:r w:rsidRPr="006F3AF7">
        <w:rPr>
          <w:rFonts w:ascii="Arial" w:eastAsia="Times New Roman" w:hAnsi="Arial" w:cs="Arial"/>
          <w:szCs w:val="24"/>
        </w:rPr>
        <w:t xml:space="preserve">. </w:t>
      </w:r>
    </w:p>
    <w:p w14:paraId="46EADE1B" w14:textId="77777777" w:rsidR="00FA6728" w:rsidRPr="006F3AF7" w:rsidRDefault="00FA6728" w:rsidP="00FA6728">
      <w:pPr>
        <w:pStyle w:val="Heading2"/>
        <w:rPr>
          <w:rFonts w:ascii="Arial" w:hAnsi="Arial" w:cs="Arial"/>
        </w:rPr>
      </w:pPr>
      <w:bookmarkStart w:id="11" w:name="_Toc235202878"/>
      <w:r w:rsidRPr="006F3AF7">
        <w:rPr>
          <w:rFonts w:ascii="Arial" w:hAnsi="Arial" w:cs="Arial"/>
        </w:rPr>
        <w:t>3.2 Data analysis</w:t>
      </w:r>
      <w:bookmarkEnd w:id="11"/>
    </w:p>
    <w:p w14:paraId="3B579085" w14:textId="77777777" w:rsidR="00FA6728" w:rsidRPr="006F3AF7" w:rsidRDefault="00FA6728" w:rsidP="00FA6728">
      <w:pPr>
        <w:rPr>
          <w:rFonts w:ascii="Arial" w:hAnsi="Arial" w:cs="Arial"/>
        </w:rPr>
      </w:pPr>
      <w:r w:rsidRPr="006F3AF7">
        <w:rPr>
          <w:rFonts w:ascii="Arial" w:hAnsi="Arial" w:cs="Arial"/>
        </w:rPr>
        <w:t xml:space="preserve">This research will employ </w:t>
      </w:r>
      <w:r w:rsidR="0016217E">
        <w:rPr>
          <w:rFonts w:ascii="Arial" w:hAnsi="Arial" w:cs="Arial"/>
        </w:rPr>
        <w:t xml:space="preserve">a </w:t>
      </w:r>
      <w:r w:rsidRPr="006F3AF7">
        <w:rPr>
          <w:rFonts w:ascii="Arial" w:hAnsi="Arial" w:cs="Arial"/>
        </w:rPr>
        <w:t xml:space="preserve">widely recognised six-phase approach for </w:t>
      </w:r>
      <w:r w:rsidRPr="006F3AF7">
        <w:rPr>
          <w:rFonts w:ascii="Arial" w:hAnsi="Arial" w:cs="Arial"/>
          <w:b/>
          <w:i/>
        </w:rPr>
        <w:t>thematic analysis</w:t>
      </w:r>
      <w:r w:rsidRPr="006F3AF7">
        <w:rPr>
          <w:rFonts w:ascii="Arial" w:hAnsi="Arial" w:cs="Arial"/>
        </w:rPr>
        <w:t xml:space="preserve"> to synthesise the highly heterogeneous data extracted from the final evidence pool. The researcher will navigate through the iterative phases to ensure trustworthiness and analytical </w:t>
      </w:r>
      <w:proofErr w:type="spellStart"/>
      <w:r w:rsidRPr="006F3AF7">
        <w:rPr>
          <w:rFonts w:ascii="Arial" w:hAnsi="Arial" w:cs="Arial"/>
        </w:rPr>
        <w:t>rigor</w:t>
      </w:r>
      <w:proofErr w:type="spellEnd"/>
      <w:r w:rsidRPr="006F3AF7">
        <w:rPr>
          <w:rFonts w:ascii="Arial" w:hAnsi="Arial" w:cs="Arial"/>
        </w:rPr>
        <w:t xml:space="preserve">, including phases like familiarisation, generating initial codes, searching for themes, reviewing themes, defining and naming themes, and producing the report. Thematic analysis will allow the researcher to discover why and how certain social media platforms impact teens’ emotional well-being, while identifying both positive and negative impacts (Winstone </w:t>
      </w:r>
      <w:r w:rsidRPr="006F3AF7">
        <w:rPr>
          <w:rFonts w:ascii="Arial" w:hAnsi="Arial" w:cs="Arial"/>
          <w:i/>
        </w:rPr>
        <w:t>et al.</w:t>
      </w:r>
      <w:r w:rsidRPr="006F3AF7">
        <w:rPr>
          <w:rFonts w:ascii="Arial" w:hAnsi="Arial" w:cs="Arial"/>
        </w:rPr>
        <w:t xml:space="preserve"> 2022). The study will be able to provide human content required by the NHS, policymakers, and educators, alongside mapping out how platforms can drive feeling of inspiration, belonging, and community. Thematic analysis is inductive meaning it permits unanticipated themes or patterns to develop from</w:t>
      </w:r>
      <w:r w:rsidR="00825AB3">
        <w:rPr>
          <w:rFonts w:ascii="Arial" w:hAnsi="Arial" w:cs="Arial"/>
        </w:rPr>
        <w:t xml:space="preserve"> a</w:t>
      </w:r>
      <w:r w:rsidRPr="006F3AF7">
        <w:rPr>
          <w:rFonts w:ascii="Arial" w:hAnsi="Arial" w:cs="Arial"/>
        </w:rPr>
        <w:t xml:space="preserve"> certain segment, thus outlining unique coping mechanism or susceptibilities. Ultimately, this recursive, structured procedure will enable the development of a comprehensive and cohesive synthesis that accurately mirrors the breadth of the analysed evidence pool.  </w:t>
      </w:r>
    </w:p>
    <w:p w14:paraId="29500892" w14:textId="77777777" w:rsidR="00FA6728" w:rsidRPr="006F3AF7" w:rsidRDefault="00FA6728" w:rsidP="00FA6728">
      <w:pPr>
        <w:pStyle w:val="Heading2"/>
        <w:rPr>
          <w:rFonts w:ascii="Arial" w:hAnsi="Arial" w:cs="Arial"/>
        </w:rPr>
      </w:pPr>
      <w:bookmarkStart w:id="12" w:name="_Toc235202879"/>
      <w:r w:rsidRPr="006F3AF7">
        <w:rPr>
          <w:rFonts w:ascii="Arial" w:hAnsi="Arial" w:cs="Arial"/>
        </w:rPr>
        <w:t>3.3 Inclusion and exclusion criteria</w:t>
      </w:r>
      <w:bookmarkEnd w:id="12"/>
    </w:p>
    <w:p w14:paraId="7E65A319" w14:textId="77777777" w:rsidR="00FA6728" w:rsidRPr="006F3AF7" w:rsidRDefault="00FA6728" w:rsidP="00FA6728">
      <w:pPr>
        <w:rPr>
          <w:rFonts w:ascii="Arial" w:hAnsi="Arial" w:cs="Arial"/>
        </w:rPr>
      </w:pPr>
      <w:r w:rsidRPr="006F3AF7">
        <w:rPr>
          <w:rFonts w:ascii="Arial" w:hAnsi="Arial" w:cs="Arial"/>
        </w:rPr>
        <w:t xml:space="preserve">Strict inclusion and exclusion criteria eligibility boundaries will be developed to ensure and maintain a high level of academic </w:t>
      </w:r>
      <w:proofErr w:type="spellStart"/>
      <w:r w:rsidRPr="006F3AF7">
        <w:rPr>
          <w:rFonts w:ascii="Arial" w:hAnsi="Arial" w:cs="Arial"/>
        </w:rPr>
        <w:t>rigor</w:t>
      </w:r>
      <w:proofErr w:type="spellEnd"/>
      <w:r w:rsidRPr="006F3AF7">
        <w:rPr>
          <w:rFonts w:ascii="Arial" w:hAnsi="Arial" w:cs="Arial"/>
        </w:rPr>
        <w:t xml:space="preserve"> and </w:t>
      </w:r>
      <w:r w:rsidR="000307A2">
        <w:rPr>
          <w:rFonts w:ascii="Arial" w:hAnsi="Arial" w:cs="Arial"/>
        </w:rPr>
        <w:t xml:space="preserve">a </w:t>
      </w:r>
      <w:r w:rsidRPr="006F3AF7">
        <w:rPr>
          <w:rFonts w:ascii="Arial" w:hAnsi="Arial" w:cs="Arial"/>
        </w:rPr>
        <w:t xml:space="preserve">reproducible, transparent selection process.  </w:t>
      </w:r>
    </w:p>
    <w:tbl>
      <w:tblPr>
        <w:tblStyle w:val="TableGrid"/>
        <w:tblW w:w="0" w:type="auto"/>
        <w:tblLook w:val="04A0" w:firstRow="1" w:lastRow="0" w:firstColumn="1" w:lastColumn="0" w:noHBand="0" w:noVBand="1"/>
      </w:tblPr>
      <w:tblGrid>
        <w:gridCol w:w="3116"/>
        <w:gridCol w:w="3117"/>
        <w:gridCol w:w="3117"/>
      </w:tblGrid>
      <w:tr w:rsidR="00FA6728" w:rsidRPr="006F3AF7" w14:paraId="1C9FBF64" w14:textId="77777777" w:rsidTr="007A1FFF">
        <w:tc>
          <w:tcPr>
            <w:tcW w:w="3116" w:type="dxa"/>
          </w:tcPr>
          <w:p w14:paraId="1C2F0306" w14:textId="77777777" w:rsidR="00FA6728" w:rsidRPr="006F3AF7" w:rsidRDefault="00FA6728" w:rsidP="007A1FFF">
            <w:pPr>
              <w:rPr>
                <w:rFonts w:ascii="Arial" w:hAnsi="Arial" w:cs="Arial"/>
                <w:b/>
              </w:rPr>
            </w:pPr>
            <w:r w:rsidRPr="006F3AF7">
              <w:rPr>
                <w:rFonts w:ascii="Arial" w:hAnsi="Arial" w:cs="Arial"/>
                <w:b/>
              </w:rPr>
              <w:t xml:space="preserve">Selection criteria </w:t>
            </w:r>
          </w:p>
        </w:tc>
        <w:tc>
          <w:tcPr>
            <w:tcW w:w="3117" w:type="dxa"/>
          </w:tcPr>
          <w:p w14:paraId="5293CA48" w14:textId="77777777" w:rsidR="00FA6728" w:rsidRPr="006F3AF7" w:rsidRDefault="00FA6728" w:rsidP="007A1FFF">
            <w:pPr>
              <w:rPr>
                <w:rFonts w:ascii="Arial" w:hAnsi="Arial" w:cs="Arial"/>
                <w:b/>
              </w:rPr>
            </w:pPr>
            <w:r w:rsidRPr="006F3AF7">
              <w:rPr>
                <w:rFonts w:ascii="Arial" w:hAnsi="Arial" w:cs="Arial"/>
                <w:b/>
              </w:rPr>
              <w:t xml:space="preserve">Inclusion parameters </w:t>
            </w:r>
          </w:p>
        </w:tc>
        <w:tc>
          <w:tcPr>
            <w:tcW w:w="3117" w:type="dxa"/>
          </w:tcPr>
          <w:p w14:paraId="0AC4027A" w14:textId="77777777" w:rsidR="00FA6728" w:rsidRPr="006F3AF7" w:rsidRDefault="00FA6728" w:rsidP="007A1FFF">
            <w:pPr>
              <w:rPr>
                <w:rFonts w:ascii="Arial" w:hAnsi="Arial" w:cs="Arial"/>
                <w:b/>
              </w:rPr>
            </w:pPr>
            <w:r w:rsidRPr="006F3AF7">
              <w:rPr>
                <w:rFonts w:ascii="Arial" w:hAnsi="Arial" w:cs="Arial"/>
                <w:b/>
              </w:rPr>
              <w:t xml:space="preserve">Exclusion parameters </w:t>
            </w:r>
          </w:p>
        </w:tc>
      </w:tr>
      <w:tr w:rsidR="00FA6728" w:rsidRPr="006F3AF7" w14:paraId="50C87D7A" w14:textId="77777777" w:rsidTr="007A1FFF">
        <w:tc>
          <w:tcPr>
            <w:tcW w:w="3116" w:type="dxa"/>
          </w:tcPr>
          <w:p w14:paraId="377E143A" w14:textId="77777777" w:rsidR="00FA6728" w:rsidRPr="006F3AF7" w:rsidRDefault="00FA6728" w:rsidP="007A1FFF">
            <w:pPr>
              <w:rPr>
                <w:rFonts w:ascii="Arial" w:hAnsi="Arial" w:cs="Arial"/>
              </w:rPr>
            </w:pPr>
            <w:r w:rsidRPr="006F3AF7">
              <w:rPr>
                <w:rFonts w:ascii="Arial" w:hAnsi="Arial" w:cs="Arial"/>
              </w:rPr>
              <w:t xml:space="preserve">Study type and design </w:t>
            </w:r>
          </w:p>
        </w:tc>
        <w:tc>
          <w:tcPr>
            <w:tcW w:w="3117" w:type="dxa"/>
          </w:tcPr>
          <w:p w14:paraId="7ADAD80C" w14:textId="77777777" w:rsidR="00FA6728" w:rsidRPr="006F3AF7" w:rsidRDefault="00FA6728" w:rsidP="007A1FFF">
            <w:pPr>
              <w:rPr>
                <w:rFonts w:ascii="Arial" w:hAnsi="Arial" w:cs="Arial"/>
              </w:rPr>
            </w:pPr>
            <w:r w:rsidRPr="006F3AF7">
              <w:rPr>
                <w:rFonts w:ascii="Arial" w:hAnsi="Arial" w:cs="Arial"/>
              </w:rPr>
              <w:t xml:space="preserve">Peer-reviewed empirical research studies </w:t>
            </w:r>
          </w:p>
        </w:tc>
        <w:tc>
          <w:tcPr>
            <w:tcW w:w="3117" w:type="dxa"/>
          </w:tcPr>
          <w:p w14:paraId="389F428A" w14:textId="77777777" w:rsidR="00FA6728" w:rsidRPr="006F3AF7" w:rsidRDefault="00FA6728" w:rsidP="007A1FFF">
            <w:pPr>
              <w:rPr>
                <w:rFonts w:ascii="Arial" w:hAnsi="Arial" w:cs="Arial"/>
              </w:rPr>
            </w:pPr>
            <w:r w:rsidRPr="006F3AF7">
              <w:rPr>
                <w:rFonts w:ascii="Arial" w:hAnsi="Arial" w:cs="Arial"/>
              </w:rPr>
              <w:t>Policy brief, grey literature and editorials</w:t>
            </w:r>
          </w:p>
        </w:tc>
      </w:tr>
      <w:tr w:rsidR="00FA6728" w:rsidRPr="006F3AF7" w14:paraId="463F1FD8" w14:textId="77777777" w:rsidTr="007A1FFF">
        <w:tc>
          <w:tcPr>
            <w:tcW w:w="3116" w:type="dxa"/>
          </w:tcPr>
          <w:p w14:paraId="368286E4" w14:textId="77777777" w:rsidR="00FA6728" w:rsidRPr="006F3AF7" w:rsidRDefault="00FA6728" w:rsidP="007A1FFF">
            <w:pPr>
              <w:rPr>
                <w:rFonts w:ascii="Arial" w:hAnsi="Arial" w:cs="Arial"/>
              </w:rPr>
            </w:pPr>
            <w:r w:rsidRPr="006F3AF7">
              <w:rPr>
                <w:rFonts w:ascii="Arial" w:hAnsi="Arial" w:cs="Arial"/>
              </w:rPr>
              <w:t xml:space="preserve">Publication timeline </w:t>
            </w:r>
          </w:p>
        </w:tc>
        <w:tc>
          <w:tcPr>
            <w:tcW w:w="3117" w:type="dxa"/>
          </w:tcPr>
          <w:p w14:paraId="487D9CF0" w14:textId="77777777" w:rsidR="00FA6728" w:rsidRPr="006F3AF7" w:rsidRDefault="00FA6728" w:rsidP="007A1FFF">
            <w:pPr>
              <w:rPr>
                <w:rFonts w:ascii="Arial" w:hAnsi="Arial" w:cs="Arial"/>
              </w:rPr>
            </w:pPr>
            <w:r w:rsidRPr="006F3AF7">
              <w:rPr>
                <w:rFonts w:ascii="Arial" w:hAnsi="Arial" w:cs="Arial"/>
              </w:rPr>
              <w:t xml:space="preserve">Reflects the contemporary, post-pandemic digital landscape and is published within a strict </w:t>
            </w:r>
            <w:proofErr w:type="spellStart"/>
            <w:r w:rsidRPr="006F3AF7">
              <w:rPr>
                <w:rFonts w:ascii="Arial" w:hAnsi="Arial" w:cs="Arial"/>
              </w:rPr>
              <w:t>4-yaer</w:t>
            </w:r>
            <w:proofErr w:type="spellEnd"/>
            <w:r w:rsidRPr="006F3AF7">
              <w:rPr>
                <w:rFonts w:ascii="Arial" w:hAnsi="Arial" w:cs="Arial"/>
              </w:rPr>
              <w:t xml:space="preserve"> window (2022-2026). </w:t>
            </w:r>
          </w:p>
        </w:tc>
        <w:tc>
          <w:tcPr>
            <w:tcW w:w="3117" w:type="dxa"/>
          </w:tcPr>
          <w:p w14:paraId="15FA814D" w14:textId="77777777" w:rsidR="00FA6728" w:rsidRPr="006F3AF7" w:rsidRDefault="00FA6728" w:rsidP="007A1FFF">
            <w:pPr>
              <w:rPr>
                <w:rFonts w:ascii="Arial" w:hAnsi="Arial" w:cs="Arial"/>
              </w:rPr>
            </w:pPr>
            <w:r w:rsidRPr="006F3AF7">
              <w:rPr>
                <w:rFonts w:ascii="Arial" w:hAnsi="Arial" w:cs="Arial"/>
              </w:rPr>
              <w:t xml:space="preserve">Legacy or outdated platforms published before the 2022 threshold. </w:t>
            </w:r>
          </w:p>
        </w:tc>
      </w:tr>
      <w:tr w:rsidR="00FA6728" w:rsidRPr="006F3AF7" w14:paraId="0A9C9E07" w14:textId="77777777" w:rsidTr="007A1FFF">
        <w:tc>
          <w:tcPr>
            <w:tcW w:w="3116" w:type="dxa"/>
          </w:tcPr>
          <w:p w14:paraId="7EB57622" w14:textId="77777777" w:rsidR="00FA6728" w:rsidRPr="006F3AF7" w:rsidRDefault="00FA6728" w:rsidP="007A1FFF">
            <w:pPr>
              <w:rPr>
                <w:rFonts w:ascii="Arial" w:hAnsi="Arial" w:cs="Arial"/>
              </w:rPr>
            </w:pPr>
            <w:r w:rsidRPr="006F3AF7">
              <w:rPr>
                <w:rFonts w:ascii="Arial" w:hAnsi="Arial" w:cs="Arial"/>
              </w:rPr>
              <w:t xml:space="preserve">Geographic focus </w:t>
            </w:r>
          </w:p>
        </w:tc>
        <w:tc>
          <w:tcPr>
            <w:tcW w:w="3117" w:type="dxa"/>
          </w:tcPr>
          <w:p w14:paraId="1282004C" w14:textId="77777777" w:rsidR="00FA6728" w:rsidRPr="006F3AF7" w:rsidRDefault="00FA6728" w:rsidP="007A1FFF">
            <w:pPr>
              <w:rPr>
                <w:rFonts w:ascii="Arial" w:hAnsi="Arial" w:cs="Arial"/>
              </w:rPr>
            </w:pPr>
            <w:r w:rsidRPr="006F3AF7">
              <w:rPr>
                <w:rFonts w:ascii="Arial" w:hAnsi="Arial" w:cs="Arial"/>
              </w:rPr>
              <w:t xml:space="preserve">Secondary sources containing data exclusively within the United Kingdom </w:t>
            </w:r>
          </w:p>
        </w:tc>
        <w:tc>
          <w:tcPr>
            <w:tcW w:w="3117" w:type="dxa"/>
          </w:tcPr>
          <w:p w14:paraId="20522686" w14:textId="77777777" w:rsidR="00FA6728" w:rsidRPr="006F3AF7" w:rsidRDefault="00FA6728" w:rsidP="007A1FFF">
            <w:pPr>
              <w:rPr>
                <w:rFonts w:ascii="Arial" w:hAnsi="Arial" w:cs="Arial"/>
              </w:rPr>
            </w:pPr>
            <w:r w:rsidRPr="006F3AF7">
              <w:rPr>
                <w:rFonts w:ascii="Arial" w:hAnsi="Arial" w:cs="Arial"/>
              </w:rPr>
              <w:t>Global studies where UK-specific data cannot be isolated</w:t>
            </w:r>
          </w:p>
        </w:tc>
      </w:tr>
      <w:tr w:rsidR="00FA6728" w:rsidRPr="006F3AF7" w14:paraId="1B8D531A" w14:textId="77777777" w:rsidTr="007A1FFF">
        <w:tc>
          <w:tcPr>
            <w:tcW w:w="3116" w:type="dxa"/>
          </w:tcPr>
          <w:p w14:paraId="356720A0" w14:textId="77777777" w:rsidR="00FA6728" w:rsidRPr="006F3AF7" w:rsidRDefault="00FA6728" w:rsidP="007A1FFF">
            <w:pPr>
              <w:rPr>
                <w:rFonts w:ascii="Arial" w:hAnsi="Arial" w:cs="Arial"/>
              </w:rPr>
            </w:pPr>
            <w:r w:rsidRPr="006F3AF7">
              <w:rPr>
                <w:rFonts w:ascii="Arial" w:hAnsi="Arial" w:cs="Arial"/>
              </w:rPr>
              <w:t xml:space="preserve">Target population </w:t>
            </w:r>
          </w:p>
        </w:tc>
        <w:tc>
          <w:tcPr>
            <w:tcW w:w="3117" w:type="dxa"/>
          </w:tcPr>
          <w:p w14:paraId="505B68CD" w14:textId="77777777" w:rsidR="00FA6728" w:rsidRPr="006F3AF7" w:rsidRDefault="00FA6728" w:rsidP="007A1FFF">
            <w:pPr>
              <w:rPr>
                <w:rFonts w:ascii="Arial" w:hAnsi="Arial" w:cs="Arial"/>
              </w:rPr>
            </w:pPr>
            <w:r w:rsidRPr="006F3AF7">
              <w:rPr>
                <w:rFonts w:ascii="Arial" w:hAnsi="Arial" w:cs="Arial"/>
              </w:rPr>
              <w:t xml:space="preserve">Adolescents, young </w:t>
            </w:r>
            <w:r w:rsidR="008014CD">
              <w:rPr>
                <w:rFonts w:ascii="Arial" w:hAnsi="Arial" w:cs="Arial"/>
              </w:rPr>
              <w:t xml:space="preserve">people, or young adults aged (10 to 24) </w:t>
            </w:r>
            <w:r w:rsidRPr="006F3AF7">
              <w:rPr>
                <w:rFonts w:ascii="Arial" w:hAnsi="Arial" w:cs="Arial"/>
              </w:rPr>
              <w:t xml:space="preserve">years old. </w:t>
            </w:r>
          </w:p>
        </w:tc>
        <w:tc>
          <w:tcPr>
            <w:tcW w:w="3117" w:type="dxa"/>
          </w:tcPr>
          <w:p w14:paraId="5DD04FAC" w14:textId="77777777" w:rsidR="00FA6728" w:rsidRPr="006F3AF7" w:rsidRDefault="00FA6728" w:rsidP="007A1FFF">
            <w:pPr>
              <w:rPr>
                <w:rFonts w:ascii="Arial" w:hAnsi="Arial" w:cs="Arial"/>
              </w:rPr>
            </w:pPr>
            <w:r w:rsidRPr="006F3AF7">
              <w:rPr>
                <w:rFonts w:ascii="Arial" w:hAnsi="Arial" w:cs="Arial"/>
              </w:rPr>
              <w:t xml:space="preserve">Secondary sources emphasising on early infant development groups. </w:t>
            </w:r>
          </w:p>
        </w:tc>
      </w:tr>
      <w:tr w:rsidR="00FA6728" w:rsidRPr="006F3AF7" w14:paraId="4339345A" w14:textId="77777777" w:rsidTr="007A1FFF">
        <w:tc>
          <w:tcPr>
            <w:tcW w:w="3116" w:type="dxa"/>
          </w:tcPr>
          <w:p w14:paraId="17B9C937" w14:textId="77777777" w:rsidR="00FA6728" w:rsidRPr="006F3AF7" w:rsidRDefault="00FA6728" w:rsidP="007A1FFF">
            <w:pPr>
              <w:rPr>
                <w:rFonts w:ascii="Arial" w:hAnsi="Arial" w:cs="Arial"/>
              </w:rPr>
            </w:pPr>
            <w:r w:rsidRPr="006F3AF7">
              <w:rPr>
                <w:rFonts w:ascii="Arial" w:hAnsi="Arial" w:cs="Arial"/>
              </w:rPr>
              <w:t xml:space="preserve">Language and access </w:t>
            </w:r>
          </w:p>
        </w:tc>
        <w:tc>
          <w:tcPr>
            <w:tcW w:w="3117" w:type="dxa"/>
          </w:tcPr>
          <w:p w14:paraId="4D69025F" w14:textId="77777777" w:rsidR="00FA6728" w:rsidRPr="006F3AF7" w:rsidRDefault="00FA6728" w:rsidP="007A1FFF">
            <w:pPr>
              <w:rPr>
                <w:rFonts w:ascii="Arial" w:hAnsi="Arial" w:cs="Arial"/>
              </w:rPr>
            </w:pPr>
            <w:r w:rsidRPr="006F3AF7">
              <w:rPr>
                <w:rFonts w:ascii="Arial" w:hAnsi="Arial" w:cs="Arial"/>
              </w:rPr>
              <w:t xml:space="preserve">Full-text publication written completely in English. </w:t>
            </w:r>
          </w:p>
        </w:tc>
        <w:tc>
          <w:tcPr>
            <w:tcW w:w="3117" w:type="dxa"/>
          </w:tcPr>
          <w:p w14:paraId="508CC39D" w14:textId="77777777" w:rsidR="00FA6728" w:rsidRPr="006F3AF7" w:rsidRDefault="00FA6728" w:rsidP="007A1FFF">
            <w:pPr>
              <w:rPr>
                <w:rFonts w:ascii="Arial" w:hAnsi="Arial" w:cs="Arial"/>
              </w:rPr>
            </w:pPr>
            <w:r w:rsidRPr="006F3AF7">
              <w:rPr>
                <w:rFonts w:ascii="Arial" w:hAnsi="Arial" w:cs="Arial"/>
              </w:rPr>
              <w:t xml:space="preserve">Non-English articles or texts lacking verified, accessible English translations. </w:t>
            </w:r>
          </w:p>
        </w:tc>
      </w:tr>
    </w:tbl>
    <w:p w14:paraId="049A4421" w14:textId="77777777" w:rsidR="00FA6728" w:rsidRPr="006F3AF7" w:rsidRDefault="00FA6728" w:rsidP="00FA6728">
      <w:pPr>
        <w:rPr>
          <w:rFonts w:ascii="Arial" w:hAnsi="Arial" w:cs="Arial"/>
        </w:rPr>
      </w:pPr>
    </w:p>
    <w:p w14:paraId="2D345AE4" w14:textId="77777777" w:rsidR="00FA6728" w:rsidRPr="006F3AF7" w:rsidRDefault="00FA6728" w:rsidP="00FA6728">
      <w:pPr>
        <w:pStyle w:val="Heading2"/>
        <w:rPr>
          <w:rFonts w:ascii="Arial" w:hAnsi="Arial" w:cs="Arial"/>
        </w:rPr>
      </w:pPr>
      <w:bookmarkStart w:id="13" w:name="_Toc235202880"/>
      <w:r w:rsidRPr="006F3AF7">
        <w:rPr>
          <w:rFonts w:ascii="Arial" w:hAnsi="Arial" w:cs="Arial"/>
        </w:rPr>
        <w:t>3.4 Ethical consideration</w:t>
      </w:r>
      <w:bookmarkEnd w:id="13"/>
      <w:r w:rsidRPr="006F3AF7">
        <w:rPr>
          <w:rFonts w:ascii="Arial" w:hAnsi="Arial" w:cs="Arial"/>
        </w:rPr>
        <w:t xml:space="preserve"> </w:t>
      </w:r>
    </w:p>
    <w:p w14:paraId="4C8F9972" w14:textId="77777777" w:rsidR="00FA6728" w:rsidRPr="006F3AF7" w:rsidRDefault="00FA6728" w:rsidP="00FA6728">
      <w:pPr>
        <w:rPr>
          <w:rFonts w:ascii="Arial" w:hAnsi="Arial" w:cs="Arial"/>
        </w:rPr>
      </w:pPr>
      <w:r w:rsidRPr="006F3AF7">
        <w:rPr>
          <w:rFonts w:ascii="Arial" w:hAnsi="Arial" w:cs="Arial"/>
        </w:rPr>
        <w:t>Direct institutional human participant ethical approval is exempt because this research strictly utilises pre-established secondary data. However, secondary research will still necessitate robust commitment to high ethical practice and academic integrity, considering three key ethical safeguards throughout this study (</w:t>
      </w:r>
      <w:proofErr w:type="spellStart"/>
      <w:r w:rsidRPr="006F3AF7">
        <w:rPr>
          <w:rFonts w:ascii="Arial" w:hAnsi="Arial" w:cs="Arial"/>
        </w:rPr>
        <w:t>Purba</w:t>
      </w:r>
      <w:proofErr w:type="spellEnd"/>
      <w:r w:rsidRPr="006F3AF7">
        <w:rPr>
          <w:rFonts w:ascii="Arial" w:hAnsi="Arial" w:cs="Arial"/>
        </w:rPr>
        <w:t xml:space="preserve"> </w:t>
      </w:r>
      <w:r w:rsidRPr="006F3AF7">
        <w:rPr>
          <w:rFonts w:ascii="Arial" w:hAnsi="Arial" w:cs="Arial"/>
          <w:i/>
        </w:rPr>
        <w:t>et al.</w:t>
      </w:r>
      <w:r w:rsidRPr="006F3AF7">
        <w:rPr>
          <w:rFonts w:ascii="Arial" w:hAnsi="Arial" w:cs="Arial"/>
        </w:rPr>
        <w:t xml:space="preserve"> 2023). The review will ensure every selected study in the key evidence pool is explicitly audited to confirm it obtained original institutional human research ethics committee clearance. This study will comply strictly </w:t>
      </w:r>
      <w:r w:rsidR="002B3DB9">
        <w:rPr>
          <w:rFonts w:ascii="Arial" w:hAnsi="Arial" w:cs="Arial"/>
        </w:rPr>
        <w:t xml:space="preserve">with </w:t>
      </w:r>
      <w:r w:rsidRPr="006F3AF7">
        <w:rPr>
          <w:rFonts w:ascii="Arial" w:hAnsi="Arial" w:cs="Arial"/>
        </w:rPr>
        <w:t xml:space="preserve">the UWTSD Harvard Referencing style guide to avoid academic misconduct and maintain rigorous standards.  The researcher will ensure that thematic and extraction synthesis are conducted with utmost transparency and findings are presented accurately. This will help prevent cognitive bias, misrepresentation of the original researcher’s conclusion, or selective quoting. </w:t>
      </w:r>
    </w:p>
    <w:p w14:paraId="3BFE823B" w14:textId="77777777" w:rsidR="00037E48" w:rsidRPr="006F3AF7" w:rsidRDefault="00037E48" w:rsidP="00037E48">
      <w:pPr>
        <w:pStyle w:val="Heading1"/>
        <w:rPr>
          <w:rFonts w:ascii="Arial" w:hAnsi="Arial" w:cs="Arial"/>
        </w:rPr>
      </w:pPr>
      <w:bookmarkStart w:id="14" w:name="_Toc235202881"/>
      <w:r w:rsidRPr="006F3AF7">
        <w:rPr>
          <w:rFonts w:ascii="Arial" w:hAnsi="Arial" w:cs="Arial"/>
        </w:rPr>
        <w:t>4. Results</w:t>
      </w:r>
      <w:bookmarkEnd w:id="14"/>
      <w:r w:rsidRPr="006F3AF7">
        <w:rPr>
          <w:rFonts w:ascii="Arial" w:hAnsi="Arial" w:cs="Arial"/>
        </w:rPr>
        <w:t xml:space="preserve"> </w:t>
      </w:r>
    </w:p>
    <w:p w14:paraId="2DD6E6C7" w14:textId="77777777" w:rsidR="00037E48" w:rsidRPr="006F3AF7" w:rsidRDefault="00037E48" w:rsidP="00734E77">
      <w:pPr>
        <w:pStyle w:val="Heading2"/>
        <w:rPr>
          <w:rFonts w:ascii="Arial" w:hAnsi="Arial" w:cs="Arial"/>
        </w:rPr>
      </w:pPr>
      <w:bookmarkStart w:id="15" w:name="_Toc235202882"/>
      <w:r w:rsidRPr="006F3AF7">
        <w:rPr>
          <w:rFonts w:ascii="Arial" w:hAnsi="Arial" w:cs="Arial"/>
        </w:rPr>
        <w:t>4.1. Summary Table of Chosen Evidence</w:t>
      </w:r>
      <w:bookmarkEnd w:id="15"/>
      <w:r w:rsidRPr="006F3AF7">
        <w:rPr>
          <w:rFonts w:ascii="Arial" w:hAnsi="Arial" w:cs="Arial"/>
        </w:rPr>
        <w:t xml:space="preserve"> </w:t>
      </w:r>
    </w:p>
    <w:tbl>
      <w:tblPr>
        <w:tblStyle w:val="TableGrid"/>
        <w:tblW w:w="0" w:type="auto"/>
        <w:tblLook w:val="04A0" w:firstRow="1" w:lastRow="0" w:firstColumn="1" w:lastColumn="0" w:noHBand="0" w:noVBand="1"/>
      </w:tblPr>
      <w:tblGrid>
        <w:gridCol w:w="1137"/>
        <w:gridCol w:w="1842"/>
        <w:gridCol w:w="2408"/>
        <w:gridCol w:w="3963"/>
      </w:tblGrid>
      <w:tr w:rsidR="0044209A" w:rsidRPr="006F3AF7" w14:paraId="59B77E6C" w14:textId="77777777" w:rsidTr="00233054">
        <w:tc>
          <w:tcPr>
            <w:tcW w:w="1129" w:type="dxa"/>
          </w:tcPr>
          <w:p w14:paraId="286035DD" w14:textId="77777777" w:rsidR="0044209A" w:rsidRPr="006F3AF7" w:rsidRDefault="0044209A" w:rsidP="0044209A">
            <w:pPr>
              <w:jc w:val="center"/>
              <w:rPr>
                <w:rFonts w:ascii="Arial" w:hAnsi="Arial" w:cs="Arial"/>
                <w:b/>
              </w:rPr>
            </w:pPr>
            <w:r w:rsidRPr="006F3AF7">
              <w:rPr>
                <w:rFonts w:ascii="Arial" w:hAnsi="Arial" w:cs="Arial"/>
                <w:b/>
              </w:rPr>
              <w:t>Author and year</w:t>
            </w:r>
          </w:p>
        </w:tc>
        <w:tc>
          <w:tcPr>
            <w:tcW w:w="1843" w:type="dxa"/>
          </w:tcPr>
          <w:p w14:paraId="0DFF2366" w14:textId="77777777" w:rsidR="0044209A" w:rsidRPr="006F3AF7" w:rsidRDefault="0044209A" w:rsidP="0044209A">
            <w:pPr>
              <w:jc w:val="center"/>
              <w:rPr>
                <w:rFonts w:ascii="Arial" w:hAnsi="Arial" w:cs="Arial"/>
                <w:b/>
              </w:rPr>
            </w:pPr>
            <w:r w:rsidRPr="006F3AF7">
              <w:rPr>
                <w:rFonts w:ascii="Arial" w:hAnsi="Arial" w:cs="Arial"/>
                <w:b/>
              </w:rPr>
              <w:t>Study design</w:t>
            </w:r>
          </w:p>
        </w:tc>
        <w:tc>
          <w:tcPr>
            <w:tcW w:w="2410" w:type="dxa"/>
          </w:tcPr>
          <w:p w14:paraId="0FFDB7CE" w14:textId="77777777" w:rsidR="0044209A" w:rsidRPr="006F3AF7" w:rsidRDefault="0044209A" w:rsidP="0044209A">
            <w:pPr>
              <w:jc w:val="center"/>
              <w:rPr>
                <w:rFonts w:ascii="Arial" w:hAnsi="Arial" w:cs="Arial"/>
                <w:b/>
              </w:rPr>
            </w:pPr>
            <w:r w:rsidRPr="006F3AF7">
              <w:rPr>
                <w:rFonts w:ascii="Arial" w:hAnsi="Arial" w:cs="Arial"/>
                <w:b/>
              </w:rPr>
              <w:t>Key variable measured</w:t>
            </w:r>
          </w:p>
        </w:tc>
        <w:tc>
          <w:tcPr>
            <w:tcW w:w="3968" w:type="dxa"/>
          </w:tcPr>
          <w:p w14:paraId="138112B6" w14:textId="77777777" w:rsidR="0044209A" w:rsidRPr="006F3AF7" w:rsidRDefault="0044209A" w:rsidP="0044209A">
            <w:pPr>
              <w:jc w:val="center"/>
              <w:rPr>
                <w:rFonts w:ascii="Arial" w:hAnsi="Arial" w:cs="Arial"/>
                <w:b/>
              </w:rPr>
            </w:pPr>
            <w:r w:rsidRPr="006F3AF7">
              <w:rPr>
                <w:rFonts w:ascii="Arial" w:hAnsi="Arial" w:cs="Arial"/>
                <w:b/>
              </w:rPr>
              <w:t>Core findings and thematic outcome</w:t>
            </w:r>
          </w:p>
        </w:tc>
      </w:tr>
      <w:tr w:rsidR="0044209A" w:rsidRPr="006F3AF7" w14:paraId="36A4602E" w14:textId="77777777" w:rsidTr="00233054">
        <w:tc>
          <w:tcPr>
            <w:tcW w:w="1129" w:type="dxa"/>
          </w:tcPr>
          <w:p w14:paraId="6F79D8D0" w14:textId="77777777" w:rsidR="0044209A" w:rsidRPr="006F3AF7" w:rsidRDefault="0044209A" w:rsidP="00EE1B0F">
            <w:pPr>
              <w:rPr>
                <w:rFonts w:ascii="Arial" w:hAnsi="Arial" w:cs="Arial"/>
              </w:rPr>
            </w:pPr>
            <w:r w:rsidRPr="006F3AF7">
              <w:rPr>
                <w:rFonts w:ascii="Arial" w:hAnsi="Arial" w:cs="Arial"/>
              </w:rPr>
              <w:t>Lee et al. (2022)</w:t>
            </w:r>
          </w:p>
        </w:tc>
        <w:tc>
          <w:tcPr>
            <w:tcW w:w="1843" w:type="dxa"/>
          </w:tcPr>
          <w:p w14:paraId="307F8CC3" w14:textId="77777777" w:rsidR="0044209A" w:rsidRPr="006F3AF7" w:rsidRDefault="00E8062E" w:rsidP="00EE1B0F">
            <w:pPr>
              <w:rPr>
                <w:rFonts w:ascii="Arial" w:hAnsi="Arial" w:cs="Arial"/>
              </w:rPr>
            </w:pPr>
            <w:r w:rsidRPr="006F3AF7">
              <w:rPr>
                <w:rFonts w:ascii="Arial" w:hAnsi="Arial" w:cs="Arial"/>
              </w:rPr>
              <w:t xml:space="preserve">Survey tracking and young people cohorts </w:t>
            </w:r>
          </w:p>
        </w:tc>
        <w:tc>
          <w:tcPr>
            <w:tcW w:w="2410" w:type="dxa"/>
          </w:tcPr>
          <w:p w14:paraId="2847EF94" w14:textId="77777777" w:rsidR="0044209A" w:rsidRPr="006F3AF7" w:rsidRDefault="00E8062E" w:rsidP="00EE1B0F">
            <w:pPr>
              <w:rPr>
                <w:rFonts w:ascii="Arial" w:hAnsi="Arial" w:cs="Arial"/>
              </w:rPr>
            </w:pPr>
            <w:r w:rsidRPr="006F3AF7">
              <w:rPr>
                <w:rFonts w:ascii="Arial" w:hAnsi="Arial" w:cs="Arial"/>
              </w:rPr>
              <w:t xml:space="preserve">Algorithmic feed exposure, duration of screen time and cognitive patterns, anxiety level </w:t>
            </w:r>
          </w:p>
        </w:tc>
        <w:tc>
          <w:tcPr>
            <w:tcW w:w="3968" w:type="dxa"/>
          </w:tcPr>
          <w:p w14:paraId="6ABED954" w14:textId="77777777" w:rsidR="0044209A" w:rsidRPr="006F3AF7" w:rsidRDefault="00FF49A2" w:rsidP="00EE1B0F">
            <w:pPr>
              <w:rPr>
                <w:rFonts w:ascii="Arial" w:hAnsi="Arial" w:cs="Arial"/>
              </w:rPr>
            </w:pPr>
            <w:r w:rsidRPr="006F3AF7">
              <w:rPr>
                <w:rFonts w:ascii="Arial" w:hAnsi="Arial" w:cs="Arial"/>
              </w:rPr>
              <w:t>Having prolonged connection with a</w:t>
            </w:r>
            <w:r w:rsidR="00C27591">
              <w:rPr>
                <w:rFonts w:ascii="Arial" w:hAnsi="Arial" w:cs="Arial"/>
              </w:rPr>
              <w:t xml:space="preserve">lgorithmic driven social media </w:t>
            </w:r>
            <w:r w:rsidRPr="006F3AF7">
              <w:rPr>
                <w:rFonts w:ascii="Arial" w:hAnsi="Arial" w:cs="Arial"/>
              </w:rPr>
              <w:t>feed can develop destructive cognitive pattern</w:t>
            </w:r>
            <w:r w:rsidR="006264A3">
              <w:rPr>
                <w:rFonts w:ascii="Arial" w:hAnsi="Arial" w:cs="Arial"/>
              </w:rPr>
              <w:t>s</w:t>
            </w:r>
            <w:r w:rsidRPr="006F3AF7">
              <w:rPr>
                <w:rFonts w:ascii="Arial" w:hAnsi="Arial" w:cs="Arial"/>
              </w:rPr>
              <w:t xml:space="preserve"> especially in adolescents and adults.</w:t>
            </w:r>
          </w:p>
        </w:tc>
      </w:tr>
      <w:tr w:rsidR="0044209A" w:rsidRPr="006F3AF7" w14:paraId="143A8EC2" w14:textId="77777777" w:rsidTr="00233054">
        <w:tc>
          <w:tcPr>
            <w:tcW w:w="1129" w:type="dxa"/>
          </w:tcPr>
          <w:p w14:paraId="5B0A976E" w14:textId="77777777" w:rsidR="0044209A" w:rsidRPr="006F3AF7" w:rsidRDefault="0044209A" w:rsidP="00EE1B0F">
            <w:pPr>
              <w:rPr>
                <w:rFonts w:ascii="Arial" w:hAnsi="Arial" w:cs="Arial"/>
              </w:rPr>
            </w:pPr>
            <w:proofErr w:type="spellStart"/>
            <w:r w:rsidRPr="006F3AF7">
              <w:rPr>
                <w:rFonts w:ascii="Arial" w:hAnsi="Arial" w:cs="Arial"/>
              </w:rPr>
              <w:t>Plackett</w:t>
            </w:r>
            <w:proofErr w:type="spellEnd"/>
            <w:r w:rsidRPr="006F3AF7">
              <w:rPr>
                <w:rFonts w:ascii="Arial" w:hAnsi="Arial" w:cs="Arial"/>
              </w:rPr>
              <w:t xml:space="preserve"> et al. (2023)</w:t>
            </w:r>
          </w:p>
        </w:tc>
        <w:tc>
          <w:tcPr>
            <w:tcW w:w="1843" w:type="dxa"/>
          </w:tcPr>
          <w:p w14:paraId="4060452E" w14:textId="77777777" w:rsidR="0044209A" w:rsidRPr="006F3AF7" w:rsidRDefault="00FF49A2" w:rsidP="00EE1B0F">
            <w:pPr>
              <w:rPr>
                <w:rFonts w:ascii="Arial" w:hAnsi="Arial" w:cs="Arial"/>
              </w:rPr>
            </w:pPr>
            <w:r w:rsidRPr="006F3AF7">
              <w:rPr>
                <w:rFonts w:ascii="Arial" w:hAnsi="Arial" w:cs="Arial"/>
              </w:rPr>
              <w:t xml:space="preserve">Mixed method analysis and UK young demographic </w:t>
            </w:r>
          </w:p>
        </w:tc>
        <w:tc>
          <w:tcPr>
            <w:tcW w:w="2410" w:type="dxa"/>
          </w:tcPr>
          <w:p w14:paraId="484AD6F8" w14:textId="77777777" w:rsidR="0044209A" w:rsidRPr="006F3AF7" w:rsidRDefault="00FF49A2" w:rsidP="00EE1B0F">
            <w:pPr>
              <w:rPr>
                <w:rFonts w:ascii="Arial" w:hAnsi="Arial" w:cs="Arial"/>
              </w:rPr>
            </w:pPr>
            <w:r w:rsidRPr="006F3AF7">
              <w:rPr>
                <w:rFonts w:ascii="Arial" w:hAnsi="Arial" w:cs="Arial"/>
              </w:rPr>
              <w:t>Dual processing pathways, sleep hours and self esteem</w:t>
            </w:r>
          </w:p>
        </w:tc>
        <w:tc>
          <w:tcPr>
            <w:tcW w:w="3968" w:type="dxa"/>
          </w:tcPr>
          <w:p w14:paraId="7A25B917" w14:textId="77777777" w:rsidR="0044209A" w:rsidRPr="006F3AF7" w:rsidRDefault="00233054" w:rsidP="00EE1B0F">
            <w:pPr>
              <w:rPr>
                <w:rFonts w:ascii="Arial" w:hAnsi="Arial" w:cs="Arial"/>
              </w:rPr>
            </w:pPr>
            <w:r w:rsidRPr="006F3AF7">
              <w:rPr>
                <w:rFonts w:ascii="Arial" w:hAnsi="Arial" w:cs="Arial"/>
              </w:rPr>
              <w:t>The modern social media networks are operating in a dual processing pathways that is delivering some severe psychological risks align with some distinct communicative behaviour and benefits.</w:t>
            </w:r>
          </w:p>
        </w:tc>
      </w:tr>
      <w:tr w:rsidR="0044209A" w:rsidRPr="006F3AF7" w14:paraId="40AF965C" w14:textId="77777777" w:rsidTr="00233054">
        <w:tc>
          <w:tcPr>
            <w:tcW w:w="1129" w:type="dxa"/>
          </w:tcPr>
          <w:p w14:paraId="2583756E" w14:textId="77777777" w:rsidR="0044209A" w:rsidRPr="006F3AF7" w:rsidRDefault="0044209A" w:rsidP="00EE1B0F">
            <w:pPr>
              <w:rPr>
                <w:rFonts w:ascii="Arial" w:hAnsi="Arial" w:cs="Arial"/>
              </w:rPr>
            </w:pPr>
            <w:proofErr w:type="spellStart"/>
            <w:r w:rsidRPr="006F3AF7">
              <w:rPr>
                <w:rFonts w:ascii="Arial" w:hAnsi="Arial" w:cs="Arial"/>
              </w:rPr>
              <w:t>Yu</w:t>
            </w:r>
            <w:proofErr w:type="spellEnd"/>
            <w:r w:rsidRPr="006F3AF7">
              <w:rPr>
                <w:rFonts w:ascii="Arial" w:hAnsi="Arial" w:cs="Arial"/>
              </w:rPr>
              <w:t xml:space="preserve"> et al. (2024)</w:t>
            </w:r>
          </w:p>
        </w:tc>
        <w:tc>
          <w:tcPr>
            <w:tcW w:w="1843" w:type="dxa"/>
          </w:tcPr>
          <w:p w14:paraId="3F3CC558" w14:textId="77777777" w:rsidR="0044209A" w:rsidRPr="006F3AF7" w:rsidRDefault="002D65DE" w:rsidP="00EE1B0F">
            <w:pPr>
              <w:rPr>
                <w:rFonts w:ascii="Arial" w:hAnsi="Arial" w:cs="Arial"/>
              </w:rPr>
            </w:pPr>
            <w:r w:rsidRPr="006F3AF7">
              <w:rPr>
                <w:rFonts w:ascii="Arial" w:hAnsi="Arial" w:cs="Arial"/>
              </w:rPr>
              <w:t xml:space="preserve">Longitudinal observations and tracking interaction types </w:t>
            </w:r>
          </w:p>
        </w:tc>
        <w:tc>
          <w:tcPr>
            <w:tcW w:w="2410" w:type="dxa"/>
          </w:tcPr>
          <w:p w14:paraId="196B8648" w14:textId="77777777" w:rsidR="0044209A" w:rsidRPr="006F3AF7" w:rsidRDefault="00291F0C" w:rsidP="00EE1B0F">
            <w:pPr>
              <w:rPr>
                <w:rFonts w:ascii="Arial" w:hAnsi="Arial" w:cs="Arial"/>
              </w:rPr>
            </w:pPr>
            <w:r w:rsidRPr="006F3AF7">
              <w:rPr>
                <w:rFonts w:ascii="Arial" w:hAnsi="Arial" w:cs="Arial"/>
              </w:rPr>
              <w:t xml:space="preserve">Active public broadcasting, lurking mechanism and psychiatric metrics </w:t>
            </w:r>
          </w:p>
        </w:tc>
        <w:tc>
          <w:tcPr>
            <w:tcW w:w="3968" w:type="dxa"/>
          </w:tcPr>
          <w:p w14:paraId="4D0B2C4E" w14:textId="77777777" w:rsidR="0044209A" w:rsidRPr="006F3AF7" w:rsidRDefault="00233054" w:rsidP="003C421F">
            <w:pPr>
              <w:rPr>
                <w:rFonts w:ascii="Arial" w:hAnsi="Arial" w:cs="Arial"/>
              </w:rPr>
            </w:pPr>
            <w:r w:rsidRPr="006F3AF7">
              <w:rPr>
                <w:rFonts w:ascii="Arial" w:hAnsi="Arial" w:cs="Arial"/>
              </w:rPr>
              <w:t>having active broadcaster user typologies can include algorithmic loops which severely worsen depressive symptoms</w:t>
            </w:r>
          </w:p>
        </w:tc>
      </w:tr>
      <w:tr w:rsidR="0044209A" w:rsidRPr="006F3AF7" w14:paraId="5C42AC74" w14:textId="77777777" w:rsidTr="00233054">
        <w:tc>
          <w:tcPr>
            <w:tcW w:w="1129" w:type="dxa"/>
          </w:tcPr>
          <w:p w14:paraId="2B282216" w14:textId="77777777" w:rsidR="0044209A" w:rsidRPr="006F3AF7" w:rsidRDefault="0044209A" w:rsidP="00EE1B0F">
            <w:pPr>
              <w:rPr>
                <w:rFonts w:ascii="Arial" w:hAnsi="Arial" w:cs="Arial"/>
              </w:rPr>
            </w:pPr>
            <w:r w:rsidRPr="006F3AF7">
              <w:rPr>
                <w:rFonts w:ascii="Arial" w:hAnsi="Arial" w:cs="Arial"/>
              </w:rPr>
              <w:t>Roberts-Lewis et al. (2023)</w:t>
            </w:r>
          </w:p>
        </w:tc>
        <w:tc>
          <w:tcPr>
            <w:tcW w:w="1843" w:type="dxa"/>
          </w:tcPr>
          <w:p w14:paraId="3DB07797" w14:textId="77777777" w:rsidR="0044209A" w:rsidRPr="006F3AF7" w:rsidRDefault="002D65DE" w:rsidP="00EE1B0F">
            <w:pPr>
              <w:rPr>
                <w:rFonts w:ascii="Arial" w:hAnsi="Arial" w:cs="Arial"/>
              </w:rPr>
            </w:pPr>
            <w:r w:rsidRPr="006F3AF7">
              <w:rPr>
                <w:rFonts w:ascii="Arial" w:hAnsi="Arial" w:cs="Arial"/>
              </w:rPr>
              <w:t>Operational system review across NHS</w:t>
            </w:r>
          </w:p>
        </w:tc>
        <w:tc>
          <w:tcPr>
            <w:tcW w:w="2410" w:type="dxa"/>
          </w:tcPr>
          <w:p w14:paraId="35E8AE47" w14:textId="77777777" w:rsidR="0044209A" w:rsidRPr="006F3AF7" w:rsidRDefault="00291F0C" w:rsidP="00EE1B0F">
            <w:pPr>
              <w:rPr>
                <w:rFonts w:ascii="Arial" w:hAnsi="Arial" w:cs="Arial"/>
              </w:rPr>
            </w:pPr>
            <w:r w:rsidRPr="006F3AF7">
              <w:rPr>
                <w:rFonts w:ascii="Arial" w:hAnsi="Arial" w:cs="Arial"/>
              </w:rPr>
              <w:t xml:space="preserve">Younger digital distress, operational referral, CAMHS crisis capacity </w:t>
            </w:r>
          </w:p>
        </w:tc>
        <w:tc>
          <w:tcPr>
            <w:tcW w:w="3968" w:type="dxa"/>
          </w:tcPr>
          <w:p w14:paraId="3A72AC24" w14:textId="77777777" w:rsidR="0044209A" w:rsidRPr="006F3AF7" w:rsidRDefault="00233054" w:rsidP="00EE1B0F">
            <w:pPr>
              <w:rPr>
                <w:rFonts w:ascii="Arial" w:hAnsi="Arial" w:cs="Arial"/>
              </w:rPr>
            </w:pPr>
            <w:r w:rsidRPr="006F3AF7">
              <w:rPr>
                <w:rFonts w:ascii="Arial" w:hAnsi="Arial" w:cs="Arial"/>
              </w:rPr>
              <w:t>Highlight</w:t>
            </w:r>
            <w:r w:rsidR="00873F35">
              <w:rPr>
                <w:rFonts w:ascii="Arial" w:hAnsi="Arial" w:cs="Arial"/>
              </w:rPr>
              <w:t>s the</w:t>
            </w:r>
            <w:r w:rsidRPr="006F3AF7">
              <w:rPr>
                <w:rFonts w:ascii="Arial" w:hAnsi="Arial" w:cs="Arial"/>
              </w:rPr>
              <w:t xml:space="preserve"> rapid evaluation of digital platform include profound and urgent implementation of front health and the social care practices across United Kingdom.</w:t>
            </w:r>
          </w:p>
        </w:tc>
      </w:tr>
      <w:tr w:rsidR="0044209A" w:rsidRPr="006F3AF7" w14:paraId="6A0C037D" w14:textId="77777777" w:rsidTr="00233054">
        <w:tc>
          <w:tcPr>
            <w:tcW w:w="1129" w:type="dxa"/>
          </w:tcPr>
          <w:p w14:paraId="04DED402" w14:textId="77777777" w:rsidR="0044209A" w:rsidRPr="006F3AF7" w:rsidRDefault="0044209A" w:rsidP="00EE1B0F">
            <w:pPr>
              <w:rPr>
                <w:rFonts w:ascii="Arial" w:hAnsi="Arial" w:cs="Arial"/>
              </w:rPr>
            </w:pPr>
            <w:r w:rsidRPr="006F3AF7">
              <w:rPr>
                <w:rFonts w:ascii="Arial" w:hAnsi="Arial" w:cs="Arial"/>
              </w:rPr>
              <w:t>Bourne (2025)</w:t>
            </w:r>
          </w:p>
        </w:tc>
        <w:tc>
          <w:tcPr>
            <w:tcW w:w="1843" w:type="dxa"/>
          </w:tcPr>
          <w:p w14:paraId="7377F97C" w14:textId="77777777" w:rsidR="0044209A" w:rsidRPr="006F3AF7" w:rsidRDefault="002D65DE" w:rsidP="00EE1B0F">
            <w:pPr>
              <w:rPr>
                <w:rFonts w:ascii="Arial" w:hAnsi="Arial" w:cs="Arial"/>
              </w:rPr>
            </w:pPr>
            <w:r w:rsidRPr="006F3AF7">
              <w:rPr>
                <w:rFonts w:ascii="Arial" w:hAnsi="Arial" w:cs="Arial"/>
              </w:rPr>
              <w:t xml:space="preserve">Critical review and conceptual analysis of youth </w:t>
            </w:r>
          </w:p>
        </w:tc>
        <w:tc>
          <w:tcPr>
            <w:tcW w:w="2410" w:type="dxa"/>
          </w:tcPr>
          <w:p w14:paraId="5CAB030E" w14:textId="77777777" w:rsidR="0044209A" w:rsidRPr="006F3AF7" w:rsidRDefault="004438DA" w:rsidP="00EE1B0F">
            <w:pPr>
              <w:rPr>
                <w:rFonts w:ascii="Arial" w:hAnsi="Arial" w:cs="Arial"/>
              </w:rPr>
            </w:pPr>
            <w:r w:rsidRPr="006F3AF7">
              <w:rPr>
                <w:rFonts w:ascii="Arial" w:hAnsi="Arial" w:cs="Arial"/>
              </w:rPr>
              <w:t xml:space="preserve">Pre-existing psychological vulnerabilities and offline social isolation </w:t>
            </w:r>
          </w:p>
        </w:tc>
        <w:tc>
          <w:tcPr>
            <w:tcW w:w="3968" w:type="dxa"/>
          </w:tcPr>
          <w:p w14:paraId="27A1176A" w14:textId="77777777" w:rsidR="0044209A" w:rsidRPr="006F3AF7" w:rsidRDefault="00233054" w:rsidP="00EE1B0F">
            <w:pPr>
              <w:rPr>
                <w:rFonts w:ascii="Arial" w:hAnsi="Arial" w:cs="Arial"/>
              </w:rPr>
            </w:pPr>
            <w:r w:rsidRPr="006F3AF7">
              <w:rPr>
                <w:rFonts w:ascii="Arial" w:hAnsi="Arial" w:cs="Arial"/>
              </w:rPr>
              <w:t xml:space="preserve"> Critically argues this narrative and suggests that uses of social media are not inherently toxic but it can act as passive reflectors of psychological vulnerabilities.</w:t>
            </w:r>
          </w:p>
        </w:tc>
      </w:tr>
      <w:tr w:rsidR="0044209A" w:rsidRPr="006F3AF7" w14:paraId="7155AC31" w14:textId="77777777" w:rsidTr="00233054">
        <w:tc>
          <w:tcPr>
            <w:tcW w:w="1129" w:type="dxa"/>
          </w:tcPr>
          <w:p w14:paraId="69EEC546" w14:textId="77777777" w:rsidR="0044209A" w:rsidRPr="006F3AF7" w:rsidRDefault="0044209A" w:rsidP="00EE1B0F">
            <w:pPr>
              <w:rPr>
                <w:rFonts w:ascii="Arial" w:hAnsi="Arial" w:cs="Arial"/>
              </w:rPr>
            </w:pPr>
            <w:proofErr w:type="spellStart"/>
            <w:r w:rsidRPr="006F3AF7">
              <w:rPr>
                <w:rFonts w:ascii="Arial" w:hAnsi="Arial" w:cs="Arial"/>
              </w:rPr>
              <w:t>Glasby</w:t>
            </w:r>
            <w:proofErr w:type="spellEnd"/>
            <w:r w:rsidRPr="006F3AF7">
              <w:rPr>
                <w:rFonts w:ascii="Arial" w:hAnsi="Arial" w:cs="Arial"/>
              </w:rPr>
              <w:t xml:space="preserve"> (2026)</w:t>
            </w:r>
          </w:p>
        </w:tc>
        <w:tc>
          <w:tcPr>
            <w:tcW w:w="1843" w:type="dxa"/>
          </w:tcPr>
          <w:p w14:paraId="0812F9BB" w14:textId="77777777" w:rsidR="0044209A" w:rsidRPr="006F3AF7" w:rsidRDefault="00291F0C" w:rsidP="00EE1B0F">
            <w:pPr>
              <w:rPr>
                <w:rFonts w:ascii="Arial" w:hAnsi="Arial" w:cs="Arial"/>
              </w:rPr>
            </w:pPr>
            <w:r w:rsidRPr="006F3AF7">
              <w:rPr>
                <w:rFonts w:ascii="Arial" w:hAnsi="Arial" w:cs="Arial"/>
              </w:rPr>
              <w:t>Empirical healthcare evaluation at UK</w:t>
            </w:r>
          </w:p>
        </w:tc>
        <w:tc>
          <w:tcPr>
            <w:tcW w:w="2410" w:type="dxa"/>
          </w:tcPr>
          <w:p w14:paraId="5B03329B" w14:textId="77777777" w:rsidR="0044209A" w:rsidRPr="006F3AF7" w:rsidRDefault="004438DA" w:rsidP="00EE1B0F">
            <w:pPr>
              <w:rPr>
                <w:rFonts w:ascii="Arial" w:hAnsi="Arial" w:cs="Arial"/>
              </w:rPr>
            </w:pPr>
            <w:r w:rsidRPr="006F3AF7">
              <w:rPr>
                <w:rFonts w:ascii="Arial" w:hAnsi="Arial" w:cs="Arial"/>
              </w:rPr>
              <w:t>Standardised electronic screeners and traditional clinical intuitions</w:t>
            </w:r>
          </w:p>
        </w:tc>
        <w:tc>
          <w:tcPr>
            <w:tcW w:w="3968" w:type="dxa"/>
          </w:tcPr>
          <w:p w14:paraId="24B93C93" w14:textId="77777777" w:rsidR="0044209A" w:rsidRPr="006F3AF7" w:rsidRDefault="00233054" w:rsidP="00EE1B0F">
            <w:pPr>
              <w:rPr>
                <w:rFonts w:ascii="Arial" w:hAnsi="Arial" w:cs="Arial"/>
              </w:rPr>
            </w:pPr>
            <w:r w:rsidRPr="006F3AF7">
              <w:rPr>
                <w:rFonts w:ascii="Arial" w:hAnsi="Arial" w:cs="Arial"/>
              </w:rPr>
              <w:t>They argue that having relying over some standardised digital metrics can control normal teenage behaviour as it can even dilute some valuable clinical intuitions. The shifting in limited healthcare resources to an advanced and electronic tracking screeners help to reduce practitioners precious time,</w:t>
            </w:r>
          </w:p>
        </w:tc>
      </w:tr>
    </w:tbl>
    <w:p w14:paraId="7EBBB701" w14:textId="77777777" w:rsidR="00EE1B0F" w:rsidRPr="006F3AF7" w:rsidRDefault="00EE1B0F" w:rsidP="00EE1B0F">
      <w:pPr>
        <w:rPr>
          <w:rFonts w:ascii="Arial" w:hAnsi="Arial" w:cs="Arial"/>
        </w:rPr>
      </w:pPr>
    </w:p>
    <w:p w14:paraId="02688E17" w14:textId="77777777" w:rsidR="00037E48" w:rsidRPr="006F3AF7" w:rsidRDefault="00052C66" w:rsidP="00734E77">
      <w:pPr>
        <w:pStyle w:val="Heading2"/>
        <w:rPr>
          <w:rFonts w:ascii="Arial" w:hAnsi="Arial" w:cs="Arial"/>
        </w:rPr>
      </w:pPr>
      <w:bookmarkStart w:id="16" w:name="_Toc235202883"/>
      <w:r w:rsidRPr="006F3AF7">
        <w:rPr>
          <w:rFonts w:ascii="Arial" w:hAnsi="Arial" w:cs="Arial"/>
        </w:rPr>
        <w:t>4.2</w:t>
      </w:r>
      <w:r w:rsidR="00037E48" w:rsidRPr="006F3AF7">
        <w:rPr>
          <w:rFonts w:ascii="Arial" w:hAnsi="Arial" w:cs="Arial"/>
        </w:rPr>
        <w:t xml:space="preserve">. Theme 1: </w:t>
      </w:r>
      <w:r w:rsidR="00DF14DF" w:rsidRPr="006F3AF7">
        <w:rPr>
          <w:rFonts w:ascii="Arial" w:hAnsi="Arial" w:cs="Arial"/>
        </w:rPr>
        <w:t>relationship between social media use and mental health among young people in the UK</w:t>
      </w:r>
      <w:bookmarkEnd w:id="16"/>
    </w:p>
    <w:p w14:paraId="001FAB0D" w14:textId="77777777" w:rsidR="00052C66" w:rsidRPr="006F3AF7" w:rsidRDefault="00052C66" w:rsidP="00052C66">
      <w:pPr>
        <w:rPr>
          <w:rFonts w:ascii="Arial" w:hAnsi="Arial" w:cs="Arial"/>
        </w:rPr>
      </w:pPr>
      <w:r w:rsidRPr="006F3AF7">
        <w:rPr>
          <w:rFonts w:ascii="Arial" w:hAnsi="Arial" w:cs="Arial"/>
        </w:rPr>
        <w:t xml:space="preserve">The empirical research study </w:t>
      </w:r>
      <w:r w:rsidR="00794E3A">
        <w:rPr>
          <w:rFonts w:ascii="Arial" w:hAnsi="Arial" w:cs="Arial"/>
        </w:rPr>
        <w:t>identifies that there is a linear</w:t>
      </w:r>
      <w:r w:rsidRPr="006F3AF7">
        <w:rPr>
          <w:rFonts w:ascii="Arial" w:hAnsi="Arial" w:cs="Arial"/>
        </w:rPr>
        <w:t xml:space="preserve"> and positive correlation present in between intense digital immersion and even escalating psychological distress across UK</w:t>
      </w:r>
      <w:r w:rsidR="00B303E3" w:rsidRPr="006F3AF7">
        <w:rPr>
          <w:rFonts w:ascii="Arial" w:hAnsi="Arial" w:cs="Arial"/>
        </w:rPr>
        <w:t xml:space="preserve">. The research study of, </w:t>
      </w:r>
      <w:r w:rsidR="00794E3A">
        <w:rPr>
          <w:rFonts w:ascii="Arial" w:hAnsi="Arial" w:cs="Arial"/>
        </w:rPr>
        <w:t xml:space="preserve">Lee, </w:t>
      </w:r>
      <w:r w:rsidR="00372AAC" w:rsidRPr="006F3AF7">
        <w:rPr>
          <w:rFonts w:ascii="Arial" w:hAnsi="Arial" w:cs="Arial"/>
        </w:rPr>
        <w:t>and et.al, (2022</w:t>
      </w:r>
      <w:r w:rsidR="00B303E3" w:rsidRPr="006F3AF7">
        <w:rPr>
          <w:rFonts w:ascii="Arial" w:hAnsi="Arial" w:cs="Arial"/>
        </w:rPr>
        <w:t xml:space="preserve">), indicate that having prolonged connection with algorithmic driven social media feed can develop destructive cognitive pattern especially in adolescents and adults. </w:t>
      </w:r>
      <w:r w:rsidR="00436474" w:rsidRPr="006F3AF7">
        <w:rPr>
          <w:rFonts w:ascii="Arial" w:hAnsi="Arial" w:cs="Arial"/>
        </w:rPr>
        <w:t>The current exposure</w:t>
      </w:r>
      <w:r w:rsidR="003A71FE">
        <w:rPr>
          <w:rFonts w:ascii="Arial" w:hAnsi="Arial" w:cs="Arial"/>
        </w:rPr>
        <w:t xml:space="preserve"> of</w:t>
      </w:r>
      <w:r w:rsidR="00436474" w:rsidRPr="006F3AF7">
        <w:rPr>
          <w:rFonts w:ascii="Arial" w:hAnsi="Arial" w:cs="Arial"/>
        </w:rPr>
        <w:t xml:space="preserve"> young people to social media </w:t>
      </w:r>
      <w:r w:rsidR="005329CB">
        <w:rPr>
          <w:rFonts w:ascii="Arial" w:hAnsi="Arial" w:cs="Arial"/>
        </w:rPr>
        <w:t xml:space="preserve">is </w:t>
      </w:r>
      <w:r w:rsidR="00436474" w:rsidRPr="006F3AF7">
        <w:rPr>
          <w:rFonts w:ascii="Arial" w:hAnsi="Arial" w:cs="Arial"/>
        </w:rPr>
        <w:t xml:space="preserve">compounding </w:t>
      </w:r>
      <w:r w:rsidR="00EB296E" w:rsidRPr="006F3AF7">
        <w:rPr>
          <w:rFonts w:ascii="Arial" w:hAnsi="Arial" w:cs="Arial"/>
        </w:rPr>
        <w:t>vulnerability</w:t>
      </w:r>
      <w:r w:rsidR="00436474" w:rsidRPr="006F3AF7">
        <w:rPr>
          <w:rFonts w:ascii="Arial" w:hAnsi="Arial" w:cs="Arial"/>
        </w:rPr>
        <w:t xml:space="preserve"> to anxiety, depression </w:t>
      </w:r>
      <w:r w:rsidR="00EB296E" w:rsidRPr="006F3AF7">
        <w:rPr>
          <w:rFonts w:ascii="Arial" w:hAnsi="Arial" w:cs="Arial"/>
        </w:rPr>
        <w:t>symptoms</w:t>
      </w:r>
      <w:r w:rsidR="00436474" w:rsidRPr="006F3AF7">
        <w:rPr>
          <w:rFonts w:ascii="Arial" w:hAnsi="Arial" w:cs="Arial"/>
        </w:rPr>
        <w:t xml:space="preserve"> and even emotional exhaustion. </w:t>
      </w:r>
    </w:p>
    <w:p w14:paraId="59F1C905" w14:textId="77777777" w:rsidR="00EC52B2" w:rsidRPr="006F3AF7" w:rsidRDefault="00BD5CEA" w:rsidP="00052C66">
      <w:pPr>
        <w:rPr>
          <w:rFonts w:ascii="Arial" w:hAnsi="Arial" w:cs="Arial"/>
        </w:rPr>
      </w:pPr>
      <w:r w:rsidRPr="006F3AF7">
        <w:rPr>
          <w:rFonts w:ascii="Arial" w:hAnsi="Arial" w:cs="Arial"/>
        </w:rPr>
        <w:t xml:space="preserve">Conversely, </w:t>
      </w:r>
      <w:r w:rsidR="00A1190D">
        <w:rPr>
          <w:rFonts w:ascii="Arial" w:hAnsi="Arial" w:cs="Arial"/>
        </w:rPr>
        <w:t xml:space="preserve">the literature by </w:t>
      </w:r>
      <w:r w:rsidR="00372AAC" w:rsidRPr="006F3AF7">
        <w:rPr>
          <w:rFonts w:ascii="Arial" w:hAnsi="Arial" w:cs="Arial"/>
        </w:rPr>
        <w:t>Bourne, (2025) critically argues this narrative and suggests</w:t>
      </w:r>
      <w:r w:rsidRPr="006F3AF7">
        <w:rPr>
          <w:rFonts w:ascii="Arial" w:hAnsi="Arial" w:cs="Arial"/>
        </w:rPr>
        <w:t xml:space="preserve"> that </w:t>
      </w:r>
      <w:r w:rsidR="00372AAC" w:rsidRPr="006F3AF7">
        <w:rPr>
          <w:rFonts w:ascii="Arial" w:hAnsi="Arial" w:cs="Arial"/>
        </w:rPr>
        <w:t>uses of social media are</w:t>
      </w:r>
      <w:r w:rsidR="0020610C" w:rsidRPr="006F3AF7">
        <w:rPr>
          <w:rFonts w:ascii="Arial" w:hAnsi="Arial" w:cs="Arial"/>
        </w:rPr>
        <w:t xml:space="preserve"> not inherently </w:t>
      </w:r>
      <w:r w:rsidR="008A0905" w:rsidRPr="006F3AF7">
        <w:rPr>
          <w:rFonts w:ascii="Arial" w:hAnsi="Arial" w:cs="Arial"/>
        </w:rPr>
        <w:t>toxic</w:t>
      </w:r>
      <w:r w:rsidR="0020610C" w:rsidRPr="006F3AF7">
        <w:rPr>
          <w:rFonts w:ascii="Arial" w:hAnsi="Arial" w:cs="Arial"/>
        </w:rPr>
        <w:t xml:space="preserve"> but </w:t>
      </w:r>
      <w:r w:rsidR="008A0905" w:rsidRPr="006F3AF7">
        <w:rPr>
          <w:rFonts w:ascii="Arial" w:hAnsi="Arial" w:cs="Arial"/>
        </w:rPr>
        <w:t>it</w:t>
      </w:r>
      <w:r w:rsidR="0020610C" w:rsidRPr="006F3AF7">
        <w:rPr>
          <w:rFonts w:ascii="Arial" w:hAnsi="Arial" w:cs="Arial"/>
        </w:rPr>
        <w:t xml:space="preserve"> can act </w:t>
      </w:r>
      <w:r w:rsidR="00372AAC" w:rsidRPr="006F3AF7">
        <w:rPr>
          <w:rFonts w:ascii="Arial" w:hAnsi="Arial" w:cs="Arial"/>
        </w:rPr>
        <w:t>as passive reflectors</w:t>
      </w:r>
      <w:r w:rsidR="0020610C" w:rsidRPr="006F3AF7">
        <w:rPr>
          <w:rFonts w:ascii="Arial" w:hAnsi="Arial" w:cs="Arial"/>
        </w:rPr>
        <w:t xml:space="preserve"> of psychological </w:t>
      </w:r>
      <w:r w:rsidR="008A0905" w:rsidRPr="006F3AF7">
        <w:rPr>
          <w:rFonts w:ascii="Arial" w:hAnsi="Arial" w:cs="Arial"/>
        </w:rPr>
        <w:t>vulnerabilities</w:t>
      </w:r>
      <w:r w:rsidR="0020610C" w:rsidRPr="006F3AF7">
        <w:rPr>
          <w:rFonts w:ascii="Arial" w:hAnsi="Arial" w:cs="Arial"/>
        </w:rPr>
        <w:t xml:space="preserve">. It argues young people who are </w:t>
      </w:r>
      <w:r w:rsidR="008A0905" w:rsidRPr="006F3AF7">
        <w:rPr>
          <w:rFonts w:ascii="Arial" w:hAnsi="Arial" w:cs="Arial"/>
        </w:rPr>
        <w:t>facing</w:t>
      </w:r>
      <w:r w:rsidR="0020610C" w:rsidRPr="006F3AF7">
        <w:rPr>
          <w:rFonts w:ascii="Arial" w:hAnsi="Arial" w:cs="Arial"/>
        </w:rPr>
        <w:t xml:space="preserve"> offline social isolation or standing in the stage of depression will naturally gravitate toward digital platform</w:t>
      </w:r>
      <w:r w:rsidR="008A0905" w:rsidRPr="006F3AF7">
        <w:rPr>
          <w:rFonts w:ascii="Arial" w:hAnsi="Arial" w:cs="Arial"/>
        </w:rPr>
        <w:t>s. This indicates that high screen time is a symptom of a baseline distress</w:t>
      </w:r>
      <w:r w:rsidR="00EC52B2" w:rsidRPr="006F3AF7">
        <w:rPr>
          <w:rFonts w:ascii="Arial" w:hAnsi="Arial" w:cs="Arial"/>
        </w:rPr>
        <w:t xml:space="preserve"> rather than being a primary cause</w:t>
      </w:r>
      <w:r w:rsidR="008A0905" w:rsidRPr="006F3AF7">
        <w:rPr>
          <w:rFonts w:ascii="Arial" w:hAnsi="Arial" w:cs="Arial"/>
        </w:rPr>
        <w:t xml:space="preserve">. </w:t>
      </w:r>
    </w:p>
    <w:p w14:paraId="2BB9B79A" w14:textId="77777777" w:rsidR="00EC52B2" w:rsidRPr="006F3AF7" w:rsidRDefault="005E4986" w:rsidP="00052C66">
      <w:pPr>
        <w:rPr>
          <w:rFonts w:ascii="Arial" w:hAnsi="Arial" w:cs="Arial"/>
        </w:rPr>
      </w:pPr>
      <w:r w:rsidRPr="006F3AF7">
        <w:rPr>
          <w:rFonts w:ascii="Arial" w:hAnsi="Arial" w:cs="Arial"/>
        </w:rPr>
        <w:t>Synthesise</w:t>
      </w:r>
      <w:r w:rsidR="00EC52B2" w:rsidRPr="006F3AF7">
        <w:rPr>
          <w:rFonts w:ascii="Arial" w:hAnsi="Arial" w:cs="Arial"/>
        </w:rPr>
        <w:t xml:space="preserve"> research study </w:t>
      </w:r>
      <w:r w:rsidR="00372AAC" w:rsidRPr="006F3AF7">
        <w:rPr>
          <w:rFonts w:ascii="Arial" w:hAnsi="Arial" w:cs="Arial"/>
        </w:rPr>
        <w:t xml:space="preserve">of </w:t>
      </w:r>
      <w:r w:rsidR="00D95803">
        <w:rPr>
          <w:rFonts w:ascii="Arial" w:hAnsi="Arial" w:cs="Arial"/>
        </w:rPr>
        <w:t xml:space="preserve">Lee, </w:t>
      </w:r>
      <w:r w:rsidR="00372AAC" w:rsidRPr="006F3AF7">
        <w:rPr>
          <w:rFonts w:ascii="Arial" w:hAnsi="Arial" w:cs="Arial"/>
        </w:rPr>
        <w:t xml:space="preserve">and et.al, (2022), and Bourne, (2025) </w:t>
      </w:r>
      <w:r w:rsidR="00EC52B2" w:rsidRPr="006F3AF7">
        <w:rPr>
          <w:rFonts w:ascii="Arial" w:hAnsi="Arial" w:cs="Arial"/>
        </w:rPr>
        <w:t xml:space="preserve">concludes that </w:t>
      </w:r>
      <w:r w:rsidR="00A8753F" w:rsidRPr="006F3AF7">
        <w:rPr>
          <w:rFonts w:ascii="Arial" w:hAnsi="Arial" w:cs="Arial"/>
        </w:rPr>
        <w:t xml:space="preserve">social media usage is essential, invested time </w:t>
      </w:r>
      <w:r w:rsidR="00A677A9" w:rsidRPr="006F3AF7">
        <w:rPr>
          <w:rFonts w:ascii="Arial" w:hAnsi="Arial" w:cs="Arial"/>
        </w:rPr>
        <w:t>indoor directly resulted in destabilising the emotional baseline in</w:t>
      </w:r>
      <w:r w:rsidR="006940ED" w:rsidRPr="006F3AF7">
        <w:rPr>
          <w:rFonts w:ascii="Arial" w:hAnsi="Arial" w:cs="Arial"/>
        </w:rPr>
        <w:t xml:space="preserve"> adolescents. For example, market data of UK indicates growing concern toward public health as there are 48% </w:t>
      </w:r>
      <w:r w:rsidR="006407CA">
        <w:rPr>
          <w:rFonts w:ascii="Arial" w:hAnsi="Arial" w:cs="Arial"/>
        </w:rPr>
        <w:t xml:space="preserve">of </w:t>
      </w:r>
      <w:r w:rsidR="006940ED" w:rsidRPr="006F3AF7">
        <w:rPr>
          <w:rFonts w:ascii="Arial" w:hAnsi="Arial" w:cs="Arial"/>
        </w:rPr>
        <w:t xml:space="preserve">UK </w:t>
      </w:r>
      <w:r w:rsidR="006407CA">
        <w:rPr>
          <w:rFonts w:ascii="Arial" w:hAnsi="Arial" w:cs="Arial"/>
        </w:rPr>
        <w:t xml:space="preserve">teenagers </w:t>
      </w:r>
      <w:r w:rsidR="006940ED" w:rsidRPr="006F3AF7">
        <w:rPr>
          <w:rFonts w:ascii="Arial" w:hAnsi="Arial" w:cs="Arial"/>
        </w:rPr>
        <w:t xml:space="preserve">aged </w:t>
      </w:r>
      <w:r w:rsidR="00D742A8">
        <w:rPr>
          <w:rFonts w:ascii="Arial" w:hAnsi="Arial" w:cs="Arial"/>
        </w:rPr>
        <w:t xml:space="preserve">(16-18) </w:t>
      </w:r>
      <w:r w:rsidR="006940ED" w:rsidRPr="006F3AF7">
        <w:rPr>
          <w:rFonts w:ascii="Arial" w:hAnsi="Arial" w:cs="Arial"/>
        </w:rPr>
        <w:t xml:space="preserve">years old, report the feeling of being addicted </w:t>
      </w:r>
      <w:r w:rsidR="00F5498F" w:rsidRPr="006F3AF7">
        <w:rPr>
          <w:rFonts w:ascii="Arial" w:hAnsi="Arial" w:cs="Arial"/>
        </w:rPr>
        <w:t>to social media, even metrics sharply accelerated to a 57% of female adolescents</w:t>
      </w:r>
      <w:r w:rsidR="0026589B" w:rsidRPr="006F3AF7">
        <w:rPr>
          <w:rFonts w:ascii="Arial" w:hAnsi="Arial" w:cs="Arial"/>
        </w:rPr>
        <w:t xml:space="preserve"> (GOV.UK, 2026)</w:t>
      </w:r>
      <w:r w:rsidR="00F5498F" w:rsidRPr="006F3AF7">
        <w:rPr>
          <w:rFonts w:ascii="Arial" w:hAnsi="Arial" w:cs="Arial"/>
        </w:rPr>
        <w:t xml:space="preserve">. </w:t>
      </w:r>
    </w:p>
    <w:p w14:paraId="0EC56305" w14:textId="77777777" w:rsidR="00037E48" w:rsidRPr="006F3AF7" w:rsidRDefault="00052C66" w:rsidP="00734E77">
      <w:pPr>
        <w:pStyle w:val="Heading2"/>
        <w:rPr>
          <w:rFonts w:ascii="Arial" w:hAnsi="Arial" w:cs="Arial"/>
        </w:rPr>
      </w:pPr>
      <w:bookmarkStart w:id="17" w:name="_Toc235202884"/>
      <w:r w:rsidRPr="006F3AF7">
        <w:rPr>
          <w:rFonts w:ascii="Arial" w:hAnsi="Arial" w:cs="Arial"/>
        </w:rPr>
        <w:t>4.3</w:t>
      </w:r>
      <w:r w:rsidR="00037E48" w:rsidRPr="006F3AF7">
        <w:rPr>
          <w:rFonts w:ascii="Arial" w:hAnsi="Arial" w:cs="Arial"/>
        </w:rPr>
        <w:t xml:space="preserve">. Theme 2: </w:t>
      </w:r>
      <w:r w:rsidR="00DF14DF" w:rsidRPr="006F3AF7">
        <w:rPr>
          <w:rFonts w:ascii="Arial" w:hAnsi="Arial" w:cs="Arial"/>
        </w:rPr>
        <w:t>positive and negative mental health outcomes associated with social media use</w:t>
      </w:r>
      <w:bookmarkEnd w:id="17"/>
    </w:p>
    <w:p w14:paraId="457462A6" w14:textId="77777777" w:rsidR="00776689" w:rsidRPr="006F3AF7" w:rsidRDefault="00776689" w:rsidP="00776689">
      <w:pPr>
        <w:rPr>
          <w:rFonts w:ascii="Arial" w:hAnsi="Arial" w:cs="Arial"/>
        </w:rPr>
      </w:pPr>
      <w:r w:rsidRPr="006F3AF7">
        <w:rPr>
          <w:rFonts w:ascii="Arial" w:hAnsi="Arial" w:cs="Arial"/>
        </w:rPr>
        <w:t xml:space="preserve">As per the research study of, </w:t>
      </w:r>
      <w:proofErr w:type="spellStart"/>
      <w:r w:rsidR="00293AD7" w:rsidRPr="006F3AF7">
        <w:rPr>
          <w:rFonts w:ascii="Arial" w:hAnsi="Arial" w:cs="Arial"/>
        </w:rPr>
        <w:t>Plackett</w:t>
      </w:r>
      <w:proofErr w:type="spellEnd"/>
      <w:r w:rsidR="00293AD7" w:rsidRPr="006F3AF7">
        <w:rPr>
          <w:rFonts w:ascii="Arial" w:hAnsi="Arial" w:cs="Arial"/>
        </w:rPr>
        <w:t xml:space="preserve">, </w:t>
      </w:r>
      <w:proofErr w:type="spellStart"/>
      <w:r w:rsidR="00293AD7" w:rsidRPr="006F3AF7">
        <w:rPr>
          <w:rFonts w:ascii="Arial" w:hAnsi="Arial" w:cs="Arial"/>
        </w:rPr>
        <w:t>Sheringham</w:t>
      </w:r>
      <w:proofErr w:type="spellEnd"/>
      <w:r w:rsidR="00293AD7" w:rsidRPr="006F3AF7">
        <w:rPr>
          <w:rFonts w:ascii="Arial" w:hAnsi="Arial" w:cs="Arial"/>
        </w:rPr>
        <w:t xml:space="preserve">, and </w:t>
      </w:r>
      <w:proofErr w:type="spellStart"/>
      <w:r w:rsidR="00293AD7" w:rsidRPr="006F3AF7">
        <w:rPr>
          <w:rFonts w:ascii="Arial" w:hAnsi="Arial" w:cs="Arial"/>
        </w:rPr>
        <w:t>Dykxhoorn</w:t>
      </w:r>
      <w:proofErr w:type="spellEnd"/>
      <w:r w:rsidR="00293AD7" w:rsidRPr="006F3AF7">
        <w:rPr>
          <w:rFonts w:ascii="Arial" w:hAnsi="Arial" w:cs="Arial"/>
        </w:rPr>
        <w:t>, (2023</w:t>
      </w:r>
      <w:r w:rsidRPr="006F3AF7">
        <w:rPr>
          <w:rFonts w:ascii="Arial" w:hAnsi="Arial" w:cs="Arial"/>
        </w:rPr>
        <w:t xml:space="preserve">), established that the modern </w:t>
      </w:r>
      <w:r w:rsidR="00032140" w:rsidRPr="006F3AF7">
        <w:rPr>
          <w:rFonts w:ascii="Arial" w:hAnsi="Arial" w:cs="Arial"/>
        </w:rPr>
        <w:t xml:space="preserve">social </w:t>
      </w:r>
      <w:r w:rsidRPr="006F3AF7">
        <w:rPr>
          <w:rFonts w:ascii="Arial" w:hAnsi="Arial" w:cs="Arial"/>
        </w:rPr>
        <w:t xml:space="preserve">media networks are operating in a dual </w:t>
      </w:r>
      <w:r w:rsidR="00032140" w:rsidRPr="006F3AF7">
        <w:rPr>
          <w:rFonts w:ascii="Arial" w:hAnsi="Arial" w:cs="Arial"/>
        </w:rPr>
        <w:t>processing pathways</w:t>
      </w:r>
      <w:r w:rsidRPr="006F3AF7">
        <w:rPr>
          <w:rFonts w:ascii="Arial" w:hAnsi="Arial" w:cs="Arial"/>
        </w:rPr>
        <w:t xml:space="preserve"> that is delivering some severe psychological </w:t>
      </w:r>
      <w:r w:rsidR="00032140" w:rsidRPr="006F3AF7">
        <w:rPr>
          <w:rFonts w:ascii="Arial" w:hAnsi="Arial" w:cs="Arial"/>
        </w:rPr>
        <w:t>risks align</w:t>
      </w:r>
      <w:r w:rsidRPr="006F3AF7">
        <w:rPr>
          <w:rFonts w:ascii="Arial" w:hAnsi="Arial" w:cs="Arial"/>
        </w:rPr>
        <w:t xml:space="preserve"> with some d</w:t>
      </w:r>
      <w:r w:rsidR="00032140" w:rsidRPr="006F3AF7">
        <w:rPr>
          <w:rFonts w:ascii="Arial" w:hAnsi="Arial" w:cs="Arial"/>
        </w:rPr>
        <w:t xml:space="preserve">istinct communicative behaviour and benefits. Related to negative outcomes, the included structural ecosystem of included contemporary </w:t>
      </w:r>
      <w:r w:rsidR="00E3151F">
        <w:rPr>
          <w:rFonts w:ascii="Arial" w:hAnsi="Arial" w:cs="Arial"/>
        </w:rPr>
        <w:t xml:space="preserve">platforms </w:t>
      </w:r>
      <w:r w:rsidR="00032140" w:rsidRPr="006F3AF7">
        <w:rPr>
          <w:rFonts w:ascii="Arial" w:hAnsi="Arial" w:cs="Arial"/>
        </w:rPr>
        <w:t>actively intensifies issue such as body dysmorphia, degradation of</w:t>
      </w:r>
      <w:r w:rsidR="002C0346" w:rsidRPr="006F3AF7">
        <w:rPr>
          <w:rFonts w:ascii="Arial" w:hAnsi="Arial" w:cs="Arial"/>
        </w:rPr>
        <w:t xml:space="preserve"> sleep schedule, and lower </w:t>
      </w:r>
      <w:r w:rsidR="00691F0B" w:rsidRPr="006F3AF7">
        <w:rPr>
          <w:rFonts w:ascii="Arial" w:hAnsi="Arial" w:cs="Arial"/>
        </w:rPr>
        <w:t>self-esteems</w:t>
      </w:r>
      <w:r w:rsidR="002C0346" w:rsidRPr="006F3AF7">
        <w:rPr>
          <w:rFonts w:ascii="Arial" w:hAnsi="Arial" w:cs="Arial"/>
        </w:rPr>
        <w:t xml:space="preserve"> via a highly unregulated consumer model. </w:t>
      </w:r>
      <w:r w:rsidR="00691F0B" w:rsidRPr="006F3AF7">
        <w:rPr>
          <w:rFonts w:ascii="Arial" w:hAnsi="Arial" w:cs="Arial"/>
        </w:rPr>
        <w:t>Conversely, on positive side the exact digital environment offer</w:t>
      </w:r>
      <w:r w:rsidR="00957C50">
        <w:rPr>
          <w:rFonts w:ascii="Arial" w:hAnsi="Arial" w:cs="Arial"/>
        </w:rPr>
        <w:t>s</w:t>
      </w:r>
      <w:r w:rsidR="00691F0B" w:rsidRPr="006F3AF7">
        <w:rPr>
          <w:rFonts w:ascii="Arial" w:hAnsi="Arial" w:cs="Arial"/>
        </w:rPr>
        <w:t xml:space="preserve"> significant avenues for the immediate </w:t>
      </w:r>
      <w:r w:rsidR="00BB3199" w:rsidRPr="006F3AF7">
        <w:rPr>
          <w:rFonts w:ascii="Arial" w:hAnsi="Arial" w:cs="Arial"/>
        </w:rPr>
        <w:t xml:space="preserve">social connections and rapid health information access for major isolate demographics. </w:t>
      </w:r>
    </w:p>
    <w:p w14:paraId="1CF95E1D" w14:textId="77777777" w:rsidR="00BB3199" w:rsidRPr="006F3AF7" w:rsidRDefault="00BB3199" w:rsidP="00776689">
      <w:pPr>
        <w:rPr>
          <w:rFonts w:ascii="Arial" w:hAnsi="Arial" w:cs="Arial"/>
        </w:rPr>
      </w:pPr>
      <w:r w:rsidRPr="006F3AF7">
        <w:rPr>
          <w:rFonts w:ascii="Arial" w:hAnsi="Arial" w:cs="Arial"/>
        </w:rPr>
        <w:t xml:space="preserve">However, the challenges has balanced this view, as </w:t>
      </w:r>
      <w:proofErr w:type="spellStart"/>
      <w:r w:rsidR="001D78F3" w:rsidRPr="006F3AF7">
        <w:rPr>
          <w:rFonts w:ascii="Arial" w:hAnsi="Arial" w:cs="Arial"/>
        </w:rPr>
        <w:t>Yu</w:t>
      </w:r>
      <w:proofErr w:type="spellEnd"/>
      <w:r w:rsidR="001D78F3" w:rsidRPr="006F3AF7">
        <w:rPr>
          <w:rFonts w:ascii="Arial" w:hAnsi="Arial" w:cs="Arial"/>
        </w:rPr>
        <w:t xml:space="preserve">, </w:t>
      </w:r>
      <w:proofErr w:type="spellStart"/>
      <w:r w:rsidR="001D78F3" w:rsidRPr="006F3AF7">
        <w:rPr>
          <w:rFonts w:ascii="Arial" w:hAnsi="Arial" w:cs="Arial"/>
        </w:rPr>
        <w:t>Dykxhoorn</w:t>
      </w:r>
      <w:proofErr w:type="spellEnd"/>
      <w:r w:rsidR="001D78F3" w:rsidRPr="006F3AF7">
        <w:rPr>
          <w:rFonts w:ascii="Arial" w:hAnsi="Arial" w:cs="Arial"/>
        </w:rPr>
        <w:t xml:space="preserve">, and </w:t>
      </w:r>
      <w:proofErr w:type="spellStart"/>
      <w:r w:rsidR="001D78F3" w:rsidRPr="006F3AF7">
        <w:rPr>
          <w:rFonts w:ascii="Arial" w:hAnsi="Arial" w:cs="Arial"/>
        </w:rPr>
        <w:t>Plackett</w:t>
      </w:r>
      <w:proofErr w:type="spellEnd"/>
      <w:r w:rsidR="001D78F3" w:rsidRPr="006F3AF7">
        <w:rPr>
          <w:rFonts w:ascii="Arial" w:hAnsi="Arial" w:cs="Arial"/>
        </w:rPr>
        <w:t>, (2024</w:t>
      </w:r>
      <w:r w:rsidR="006407CA">
        <w:rPr>
          <w:rFonts w:ascii="Arial" w:hAnsi="Arial" w:cs="Arial"/>
        </w:rPr>
        <w:t>) argue</w:t>
      </w:r>
      <w:r w:rsidRPr="006F3AF7">
        <w:rPr>
          <w:rFonts w:ascii="Arial" w:hAnsi="Arial" w:cs="Arial"/>
        </w:rPr>
        <w:t xml:space="preserve"> that having positive connectivity</w:t>
      </w:r>
      <w:r w:rsidR="005617AF" w:rsidRPr="006F3AF7">
        <w:rPr>
          <w:rFonts w:ascii="Arial" w:hAnsi="Arial" w:cs="Arial"/>
        </w:rPr>
        <w:t xml:space="preserve"> can benefit but it heavily dependent</w:t>
      </w:r>
      <w:r w:rsidR="007F6A16">
        <w:rPr>
          <w:rFonts w:ascii="Arial" w:hAnsi="Arial" w:cs="Arial"/>
        </w:rPr>
        <w:t>s</w:t>
      </w:r>
      <w:r w:rsidR="005617AF" w:rsidRPr="006F3AF7">
        <w:rPr>
          <w:rFonts w:ascii="Arial" w:hAnsi="Arial" w:cs="Arial"/>
        </w:rPr>
        <w:t xml:space="preserve"> on the superficial and positive algorithmic design. </w:t>
      </w:r>
      <w:r w:rsidR="00811E29" w:rsidRPr="006F3AF7">
        <w:rPr>
          <w:rFonts w:ascii="Arial" w:hAnsi="Arial" w:cs="Arial"/>
        </w:rPr>
        <w:t xml:space="preserve">The brief feeling of a digital belonging </w:t>
      </w:r>
      <w:r w:rsidR="00CF4E7F">
        <w:rPr>
          <w:rFonts w:ascii="Arial" w:hAnsi="Arial" w:cs="Arial"/>
        </w:rPr>
        <w:t xml:space="preserve">is </w:t>
      </w:r>
      <w:r w:rsidR="00811E29" w:rsidRPr="006F3AF7">
        <w:rPr>
          <w:rFonts w:ascii="Arial" w:hAnsi="Arial" w:cs="Arial"/>
        </w:rPr>
        <w:t>short</w:t>
      </w:r>
      <w:r w:rsidR="00CF4E7F">
        <w:rPr>
          <w:rFonts w:ascii="Arial" w:hAnsi="Arial" w:cs="Arial"/>
        </w:rPr>
        <w:t>-lived</w:t>
      </w:r>
      <w:r w:rsidR="00811E29" w:rsidRPr="006F3AF7">
        <w:rPr>
          <w:rFonts w:ascii="Arial" w:hAnsi="Arial" w:cs="Arial"/>
        </w:rPr>
        <w:t xml:space="preserve">, as the architecture of social media </w:t>
      </w:r>
      <w:r w:rsidR="0088783D">
        <w:rPr>
          <w:rFonts w:ascii="Arial" w:hAnsi="Arial" w:cs="Arial"/>
        </w:rPr>
        <w:t xml:space="preserve">is </w:t>
      </w:r>
      <w:r w:rsidR="00811E29" w:rsidRPr="006F3AF7">
        <w:rPr>
          <w:rFonts w:ascii="Arial" w:hAnsi="Arial" w:cs="Arial"/>
        </w:rPr>
        <w:t>engineered to manipulate user and to grab their attention. This eventually traps user</w:t>
      </w:r>
      <w:r w:rsidR="009D6D30">
        <w:rPr>
          <w:rFonts w:ascii="Arial" w:hAnsi="Arial" w:cs="Arial"/>
        </w:rPr>
        <w:t>s</w:t>
      </w:r>
      <w:r w:rsidR="00811E29" w:rsidRPr="006F3AF7">
        <w:rPr>
          <w:rFonts w:ascii="Arial" w:hAnsi="Arial" w:cs="Arial"/>
        </w:rPr>
        <w:t xml:space="preserve"> especially vulnerable youth among a toxic and rigid loops of </w:t>
      </w:r>
      <w:r w:rsidR="00286A43" w:rsidRPr="006F3AF7">
        <w:rPr>
          <w:rFonts w:ascii="Arial" w:hAnsi="Arial" w:cs="Arial"/>
        </w:rPr>
        <w:t>doom</w:t>
      </w:r>
      <w:r w:rsidR="00811E29" w:rsidRPr="006F3AF7">
        <w:rPr>
          <w:rFonts w:ascii="Arial" w:hAnsi="Arial" w:cs="Arial"/>
        </w:rPr>
        <w:t xml:space="preserve"> scrolling to create a fear of missing out. </w:t>
      </w:r>
    </w:p>
    <w:p w14:paraId="259C2FEA" w14:textId="77777777" w:rsidR="00286A43" w:rsidRPr="006F3AF7" w:rsidRDefault="00C5681C" w:rsidP="00776689">
      <w:pPr>
        <w:rPr>
          <w:rFonts w:ascii="Arial" w:hAnsi="Arial" w:cs="Arial"/>
        </w:rPr>
      </w:pPr>
      <w:r w:rsidRPr="006F3AF7">
        <w:rPr>
          <w:rFonts w:ascii="Arial" w:hAnsi="Arial" w:cs="Arial"/>
        </w:rPr>
        <w:t>The evaluation of both author</w:t>
      </w:r>
      <w:r w:rsidR="001D78F3" w:rsidRPr="006F3AF7">
        <w:rPr>
          <w:rFonts w:ascii="Arial" w:hAnsi="Arial" w:cs="Arial"/>
        </w:rPr>
        <w:t xml:space="preserve"> </w:t>
      </w:r>
      <w:proofErr w:type="spellStart"/>
      <w:r w:rsidR="001D78F3" w:rsidRPr="006F3AF7">
        <w:rPr>
          <w:rFonts w:ascii="Arial" w:hAnsi="Arial" w:cs="Arial"/>
        </w:rPr>
        <w:t>Plackett</w:t>
      </w:r>
      <w:proofErr w:type="spellEnd"/>
      <w:r w:rsidR="001D78F3" w:rsidRPr="006F3AF7">
        <w:rPr>
          <w:rFonts w:ascii="Arial" w:hAnsi="Arial" w:cs="Arial"/>
        </w:rPr>
        <w:t xml:space="preserve">, </w:t>
      </w:r>
      <w:proofErr w:type="spellStart"/>
      <w:r w:rsidR="001D78F3" w:rsidRPr="006F3AF7">
        <w:rPr>
          <w:rFonts w:ascii="Arial" w:hAnsi="Arial" w:cs="Arial"/>
        </w:rPr>
        <w:t>Sheringham</w:t>
      </w:r>
      <w:proofErr w:type="spellEnd"/>
      <w:r w:rsidR="001D78F3" w:rsidRPr="006F3AF7">
        <w:rPr>
          <w:rFonts w:ascii="Arial" w:hAnsi="Arial" w:cs="Arial"/>
        </w:rPr>
        <w:t xml:space="preserve">, and </w:t>
      </w:r>
      <w:proofErr w:type="spellStart"/>
      <w:r w:rsidR="001D78F3" w:rsidRPr="006F3AF7">
        <w:rPr>
          <w:rFonts w:ascii="Arial" w:hAnsi="Arial" w:cs="Arial"/>
        </w:rPr>
        <w:t>Dykxhoorn</w:t>
      </w:r>
      <w:proofErr w:type="spellEnd"/>
      <w:r w:rsidR="001D78F3" w:rsidRPr="006F3AF7">
        <w:rPr>
          <w:rFonts w:ascii="Arial" w:hAnsi="Arial" w:cs="Arial"/>
        </w:rPr>
        <w:t xml:space="preserve">, (2023), and </w:t>
      </w:r>
      <w:proofErr w:type="spellStart"/>
      <w:r w:rsidR="001D78F3" w:rsidRPr="006F3AF7">
        <w:rPr>
          <w:rFonts w:ascii="Arial" w:hAnsi="Arial" w:cs="Arial"/>
        </w:rPr>
        <w:t>Yu</w:t>
      </w:r>
      <w:proofErr w:type="spellEnd"/>
      <w:r w:rsidR="001D78F3" w:rsidRPr="006F3AF7">
        <w:rPr>
          <w:rFonts w:ascii="Arial" w:hAnsi="Arial" w:cs="Arial"/>
        </w:rPr>
        <w:t xml:space="preserve">, </w:t>
      </w:r>
      <w:proofErr w:type="spellStart"/>
      <w:r w:rsidR="001D78F3" w:rsidRPr="006F3AF7">
        <w:rPr>
          <w:rFonts w:ascii="Arial" w:hAnsi="Arial" w:cs="Arial"/>
        </w:rPr>
        <w:t>Dykxhoorn</w:t>
      </w:r>
      <w:proofErr w:type="spellEnd"/>
      <w:r w:rsidR="001D78F3" w:rsidRPr="006F3AF7">
        <w:rPr>
          <w:rFonts w:ascii="Arial" w:hAnsi="Arial" w:cs="Arial"/>
        </w:rPr>
        <w:t xml:space="preserve">, and </w:t>
      </w:r>
      <w:proofErr w:type="spellStart"/>
      <w:r w:rsidR="001D78F3" w:rsidRPr="006F3AF7">
        <w:rPr>
          <w:rFonts w:ascii="Arial" w:hAnsi="Arial" w:cs="Arial"/>
        </w:rPr>
        <w:t>Plackett</w:t>
      </w:r>
      <w:proofErr w:type="spellEnd"/>
      <w:r w:rsidR="001D78F3" w:rsidRPr="006F3AF7">
        <w:rPr>
          <w:rFonts w:ascii="Arial" w:hAnsi="Arial" w:cs="Arial"/>
        </w:rPr>
        <w:t xml:space="preserve">, (2024) </w:t>
      </w:r>
      <w:r w:rsidRPr="006F3AF7">
        <w:rPr>
          <w:rFonts w:ascii="Arial" w:hAnsi="Arial" w:cs="Arial"/>
        </w:rPr>
        <w:t xml:space="preserve">establishes that </w:t>
      </w:r>
      <w:r w:rsidR="00004D5B" w:rsidRPr="006F3AF7">
        <w:rPr>
          <w:rFonts w:ascii="Arial" w:hAnsi="Arial" w:cs="Arial"/>
        </w:rPr>
        <w:t>inclusion of user typology can</w:t>
      </w:r>
      <w:r w:rsidRPr="006F3AF7">
        <w:rPr>
          <w:rFonts w:ascii="Arial" w:hAnsi="Arial" w:cs="Arial"/>
        </w:rPr>
        <w:t xml:space="preserve"> </w:t>
      </w:r>
      <w:r w:rsidR="00004D5B" w:rsidRPr="006F3AF7">
        <w:rPr>
          <w:rFonts w:ascii="Arial" w:hAnsi="Arial" w:cs="Arial"/>
        </w:rPr>
        <w:t xml:space="preserve">indicate whether digital outcome </w:t>
      </w:r>
      <w:r w:rsidR="0023725C" w:rsidRPr="006F3AF7">
        <w:rPr>
          <w:rFonts w:ascii="Arial" w:hAnsi="Arial" w:cs="Arial"/>
        </w:rPr>
        <w:t>is a manifestation of advanced and healthy peer socialisation or it is a severe psychological and mental health degradation programme. For justifying this</w:t>
      </w:r>
      <w:r w:rsidR="00FC06E8" w:rsidRPr="006F3AF7">
        <w:rPr>
          <w:rFonts w:ascii="Arial" w:hAnsi="Arial" w:cs="Arial"/>
        </w:rPr>
        <w:t>,</w:t>
      </w:r>
      <w:r w:rsidR="0023725C" w:rsidRPr="006F3AF7">
        <w:rPr>
          <w:rFonts w:ascii="Arial" w:hAnsi="Arial" w:cs="Arial"/>
        </w:rPr>
        <w:t xml:space="preserve"> the clinical studies </w:t>
      </w:r>
      <w:r w:rsidR="00FC06E8" w:rsidRPr="006F3AF7">
        <w:rPr>
          <w:rFonts w:ascii="Arial" w:hAnsi="Arial" w:cs="Arial"/>
        </w:rPr>
        <w:t xml:space="preserve">of UK demonstrate that having stark divergence </w:t>
      </w:r>
      <w:r w:rsidR="002B6564" w:rsidRPr="006F3AF7">
        <w:rPr>
          <w:rFonts w:ascii="Arial" w:hAnsi="Arial" w:cs="Arial"/>
        </w:rPr>
        <w:t xml:space="preserve">among user well-being </w:t>
      </w:r>
      <w:r w:rsidR="004B5976">
        <w:rPr>
          <w:rFonts w:ascii="Arial" w:hAnsi="Arial" w:cs="Arial"/>
        </w:rPr>
        <w:t xml:space="preserve">relates with </w:t>
      </w:r>
      <w:r w:rsidR="002B6564" w:rsidRPr="006F3AF7">
        <w:rPr>
          <w:rFonts w:ascii="Arial" w:hAnsi="Arial" w:cs="Arial"/>
        </w:rPr>
        <w:t xml:space="preserve">platform interaction style. </w:t>
      </w:r>
      <w:r w:rsidR="00593985" w:rsidRPr="006F3AF7">
        <w:rPr>
          <w:rFonts w:ascii="Arial" w:hAnsi="Arial" w:cs="Arial"/>
        </w:rPr>
        <w:t>This eventually confirms</w:t>
      </w:r>
      <w:r w:rsidR="006B28A4" w:rsidRPr="006F3AF7">
        <w:rPr>
          <w:rFonts w:ascii="Arial" w:hAnsi="Arial" w:cs="Arial"/>
        </w:rPr>
        <w:t xml:space="preserve"> that having </w:t>
      </w:r>
      <w:r w:rsidR="00593985" w:rsidRPr="006F3AF7">
        <w:rPr>
          <w:rFonts w:ascii="Arial" w:hAnsi="Arial" w:cs="Arial"/>
        </w:rPr>
        <w:t>“</w:t>
      </w:r>
      <w:r w:rsidR="006B28A4" w:rsidRPr="006F3AF7">
        <w:rPr>
          <w:rFonts w:ascii="Arial" w:hAnsi="Arial" w:cs="Arial"/>
        </w:rPr>
        <w:t>passive lu</w:t>
      </w:r>
      <w:r w:rsidR="00593985" w:rsidRPr="006F3AF7">
        <w:rPr>
          <w:rFonts w:ascii="Arial" w:hAnsi="Arial" w:cs="Arial"/>
        </w:rPr>
        <w:t>r</w:t>
      </w:r>
      <w:r w:rsidR="006B28A4" w:rsidRPr="006F3AF7">
        <w:rPr>
          <w:rFonts w:ascii="Arial" w:hAnsi="Arial" w:cs="Arial"/>
        </w:rPr>
        <w:t>kers</w:t>
      </w:r>
      <w:r w:rsidR="00593985" w:rsidRPr="006F3AF7">
        <w:rPr>
          <w:rFonts w:ascii="Arial" w:hAnsi="Arial" w:cs="Arial"/>
        </w:rPr>
        <w:t>”</w:t>
      </w:r>
      <w:r w:rsidR="006B28A4" w:rsidRPr="006F3AF7">
        <w:rPr>
          <w:rFonts w:ascii="Arial" w:hAnsi="Arial" w:cs="Arial"/>
        </w:rPr>
        <w:t xml:space="preserve"> as well as </w:t>
      </w:r>
      <w:r w:rsidR="00593985" w:rsidRPr="006F3AF7">
        <w:rPr>
          <w:rFonts w:ascii="Arial" w:hAnsi="Arial" w:cs="Arial"/>
        </w:rPr>
        <w:t>“</w:t>
      </w:r>
      <w:r w:rsidR="006B28A4" w:rsidRPr="006F3AF7">
        <w:rPr>
          <w:rFonts w:ascii="Arial" w:hAnsi="Arial" w:cs="Arial"/>
        </w:rPr>
        <w:t>public broa</w:t>
      </w:r>
      <w:r w:rsidR="00593985" w:rsidRPr="006F3AF7">
        <w:rPr>
          <w:rFonts w:ascii="Arial" w:hAnsi="Arial" w:cs="Arial"/>
        </w:rPr>
        <w:t xml:space="preserve">dcaster” can face high psychiatric vulnerabilities that compared to balance as well as minimal user. </w:t>
      </w:r>
    </w:p>
    <w:p w14:paraId="73E6F261" w14:textId="77777777" w:rsidR="00037E48" w:rsidRPr="006F3AF7" w:rsidRDefault="00052C66" w:rsidP="00734E77">
      <w:pPr>
        <w:pStyle w:val="Heading2"/>
        <w:rPr>
          <w:rFonts w:ascii="Arial" w:hAnsi="Arial" w:cs="Arial"/>
        </w:rPr>
      </w:pPr>
      <w:bookmarkStart w:id="18" w:name="_Toc235202885"/>
      <w:r w:rsidRPr="006F3AF7">
        <w:rPr>
          <w:rFonts w:ascii="Arial" w:hAnsi="Arial" w:cs="Arial"/>
        </w:rPr>
        <w:t>4.4</w:t>
      </w:r>
      <w:r w:rsidR="00037E48" w:rsidRPr="006F3AF7">
        <w:rPr>
          <w:rFonts w:ascii="Arial" w:hAnsi="Arial" w:cs="Arial"/>
        </w:rPr>
        <w:t xml:space="preserve">. Theme 3: </w:t>
      </w:r>
      <w:r w:rsidR="00DF14DF" w:rsidRPr="006F3AF7">
        <w:rPr>
          <w:rFonts w:ascii="Arial" w:hAnsi="Arial" w:cs="Arial"/>
        </w:rPr>
        <w:t>implications of social media use for health and social care practice</w:t>
      </w:r>
      <w:bookmarkEnd w:id="18"/>
    </w:p>
    <w:p w14:paraId="7DED734A" w14:textId="77777777" w:rsidR="00952D38" w:rsidRPr="006F3AF7" w:rsidRDefault="00941D5C" w:rsidP="00941D5C">
      <w:pPr>
        <w:rPr>
          <w:rFonts w:ascii="Arial" w:hAnsi="Arial" w:cs="Arial"/>
        </w:rPr>
      </w:pPr>
      <w:r w:rsidRPr="006F3AF7">
        <w:rPr>
          <w:rFonts w:ascii="Arial" w:hAnsi="Arial" w:cs="Arial"/>
        </w:rPr>
        <w:t xml:space="preserve">The literature of, </w:t>
      </w:r>
      <w:r w:rsidR="00DF2783">
        <w:rPr>
          <w:rFonts w:ascii="Arial" w:hAnsi="Arial" w:cs="Arial"/>
        </w:rPr>
        <w:t xml:space="preserve">Roberts-Lewis </w:t>
      </w:r>
      <w:r w:rsidR="0038120E" w:rsidRPr="006F3AF7">
        <w:rPr>
          <w:rFonts w:ascii="Arial" w:hAnsi="Arial" w:cs="Arial"/>
        </w:rPr>
        <w:t>et.al, (2023</w:t>
      </w:r>
      <w:r w:rsidRPr="006F3AF7">
        <w:rPr>
          <w:rFonts w:ascii="Arial" w:hAnsi="Arial" w:cs="Arial"/>
        </w:rPr>
        <w:t xml:space="preserve">) highlight rapid evaluation of </w:t>
      </w:r>
      <w:r w:rsidR="0079292E" w:rsidRPr="006F3AF7">
        <w:rPr>
          <w:rFonts w:ascii="Arial" w:hAnsi="Arial" w:cs="Arial"/>
        </w:rPr>
        <w:t xml:space="preserve">digital platform include profound and urgent implementation </w:t>
      </w:r>
      <w:r w:rsidR="00FA021F" w:rsidRPr="006F3AF7">
        <w:rPr>
          <w:rFonts w:ascii="Arial" w:hAnsi="Arial" w:cs="Arial"/>
        </w:rPr>
        <w:t xml:space="preserve">of front health and the social care practices across United Kingdom. The literature indicates that </w:t>
      </w:r>
      <w:r w:rsidR="00952D38" w:rsidRPr="006F3AF7">
        <w:rPr>
          <w:rFonts w:ascii="Arial" w:hAnsi="Arial" w:cs="Arial"/>
        </w:rPr>
        <w:t>a soaring volume of adolescent’s psychological distress is</w:t>
      </w:r>
      <w:r w:rsidR="00FA021F" w:rsidRPr="006F3AF7">
        <w:rPr>
          <w:rFonts w:ascii="Arial" w:hAnsi="Arial" w:cs="Arial"/>
        </w:rPr>
        <w:t xml:space="preserve"> pl</w:t>
      </w:r>
      <w:r w:rsidR="00952D38" w:rsidRPr="006F3AF7">
        <w:rPr>
          <w:rFonts w:ascii="Arial" w:hAnsi="Arial" w:cs="Arial"/>
        </w:rPr>
        <w:t>a</w:t>
      </w:r>
      <w:r w:rsidR="00FA021F" w:rsidRPr="006F3AF7">
        <w:rPr>
          <w:rFonts w:ascii="Arial" w:hAnsi="Arial" w:cs="Arial"/>
        </w:rPr>
        <w:t xml:space="preserve">ying a significant role in </w:t>
      </w:r>
      <w:r w:rsidR="00952D38" w:rsidRPr="006F3AF7">
        <w:rPr>
          <w:rFonts w:ascii="Arial" w:hAnsi="Arial" w:cs="Arial"/>
        </w:rPr>
        <w:t>unprecedented</w:t>
      </w:r>
      <w:r w:rsidR="00FA021F" w:rsidRPr="006F3AF7">
        <w:rPr>
          <w:rFonts w:ascii="Arial" w:hAnsi="Arial" w:cs="Arial"/>
        </w:rPr>
        <w:t xml:space="preserve"> </w:t>
      </w:r>
      <w:r w:rsidR="00952D38" w:rsidRPr="006F3AF7">
        <w:rPr>
          <w:rFonts w:ascii="Arial" w:hAnsi="Arial" w:cs="Arial"/>
        </w:rPr>
        <w:t>operational</w:t>
      </w:r>
      <w:r w:rsidR="00FA021F" w:rsidRPr="006F3AF7">
        <w:rPr>
          <w:rFonts w:ascii="Arial" w:hAnsi="Arial" w:cs="Arial"/>
        </w:rPr>
        <w:t xml:space="preserve"> strains among National Health Services along </w:t>
      </w:r>
      <w:r w:rsidR="00952D38" w:rsidRPr="006F3AF7">
        <w:rPr>
          <w:rFonts w:ascii="Arial" w:hAnsi="Arial" w:cs="Arial"/>
        </w:rPr>
        <w:t xml:space="preserve">with community care framework. </w:t>
      </w:r>
    </w:p>
    <w:p w14:paraId="196CC80F" w14:textId="77777777" w:rsidR="00952D38" w:rsidRPr="006F3AF7" w:rsidRDefault="00952D38" w:rsidP="00941D5C">
      <w:pPr>
        <w:rPr>
          <w:rFonts w:ascii="Arial" w:hAnsi="Arial" w:cs="Arial"/>
        </w:rPr>
      </w:pPr>
      <w:r w:rsidRPr="006F3AF7">
        <w:rPr>
          <w:rFonts w:ascii="Arial" w:hAnsi="Arial" w:cs="Arial"/>
        </w:rPr>
        <w:t xml:space="preserve">In </w:t>
      </w:r>
      <w:r w:rsidR="00B01928" w:rsidRPr="006F3AF7">
        <w:rPr>
          <w:rFonts w:ascii="Arial" w:hAnsi="Arial" w:cs="Arial"/>
        </w:rPr>
        <w:t xml:space="preserve">contrary, the author </w:t>
      </w:r>
      <w:proofErr w:type="spellStart"/>
      <w:r w:rsidR="00327CEF" w:rsidRPr="006F3AF7">
        <w:rPr>
          <w:rFonts w:ascii="Arial" w:hAnsi="Arial" w:cs="Arial"/>
        </w:rPr>
        <w:t>Glasby</w:t>
      </w:r>
      <w:proofErr w:type="spellEnd"/>
      <w:r w:rsidR="00327CEF" w:rsidRPr="006F3AF7">
        <w:rPr>
          <w:rFonts w:ascii="Arial" w:hAnsi="Arial" w:cs="Arial"/>
        </w:rPr>
        <w:t>, (2026</w:t>
      </w:r>
      <w:r w:rsidR="00B01928" w:rsidRPr="006F3AF7">
        <w:rPr>
          <w:rFonts w:ascii="Arial" w:hAnsi="Arial" w:cs="Arial"/>
        </w:rPr>
        <w:t xml:space="preserve">), argues that having </w:t>
      </w:r>
      <w:r w:rsidR="002867BF" w:rsidRPr="006F3AF7">
        <w:rPr>
          <w:rFonts w:ascii="Arial" w:hAnsi="Arial" w:cs="Arial"/>
        </w:rPr>
        <w:t>relying over</w:t>
      </w:r>
      <w:r w:rsidR="00B01928" w:rsidRPr="006F3AF7">
        <w:rPr>
          <w:rFonts w:ascii="Arial" w:hAnsi="Arial" w:cs="Arial"/>
        </w:rPr>
        <w:t xml:space="preserve"> some standardised digital metrics can control normal teenage behaviour as it can even dilute some valuable clinical </w:t>
      </w:r>
      <w:r w:rsidR="002867BF" w:rsidRPr="006F3AF7">
        <w:rPr>
          <w:rFonts w:ascii="Arial" w:hAnsi="Arial" w:cs="Arial"/>
        </w:rPr>
        <w:t>intuitions</w:t>
      </w:r>
      <w:r w:rsidR="00B01928" w:rsidRPr="006F3AF7">
        <w:rPr>
          <w:rFonts w:ascii="Arial" w:hAnsi="Arial" w:cs="Arial"/>
        </w:rPr>
        <w:t xml:space="preserve">. </w:t>
      </w:r>
      <w:r w:rsidR="002867BF" w:rsidRPr="006F3AF7">
        <w:rPr>
          <w:rFonts w:ascii="Arial" w:hAnsi="Arial" w:cs="Arial"/>
        </w:rPr>
        <w:t xml:space="preserve">The shifting in limited healthcare resources to an advanced and electronic tracking screeners help to reduce practitioners precious time, as they can spend this time on delivering some direct as well as psychotherapeutic care. </w:t>
      </w:r>
    </w:p>
    <w:p w14:paraId="7D43A9C2" w14:textId="77777777" w:rsidR="002867BF" w:rsidRPr="006F3AF7" w:rsidRDefault="002867BF" w:rsidP="00941D5C">
      <w:pPr>
        <w:rPr>
          <w:rFonts w:ascii="Arial" w:hAnsi="Arial" w:cs="Arial"/>
        </w:rPr>
      </w:pPr>
      <w:r w:rsidRPr="006F3AF7">
        <w:rPr>
          <w:rFonts w:ascii="Arial" w:hAnsi="Arial" w:cs="Arial"/>
        </w:rPr>
        <w:t xml:space="preserve">The overarching </w:t>
      </w:r>
      <w:r w:rsidR="00351A3B" w:rsidRPr="006F3AF7">
        <w:rPr>
          <w:rFonts w:ascii="Arial" w:hAnsi="Arial" w:cs="Arial"/>
        </w:rPr>
        <w:t xml:space="preserve">of </w:t>
      </w:r>
      <w:r w:rsidR="00327CEF" w:rsidRPr="006F3AF7">
        <w:rPr>
          <w:rFonts w:ascii="Arial" w:hAnsi="Arial" w:cs="Arial"/>
        </w:rPr>
        <w:t xml:space="preserve">Roberts-Lewis, and et.al, (2023) and </w:t>
      </w:r>
      <w:proofErr w:type="spellStart"/>
      <w:r w:rsidR="00327CEF" w:rsidRPr="006F3AF7">
        <w:rPr>
          <w:rFonts w:ascii="Arial" w:hAnsi="Arial" w:cs="Arial"/>
        </w:rPr>
        <w:t>Glasby</w:t>
      </w:r>
      <w:proofErr w:type="spellEnd"/>
      <w:r w:rsidR="00327CEF" w:rsidRPr="006F3AF7">
        <w:rPr>
          <w:rFonts w:ascii="Arial" w:hAnsi="Arial" w:cs="Arial"/>
        </w:rPr>
        <w:t>, (2026),</w:t>
      </w:r>
      <w:r w:rsidRPr="006F3AF7">
        <w:rPr>
          <w:rFonts w:ascii="Arial" w:hAnsi="Arial" w:cs="Arial"/>
        </w:rPr>
        <w:t xml:space="preserve"> findings indicate that current health care system of </w:t>
      </w:r>
      <w:r w:rsidR="00B44071" w:rsidRPr="006F3AF7">
        <w:rPr>
          <w:rFonts w:ascii="Arial" w:hAnsi="Arial" w:cs="Arial"/>
        </w:rPr>
        <w:t>UK should modernise their past and outda</w:t>
      </w:r>
      <w:r w:rsidR="00C74863" w:rsidRPr="006F3AF7">
        <w:rPr>
          <w:rFonts w:ascii="Arial" w:hAnsi="Arial" w:cs="Arial"/>
        </w:rPr>
        <w:t>t</w:t>
      </w:r>
      <w:r w:rsidR="00B44071" w:rsidRPr="006F3AF7">
        <w:rPr>
          <w:rFonts w:ascii="Arial" w:hAnsi="Arial" w:cs="Arial"/>
        </w:rPr>
        <w:t xml:space="preserve">ed </w:t>
      </w:r>
      <w:r w:rsidR="00351A3B" w:rsidRPr="006F3AF7">
        <w:rPr>
          <w:rFonts w:ascii="Arial" w:hAnsi="Arial" w:cs="Arial"/>
        </w:rPr>
        <w:t>diagnostic</w:t>
      </w:r>
      <w:r w:rsidR="007E7CE9" w:rsidRPr="006F3AF7">
        <w:rPr>
          <w:rFonts w:ascii="Arial" w:hAnsi="Arial" w:cs="Arial"/>
        </w:rPr>
        <w:t xml:space="preserve"> that are unstructured paper based clinical interview</w:t>
      </w:r>
      <w:r w:rsidR="00B1735A" w:rsidRPr="006F3AF7">
        <w:rPr>
          <w:rFonts w:ascii="Arial" w:hAnsi="Arial" w:cs="Arial"/>
        </w:rPr>
        <w:t>. The clinical report  of UK indicate that there is visible 34.8% increase in modern UK adolescent, which now fall among socially withdrawn</w:t>
      </w:r>
      <w:r w:rsidR="002F535B" w:rsidRPr="006F3AF7">
        <w:rPr>
          <w:rFonts w:ascii="Arial" w:hAnsi="Arial" w:cs="Arial"/>
        </w:rPr>
        <w:t xml:space="preserve"> </w:t>
      </w:r>
      <w:r w:rsidR="006F6BEF" w:rsidRPr="006F3AF7">
        <w:rPr>
          <w:rFonts w:ascii="Arial" w:hAnsi="Arial" w:cs="Arial"/>
        </w:rPr>
        <w:t xml:space="preserve">the addiction, that is even frontline clinical staff  to adapt their social media usage practices and treat issues such as sleep degradation. </w:t>
      </w:r>
    </w:p>
    <w:p w14:paraId="27D46E2A" w14:textId="77777777" w:rsidR="00037E48" w:rsidRPr="006F3AF7" w:rsidRDefault="00037E48" w:rsidP="00037E48">
      <w:pPr>
        <w:pStyle w:val="Heading1"/>
        <w:rPr>
          <w:rFonts w:ascii="Arial" w:hAnsi="Arial" w:cs="Arial"/>
        </w:rPr>
      </w:pPr>
      <w:bookmarkStart w:id="19" w:name="_Toc235202886"/>
      <w:r w:rsidRPr="006F3AF7">
        <w:rPr>
          <w:rFonts w:ascii="Arial" w:hAnsi="Arial" w:cs="Arial"/>
        </w:rPr>
        <w:t>5. Discussion</w:t>
      </w:r>
      <w:bookmarkEnd w:id="19"/>
    </w:p>
    <w:p w14:paraId="1B93104F" w14:textId="77777777" w:rsidR="00037E48" w:rsidRPr="006F3AF7" w:rsidRDefault="00037E48" w:rsidP="002728C7">
      <w:pPr>
        <w:pStyle w:val="Heading2"/>
        <w:rPr>
          <w:rFonts w:ascii="Arial" w:hAnsi="Arial" w:cs="Arial"/>
        </w:rPr>
      </w:pPr>
      <w:bookmarkStart w:id="20" w:name="_Toc235202887"/>
      <w:r w:rsidRPr="006F3AF7">
        <w:rPr>
          <w:rFonts w:ascii="Arial" w:hAnsi="Arial" w:cs="Arial"/>
        </w:rPr>
        <w:t xml:space="preserve">5.1. Evaluation of Core Themes </w:t>
      </w:r>
      <w:r w:rsidR="002728C7" w:rsidRPr="006F3AF7">
        <w:rPr>
          <w:rFonts w:ascii="Arial" w:hAnsi="Arial" w:cs="Arial"/>
        </w:rPr>
        <w:t>against</w:t>
      </w:r>
      <w:r w:rsidRPr="006F3AF7">
        <w:rPr>
          <w:rFonts w:ascii="Arial" w:hAnsi="Arial" w:cs="Arial"/>
        </w:rPr>
        <w:t xml:space="preserve"> </w:t>
      </w:r>
      <w:r w:rsidR="00CB6DDF" w:rsidRPr="006F3AF7">
        <w:rPr>
          <w:rFonts w:ascii="Arial" w:hAnsi="Arial" w:cs="Arial"/>
        </w:rPr>
        <w:t>Empirical Literature</w:t>
      </w:r>
      <w:bookmarkEnd w:id="20"/>
    </w:p>
    <w:p w14:paraId="73E57260" w14:textId="77777777" w:rsidR="00CB6DDF" w:rsidRPr="006F3AF7" w:rsidRDefault="00FD519E" w:rsidP="002B62C7">
      <w:pPr>
        <w:rPr>
          <w:rFonts w:ascii="Arial" w:hAnsi="Arial" w:cs="Arial"/>
        </w:rPr>
      </w:pPr>
      <w:r w:rsidRPr="006F3AF7">
        <w:rPr>
          <w:rFonts w:ascii="Arial" w:hAnsi="Arial" w:cs="Arial"/>
        </w:rPr>
        <w:t xml:space="preserve">A critical divergence point within the chosen </w:t>
      </w:r>
      <w:r w:rsidR="002F49D1" w:rsidRPr="006F3AF7">
        <w:rPr>
          <w:rFonts w:ascii="Arial" w:hAnsi="Arial" w:cs="Arial"/>
        </w:rPr>
        <w:t xml:space="preserve">evidence pool lies </w:t>
      </w:r>
      <w:r w:rsidR="00D34BBB" w:rsidRPr="006F3AF7">
        <w:rPr>
          <w:rFonts w:ascii="Arial" w:hAnsi="Arial" w:cs="Arial"/>
        </w:rPr>
        <w:t xml:space="preserve">between the deterministic viewpoint </w:t>
      </w:r>
      <w:r w:rsidR="008426B6" w:rsidRPr="006F3AF7">
        <w:rPr>
          <w:rFonts w:ascii="Arial" w:hAnsi="Arial" w:cs="Arial"/>
        </w:rPr>
        <w:t xml:space="preserve">of algorithmic </w:t>
      </w:r>
      <w:r w:rsidR="00F81D3B" w:rsidRPr="006F3AF7">
        <w:rPr>
          <w:rFonts w:ascii="Arial" w:hAnsi="Arial" w:cs="Arial"/>
        </w:rPr>
        <w:t>experience presented</w:t>
      </w:r>
      <w:r w:rsidR="00786002" w:rsidRPr="006F3AF7">
        <w:rPr>
          <w:rFonts w:ascii="Arial" w:hAnsi="Arial" w:cs="Arial"/>
        </w:rPr>
        <w:t xml:space="preserve"> </w:t>
      </w:r>
      <w:r w:rsidR="00BD16EA" w:rsidRPr="006F3AF7">
        <w:rPr>
          <w:rFonts w:ascii="Arial" w:hAnsi="Arial" w:cs="Arial"/>
        </w:rPr>
        <w:t xml:space="preserve">Lee et al. (2022) and </w:t>
      </w:r>
      <w:r w:rsidR="00151E25" w:rsidRPr="006F3AF7">
        <w:rPr>
          <w:rFonts w:ascii="Arial" w:hAnsi="Arial" w:cs="Arial"/>
        </w:rPr>
        <w:t xml:space="preserve">the vulnerability-centralised framework </w:t>
      </w:r>
      <w:r w:rsidR="00A06175" w:rsidRPr="006F3AF7">
        <w:rPr>
          <w:rFonts w:ascii="Arial" w:hAnsi="Arial" w:cs="Arial"/>
        </w:rPr>
        <w:t xml:space="preserve">proposed by </w:t>
      </w:r>
      <w:r w:rsidR="00A16E8C" w:rsidRPr="006F3AF7">
        <w:rPr>
          <w:rFonts w:ascii="Arial" w:hAnsi="Arial" w:cs="Arial"/>
        </w:rPr>
        <w:t xml:space="preserve">Bourne (2025). For acknowledging why </w:t>
      </w:r>
      <w:r w:rsidR="00322338" w:rsidRPr="006F3AF7">
        <w:rPr>
          <w:rFonts w:ascii="Arial" w:hAnsi="Arial" w:cs="Arial"/>
        </w:rPr>
        <w:t xml:space="preserve">these findings </w:t>
      </w:r>
      <w:r w:rsidR="000B4608" w:rsidRPr="006F3AF7">
        <w:rPr>
          <w:rFonts w:ascii="Arial" w:hAnsi="Arial" w:cs="Arial"/>
        </w:rPr>
        <w:t>clatter,</w:t>
      </w:r>
      <w:r w:rsidR="00B94E3B" w:rsidRPr="006F3AF7">
        <w:rPr>
          <w:rFonts w:ascii="Arial" w:hAnsi="Arial" w:cs="Arial"/>
        </w:rPr>
        <w:t xml:space="preserve"> an individual needs to identify its </w:t>
      </w:r>
      <w:r w:rsidR="00B77A4D" w:rsidRPr="006F3AF7">
        <w:rPr>
          <w:rFonts w:ascii="Arial" w:hAnsi="Arial" w:cs="Arial"/>
        </w:rPr>
        <w:t>methodological differences.</w:t>
      </w:r>
      <w:r w:rsidR="000B4608" w:rsidRPr="006F3AF7">
        <w:rPr>
          <w:rFonts w:ascii="Arial" w:hAnsi="Arial" w:cs="Arial"/>
        </w:rPr>
        <w:t xml:space="preserve"> </w:t>
      </w:r>
      <w:proofErr w:type="spellStart"/>
      <w:r w:rsidR="00BD16EA" w:rsidRPr="006F3AF7">
        <w:rPr>
          <w:rFonts w:ascii="Arial" w:hAnsi="Arial" w:cs="Arial"/>
        </w:rPr>
        <w:t>Plackett</w:t>
      </w:r>
      <w:proofErr w:type="spellEnd"/>
      <w:r w:rsidR="00BD16EA" w:rsidRPr="006F3AF7">
        <w:rPr>
          <w:rFonts w:ascii="Arial" w:hAnsi="Arial" w:cs="Arial"/>
        </w:rPr>
        <w:t xml:space="preserve"> et</w:t>
      </w:r>
      <w:r w:rsidR="00BD7E96" w:rsidRPr="006F3AF7">
        <w:rPr>
          <w:rFonts w:ascii="Arial" w:hAnsi="Arial" w:cs="Arial"/>
        </w:rPr>
        <w:t xml:space="preserve"> al. (2023)</w:t>
      </w:r>
      <w:r w:rsidR="009832CB" w:rsidRPr="006F3AF7">
        <w:rPr>
          <w:rFonts w:ascii="Arial" w:hAnsi="Arial" w:cs="Arial"/>
        </w:rPr>
        <w:t>; Lee</w:t>
      </w:r>
      <w:r w:rsidR="00BD7E96" w:rsidRPr="006F3AF7">
        <w:rPr>
          <w:rFonts w:ascii="Arial" w:hAnsi="Arial" w:cs="Arial"/>
        </w:rPr>
        <w:t xml:space="preserve"> et al. (2022</w:t>
      </w:r>
      <w:r w:rsidR="009832CB" w:rsidRPr="006F3AF7">
        <w:rPr>
          <w:rFonts w:ascii="Arial" w:hAnsi="Arial" w:cs="Arial"/>
        </w:rPr>
        <w:t>) utilised</w:t>
      </w:r>
      <w:r w:rsidR="00BD7E96" w:rsidRPr="006F3AF7">
        <w:rPr>
          <w:rFonts w:ascii="Arial" w:hAnsi="Arial" w:cs="Arial"/>
        </w:rPr>
        <w:t xml:space="preserve"> </w:t>
      </w:r>
      <w:r w:rsidR="00817BBE" w:rsidRPr="006F3AF7">
        <w:rPr>
          <w:rFonts w:ascii="Arial" w:hAnsi="Arial" w:cs="Arial"/>
        </w:rPr>
        <w:t xml:space="preserve">a quantitative survey </w:t>
      </w:r>
      <w:r w:rsidR="00B72ABE" w:rsidRPr="006F3AF7">
        <w:rPr>
          <w:rFonts w:ascii="Arial" w:hAnsi="Arial" w:cs="Arial"/>
        </w:rPr>
        <w:t xml:space="preserve">tracking design. </w:t>
      </w:r>
      <w:r w:rsidR="00687C4A" w:rsidRPr="006F3AF7">
        <w:rPr>
          <w:rFonts w:ascii="Arial" w:hAnsi="Arial" w:cs="Arial"/>
        </w:rPr>
        <w:t xml:space="preserve">This strong empirical approach directly isolates statistical correlation in </w:t>
      </w:r>
      <w:r w:rsidR="00AC1960" w:rsidRPr="006F3AF7">
        <w:rPr>
          <w:rFonts w:ascii="Arial" w:hAnsi="Arial" w:cs="Arial"/>
        </w:rPr>
        <w:t>between prolonged</w:t>
      </w:r>
      <w:r w:rsidR="00687C4A" w:rsidRPr="006F3AF7">
        <w:rPr>
          <w:rFonts w:ascii="Arial" w:hAnsi="Arial" w:cs="Arial"/>
        </w:rPr>
        <w:t xml:space="preserve"> exposure </w:t>
      </w:r>
      <w:r w:rsidR="00FE60B6" w:rsidRPr="006F3AF7">
        <w:rPr>
          <w:rFonts w:ascii="Arial" w:hAnsi="Arial" w:cs="Arial"/>
        </w:rPr>
        <w:t xml:space="preserve">for algorithmic </w:t>
      </w:r>
      <w:r w:rsidR="0091324D" w:rsidRPr="006F3AF7">
        <w:rPr>
          <w:rFonts w:ascii="Arial" w:hAnsi="Arial" w:cs="Arial"/>
        </w:rPr>
        <w:t>f</w:t>
      </w:r>
      <w:r w:rsidR="00704E70" w:rsidRPr="006F3AF7">
        <w:rPr>
          <w:rFonts w:ascii="Arial" w:hAnsi="Arial" w:cs="Arial"/>
        </w:rPr>
        <w:t xml:space="preserve">eeds and </w:t>
      </w:r>
      <w:r w:rsidR="003330A9" w:rsidRPr="006F3AF7">
        <w:rPr>
          <w:rFonts w:ascii="Arial" w:hAnsi="Arial" w:cs="Arial"/>
        </w:rPr>
        <w:t xml:space="preserve">increase anxiety </w:t>
      </w:r>
      <w:r w:rsidR="00743347" w:rsidRPr="006F3AF7">
        <w:rPr>
          <w:rFonts w:ascii="Arial" w:hAnsi="Arial" w:cs="Arial"/>
        </w:rPr>
        <w:t xml:space="preserve">metrics, </w:t>
      </w:r>
      <w:r w:rsidR="00597606" w:rsidRPr="006F3AF7">
        <w:rPr>
          <w:rFonts w:ascii="Arial" w:hAnsi="Arial" w:cs="Arial"/>
        </w:rPr>
        <w:t xml:space="preserve">showcasing a linear relation. </w:t>
      </w:r>
      <w:r w:rsidR="00AC1960" w:rsidRPr="006F3AF7">
        <w:rPr>
          <w:rFonts w:ascii="Arial" w:hAnsi="Arial" w:cs="Arial"/>
        </w:rPr>
        <w:t xml:space="preserve">However, </w:t>
      </w:r>
      <w:r w:rsidR="00C16C3A" w:rsidRPr="006F3AF7">
        <w:rPr>
          <w:rFonts w:ascii="Arial" w:hAnsi="Arial" w:cs="Arial"/>
        </w:rPr>
        <w:t xml:space="preserve">this methodology is limited due to </w:t>
      </w:r>
      <w:r w:rsidR="008A3AB2" w:rsidRPr="006F3AF7">
        <w:rPr>
          <w:rFonts w:ascii="Arial" w:hAnsi="Arial" w:cs="Arial"/>
        </w:rPr>
        <w:t xml:space="preserve">over-reliance </w:t>
      </w:r>
      <w:r w:rsidR="00177319">
        <w:rPr>
          <w:rFonts w:ascii="Arial" w:hAnsi="Arial" w:cs="Arial"/>
        </w:rPr>
        <w:t xml:space="preserve">on </w:t>
      </w:r>
      <w:r w:rsidR="00C02863" w:rsidRPr="006F3AF7">
        <w:rPr>
          <w:rFonts w:ascii="Arial" w:hAnsi="Arial" w:cs="Arial"/>
        </w:rPr>
        <w:t xml:space="preserve">subjective and self-reported screen </w:t>
      </w:r>
      <w:r w:rsidR="003C6431" w:rsidRPr="006F3AF7">
        <w:rPr>
          <w:rFonts w:ascii="Arial" w:hAnsi="Arial" w:cs="Arial"/>
        </w:rPr>
        <w:t>metrics that</w:t>
      </w:r>
      <w:r w:rsidR="009C4B4E" w:rsidRPr="006F3AF7">
        <w:rPr>
          <w:rFonts w:ascii="Arial" w:hAnsi="Arial" w:cs="Arial"/>
        </w:rPr>
        <w:t xml:space="preserve"> are highly</w:t>
      </w:r>
      <w:r w:rsidR="009832CB" w:rsidRPr="006F3AF7">
        <w:rPr>
          <w:rFonts w:ascii="Arial" w:hAnsi="Arial" w:cs="Arial"/>
        </w:rPr>
        <w:t xml:space="preserve"> </w:t>
      </w:r>
      <w:r w:rsidR="004D3161" w:rsidRPr="006F3AF7">
        <w:rPr>
          <w:rFonts w:ascii="Arial" w:hAnsi="Arial" w:cs="Arial"/>
        </w:rPr>
        <w:t>susceptible</w:t>
      </w:r>
      <w:r w:rsidR="009832CB" w:rsidRPr="006F3AF7">
        <w:rPr>
          <w:rFonts w:ascii="Arial" w:hAnsi="Arial" w:cs="Arial"/>
        </w:rPr>
        <w:t xml:space="preserve"> to be considered bias</w:t>
      </w:r>
      <w:r w:rsidR="0047034D">
        <w:rPr>
          <w:rFonts w:ascii="Arial" w:hAnsi="Arial" w:cs="Arial"/>
        </w:rPr>
        <w:t>ed</w:t>
      </w:r>
      <w:r w:rsidR="009832CB" w:rsidRPr="006F3AF7">
        <w:rPr>
          <w:rFonts w:ascii="Arial" w:hAnsi="Arial" w:cs="Arial"/>
        </w:rPr>
        <w:t xml:space="preserve"> and cannot specifically </w:t>
      </w:r>
      <w:r w:rsidR="004D3161" w:rsidRPr="006F3AF7">
        <w:rPr>
          <w:rFonts w:ascii="Arial" w:hAnsi="Arial" w:cs="Arial"/>
        </w:rPr>
        <w:t xml:space="preserve">prove </w:t>
      </w:r>
      <w:r w:rsidR="00005977">
        <w:rPr>
          <w:rFonts w:ascii="Arial" w:hAnsi="Arial" w:cs="Arial"/>
        </w:rPr>
        <w:t>causal</w:t>
      </w:r>
      <w:r w:rsidR="009832CB" w:rsidRPr="006F3AF7">
        <w:rPr>
          <w:rFonts w:ascii="Arial" w:hAnsi="Arial" w:cs="Arial"/>
        </w:rPr>
        <w:t xml:space="preserve"> </w:t>
      </w:r>
      <w:r w:rsidR="00763747" w:rsidRPr="006F3AF7">
        <w:rPr>
          <w:rFonts w:ascii="Arial" w:hAnsi="Arial" w:cs="Arial"/>
        </w:rPr>
        <w:t>directions.</w:t>
      </w:r>
      <w:r w:rsidR="009C4B4E" w:rsidRPr="006F3AF7">
        <w:rPr>
          <w:rFonts w:ascii="Arial" w:hAnsi="Arial" w:cs="Arial"/>
        </w:rPr>
        <w:t xml:space="preserve"> </w:t>
      </w:r>
      <w:r w:rsidR="003657C9" w:rsidRPr="006F3AF7">
        <w:rPr>
          <w:rFonts w:ascii="Arial" w:hAnsi="Arial" w:cs="Arial"/>
        </w:rPr>
        <w:t>Conversely, Bourne (2025)</w:t>
      </w:r>
      <w:r w:rsidR="00FA45C2" w:rsidRPr="006F3AF7">
        <w:rPr>
          <w:rFonts w:ascii="Arial" w:hAnsi="Arial" w:cs="Arial"/>
        </w:rPr>
        <w:t xml:space="preserve"> operates via a qualitative, conceptual analytical framework as it evaluates Youth mental health </w:t>
      </w:r>
      <w:r w:rsidR="001176C0" w:rsidRPr="006F3AF7">
        <w:rPr>
          <w:rFonts w:ascii="Arial" w:hAnsi="Arial" w:cs="Arial"/>
        </w:rPr>
        <w:t xml:space="preserve">through </w:t>
      </w:r>
      <w:r w:rsidR="00F2700F" w:rsidRPr="006F3AF7">
        <w:rPr>
          <w:rFonts w:ascii="Arial" w:hAnsi="Arial" w:cs="Arial"/>
        </w:rPr>
        <w:t xml:space="preserve">a psychological lens </w:t>
      </w:r>
      <w:r w:rsidR="00542CAB" w:rsidRPr="006F3AF7">
        <w:rPr>
          <w:rFonts w:ascii="Arial" w:hAnsi="Arial" w:cs="Arial"/>
        </w:rPr>
        <w:t xml:space="preserve">instead of </w:t>
      </w:r>
      <w:r w:rsidR="00265188" w:rsidRPr="006F3AF7">
        <w:rPr>
          <w:rFonts w:ascii="Arial" w:hAnsi="Arial" w:cs="Arial"/>
        </w:rPr>
        <w:t>raw data tracking</w:t>
      </w:r>
      <w:r w:rsidR="00C853E4" w:rsidRPr="006F3AF7">
        <w:rPr>
          <w:rFonts w:ascii="Arial" w:hAnsi="Arial" w:cs="Arial"/>
        </w:rPr>
        <w:t xml:space="preserve">. </w:t>
      </w:r>
      <w:r w:rsidR="00F83257" w:rsidRPr="006F3AF7">
        <w:rPr>
          <w:rFonts w:ascii="Arial" w:hAnsi="Arial" w:cs="Arial"/>
        </w:rPr>
        <w:t xml:space="preserve">When analysed with the active versus passive </w:t>
      </w:r>
      <w:r w:rsidR="00257FFE" w:rsidRPr="006F3AF7">
        <w:rPr>
          <w:rFonts w:ascii="Arial" w:hAnsi="Arial" w:cs="Arial"/>
        </w:rPr>
        <w:t xml:space="preserve">user </w:t>
      </w:r>
      <w:r w:rsidR="002002DA" w:rsidRPr="006F3AF7">
        <w:rPr>
          <w:rFonts w:ascii="Arial" w:hAnsi="Arial" w:cs="Arial"/>
        </w:rPr>
        <w:t xml:space="preserve">typologies examined </w:t>
      </w:r>
      <w:r w:rsidR="00D748F0" w:rsidRPr="006F3AF7">
        <w:rPr>
          <w:rFonts w:ascii="Arial" w:hAnsi="Arial" w:cs="Arial"/>
        </w:rPr>
        <w:t xml:space="preserve">through </w:t>
      </w:r>
      <w:proofErr w:type="spellStart"/>
      <w:r w:rsidR="00D748F0" w:rsidRPr="006F3AF7">
        <w:rPr>
          <w:rFonts w:ascii="Arial" w:hAnsi="Arial" w:cs="Arial"/>
        </w:rPr>
        <w:t>Yu</w:t>
      </w:r>
      <w:proofErr w:type="spellEnd"/>
      <w:r w:rsidR="00D748F0" w:rsidRPr="006F3AF7">
        <w:rPr>
          <w:rFonts w:ascii="Arial" w:hAnsi="Arial" w:cs="Arial"/>
        </w:rPr>
        <w:t xml:space="preserve"> et al. (2024), it is validated that neither </w:t>
      </w:r>
      <w:r w:rsidR="00DD6C86" w:rsidRPr="006F3AF7">
        <w:rPr>
          <w:rFonts w:ascii="Arial" w:hAnsi="Arial" w:cs="Arial"/>
        </w:rPr>
        <w:t xml:space="preserve">raw screen time </w:t>
      </w:r>
      <w:r w:rsidR="00844E9B" w:rsidRPr="006F3AF7">
        <w:rPr>
          <w:rFonts w:ascii="Arial" w:hAnsi="Arial" w:cs="Arial"/>
        </w:rPr>
        <w:t xml:space="preserve">nor foundational vulnerability acts </w:t>
      </w:r>
      <w:r w:rsidR="006C50CD" w:rsidRPr="006F3AF7">
        <w:rPr>
          <w:rFonts w:ascii="Arial" w:hAnsi="Arial" w:cs="Arial"/>
        </w:rPr>
        <w:t>in isolation. Rather than, a complex</w:t>
      </w:r>
      <w:r w:rsidR="002B62C7" w:rsidRPr="006F3AF7">
        <w:rPr>
          <w:rFonts w:ascii="Arial" w:hAnsi="Arial" w:cs="Arial"/>
        </w:rPr>
        <w:t xml:space="preserve">, </w:t>
      </w:r>
      <w:r w:rsidR="002C2BA5" w:rsidRPr="006F3AF7">
        <w:rPr>
          <w:rFonts w:ascii="Arial" w:hAnsi="Arial" w:cs="Arial"/>
        </w:rPr>
        <w:t xml:space="preserve">bi-directional </w:t>
      </w:r>
      <w:r w:rsidR="00273C23" w:rsidRPr="006F3AF7">
        <w:rPr>
          <w:rFonts w:ascii="Arial" w:hAnsi="Arial" w:cs="Arial"/>
        </w:rPr>
        <w:t>relations exist: pre</w:t>
      </w:r>
      <w:r w:rsidR="00A01F28" w:rsidRPr="006F3AF7">
        <w:rPr>
          <w:rFonts w:ascii="Arial" w:hAnsi="Arial" w:cs="Arial"/>
        </w:rPr>
        <w:t xml:space="preserve">-existing psychological vulnerabilities </w:t>
      </w:r>
      <w:r w:rsidR="004D7B0C" w:rsidRPr="006F3AF7">
        <w:rPr>
          <w:rFonts w:ascii="Arial" w:hAnsi="Arial" w:cs="Arial"/>
        </w:rPr>
        <w:t xml:space="preserve">drive youth towards </w:t>
      </w:r>
      <w:r w:rsidR="006E72E7" w:rsidRPr="006F3AF7">
        <w:rPr>
          <w:rFonts w:ascii="Arial" w:hAnsi="Arial" w:cs="Arial"/>
        </w:rPr>
        <w:t xml:space="preserve">these platforms, therefore </w:t>
      </w:r>
      <w:r w:rsidR="00631150" w:rsidRPr="006F3AF7">
        <w:rPr>
          <w:rFonts w:ascii="Arial" w:hAnsi="Arial" w:cs="Arial"/>
        </w:rPr>
        <w:t>worsening</w:t>
      </w:r>
      <w:r w:rsidR="00496930" w:rsidRPr="006F3AF7">
        <w:rPr>
          <w:rFonts w:ascii="Arial" w:hAnsi="Arial" w:cs="Arial"/>
        </w:rPr>
        <w:t xml:space="preserve"> </w:t>
      </w:r>
      <w:r w:rsidR="004C2067" w:rsidRPr="006F3AF7">
        <w:rPr>
          <w:rFonts w:ascii="Arial" w:hAnsi="Arial" w:cs="Arial"/>
        </w:rPr>
        <w:t xml:space="preserve">their foundational distress. </w:t>
      </w:r>
      <w:r w:rsidR="003C1AC8" w:rsidRPr="006F3AF7">
        <w:rPr>
          <w:rFonts w:ascii="Arial" w:hAnsi="Arial" w:cs="Arial"/>
        </w:rPr>
        <w:t xml:space="preserve">Understanding the limitations of </w:t>
      </w:r>
      <w:r w:rsidR="00687430" w:rsidRPr="006F3AF7">
        <w:rPr>
          <w:rFonts w:ascii="Arial" w:hAnsi="Arial" w:cs="Arial"/>
        </w:rPr>
        <w:t xml:space="preserve">current knowledge, future empirical frameworks need to transit towards </w:t>
      </w:r>
      <w:r w:rsidR="00C55EB4" w:rsidRPr="006F3AF7">
        <w:rPr>
          <w:rFonts w:ascii="Arial" w:hAnsi="Arial" w:cs="Arial"/>
        </w:rPr>
        <w:t xml:space="preserve">objective telemetry </w:t>
      </w:r>
      <w:r w:rsidR="00C71573" w:rsidRPr="006F3AF7">
        <w:rPr>
          <w:rFonts w:ascii="Arial" w:hAnsi="Arial" w:cs="Arial"/>
        </w:rPr>
        <w:t xml:space="preserve">data for appropriately mapping this interaction. </w:t>
      </w:r>
    </w:p>
    <w:p w14:paraId="4461B83F" w14:textId="77777777" w:rsidR="00037E48" w:rsidRPr="006F3AF7" w:rsidRDefault="00037E48" w:rsidP="002728C7">
      <w:pPr>
        <w:pStyle w:val="Heading2"/>
        <w:rPr>
          <w:rFonts w:ascii="Arial" w:hAnsi="Arial" w:cs="Arial"/>
        </w:rPr>
      </w:pPr>
      <w:bookmarkStart w:id="21" w:name="_Toc235202888"/>
      <w:r w:rsidRPr="006F3AF7">
        <w:rPr>
          <w:rFonts w:ascii="Arial" w:hAnsi="Arial" w:cs="Arial"/>
        </w:rPr>
        <w:t>5.2. Practical Operational Implications for UK Health and Social Care Professional Practice</w:t>
      </w:r>
      <w:bookmarkEnd w:id="21"/>
    </w:p>
    <w:p w14:paraId="73E62DF6" w14:textId="77777777" w:rsidR="00C16319" w:rsidRPr="006F3AF7" w:rsidRDefault="00C16319" w:rsidP="00C16319">
      <w:pPr>
        <w:rPr>
          <w:rFonts w:ascii="Arial" w:hAnsi="Arial" w:cs="Arial"/>
        </w:rPr>
      </w:pPr>
      <w:r w:rsidRPr="006F3AF7">
        <w:rPr>
          <w:rFonts w:ascii="Arial" w:hAnsi="Arial" w:cs="Arial"/>
        </w:rPr>
        <w:t xml:space="preserve">The practical operations implications </w:t>
      </w:r>
      <w:r w:rsidR="00324747" w:rsidRPr="006F3AF7">
        <w:rPr>
          <w:rFonts w:ascii="Arial" w:hAnsi="Arial" w:cs="Arial"/>
        </w:rPr>
        <w:t xml:space="preserve">for UK health care and social care as the professional’s practises demand to have immediate and systematic modernisation especially for front line clinical approaches. As highlighted by the author </w:t>
      </w:r>
      <w:r w:rsidR="008853BD" w:rsidRPr="006F3AF7">
        <w:rPr>
          <w:rFonts w:ascii="Arial" w:hAnsi="Arial" w:cs="Arial"/>
        </w:rPr>
        <w:t xml:space="preserve">Roberts-Lewis </w:t>
      </w:r>
      <w:r w:rsidR="008853BD" w:rsidRPr="006F3AF7">
        <w:rPr>
          <w:rFonts w:ascii="Arial" w:hAnsi="Arial" w:cs="Arial"/>
          <w:i/>
        </w:rPr>
        <w:t>et.</w:t>
      </w:r>
      <w:r w:rsidR="00324747" w:rsidRPr="006F3AF7">
        <w:rPr>
          <w:rFonts w:ascii="Arial" w:hAnsi="Arial" w:cs="Arial"/>
          <w:i/>
        </w:rPr>
        <w:t>al.</w:t>
      </w:r>
      <w:r w:rsidR="00324747" w:rsidRPr="006F3AF7">
        <w:rPr>
          <w:rFonts w:ascii="Arial" w:hAnsi="Arial" w:cs="Arial"/>
        </w:rPr>
        <w:t xml:space="preserve"> (2023),</w:t>
      </w:r>
      <w:r w:rsidR="00067BAC" w:rsidRPr="006F3AF7">
        <w:rPr>
          <w:rFonts w:ascii="Arial" w:hAnsi="Arial" w:cs="Arial"/>
        </w:rPr>
        <w:t xml:space="preserve"> operational strain are currently impacting NHS trust and CAMHA that are dir</w:t>
      </w:r>
      <w:r w:rsidR="00586953" w:rsidRPr="006F3AF7">
        <w:rPr>
          <w:rFonts w:ascii="Arial" w:hAnsi="Arial" w:cs="Arial"/>
        </w:rPr>
        <w:t>ectly linke</w:t>
      </w:r>
      <w:r w:rsidR="00067BAC" w:rsidRPr="006F3AF7">
        <w:rPr>
          <w:rFonts w:ascii="Arial" w:hAnsi="Arial" w:cs="Arial"/>
        </w:rPr>
        <w:t>d</w:t>
      </w:r>
      <w:r w:rsidR="00586953" w:rsidRPr="006F3AF7">
        <w:rPr>
          <w:rFonts w:ascii="Arial" w:hAnsi="Arial" w:cs="Arial"/>
        </w:rPr>
        <w:t xml:space="preserve"> to</w:t>
      </w:r>
      <w:r w:rsidR="00067BAC" w:rsidRPr="006F3AF7">
        <w:rPr>
          <w:rFonts w:ascii="Arial" w:hAnsi="Arial" w:cs="Arial"/>
        </w:rPr>
        <w:t xml:space="preserve"> escalate digital </w:t>
      </w:r>
      <w:r w:rsidR="00586953" w:rsidRPr="006F3AF7">
        <w:rPr>
          <w:rFonts w:ascii="Arial" w:hAnsi="Arial" w:cs="Arial"/>
        </w:rPr>
        <w:t xml:space="preserve">distress. </w:t>
      </w:r>
      <w:r w:rsidR="0071514C" w:rsidRPr="006F3AF7">
        <w:rPr>
          <w:rFonts w:ascii="Arial" w:hAnsi="Arial" w:cs="Arial"/>
        </w:rPr>
        <w:t>These realities require</w:t>
      </w:r>
      <w:r w:rsidR="00586953" w:rsidRPr="006F3AF7">
        <w:rPr>
          <w:rFonts w:ascii="Arial" w:hAnsi="Arial" w:cs="Arial"/>
        </w:rPr>
        <w:t xml:space="preserve"> the </w:t>
      </w:r>
      <w:r w:rsidR="008853BD" w:rsidRPr="006F3AF7">
        <w:rPr>
          <w:rFonts w:ascii="Arial" w:hAnsi="Arial" w:cs="Arial"/>
        </w:rPr>
        <w:t xml:space="preserve">practitioner to make a strategic shift from outdated as well as </w:t>
      </w:r>
      <w:r w:rsidR="0071514C" w:rsidRPr="006F3AF7">
        <w:rPr>
          <w:rFonts w:ascii="Arial" w:hAnsi="Arial" w:cs="Arial"/>
        </w:rPr>
        <w:t>unstructured pape</w:t>
      </w:r>
      <w:r w:rsidR="008853BD" w:rsidRPr="006F3AF7">
        <w:rPr>
          <w:rFonts w:ascii="Arial" w:hAnsi="Arial" w:cs="Arial"/>
        </w:rPr>
        <w:t xml:space="preserve">r based clinical interview. Instead of </w:t>
      </w:r>
      <w:r w:rsidR="0071514C" w:rsidRPr="006F3AF7">
        <w:rPr>
          <w:rFonts w:ascii="Arial" w:hAnsi="Arial" w:cs="Arial"/>
        </w:rPr>
        <w:t>these health care practitioners</w:t>
      </w:r>
      <w:r w:rsidR="00372D6D" w:rsidRPr="006F3AF7">
        <w:rPr>
          <w:rFonts w:ascii="Arial" w:hAnsi="Arial" w:cs="Arial"/>
        </w:rPr>
        <w:t xml:space="preserve"> can adopt standardised digital screening at the initials triage to profile a patient. </w:t>
      </w:r>
      <w:r w:rsidR="0054496E">
        <w:rPr>
          <w:rFonts w:ascii="Arial" w:hAnsi="Arial" w:cs="Arial"/>
        </w:rPr>
        <w:t xml:space="preserve">The research study of </w:t>
      </w:r>
      <w:proofErr w:type="spellStart"/>
      <w:r w:rsidR="0054496E">
        <w:rPr>
          <w:rFonts w:ascii="Arial" w:hAnsi="Arial" w:cs="Arial"/>
        </w:rPr>
        <w:t>Glasby</w:t>
      </w:r>
      <w:proofErr w:type="spellEnd"/>
      <w:r w:rsidR="0054496E">
        <w:rPr>
          <w:rFonts w:ascii="Arial" w:hAnsi="Arial" w:cs="Arial"/>
        </w:rPr>
        <w:t xml:space="preserve">, </w:t>
      </w:r>
      <w:r w:rsidR="0071514C" w:rsidRPr="006F3AF7">
        <w:rPr>
          <w:rFonts w:ascii="Arial" w:hAnsi="Arial" w:cs="Arial"/>
        </w:rPr>
        <w:t xml:space="preserve">(2026) expressed the concern that standardised digital metrics may dilute intuitive </w:t>
      </w:r>
      <w:r w:rsidR="00D96F72" w:rsidRPr="006F3AF7">
        <w:rPr>
          <w:rFonts w:ascii="Arial" w:hAnsi="Arial" w:cs="Arial"/>
        </w:rPr>
        <w:t xml:space="preserve">care, the sheer volume of crisis cases require objectives to be risk taking. For significantly addressing the </w:t>
      </w:r>
      <w:r w:rsidR="008C6DBF" w:rsidRPr="006F3AF7">
        <w:rPr>
          <w:rFonts w:ascii="Arial" w:hAnsi="Arial" w:cs="Arial"/>
        </w:rPr>
        <w:t>34.8% rise of socially deprived, the frontline healthcare practitioner could integr</w:t>
      </w:r>
      <w:r w:rsidR="0054496E">
        <w:rPr>
          <w:rFonts w:ascii="Arial" w:hAnsi="Arial" w:cs="Arial"/>
        </w:rPr>
        <w:t>ate some evidence based digital</w:t>
      </w:r>
      <w:r w:rsidR="008C6DBF" w:rsidRPr="006F3AF7">
        <w:rPr>
          <w:rFonts w:ascii="Arial" w:hAnsi="Arial" w:cs="Arial"/>
        </w:rPr>
        <w:t xml:space="preserve"> hygiene toolkits successfully manage several sleep degradations. </w:t>
      </w:r>
    </w:p>
    <w:p w14:paraId="607E37D7" w14:textId="77777777" w:rsidR="00037E48" w:rsidRPr="006F3AF7" w:rsidRDefault="00037E48" w:rsidP="00037E48">
      <w:pPr>
        <w:rPr>
          <w:rFonts w:ascii="Arial" w:hAnsi="Arial" w:cs="Arial"/>
        </w:rPr>
      </w:pPr>
      <w:bookmarkStart w:id="22" w:name="_Toc235202889"/>
      <w:r w:rsidRPr="006F3AF7">
        <w:rPr>
          <w:rStyle w:val="Heading1Char"/>
          <w:rFonts w:ascii="Arial" w:hAnsi="Arial" w:cs="Arial"/>
        </w:rPr>
        <w:t>6. Conclusion and Recommendations</w:t>
      </w:r>
      <w:bookmarkEnd w:id="22"/>
      <w:r w:rsidRPr="006F3AF7">
        <w:rPr>
          <w:rFonts w:ascii="Arial" w:hAnsi="Arial" w:cs="Arial"/>
        </w:rPr>
        <w:t xml:space="preserve"> </w:t>
      </w:r>
    </w:p>
    <w:p w14:paraId="65312E83" w14:textId="77777777" w:rsidR="00037E48" w:rsidRPr="006F3AF7" w:rsidRDefault="00037E48" w:rsidP="00037E48">
      <w:pPr>
        <w:pStyle w:val="Heading2"/>
        <w:rPr>
          <w:rFonts w:ascii="Arial" w:hAnsi="Arial" w:cs="Arial"/>
        </w:rPr>
      </w:pPr>
      <w:bookmarkStart w:id="23" w:name="_Toc235202890"/>
      <w:r w:rsidRPr="006F3AF7">
        <w:rPr>
          <w:rFonts w:ascii="Arial" w:hAnsi="Arial" w:cs="Arial"/>
        </w:rPr>
        <w:t>6.1. Synthesis of Core Scoping Review Insights</w:t>
      </w:r>
      <w:bookmarkEnd w:id="23"/>
    </w:p>
    <w:p w14:paraId="2AD237A6" w14:textId="77777777" w:rsidR="00AF6469" w:rsidRPr="006F3AF7" w:rsidRDefault="00AF6469" w:rsidP="00AF6469">
      <w:pPr>
        <w:rPr>
          <w:rFonts w:ascii="Arial" w:hAnsi="Arial" w:cs="Arial"/>
        </w:rPr>
      </w:pPr>
      <w:r w:rsidRPr="006F3AF7">
        <w:rPr>
          <w:rFonts w:ascii="Arial" w:hAnsi="Arial" w:cs="Arial"/>
        </w:rPr>
        <w:t xml:space="preserve">The research study concluded that platform architecture as well as user topology rather than raw screen timing significantly drive the digital risks present among UK youth. The literature synthesis indicated that having an active “broadcaster and a passive lurker” interaction styles of social media platform accelerate psychological distress, anxiety and even dysmorphia. It even concluded that </w:t>
      </w:r>
      <w:r w:rsidR="00707A36" w:rsidRPr="006F3AF7">
        <w:rPr>
          <w:rFonts w:ascii="Arial" w:hAnsi="Arial" w:cs="Arial"/>
        </w:rPr>
        <w:t>algorithmic</w:t>
      </w:r>
      <w:r w:rsidRPr="006F3AF7">
        <w:rPr>
          <w:rFonts w:ascii="Arial" w:hAnsi="Arial" w:cs="Arial"/>
        </w:rPr>
        <w:t xml:space="preserve"> loops engineered to manipulate attention of user </w:t>
      </w:r>
      <w:r w:rsidR="00707A36" w:rsidRPr="006F3AF7">
        <w:rPr>
          <w:rFonts w:ascii="Arial" w:hAnsi="Arial" w:cs="Arial"/>
        </w:rPr>
        <w:t xml:space="preserve">and even trapping vulnerable adults in destructive doom scrolling. Having sleep degradation can act as primary physiological </w:t>
      </w:r>
      <w:r w:rsidR="00C14B2C" w:rsidRPr="006F3AF7">
        <w:rPr>
          <w:rFonts w:ascii="Arial" w:hAnsi="Arial" w:cs="Arial"/>
        </w:rPr>
        <w:t>mediator that is</w:t>
      </w:r>
      <w:r w:rsidR="00707A36" w:rsidRPr="006F3AF7">
        <w:rPr>
          <w:rFonts w:ascii="Arial" w:hAnsi="Arial" w:cs="Arial"/>
        </w:rPr>
        <w:t xml:space="preserve"> turning included prolonged online immersion as a severe clinical depression as well as emotional exhaustion. </w:t>
      </w:r>
    </w:p>
    <w:p w14:paraId="5DADAFE6" w14:textId="77777777" w:rsidR="00037E48" w:rsidRPr="006F3AF7" w:rsidRDefault="00037E48" w:rsidP="00037E48">
      <w:pPr>
        <w:pStyle w:val="Heading2"/>
        <w:rPr>
          <w:rFonts w:ascii="Arial" w:hAnsi="Arial" w:cs="Arial"/>
        </w:rPr>
      </w:pPr>
      <w:bookmarkStart w:id="24" w:name="_Toc235202891"/>
      <w:r w:rsidRPr="006F3AF7">
        <w:rPr>
          <w:rFonts w:ascii="Arial" w:hAnsi="Arial" w:cs="Arial"/>
        </w:rPr>
        <w:t xml:space="preserve">6.2. Actionable Recommendations for Future Strategic UK Healthcare </w:t>
      </w:r>
      <w:r w:rsidR="00C14B2C" w:rsidRPr="006F3AF7">
        <w:rPr>
          <w:rFonts w:ascii="Arial" w:hAnsi="Arial" w:cs="Arial"/>
        </w:rPr>
        <w:t>Practice and policy</w:t>
      </w:r>
      <w:bookmarkEnd w:id="24"/>
    </w:p>
    <w:p w14:paraId="6B41E72A" w14:textId="77777777" w:rsidR="00C14B2C" w:rsidRPr="006F3AF7" w:rsidRDefault="00C14B2C" w:rsidP="00C14B2C">
      <w:pPr>
        <w:rPr>
          <w:rFonts w:ascii="Arial" w:hAnsi="Arial" w:cs="Arial"/>
        </w:rPr>
      </w:pPr>
      <w:r w:rsidRPr="006F3AF7">
        <w:rPr>
          <w:rFonts w:ascii="Arial" w:hAnsi="Arial" w:cs="Arial"/>
        </w:rPr>
        <w:t>The front</w:t>
      </w:r>
      <w:r w:rsidR="00BD23B6" w:rsidRPr="006F3AF7">
        <w:rPr>
          <w:rFonts w:ascii="Arial" w:hAnsi="Arial" w:cs="Arial"/>
        </w:rPr>
        <w:t>line healthcare professional must modernise their clinical framework for critically escalating the digital complexity and distress</w:t>
      </w:r>
      <w:r w:rsidR="00200075" w:rsidRPr="006F3AF7">
        <w:rPr>
          <w:rFonts w:ascii="Arial" w:hAnsi="Arial" w:cs="Arial"/>
        </w:rPr>
        <w:t xml:space="preserve">. The CAMHS and NHS must require </w:t>
      </w:r>
      <w:r w:rsidR="00AA6144" w:rsidRPr="006F3AF7">
        <w:rPr>
          <w:rFonts w:ascii="Arial" w:hAnsi="Arial" w:cs="Arial"/>
        </w:rPr>
        <w:t>mandating</w:t>
      </w:r>
      <w:r w:rsidR="00200075" w:rsidRPr="006F3AF7">
        <w:rPr>
          <w:rFonts w:ascii="Arial" w:hAnsi="Arial" w:cs="Arial"/>
        </w:rPr>
        <w:t xml:space="preserve"> inclusion of standardised digital history taking at initial patient triage. The social care and health care practitioners along with school nurses can deploy some evidence based hygiene toolkit in their routine interventions</w:t>
      </w:r>
      <w:r w:rsidR="00233054" w:rsidRPr="006F3AF7">
        <w:rPr>
          <w:rFonts w:ascii="Arial" w:hAnsi="Arial" w:cs="Arial"/>
        </w:rPr>
        <w:t xml:space="preserve"> (</w:t>
      </w:r>
      <w:proofErr w:type="spellStart"/>
      <w:r w:rsidR="00284932" w:rsidRPr="006F3AF7">
        <w:rPr>
          <w:rFonts w:ascii="Arial" w:hAnsi="Arial" w:cs="Arial"/>
        </w:rPr>
        <w:t>Rimpiläinen</w:t>
      </w:r>
      <w:proofErr w:type="spellEnd"/>
      <w:r w:rsidR="00284932" w:rsidRPr="006F3AF7">
        <w:rPr>
          <w:rFonts w:ascii="Arial" w:hAnsi="Arial" w:cs="Arial"/>
        </w:rPr>
        <w:t xml:space="preserve">, </w:t>
      </w:r>
      <w:proofErr w:type="spellStart"/>
      <w:r w:rsidR="00284932" w:rsidRPr="006F3AF7">
        <w:rPr>
          <w:rFonts w:ascii="Arial" w:hAnsi="Arial" w:cs="Arial"/>
        </w:rPr>
        <w:t>Bosnic</w:t>
      </w:r>
      <w:proofErr w:type="spellEnd"/>
      <w:r w:rsidR="00284932" w:rsidRPr="006F3AF7">
        <w:rPr>
          <w:rFonts w:ascii="Arial" w:hAnsi="Arial" w:cs="Arial"/>
        </w:rPr>
        <w:t>, and Savage, 2024</w:t>
      </w:r>
      <w:r w:rsidR="00233054" w:rsidRPr="006F3AF7">
        <w:rPr>
          <w:rFonts w:ascii="Arial" w:hAnsi="Arial" w:cs="Arial"/>
        </w:rPr>
        <w:t>)</w:t>
      </w:r>
      <w:r w:rsidR="00200075" w:rsidRPr="006F3AF7">
        <w:rPr>
          <w:rFonts w:ascii="Arial" w:hAnsi="Arial" w:cs="Arial"/>
        </w:rPr>
        <w:t xml:space="preserve">. The practical should directly target young generation to </w:t>
      </w:r>
      <w:r w:rsidR="00AA6144" w:rsidRPr="006F3AF7">
        <w:rPr>
          <w:rFonts w:ascii="Arial" w:hAnsi="Arial" w:cs="Arial"/>
        </w:rPr>
        <w:t>mitigate</w:t>
      </w:r>
      <w:r w:rsidR="00200075" w:rsidRPr="006F3AF7">
        <w:rPr>
          <w:rFonts w:ascii="Arial" w:hAnsi="Arial" w:cs="Arial"/>
        </w:rPr>
        <w:t xml:space="preserve"> issues </w:t>
      </w:r>
      <w:r w:rsidR="00AA6144" w:rsidRPr="006F3AF7">
        <w:rPr>
          <w:rFonts w:ascii="Arial" w:hAnsi="Arial" w:cs="Arial"/>
        </w:rPr>
        <w:t>of</w:t>
      </w:r>
      <w:r w:rsidR="00200075" w:rsidRPr="006F3AF7">
        <w:rPr>
          <w:rFonts w:ascii="Arial" w:hAnsi="Arial" w:cs="Arial"/>
        </w:rPr>
        <w:t xml:space="preserve"> sever</w:t>
      </w:r>
      <w:r w:rsidR="006C74CB">
        <w:rPr>
          <w:rFonts w:ascii="Arial" w:hAnsi="Arial" w:cs="Arial"/>
        </w:rPr>
        <w:t>e</w:t>
      </w:r>
      <w:r w:rsidR="0013628D">
        <w:rPr>
          <w:rFonts w:ascii="Arial" w:hAnsi="Arial" w:cs="Arial"/>
        </w:rPr>
        <w:t xml:space="preserve"> sleep degradation</w:t>
      </w:r>
      <w:r w:rsidR="00200075" w:rsidRPr="006F3AF7">
        <w:rPr>
          <w:rFonts w:ascii="Arial" w:hAnsi="Arial" w:cs="Arial"/>
        </w:rPr>
        <w:t xml:space="preserve">. The practitioners must have to receive </w:t>
      </w:r>
      <w:r w:rsidR="00AA6144" w:rsidRPr="006F3AF7">
        <w:rPr>
          <w:rFonts w:ascii="Arial" w:hAnsi="Arial" w:cs="Arial"/>
        </w:rPr>
        <w:t xml:space="preserve">continued professional development in between normative adolescent and the highly risked psychiatric dependency. </w:t>
      </w:r>
      <w:r w:rsidR="00BD23B6" w:rsidRPr="006F3AF7">
        <w:rPr>
          <w:rFonts w:ascii="Arial" w:hAnsi="Arial" w:cs="Arial"/>
        </w:rPr>
        <w:t xml:space="preserve"> </w:t>
      </w:r>
    </w:p>
    <w:p w14:paraId="5A4E2394" w14:textId="77777777" w:rsidR="00AA6144" w:rsidRPr="006F3AF7" w:rsidRDefault="00AA6144" w:rsidP="00C14B2C">
      <w:pPr>
        <w:rPr>
          <w:rFonts w:ascii="Arial" w:hAnsi="Arial" w:cs="Arial"/>
        </w:rPr>
      </w:pPr>
      <w:r w:rsidRPr="006F3AF7">
        <w:rPr>
          <w:rFonts w:ascii="Arial" w:hAnsi="Arial" w:cs="Arial"/>
        </w:rPr>
        <w:t xml:space="preserve">The UK government must leverage </w:t>
      </w:r>
      <w:r w:rsidR="00536BA8" w:rsidRPr="006F3AF7">
        <w:rPr>
          <w:rFonts w:ascii="Arial" w:hAnsi="Arial" w:cs="Arial"/>
        </w:rPr>
        <w:t xml:space="preserve">on </w:t>
      </w:r>
      <w:r w:rsidR="00E41FF4" w:rsidRPr="006F3AF7">
        <w:rPr>
          <w:rFonts w:ascii="Arial" w:hAnsi="Arial" w:cs="Arial"/>
        </w:rPr>
        <w:t>Online</w:t>
      </w:r>
      <w:r w:rsidR="00536BA8" w:rsidRPr="006F3AF7">
        <w:rPr>
          <w:rFonts w:ascii="Arial" w:hAnsi="Arial" w:cs="Arial"/>
        </w:rPr>
        <w:t xml:space="preserve"> Safety ac</w:t>
      </w:r>
      <w:r w:rsidR="00E41FF4" w:rsidRPr="006F3AF7">
        <w:rPr>
          <w:rFonts w:ascii="Arial" w:hAnsi="Arial" w:cs="Arial"/>
        </w:rPr>
        <w:t xml:space="preserve">t 2023 for enforcing strict platform accountability. The department of health and social care </w:t>
      </w:r>
      <w:r w:rsidR="00C96F3F">
        <w:rPr>
          <w:rFonts w:ascii="Arial" w:hAnsi="Arial" w:cs="Arial"/>
        </w:rPr>
        <w:t>policy</w:t>
      </w:r>
      <w:r w:rsidR="00E41FF4" w:rsidRPr="006F3AF7">
        <w:rPr>
          <w:rFonts w:ascii="Arial" w:hAnsi="Arial" w:cs="Arial"/>
        </w:rPr>
        <w:t>maker</w:t>
      </w:r>
      <w:r w:rsidR="00C96F3F">
        <w:rPr>
          <w:rFonts w:ascii="Arial" w:hAnsi="Arial" w:cs="Arial"/>
        </w:rPr>
        <w:t>s</w:t>
      </w:r>
      <w:r w:rsidR="00E41FF4" w:rsidRPr="006F3AF7">
        <w:rPr>
          <w:rFonts w:ascii="Arial" w:hAnsi="Arial" w:cs="Arial"/>
        </w:rPr>
        <w:t xml:space="preserve"> </w:t>
      </w:r>
      <w:r w:rsidR="00EF167D" w:rsidRPr="006F3AF7">
        <w:rPr>
          <w:rFonts w:ascii="Arial" w:hAnsi="Arial" w:cs="Arial"/>
        </w:rPr>
        <w:t>should</w:t>
      </w:r>
      <w:r w:rsidR="00E41FF4" w:rsidRPr="006F3AF7">
        <w:rPr>
          <w:rFonts w:ascii="Arial" w:hAnsi="Arial" w:cs="Arial"/>
        </w:rPr>
        <w:t xml:space="preserve"> </w:t>
      </w:r>
      <w:r w:rsidR="005C780A">
        <w:rPr>
          <w:rFonts w:ascii="Arial" w:hAnsi="Arial" w:cs="Arial"/>
        </w:rPr>
        <w:t xml:space="preserve">mandate </w:t>
      </w:r>
      <w:r w:rsidR="00897BD5">
        <w:rPr>
          <w:rFonts w:ascii="Arial" w:hAnsi="Arial" w:cs="Arial"/>
        </w:rPr>
        <w:t>the</w:t>
      </w:r>
      <w:r w:rsidR="00E41FF4" w:rsidRPr="006F3AF7">
        <w:rPr>
          <w:rFonts w:ascii="Arial" w:hAnsi="Arial" w:cs="Arial"/>
        </w:rPr>
        <w:t xml:space="preserve"> implementation of a robust and cryptographic age verification to prevent underage access </w:t>
      </w:r>
      <w:r w:rsidR="009E53C4">
        <w:rPr>
          <w:rFonts w:ascii="Arial" w:hAnsi="Arial" w:cs="Arial"/>
        </w:rPr>
        <w:t xml:space="preserve">to </w:t>
      </w:r>
      <w:r w:rsidR="00E41FF4" w:rsidRPr="006F3AF7">
        <w:rPr>
          <w:rFonts w:ascii="Arial" w:hAnsi="Arial" w:cs="Arial"/>
        </w:rPr>
        <w:t xml:space="preserve">social </w:t>
      </w:r>
      <w:r w:rsidR="00EF167D" w:rsidRPr="006F3AF7">
        <w:rPr>
          <w:rFonts w:ascii="Arial" w:hAnsi="Arial" w:cs="Arial"/>
        </w:rPr>
        <w:t>media. The statut</w:t>
      </w:r>
      <w:r w:rsidR="00D44B01">
        <w:rPr>
          <w:rFonts w:ascii="Arial" w:hAnsi="Arial" w:cs="Arial"/>
        </w:rPr>
        <w:t xml:space="preserve">ory regulation </w:t>
      </w:r>
      <w:r w:rsidR="00EB5A6E">
        <w:rPr>
          <w:rFonts w:ascii="Arial" w:hAnsi="Arial" w:cs="Arial"/>
        </w:rPr>
        <w:t xml:space="preserve">must </w:t>
      </w:r>
      <w:r w:rsidR="00D44B01">
        <w:rPr>
          <w:rFonts w:ascii="Arial" w:hAnsi="Arial" w:cs="Arial"/>
        </w:rPr>
        <w:t xml:space="preserve">enforce platforms </w:t>
      </w:r>
      <w:r w:rsidR="00EF167D" w:rsidRPr="006F3AF7">
        <w:rPr>
          <w:rFonts w:ascii="Arial" w:hAnsi="Arial" w:cs="Arial"/>
        </w:rPr>
        <w:t xml:space="preserve">to redesign engagement driven algorithms to promote compulsive scrolling and even toxic peer comparison. </w:t>
      </w:r>
      <w:r w:rsidR="00284932" w:rsidRPr="006F3AF7">
        <w:rPr>
          <w:rFonts w:ascii="Arial" w:hAnsi="Arial" w:cs="Arial"/>
        </w:rPr>
        <w:t>The NHS can even launch a pu</w:t>
      </w:r>
      <w:r w:rsidR="00F36082">
        <w:rPr>
          <w:rFonts w:ascii="Arial" w:hAnsi="Arial" w:cs="Arial"/>
        </w:rPr>
        <w:t xml:space="preserve">blic health literacy or campaign </w:t>
      </w:r>
      <w:r w:rsidR="00284932" w:rsidRPr="006F3AF7">
        <w:rPr>
          <w:rFonts w:ascii="Arial" w:hAnsi="Arial" w:cs="Arial"/>
        </w:rPr>
        <w:t xml:space="preserve">that will detail about digital and social media vulnerabilities </w:t>
      </w:r>
      <w:r w:rsidR="00233054" w:rsidRPr="006F3AF7">
        <w:rPr>
          <w:rFonts w:ascii="Arial" w:hAnsi="Arial" w:cs="Arial"/>
        </w:rPr>
        <w:t>(</w:t>
      </w:r>
      <w:r w:rsidR="006D6EE2">
        <w:rPr>
          <w:rFonts w:ascii="Arial" w:hAnsi="Arial" w:cs="Arial"/>
        </w:rPr>
        <w:t xml:space="preserve">Sykes </w:t>
      </w:r>
      <w:r w:rsidR="00284932" w:rsidRPr="006F3AF7">
        <w:rPr>
          <w:rFonts w:ascii="Arial" w:hAnsi="Arial" w:cs="Arial"/>
        </w:rPr>
        <w:t>et.al, 2022</w:t>
      </w:r>
      <w:r w:rsidR="00233054" w:rsidRPr="006F3AF7">
        <w:rPr>
          <w:rFonts w:ascii="Arial" w:hAnsi="Arial" w:cs="Arial"/>
        </w:rPr>
        <w:t>)</w:t>
      </w:r>
      <w:r w:rsidR="00EF167D" w:rsidRPr="006F3AF7">
        <w:rPr>
          <w:rFonts w:ascii="Arial" w:hAnsi="Arial" w:cs="Arial"/>
        </w:rPr>
        <w:t xml:space="preserve">. </w:t>
      </w:r>
    </w:p>
    <w:p w14:paraId="02B7BF35" w14:textId="77777777" w:rsidR="00037E48" w:rsidRPr="006F3AF7" w:rsidRDefault="00C14B2C" w:rsidP="00037E48">
      <w:pPr>
        <w:pStyle w:val="Heading2"/>
        <w:rPr>
          <w:rFonts w:ascii="Arial" w:hAnsi="Arial" w:cs="Arial"/>
        </w:rPr>
      </w:pPr>
      <w:bookmarkStart w:id="25" w:name="_Toc235202892"/>
      <w:r w:rsidRPr="006F3AF7">
        <w:rPr>
          <w:rFonts w:ascii="Arial" w:hAnsi="Arial" w:cs="Arial"/>
        </w:rPr>
        <w:t>6.3</w:t>
      </w:r>
      <w:r w:rsidR="00037E48" w:rsidRPr="006F3AF7">
        <w:rPr>
          <w:rFonts w:ascii="Arial" w:hAnsi="Arial" w:cs="Arial"/>
        </w:rPr>
        <w:t>. Directives for Future Academic and Empirical Research</w:t>
      </w:r>
      <w:bookmarkEnd w:id="25"/>
    </w:p>
    <w:p w14:paraId="5E2F10F2" w14:textId="77777777" w:rsidR="00462920" w:rsidRPr="006F3AF7" w:rsidRDefault="005E4986" w:rsidP="005E4986">
      <w:pPr>
        <w:rPr>
          <w:rFonts w:ascii="Arial" w:hAnsi="Arial" w:cs="Arial"/>
        </w:rPr>
      </w:pPr>
      <w:r w:rsidRPr="006F3AF7">
        <w:rPr>
          <w:rFonts w:ascii="Arial" w:hAnsi="Arial" w:cs="Arial"/>
        </w:rPr>
        <w:t>For the future research studies, researcher must transit away the current reliance on a particular subjective such as self-reported screen metrics, which c</w:t>
      </w:r>
      <w:r w:rsidR="0036360A">
        <w:rPr>
          <w:rFonts w:ascii="Arial" w:hAnsi="Arial" w:cs="Arial"/>
        </w:rPr>
        <w:t>an le</w:t>
      </w:r>
      <w:r w:rsidR="001F18AC">
        <w:rPr>
          <w:rFonts w:ascii="Arial" w:hAnsi="Arial" w:cs="Arial"/>
        </w:rPr>
        <w:t>a</w:t>
      </w:r>
      <w:r w:rsidR="0036360A">
        <w:rPr>
          <w:rFonts w:ascii="Arial" w:hAnsi="Arial" w:cs="Arial"/>
        </w:rPr>
        <w:t>d to severe recall bias</w:t>
      </w:r>
      <w:r w:rsidRPr="006F3AF7">
        <w:rPr>
          <w:rFonts w:ascii="Arial" w:hAnsi="Arial" w:cs="Arial"/>
        </w:rPr>
        <w:t>. The academic investigator should use some objective device telemetry and data tracking application to capture accurate user interactions. Researchers are require to investigate unique socio economic realities’ as well as digital vulnerabilities that are affecting young people</w:t>
      </w:r>
      <w:r w:rsidR="00233054" w:rsidRPr="006F3AF7">
        <w:rPr>
          <w:rFonts w:ascii="Arial" w:hAnsi="Arial" w:cs="Arial"/>
        </w:rPr>
        <w:t xml:space="preserve"> (</w:t>
      </w:r>
      <w:proofErr w:type="spellStart"/>
      <w:r w:rsidR="00284932" w:rsidRPr="006F3AF7">
        <w:rPr>
          <w:rFonts w:ascii="Arial" w:hAnsi="Arial" w:cs="Arial"/>
        </w:rPr>
        <w:t>Carcelén</w:t>
      </w:r>
      <w:r w:rsidR="00284932" w:rsidRPr="006F3AF7">
        <w:rPr>
          <w:rFonts w:ascii="Cambria Math" w:hAnsi="Cambria Math" w:cs="Cambria Math"/>
        </w:rPr>
        <w:t>‐</w:t>
      </w:r>
      <w:r w:rsidR="00284932" w:rsidRPr="006F3AF7">
        <w:rPr>
          <w:rFonts w:ascii="Arial" w:hAnsi="Arial" w:cs="Arial"/>
        </w:rPr>
        <w:t>García</w:t>
      </w:r>
      <w:proofErr w:type="spellEnd"/>
      <w:r w:rsidR="00284932" w:rsidRPr="006F3AF7">
        <w:rPr>
          <w:rFonts w:ascii="Arial" w:hAnsi="Arial" w:cs="Arial"/>
        </w:rPr>
        <w:t xml:space="preserve">, Márquez, and </w:t>
      </w:r>
      <w:proofErr w:type="spellStart"/>
      <w:r w:rsidR="00284932" w:rsidRPr="006F3AF7">
        <w:rPr>
          <w:rFonts w:ascii="Arial" w:hAnsi="Arial" w:cs="Arial"/>
        </w:rPr>
        <w:t>Vilches</w:t>
      </w:r>
      <w:proofErr w:type="spellEnd"/>
      <w:r w:rsidR="00284932" w:rsidRPr="006F3AF7">
        <w:rPr>
          <w:rFonts w:ascii="Arial" w:hAnsi="Arial" w:cs="Arial"/>
        </w:rPr>
        <w:t>, 2026</w:t>
      </w:r>
      <w:r w:rsidR="00233054" w:rsidRPr="006F3AF7">
        <w:rPr>
          <w:rFonts w:ascii="Arial" w:hAnsi="Arial" w:cs="Arial"/>
        </w:rPr>
        <w:t>)</w:t>
      </w:r>
      <w:r w:rsidRPr="006F3AF7">
        <w:rPr>
          <w:rFonts w:ascii="Arial" w:hAnsi="Arial" w:cs="Arial"/>
        </w:rPr>
        <w:t xml:space="preserve">. </w:t>
      </w:r>
    </w:p>
    <w:p w14:paraId="4EA9F2B3" w14:textId="77777777" w:rsidR="00462920" w:rsidRPr="006F3AF7" w:rsidRDefault="00462920" w:rsidP="00462920">
      <w:pPr>
        <w:rPr>
          <w:rFonts w:ascii="Arial" w:hAnsi="Arial" w:cs="Arial"/>
        </w:rPr>
      </w:pPr>
      <w:r w:rsidRPr="006F3AF7">
        <w:rPr>
          <w:rFonts w:ascii="Arial" w:hAnsi="Arial" w:cs="Arial"/>
        </w:rPr>
        <w:br w:type="page"/>
      </w:r>
    </w:p>
    <w:p w14:paraId="68D0A540" w14:textId="77777777" w:rsidR="00462920" w:rsidRPr="006F3AF7" w:rsidRDefault="00462920" w:rsidP="00462920">
      <w:pPr>
        <w:pStyle w:val="Heading1"/>
        <w:rPr>
          <w:rFonts w:ascii="Arial" w:hAnsi="Arial" w:cs="Arial"/>
        </w:rPr>
      </w:pPr>
      <w:bookmarkStart w:id="26" w:name="_Toc235202893"/>
      <w:r w:rsidRPr="006F3AF7">
        <w:rPr>
          <w:rFonts w:ascii="Arial" w:hAnsi="Arial" w:cs="Arial"/>
        </w:rPr>
        <w:t>References</w:t>
      </w:r>
      <w:bookmarkEnd w:id="26"/>
      <w:r w:rsidRPr="006F3AF7">
        <w:rPr>
          <w:rFonts w:ascii="Arial" w:hAnsi="Arial" w:cs="Arial"/>
        </w:rPr>
        <w:t xml:space="preserve"> </w:t>
      </w:r>
    </w:p>
    <w:p w14:paraId="27607B7E" w14:textId="77777777" w:rsidR="00462920" w:rsidRPr="006F3AF7" w:rsidRDefault="00462920" w:rsidP="00462920">
      <w:pPr>
        <w:spacing w:line="276" w:lineRule="auto"/>
        <w:jc w:val="left"/>
        <w:rPr>
          <w:rFonts w:ascii="Arial" w:hAnsi="Arial" w:cs="Arial"/>
          <w:u w:val="single"/>
        </w:rPr>
      </w:pPr>
      <w:r w:rsidRPr="006F3AF7">
        <w:rPr>
          <w:rFonts w:ascii="Arial" w:hAnsi="Arial" w:cs="Arial"/>
          <w:u w:val="single"/>
        </w:rPr>
        <w:t xml:space="preserve">Books and Journals </w:t>
      </w:r>
    </w:p>
    <w:p w14:paraId="3B6E5230" w14:textId="77777777" w:rsidR="00FA6728" w:rsidRPr="006F3AF7" w:rsidRDefault="00FA6728" w:rsidP="00462920">
      <w:pPr>
        <w:rPr>
          <w:rFonts w:ascii="Arial" w:hAnsi="Arial" w:cs="Arial"/>
        </w:rPr>
      </w:pPr>
      <w:r w:rsidRPr="006F3AF7">
        <w:rPr>
          <w:rFonts w:ascii="Arial" w:hAnsi="Arial" w:cs="Arial"/>
        </w:rPr>
        <w:t>Bourne, P. A. (2025). The Psychology of Deception: Unmasking the Cognitive and Ethical Implications of Social Media Usage.</w:t>
      </w:r>
    </w:p>
    <w:p w14:paraId="1253C4DF" w14:textId="77777777" w:rsidR="00FA6728" w:rsidRPr="006F3AF7" w:rsidRDefault="00FA6728" w:rsidP="00462920">
      <w:pPr>
        <w:rPr>
          <w:rFonts w:ascii="Arial" w:hAnsi="Arial" w:cs="Arial"/>
        </w:rPr>
      </w:pPr>
      <w:proofErr w:type="spellStart"/>
      <w:r w:rsidRPr="006F3AF7">
        <w:rPr>
          <w:rFonts w:ascii="Arial" w:hAnsi="Arial" w:cs="Arial"/>
        </w:rPr>
        <w:t>Carcelén</w:t>
      </w:r>
      <w:r w:rsidRPr="006F3AF7">
        <w:rPr>
          <w:rFonts w:ascii="Cambria Math" w:hAnsi="Cambria Math" w:cs="Cambria Math"/>
        </w:rPr>
        <w:t>‐</w:t>
      </w:r>
      <w:r w:rsidRPr="006F3AF7">
        <w:rPr>
          <w:rFonts w:ascii="Arial" w:hAnsi="Arial" w:cs="Arial"/>
        </w:rPr>
        <w:t>García</w:t>
      </w:r>
      <w:proofErr w:type="spellEnd"/>
      <w:r w:rsidRPr="006F3AF7">
        <w:rPr>
          <w:rFonts w:ascii="Arial" w:hAnsi="Arial" w:cs="Arial"/>
        </w:rPr>
        <w:t xml:space="preserve">, S., Márquez, O.C. and </w:t>
      </w:r>
      <w:proofErr w:type="spellStart"/>
      <w:r w:rsidRPr="006F3AF7">
        <w:rPr>
          <w:rFonts w:ascii="Arial" w:hAnsi="Arial" w:cs="Arial"/>
        </w:rPr>
        <w:t>Vilches</w:t>
      </w:r>
      <w:proofErr w:type="spellEnd"/>
      <w:r w:rsidRPr="006F3AF7">
        <w:rPr>
          <w:rFonts w:ascii="Arial" w:hAnsi="Arial" w:cs="Arial"/>
        </w:rPr>
        <w:t>, M.D., (2026). Online risk behaviours among adolescents: Identifying areas of digital vulnerability. </w:t>
      </w:r>
      <w:r w:rsidRPr="006F3AF7">
        <w:rPr>
          <w:rFonts w:ascii="Arial" w:hAnsi="Arial" w:cs="Arial"/>
          <w:i/>
          <w:iCs/>
        </w:rPr>
        <w:t>Children &amp; Society</w:t>
      </w:r>
      <w:r w:rsidRPr="006F3AF7">
        <w:rPr>
          <w:rFonts w:ascii="Arial" w:hAnsi="Arial" w:cs="Arial"/>
        </w:rPr>
        <w:t>, </w:t>
      </w:r>
      <w:r w:rsidRPr="006F3AF7">
        <w:rPr>
          <w:rFonts w:ascii="Arial" w:hAnsi="Arial" w:cs="Arial"/>
          <w:i/>
          <w:iCs/>
        </w:rPr>
        <w:t>40</w:t>
      </w:r>
      <w:r w:rsidRPr="006F3AF7">
        <w:rPr>
          <w:rFonts w:ascii="Arial" w:hAnsi="Arial" w:cs="Arial"/>
        </w:rPr>
        <w:t>(3), pp.474-488.</w:t>
      </w:r>
    </w:p>
    <w:p w14:paraId="32B452CA" w14:textId="77777777" w:rsidR="00FA6728" w:rsidRPr="006F3AF7" w:rsidRDefault="00FA6728" w:rsidP="00FA6728">
      <w:pPr>
        <w:rPr>
          <w:rFonts w:ascii="Arial" w:hAnsi="Arial" w:cs="Arial"/>
        </w:rPr>
      </w:pPr>
      <w:r w:rsidRPr="006F3AF7">
        <w:rPr>
          <w:rFonts w:ascii="Arial" w:hAnsi="Arial" w:cs="Arial"/>
        </w:rPr>
        <w:t xml:space="preserve">Dar, D.R. and </w:t>
      </w:r>
      <w:proofErr w:type="spellStart"/>
      <w:r w:rsidRPr="006F3AF7">
        <w:rPr>
          <w:rFonts w:ascii="Arial" w:hAnsi="Arial" w:cs="Arial"/>
        </w:rPr>
        <w:t>Sobhana</w:t>
      </w:r>
      <w:proofErr w:type="spellEnd"/>
      <w:r w:rsidRPr="006F3AF7">
        <w:rPr>
          <w:rFonts w:ascii="Arial" w:hAnsi="Arial" w:cs="Arial"/>
        </w:rPr>
        <w:t>, H., (2025). Bridging the Gap and Integrating Youth Mental Health Support in Colleges: Insights from Policy to Practice within a Public Health Framework–A Systematic Narrative Review. </w:t>
      </w:r>
      <w:r w:rsidRPr="006F3AF7">
        <w:rPr>
          <w:rFonts w:ascii="Arial" w:hAnsi="Arial" w:cs="Arial"/>
          <w:i/>
          <w:iCs/>
        </w:rPr>
        <w:t>Indian Journal of Social Psychiatry</w:t>
      </w:r>
      <w:r w:rsidRPr="006F3AF7">
        <w:rPr>
          <w:rFonts w:ascii="Arial" w:hAnsi="Arial" w:cs="Arial"/>
        </w:rPr>
        <w:t>, </w:t>
      </w:r>
      <w:r w:rsidRPr="006F3AF7">
        <w:rPr>
          <w:rFonts w:ascii="Arial" w:hAnsi="Arial" w:cs="Arial"/>
          <w:i/>
          <w:iCs/>
        </w:rPr>
        <w:t>41</w:t>
      </w:r>
      <w:r w:rsidRPr="006F3AF7">
        <w:rPr>
          <w:rFonts w:ascii="Arial" w:hAnsi="Arial" w:cs="Arial"/>
        </w:rPr>
        <w:t>(4), pp.342-353.</w:t>
      </w:r>
    </w:p>
    <w:p w14:paraId="4AD8D690" w14:textId="77777777" w:rsidR="00FA6728" w:rsidRPr="006F3AF7" w:rsidRDefault="00FA6728" w:rsidP="00462920">
      <w:pPr>
        <w:rPr>
          <w:rFonts w:ascii="Arial" w:hAnsi="Arial" w:cs="Arial"/>
        </w:rPr>
      </w:pPr>
      <w:proofErr w:type="spellStart"/>
      <w:r w:rsidRPr="006F3AF7">
        <w:rPr>
          <w:rFonts w:ascii="Arial" w:hAnsi="Arial" w:cs="Arial"/>
        </w:rPr>
        <w:t>Glasby</w:t>
      </w:r>
      <w:proofErr w:type="spellEnd"/>
      <w:r w:rsidRPr="006F3AF7">
        <w:rPr>
          <w:rFonts w:ascii="Arial" w:hAnsi="Arial" w:cs="Arial"/>
        </w:rPr>
        <w:t>, J. (2026). Understanding health and social care. In </w:t>
      </w:r>
      <w:r w:rsidRPr="006F3AF7">
        <w:rPr>
          <w:rFonts w:ascii="Arial" w:hAnsi="Arial" w:cs="Arial"/>
          <w:i/>
          <w:iCs/>
        </w:rPr>
        <w:t>Understanding Health and Social Care</w:t>
      </w:r>
      <w:r w:rsidRPr="006F3AF7">
        <w:rPr>
          <w:rFonts w:ascii="Arial" w:hAnsi="Arial" w:cs="Arial"/>
        </w:rPr>
        <w:t>. Policy Press.</w:t>
      </w:r>
    </w:p>
    <w:p w14:paraId="7BAC4194" w14:textId="77777777" w:rsidR="00FA6728" w:rsidRPr="006F3AF7" w:rsidRDefault="00FA6728" w:rsidP="00462920">
      <w:pPr>
        <w:rPr>
          <w:rFonts w:ascii="Arial" w:hAnsi="Arial" w:cs="Arial"/>
        </w:rPr>
      </w:pPr>
      <w:r w:rsidRPr="006F3AF7">
        <w:rPr>
          <w:rFonts w:ascii="Arial" w:hAnsi="Arial" w:cs="Arial"/>
        </w:rPr>
        <w:t>Lee, Y., and et.al, (2022). Social media use and mental health during the COVID-19 pandemic in young adults: a meta-analysis of 14 cross-sectional studies. </w:t>
      </w:r>
      <w:r w:rsidRPr="006F3AF7">
        <w:rPr>
          <w:rFonts w:ascii="Arial" w:hAnsi="Arial" w:cs="Arial"/>
          <w:i/>
          <w:iCs/>
        </w:rPr>
        <w:t>BMC public health</w:t>
      </w:r>
      <w:r w:rsidRPr="006F3AF7">
        <w:rPr>
          <w:rFonts w:ascii="Arial" w:hAnsi="Arial" w:cs="Arial"/>
        </w:rPr>
        <w:t>, </w:t>
      </w:r>
      <w:r w:rsidRPr="006F3AF7">
        <w:rPr>
          <w:rFonts w:ascii="Arial" w:hAnsi="Arial" w:cs="Arial"/>
          <w:i/>
          <w:iCs/>
        </w:rPr>
        <w:t>22</w:t>
      </w:r>
      <w:r w:rsidRPr="006F3AF7">
        <w:rPr>
          <w:rFonts w:ascii="Arial" w:hAnsi="Arial" w:cs="Arial"/>
        </w:rPr>
        <w:t>(1), p.995.</w:t>
      </w:r>
    </w:p>
    <w:p w14:paraId="1A5CC0DB" w14:textId="77777777" w:rsidR="00FA6728" w:rsidRPr="006F3AF7" w:rsidRDefault="00FA6728" w:rsidP="00FA6728">
      <w:pPr>
        <w:rPr>
          <w:rFonts w:ascii="Arial" w:hAnsi="Arial" w:cs="Arial"/>
        </w:rPr>
      </w:pPr>
      <w:proofErr w:type="spellStart"/>
      <w:r w:rsidRPr="006F3AF7">
        <w:rPr>
          <w:rFonts w:ascii="Arial" w:hAnsi="Arial" w:cs="Arial"/>
        </w:rPr>
        <w:t>Loi</w:t>
      </w:r>
      <w:proofErr w:type="spellEnd"/>
      <w:r w:rsidRPr="006F3AF7">
        <w:rPr>
          <w:rFonts w:ascii="Arial" w:hAnsi="Arial" w:cs="Arial"/>
        </w:rPr>
        <w:t xml:space="preserve">, M., (2024). World health </w:t>
      </w:r>
      <w:proofErr w:type="spellStart"/>
      <w:r w:rsidRPr="006F3AF7">
        <w:rPr>
          <w:rFonts w:ascii="Arial" w:hAnsi="Arial" w:cs="Arial"/>
        </w:rPr>
        <w:t>organization</w:t>
      </w:r>
      <w:proofErr w:type="spellEnd"/>
      <w:r w:rsidRPr="006F3AF7">
        <w:rPr>
          <w:rFonts w:ascii="Arial" w:hAnsi="Arial" w:cs="Arial"/>
        </w:rPr>
        <w:t xml:space="preserve"> world health reports. In </w:t>
      </w:r>
      <w:proofErr w:type="spellStart"/>
      <w:r w:rsidRPr="006F3AF7">
        <w:rPr>
          <w:rFonts w:ascii="Arial" w:hAnsi="Arial" w:cs="Arial"/>
          <w:i/>
          <w:iCs/>
        </w:rPr>
        <w:t>Encyclopedia</w:t>
      </w:r>
      <w:proofErr w:type="spellEnd"/>
      <w:r w:rsidRPr="006F3AF7">
        <w:rPr>
          <w:rFonts w:ascii="Arial" w:hAnsi="Arial" w:cs="Arial"/>
          <w:i/>
          <w:iCs/>
        </w:rPr>
        <w:t xml:space="preserve"> of Quality of Life and Well-Being Research</w:t>
      </w:r>
      <w:r w:rsidRPr="006F3AF7">
        <w:rPr>
          <w:rFonts w:ascii="Arial" w:hAnsi="Arial" w:cs="Arial"/>
        </w:rPr>
        <w:t> (pp. 7871-7873). Cham: Springer International Publishing.</w:t>
      </w:r>
    </w:p>
    <w:p w14:paraId="735F4F39" w14:textId="77777777" w:rsidR="00FA6728" w:rsidRPr="006F3AF7" w:rsidRDefault="00FA6728" w:rsidP="00462920">
      <w:pPr>
        <w:rPr>
          <w:rFonts w:ascii="Arial" w:hAnsi="Arial" w:cs="Arial"/>
        </w:rPr>
      </w:pPr>
      <w:proofErr w:type="spellStart"/>
      <w:r w:rsidRPr="006F3AF7">
        <w:rPr>
          <w:rFonts w:ascii="Arial" w:hAnsi="Arial" w:cs="Arial"/>
        </w:rPr>
        <w:t>Plackett</w:t>
      </w:r>
      <w:proofErr w:type="spellEnd"/>
      <w:r w:rsidRPr="006F3AF7">
        <w:rPr>
          <w:rFonts w:ascii="Arial" w:hAnsi="Arial" w:cs="Arial"/>
        </w:rPr>
        <w:t xml:space="preserve">, R., </w:t>
      </w:r>
      <w:proofErr w:type="spellStart"/>
      <w:r w:rsidRPr="006F3AF7">
        <w:rPr>
          <w:rFonts w:ascii="Arial" w:hAnsi="Arial" w:cs="Arial"/>
        </w:rPr>
        <w:t>Sheringham</w:t>
      </w:r>
      <w:proofErr w:type="spellEnd"/>
      <w:r w:rsidRPr="006F3AF7">
        <w:rPr>
          <w:rFonts w:ascii="Arial" w:hAnsi="Arial" w:cs="Arial"/>
        </w:rPr>
        <w:t xml:space="preserve">, J. and </w:t>
      </w:r>
      <w:proofErr w:type="spellStart"/>
      <w:r w:rsidRPr="006F3AF7">
        <w:rPr>
          <w:rFonts w:ascii="Arial" w:hAnsi="Arial" w:cs="Arial"/>
        </w:rPr>
        <w:t>Dykxhoorn</w:t>
      </w:r>
      <w:proofErr w:type="spellEnd"/>
      <w:r w:rsidRPr="006F3AF7">
        <w:rPr>
          <w:rFonts w:ascii="Arial" w:hAnsi="Arial" w:cs="Arial"/>
        </w:rPr>
        <w:t>, J., (2023). The longitudinal impact of social media use on UK adolescents' mental health: longitudinal observational study. </w:t>
      </w:r>
      <w:r w:rsidRPr="006F3AF7">
        <w:rPr>
          <w:rFonts w:ascii="Arial" w:hAnsi="Arial" w:cs="Arial"/>
          <w:i/>
          <w:iCs/>
        </w:rPr>
        <w:t>Journal of medical Internet research</w:t>
      </w:r>
      <w:r w:rsidRPr="006F3AF7">
        <w:rPr>
          <w:rFonts w:ascii="Arial" w:hAnsi="Arial" w:cs="Arial"/>
        </w:rPr>
        <w:t>, </w:t>
      </w:r>
      <w:r w:rsidRPr="006F3AF7">
        <w:rPr>
          <w:rFonts w:ascii="Arial" w:hAnsi="Arial" w:cs="Arial"/>
          <w:i/>
          <w:iCs/>
        </w:rPr>
        <w:t>25</w:t>
      </w:r>
      <w:r w:rsidRPr="006F3AF7">
        <w:rPr>
          <w:rFonts w:ascii="Arial" w:hAnsi="Arial" w:cs="Arial"/>
        </w:rPr>
        <w:t>, p.e43213.</w:t>
      </w:r>
    </w:p>
    <w:p w14:paraId="2A6F2A5B" w14:textId="77777777" w:rsidR="00FA6728" w:rsidRPr="006F3AF7" w:rsidRDefault="00FA6728" w:rsidP="00FA6728">
      <w:pPr>
        <w:rPr>
          <w:rFonts w:ascii="Arial" w:hAnsi="Arial" w:cs="Arial"/>
        </w:rPr>
      </w:pPr>
      <w:proofErr w:type="spellStart"/>
      <w:r w:rsidRPr="006F3AF7">
        <w:rPr>
          <w:rFonts w:ascii="Arial" w:hAnsi="Arial" w:cs="Arial"/>
        </w:rPr>
        <w:t>Plackett</w:t>
      </w:r>
      <w:proofErr w:type="spellEnd"/>
      <w:r w:rsidRPr="006F3AF7">
        <w:rPr>
          <w:rFonts w:ascii="Arial" w:hAnsi="Arial" w:cs="Arial"/>
        </w:rPr>
        <w:t xml:space="preserve">, R., </w:t>
      </w:r>
      <w:proofErr w:type="spellStart"/>
      <w:r w:rsidRPr="006F3AF7">
        <w:rPr>
          <w:rFonts w:ascii="Arial" w:hAnsi="Arial" w:cs="Arial"/>
        </w:rPr>
        <w:t>Sheringham</w:t>
      </w:r>
      <w:proofErr w:type="spellEnd"/>
      <w:r w:rsidRPr="006F3AF7">
        <w:rPr>
          <w:rFonts w:ascii="Arial" w:hAnsi="Arial" w:cs="Arial"/>
        </w:rPr>
        <w:t xml:space="preserve">, J. and </w:t>
      </w:r>
      <w:proofErr w:type="spellStart"/>
      <w:r w:rsidRPr="006F3AF7">
        <w:rPr>
          <w:rFonts w:ascii="Arial" w:hAnsi="Arial" w:cs="Arial"/>
        </w:rPr>
        <w:t>Dykxhoorn</w:t>
      </w:r>
      <w:proofErr w:type="spellEnd"/>
      <w:r w:rsidRPr="006F3AF7">
        <w:rPr>
          <w:rFonts w:ascii="Arial" w:hAnsi="Arial" w:cs="Arial"/>
        </w:rPr>
        <w:t>, J., (2023). The longitudinal impact of social media use on UK adolescents' mental health: longitudinal observational study. </w:t>
      </w:r>
      <w:r w:rsidRPr="006F3AF7">
        <w:rPr>
          <w:rFonts w:ascii="Arial" w:hAnsi="Arial" w:cs="Arial"/>
          <w:i/>
          <w:iCs/>
        </w:rPr>
        <w:t>Journal of medical Internet research</w:t>
      </w:r>
      <w:r w:rsidRPr="006F3AF7">
        <w:rPr>
          <w:rFonts w:ascii="Arial" w:hAnsi="Arial" w:cs="Arial"/>
        </w:rPr>
        <w:t>, </w:t>
      </w:r>
      <w:r w:rsidRPr="006F3AF7">
        <w:rPr>
          <w:rFonts w:ascii="Arial" w:hAnsi="Arial" w:cs="Arial"/>
          <w:i/>
          <w:iCs/>
        </w:rPr>
        <w:t>25</w:t>
      </w:r>
      <w:r w:rsidRPr="006F3AF7">
        <w:rPr>
          <w:rFonts w:ascii="Arial" w:hAnsi="Arial" w:cs="Arial"/>
        </w:rPr>
        <w:t>, p.e43213.</w:t>
      </w:r>
    </w:p>
    <w:p w14:paraId="05B8A713" w14:textId="77777777" w:rsidR="00FA6728" w:rsidRPr="006F3AF7" w:rsidRDefault="00FA6728" w:rsidP="00FA6728">
      <w:pPr>
        <w:rPr>
          <w:rFonts w:ascii="Arial" w:hAnsi="Arial" w:cs="Arial"/>
        </w:rPr>
      </w:pPr>
      <w:r w:rsidRPr="006F3AF7">
        <w:rPr>
          <w:rFonts w:ascii="Arial" w:hAnsi="Arial" w:cs="Arial"/>
        </w:rPr>
        <w:t>Prime, M and et.al, (2025). Evaluation of Digital Health Technologies. </w:t>
      </w:r>
      <w:r w:rsidRPr="006F3AF7">
        <w:rPr>
          <w:rFonts w:ascii="Arial" w:hAnsi="Arial" w:cs="Arial"/>
          <w:i/>
          <w:iCs/>
        </w:rPr>
        <w:t>The Oxford Handbook of Healthcare Innovation</w:t>
      </w:r>
      <w:r w:rsidRPr="006F3AF7">
        <w:rPr>
          <w:rFonts w:ascii="Arial" w:hAnsi="Arial" w:cs="Arial"/>
        </w:rPr>
        <w:t>, p.457.</w:t>
      </w:r>
    </w:p>
    <w:p w14:paraId="17EE385B" w14:textId="77777777" w:rsidR="00FA6728" w:rsidRPr="006F3AF7" w:rsidRDefault="00FA6728" w:rsidP="00FA6728">
      <w:pPr>
        <w:rPr>
          <w:rFonts w:ascii="Arial" w:hAnsi="Arial" w:cs="Arial"/>
        </w:rPr>
      </w:pPr>
      <w:proofErr w:type="spellStart"/>
      <w:r w:rsidRPr="006F3AF7">
        <w:rPr>
          <w:rFonts w:ascii="Arial" w:hAnsi="Arial" w:cs="Arial"/>
        </w:rPr>
        <w:t>Purba</w:t>
      </w:r>
      <w:proofErr w:type="spellEnd"/>
      <w:r w:rsidRPr="006F3AF7">
        <w:rPr>
          <w:rFonts w:ascii="Arial" w:hAnsi="Arial" w:cs="Arial"/>
        </w:rPr>
        <w:t>, A.K and et.al, (2023). Social media use and health risk behaviours in young people: systematic review and meta-analysis. </w:t>
      </w:r>
      <w:proofErr w:type="spellStart"/>
      <w:r w:rsidRPr="006F3AF7">
        <w:rPr>
          <w:rFonts w:ascii="Arial" w:hAnsi="Arial" w:cs="Arial"/>
          <w:i/>
          <w:iCs/>
        </w:rPr>
        <w:t>bmj</w:t>
      </w:r>
      <w:proofErr w:type="spellEnd"/>
      <w:r w:rsidRPr="006F3AF7">
        <w:rPr>
          <w:rFonts w:ascii="Arial" w:hAnsi="Arial" w:cs="Arial"/>
        </w:rPr>
        <w:t>, </w:t>
      </w:r>
      <w:r w:rsidRPr="006F3AF7">
        <w:rPr>
          <w:rFonts w:ascii="Arial" w:hAnsi="Arial" w:cs="Arial"/>
          <w:i/>
          <w:iCs/>
        </w:rPr>
        <w:t>383</w:t>
      </w:r>
      <w:r w:rsidRPr="006F3AF7">
        <w:rPr>
          <w:rFonts w:ascii="Arial" w:hAnsi="Arial" w:cs="Arial"/>
        </w:rPr>
        <w:t>.</w:t>
      </w:r>
    </w:p>
    <w:p w14:paraId="28F4B43B" w14:textId="77777777" w:rsidR="00FA6728" w:rsidRPr="006F3AF7" w:rsidRDefault="00FA6728" w:rsidP="00462920">
      <w:pPr>
        <w:rPr>
          <w:rFonts w:ascii="Arial" w:hAnsi="Arial" w:cs="Arial"/>
        </w:rPr>
      </w:pPr>
      <w:proofErr w:type="spellStart"/>
      <w:r w:rsidRPr="006F3AF7">
        <w:rPr>
          <w:rFonts w:ascii="Arial" w:hAnsi="Arial" w:cs="Arial"/>
        </w:rPr>
        <w:t>Rimpiläinen</w:t>
      </w:r>
      <w:proofErr w:type="spellEnd"/>
      <w:r w:rsidRPr="006F3AF7">
        <w:rPr>
          <w:rFonts w:ascii="Arial" w:hAnsi="Arial" w:cs="Arial"/>
        </w:rPr>
        <w:t xml:space="preserve">, S., </w:t>
      </w:r>
      <w:proofErr w:type="spellStart"/>
      <w:r w:rsidRPr="006F3AF7">
        <w:rPr>
          <w:rFonts w:ascii="Arial" w:hAnsi="Arial" w:cs="Arial"/>
        </w:rPr>
        <w:t>Bosnic</w:t>
      </w:r>
      <w:proofErr w:type="spellEnd"/>
      <w:r w:rsidRPr="006F3AF7">
        <w:rPr>
          <w:rFonts w:ascii="Arial" w:hAnsi="Arial" w:cs="Arial"/>
        </w:rPr>
        <w:t>, I. and Savage, J., (2024). How to navigate the digital shift in healthcare? An international review and analysis of frameworks used to support digital working by frontline healthcare staff.</w:t>
      </w:r>
    </w:p>
    <w:p w14:paraId="4EB3059D" w14:textId="77777777" w:rsidR="00FA6728" w:rsidRPr="006F3AF7" w:rsidRDefault="00FA6728" w:rsidP="00462920">
      <w:pPr>
        <w:rPr>
          <w:rFonts w:ascii="Arial" w:hAnsi="Arial" w:cs="Arial"/>
        </w:rPr>
      </w:pPr>
      <w:r w:rsidRPr="006F3AF7">
        <w:rPr>
          <w:rFonts w:ascii="Arial" w:hAnsi="Arial" w:cs="Arial"/>
        </w:rPr>
        <w:t>Roberts-Lewis, and et.al, (2023). The use of social media for dissemination of research evidence to health and social care practitioners: protocol for a systematic review. </w:t>
      </w:r>
      <w:r w:rsidRPr="006F3AF7">
        <w:rPr>
          <w:rFonts w:ascii="Arial" w:hAnsi="Arial" w:cs="Arial"/>
          <w:i/>
          <w:iCs/>
        </w:rPr>
        <w:t>JMIR research protocols</w:t>
      </w:r>
      <w:r w:rsidRPr="006F3AF7">
        <w:rPr>
          <w:rFonts w:ascii="Arial" w:hAnsi="Arial" w:cs="Arial"/>
        </w:rPr>
        <w:t>, </w:t>
      </w:r>
      <w:r w:rsidRPr="006F3AF7">
        <w:rPr>
          <w:rFonts w:ascii="Arial" w:hAnsi="Arial" w:cs="Arial"/>
          <w:i/>
          <w:iCs/>
        </w:rPr>
        <w:t>12</w:t>
      </w:r>
      <w:r w:rsidRPr="006F3AF7">
        <w:rPr>
          <w:rFonts w:ascii="Arial" w:hAnsi="Arial" w:cs="Arial"/>
        </w:rPr>
        <w:t>(1), p.e45684.</w:t>
      </w:r>
    </w:p>
    <w:p w14:paraId="44EB2B21" w14:textId="77777777" w:rsidR="00FA6728" w:rsidRPr="006F3AF7" w:rsidRDefault="00FA6728" w:rsidP="00FA6728">
      <w:pPr>
        <w:rPr>
          <w:rFonts w:ascii="Arial" w:hAnsi="Arial" w:cs="Arial"/>
        </w:rPr>
      </w:pPr>
      <w:proofErr w:type="spellStart"/>
      <w:r w:rsidRPr="006F3AF7">
        <w:rPr>
          <w:rFonts w:ascii="Arial" w:hAnsi="Arial" w:cs="Arial"/>
        </w:rPr>
        <w:t>Seyidov</w:t>
      </w:r>
      <w:proofErr w:type="spellEnd"/>
      <w:r w:rsidRPr="006F3AF7">
        <w:rPr>
          <w:rFonts w:ascii="Arial" w:hAnsi="Arial" w:cs="Arial"/>
        </w:rPr>
        <w:t>, I., (2023). Two-Way Interaction Feature of Social Media Tools: The Twitter Example. In </w:t>
      </w:r>
      <w:r w:rsidRPr="006F3AF7">
        <w:rPr>
          <w:rFonts w:ascii="Arial" w:hAnsi="Arial" w:cs="Arial"/>
          <w:i/>
          <w:iCs/>
        </w:rPr>
        <w:t>Research Anthology on Social Media's Influence on Government, Politics, and Social Movements</w:t>
      </w:r>
      <w:r w:rsidRPr="006F3AF7">
        <w:rPr>
          <w:rFonts w:ascii="Arial" w:hAnsi="Arial" w:cs="Arial"/>
        </w:rPr>
        <w:t> (pp. 513-528). IGI Global Scientific Publishing.</w:t>
      </w:r>
    </w:p>
    <w:p w14:paraId="0CE27BB1" w14:textId="77777777" w:rsidR="00FA6728" w:rsidRPr="006F3AF7" w:rsidRDefault="00FA6728" w:rsidP="00462920">
      <w:pPr>
        <w:rPr>
          <w:rFonts w:ascii="Arial" w:hAnsi="Arial" w:cs="Arial"/>
        </w:rPr>
      </w:pPr>
      <w:r w:rsidRPr="006F3AF7">
        <w:rPr>
          <w:rFonts w:ascii="Arial" w:hAnsi="Arial" w:cs="Arial"/>
        </w:rPr>
        <w:t>Sykes, S., and et.al, (2022). eHealth literacy during the COVID-19 pandemic: seeking, sharing, suspicion amongst older and younger UK populations. </w:t>
      </w:r>
      <w:r w:rsidRPr="006F3AF7">
        <w:rPr>
          <w:rFonts w:ascii="Arial" w:hAnsi="Arial" w:cs="Arial"/>
          <w:i/>
          <w:iCs/>
        </w:rPr>
        <w:t>Health Promotion International</w:t>
      </w:r>
      <w:r w:rsidRPr="006F3AF7">
        <w:rPr>
          <w:rFonts w:ascii="Arial" w:hAnsi="Arial" w:cs="Arial"/>
        </w:rPr>
        <w:t>, </w:t>
      </w:r>
      <w:r w:rsidRPr="006F3AF7">
        <w:rPr>
          <w:rFonts w:ascii="Arial" w:hAnsi="Arial" w:cs="Arial"/>
          <w:i/>
          <w:iCs/>
        </w:rPr>
        <w:t>37</w:t>
      </w:r>
      <w:r w:rsidRPr="006F3AF7">
        <w:rPr>
          <w:rFonts w:ascii="Arial" w:hAnsi="Arial" w:cs="Arial"/>
        </w:rPr>
        <w:t>(1), p.daab103.</w:t>
      </w:r>
    </w:p>
    <w:p w14:paraId="67AFDB96" w14:textId="77777777" w:rsidR="00FA6728" w:rsidRPr="006F3AF7" w:rsidRDefault="00FA6728" w:rsidP="00FA6728">
      <w:pPr>
        <w:rPr>
          <w:rFonts w:ascii="Arial" w:hAnsi="Arial" w:cs="Arial"/>
        </w:rPr>
      </w:pPr>
      <w:r w:rsidRPr="006F3AF7">
        <w:rPr>
          <w:rFonts w:ascii="Arial" w:hAnsi="Arial" w:cs="Arial"/>
        </w:rPr>
        <w:t>Waite-Jones, J.M. and Rodriguez, A.M., (2025). </w:t>
      </w:r>
      <w:r w:rsidRPr="006F3AF7">
        <w:rPr>
          <w:rFonts w:ascii="Arial" w:hAnsi="Arial" w:cs="Arial"/>
          <w:i/>
          <w:iCs/>
        </w:rPr>
        <w:t>Psychosocial Approaches to Health and Wellbeing in Adulthood</w:t>
      </w:r>
      <w:r w:rsidRPr="006F3AF7">
        <w:rPr>
          <w:rFonts w:ascii="Arial" w:hAnsi="Arial" w:cs="Arial"/>
        </w:rPr>
        <w:t xml:space="preserve">. </w:t>
      </w:r>
      <w:proofErr w:type="spellStart"/>
      <w:r w:rsidRPr="006F3AF7">
        <w:rPr>
          <w:rFonts w:ascii="Arial" w:hAnsi="Arial" w:cs="Arial"/>
        </w:rPr>
        <w:t>Palgrave</w:t>
      </w:r>
      <w:proofErr w:type="spellEnd"/>
      <w:r w:rsidRPr="006F3AF7">
        <w:rPr>
          <w:rFonts w:ascii="Arial" w:hAnsi="Arial" w:cs="Arial"/>
        </w:rPr>
        <w:t xml:space="preserve"> Macmillan.</w:t>
      </w:r>
    </w:p>
    <w:p w14:paraId="608802B9" w14:textId="77777777" w:rsidR="00FA6728" w:rsidRPr="006F3AF7" w:rsidRDefault="00FA6728" w:rsidP="00FA6728">
      <w:pPr>
        <w:rPr>
          <w:rFonts w:ascii="Arial" w:hAnsi="Arial" w:cs="Arial"/>
        </w:rPr>
      </w:pPr>
      <w:r w:rsidRPr="006F3AF7">
        <w:rPr>
          <w:rFonts w:ascii="Arial" w:hAnsi="Arial" w:cs="Arial"/>
        </w:rPr>
        <w:t>Winstone, L and et.al, (2022). Adolescent social media user types and their mental health and well</w:t>
      </w:r>
      <w:r w:rsidRPr="006F3AF7">
        <w:rPr>
          <w:rFonts w:ascii="Cambria Math" w:hAnsi="Cambria Math" w:cs="Cambria Math"/>
        </w:rPr>
        <w:t>‐</w:t>
      </w:r>
      <w:r w:rsidRPr="006F3AF7">
        <w:rPr>
          <w:rFonts w:ascii="Arial" w:hAnsi="Arial" w:cs="Arial"/>
        </w:rPr>
        <w:t>being: Results from a longitudinal survey of 13–14</w:t>
      </w:r>
      <w:r w:rsidRPr="006F3AF7">
        <w:rPr>
          <w:rFonts w:ascii="Cambria Math" w:hAnsi="Cambria Math" w:cs="Cambria Math"/>
        </w:rPr>
        <w:t>‐</w:t>
      </w:r>
      <w:r w:rsidRPr="006F3AF7">
        <w:rPr>
          <w:rFonts w:ascii="Arial" w:hAnsi="Arial" w:cs="Arial"/>
        </w:rPr>
        <w:t>year</w:t>
      </w:r>
      <w:r w:rsidRPr="006F3AF7">
        <w:rPr>
          <w:rFonts w:ascii="Cambria Math" w:hAnsi="Cambria Math" w:cs="Cambria Math"/>
        </w:rPr>
        <w:t>‐</w:t>
      </w:r>
      <w:r w:rsidRPr="006F3AF7">
        <w:rPr>
          <w:rFonts w:ascii="Arial" w:hAnsi="Arial" w:cs="Arial"/>
        </w:rPr>
        <w:t>olds in the United Kingdom. </w:t>
      </w:r>
      <w:r w:rsidRPr="006F3AF7">
        <w:rPr>
          <w:rFonts w:ascii="Arial" w:hAnsi="Arial" w:cs="Arial"/>
          <w:i/>
          <w:iCs/>
        </w:rPr>
        <w:t>JCPP advances</w:t>
      </w:r>
      <w:r w:rsidRPr="006F3AF7">
        <w:rPr>
          <w:rFonts w:ascii="Arial" w:hAnsi="Arial" w:cs="Arial"/>
        </w:rPr>
        <w:t>, </w:t>
      </w:r>
      <w:r w:rsidRPr="006F3AF7">
        <w:rPr>
          <w:rFonts w:ascii="Arial" w:hAnsi="Arial" w:cs="Arial"/>
          <w:i/>
          <w:iCs/>
        </w:rPr>
        <w:t>2</w:t>
      </w:r>
      <w:r w:rsidRPr="006F3AF7">
        <w:rPr>
          <w:rFonts w:ascii="Arial" w:hAnsi="Arial" w:cs="Arial"/>
        </w:rPr>
        <w:t>(2), p.e12071.</w:t>
      </w:r>
    </w:p>
    <w:p w14:paraId="5CDD6F5D" w14:textId="77777777" w:rsidR="00FA6728" w:rsidRPr="006F3AF7" w:rsidRDefault="00FA6728" w:rsidP="00462920">
      <w:pPr>
        <w:rPr>
          <w:rFonts w:ascii="Arial" w:hAnsi="Arial" w:cs="Arial"/>
        </w:rPr>
      </w:pPr>
      <w:proofErr w:type="spellStart"/>
      <w:r w:rsidRPr="006F3AF7">
        <w:rPr>
          <w:rFonts w:ascii="Arial" w:hAnsi="Arial" w:cs="Arial"/>
        </w:rPr>
        <w:t>Yu</w:t>
      </w:r>
      <w:proofErr w:type="spellEnd"/>
      <w:r w:rsidRPr="006F3AF7">
        <w:rPr>
          <w:rFonts w:ascii="Arial" w:hAnsi="Arial" w:cs="Arial"/>
        </w:rPr>
        <w:t xml:space="preserve">, Y., </w:t>
      </w:r>
      <w:proofErr w:type="spellStart"/>
      <w:r w:rsidRPr="006F3AF7">
        <w:rPr>
          <w:rFonts w:ascii="Arial" w:hAnsi="Arial" w:cs="Arial"/>
        </w:rPr>
        <w:t>Dykxhoorn</w:t>
      </w:r>
      <w:proofErr w:type="spellEnd"/>
      <w:r w:rsidRPr="006F3AF7">
        <w:rPr>
          <w:rFonts w:ascii="Arial" w:hAnsi="Arial" w:cs="Arial"/>
        </w:rPr>
        <w:t xml:space="preserve">, J. and </w:t>
      </w:r>
      <w:proofErr w:type="spellStart"/>
      <w:r w:rsidRPr="006F3AF7">
        <w:rPr>
          <w:rFonts w:ascii="Arial" w:hAnsi="Arial" w:cs="Arial"/>
        </w:rPr>
        <w:t>Plackett</w:t>
      </w:r>
      <w:proofErr w:type="spellEnd"/>
      <w:r w:rsidRPr="006F3AF7">
        <w:rPr>
          <w:rFonts w:ascii="Arial" w:hAnsi="Arial" w:cs="Arial"/>
        </w:rPr>
        <w:t>, R., (2024). The impact of different types of social media use on the mental health of UK adults: Longitudinal observational study. </w:t>
      </w:r>
      <w:r w:rsidRPr="006F3AF7">
        <w:rPr>
          <w:rFonts w:ascii="Arial" w:hAnsi="Arial" w:cs="Arial"/>
          <w:i/>
          <w:iCs/>
        </w:rPr>
        <w:t>Journal of medical Internet research</w:t>
      </w:r>
      <w:r w:rsidRPr="006F3AF7">
        <w:rPr>
          <w:rFonts w:ascii="Arial" w:hAnsi="Arial" w:cs="Arial"/>
        </w:rPr>
        <w:t>, </w:t>
      </w:r>
      <w:r w:rsidRPr="006F3AF7">
        <w:rPr>
          <w:rFonts w:ascii="Arial" w:hAnsi="Arial" w:cs="Arial"/>
          <w:i/>
          <w:iCs/>
        </w:rPr>
        <w:t>26</w:t>
      </w:r>
      <w:r w:rsidRPr="006F3AF7">
        <w:rPr>
          <w:rFonts w:ascii="Arial" w:hAnsi="Arial" w:cs="Arial"/>
        </w:rPr>
        <w:t>, p.e56950.</w:t>
      </w:r>
    </w:p>
    <w:p w14:paraId="36061BCD" w14:textId="77777777" w:rsidR="00FA6728" w:rsidRPr="006F3AF7" w:rsidRDefault="00FA6728" w:rsidP="00FA6728">
      <w:pPr>
        <w:rPr>
          <w:rFonts w:ascii="Arial" w:hAnsi="Arial" w:cs="Arial"/>
        </w:rPr>
      </w:pPr>
      <w:proofErr w:type="spellStart"/>
      <w:r w:rsidRPr="006F3AF7">
        <w:rPr>
          <w:rFonts w:ascii="Arial" w:hAnsi="Arial" w:cs="Arial"/>
        </w:rPr>
        <w:t>Yu</w:t>
      </w:r>
      <w:proofErr w:type="spellEnd"/>
      <w:r w:rsidRPr="006F3AF7">
        <w:rPr>
          <w:rFonts w:ascii="Arial" w:hAnsi="Arial" w:cs="Arial"/>
        </w:rPr>
        <w:t xml:space="preserve">, Y., </w:t>
      </w:r>
      <w:proofErr w:type="spellStart"/>
      <w:r w:rsidRPr="006F3AF7">
        <w:rPr>
          <w:rFonts w:ascii="Arial" w:hAnsi="Arial" w:cs="Arial"/>
        </w:rPr>
        <w:t>Dykxhoorn</w:t>
      </w:r>
      <w:proofErr w:type="spellEnd"/>
      <w:r w:rsidRPr="006F3AF7">
        <w:rPr>
          <w:rFonts w:ascii="Arial" w:hAnsi="Arial" w:cs="Arial"/>
        </w:rPr>
        <w:t xml:space="preserve">, J. and </w:t>
      </w:r>
      <w:proofErr w:type="spellStart"/>
      <w:r w:rsidRPr="006F3AF7">
        <w:rPr>
          <w:rFonts w:ascii="Arial" w:hAnsi="Arial" w:cs="Arial"/>
        </w:rPr>
        <w:t>Plackett</w:t>
      </w:r>
      <w:proofErr w:type="spellEnd"/>
      <w:r w:rsidRPr="006F3AF7">
        <w:rPr>
          <w:rFonts w:ascii="Arial" w:hAnsi="Arial" w:cs="Arial"/>
        </w:rPr>
        <w:t>, R., (2024). The impact of different types of social media use on the mental health of UK adults: Longitudinal observational study. </w:t>
      </w:r>
      <w:r w:rsidRPr="006F3AF7">
        <w:rPr>
          <w:rFonts w:ascii="Arial" w:hAnsi="Arial" w:cs="Arial"/>
          <w:i/>
          <w:iCs/>
        </w:rPr>
        <w:t>Journal of medical Internet research</w:t>
      </w:r>
      <w:r w:rsidRPr="006F3AF7">
        <w:rPr>
          <w:rFonts w:ascii="Arial" w:hAnsi="Arial" w:cs="Arial"/>
        </w:rPr>
        <w:t>, </w:t>
      </w:r>
      <w:r w:rsidRPr="006F3AF7">
        <w:rPr>
          <w:rFonts w:ascii="Arial" w:hAnsi="Arial" w:cs="Arial"/>
          <w:i/>
          <w:iCs/>
        </w:rPr>
        <w:t>26</w:t>
      </w:r>
      <w:r w:rsidRPr="006F3AF7">
        <w:rPr>
          <w:rFonts w:ascii="Arial" w:hAnsi="Arial" w:cs="Arial"/>
        </w:rPr>
        <w:t>, p.e56950.</w:t>
      </w:r>
    </w:p>
    <w:p w14:paraId="23655939" w14:textId="77777777" w:rsidR="00FA6728" w:rsidRPr="006F3AF7" w:rsidRDefault="00FA6728" w:rsidP="00FA6728">
      <w:pPr>
        <w:rPr>
          <w:rFonts w:ascii="Arial" w:hAnsi="Arial" w:cs="Arial"/>
          <w:u w:val="single"/>
        </w:rPr>
      </w:pPr>
      <w:r w:rsidRPr="006F3AF7">
        <w:rPr>
          <w:rFonts w:ascii="Arial" w:hAnsi="Arial" w:cs="Arial"/>
          <w:u w:val="single"/>
        </w:rPr>
        <w:t xml:space="preserve">Online </w:t>
      </w:r>
    </w:p>
    <w:p w14:paraId="021C99B5" w14:textId="77777777" w:rsidR="00FA6728" w:rsidRPr="006F3AF7" w:rsidRDefault="00FA6728" w:rsidP="00462920">
      <w:pPr>
        <w:rPr>
          <w:rFonts w:ascii="Arial" w:hAnsi="Arial" w:cs="Arial"/>
        </w:rPr>
      </w:pPr>
      <w:r w:rsidRPr="006F3AF7">
        <w:rPr>
          <w:rFonts w:ascii="Arial" w:hAnsi="Arial" w:cs="Arial"/>
        </w:rPr>
        <w:t xml:space="preserve">GOV.UK, (2026) </w:t>
      </w:r>
      <w:r w:rsidRPr="006F3AF7">
        <w:rPr>
          <w:rFonts w:ascii="Arial" w:hAnsi="Arial" w:cs="Arial"/>
          <w:i/>
        </w:rPr>
        <w:t>Young people and work: interim report</w:t>
      </w:r>
      <w:r w:rsidRPr="006F3AF7">
        <w:rPr>
          <w:rFonts w:ascii="Arial" w:hAnsi="Arial" w:cs="Arial"/>
        </w:rPr>
        <w:t xml:space="preserve"> Accessed through: &lt; </w:t>
      </w:r>
      <w:hyperlink r:id="rId8" w:history="1">
        <w:r w:rsidRPr="006F3AF7">
          <w:rPr>
            <w:rStyle w:val="Hyperlink"/>
            <w:rFonts w:ascii="Arial" w:hAnsi="Arial" w:cs="Arial"/>
          </w:rPr>
          <w:t>https://www.gov.uk/government/publications/young-people-and-work-interim-report/young-people-and-work-interim-report</w:t>
        </w:r>
      </w:hyperlink>
      <w:r w:rsidRPr="006F3AF7">
        <w:rPr>
          <w:rFonts w:ascii="Arial" w:hAnsi="Arial" w:cs="Arial"/>
        </w:rPr>
        <w:t>/&gt; (Accessed on: 17</w:t>
      </w:r>
      <w:r w:rsidRPr="006F3AF7">
        <w:rPr>
          <w:rFonts w:ascii="Arial" w:hAnsi="Arial" w:cs="Arial"/>
          <w:vertAlign w:val="superscript"/>
        </w:rPr>
        <w:t>th</w:t>
      </w:r>
      <w:r w:rsidRPr="006F3AF7">
        <w:rPr>
          <w:rFonts w:ascii="Arial" w:hAnsi="Arial" w:cs="Arial"/>
        </w:rPr>
        <w:t xml:space="preserve"> July 2026)</w:t>
      </w:r>
    </w:p>
    <w:p w14:paraId="1E41587F" w14:textId="77777777" w:rsidR="00FA6728" w:rsidRPr="006F3AF7" w:rsidRDefault="00FA6728" w:rsidP="00FA6728">
      <w:pPr>
        <w:rPr>
          <w:rFonts w:ascii="Arial" w:hAnsi="Arial" w:cs="Arial"/>
        </w:rPr>
      </w:pPr>
      <w:r w:rsidRPr="006F3AF7">
        <w:rPr>
          <w:rFonts w:ascii="Arial" w:hAnsi="Arial" w:cs="Arial"/>
        </w:rPr>
        <w:t xml:space="preserve">GOV.UK, (2026). Fact sheet: New rules to protect children online. (Online). Accessed through &lt; </w:t>
      </w:r>
      <w:hyperlink r:id="rId9" w:history="1">
        <w:r w:rsidRPr="006F3AF7">
          <w:rPr>
            <w:rStyle w:val="Hyperlink"/>
            <w:rFonts w:ascii="Arial" w:hAnsi="Arial" w:cs="Arial"/>
          </w:rPr>
          <w:t>https://www.gov.uk/government/publications/fact-sheet-new-rules-to-protect-children-online/fact-sheet-new-rules-to-protect-children-online</w:t>
        </w:r>
      </w:hyperlink>
      <w:r w:rsidRPr="006F3AF7">
        <w:rPr>
          <w:rFonts w:ascii="Arial" w:hAnsi="Arial" w:cs="Arial"/>
        </w:rPr>
        <w:t>&gt; Accessed on:17</w:t>
      </w:r>
      <w:r w:rsidRPr="006F3AF7">
        <w:rPr>
          <w:rFonts w:ascii="Arial" w:hAnsi="Arial" w:cs="Arial"/>
          <w:vertAlign w:val="superscript"/>
        </w:rPr>
        <w:t>th</w:t>
      </w:r>
      <w:r w:rsidRPr="006F3AF7">
        <w:rPr>
          <w:rFonts w:ascii="Arial" w:hAnsi="Arial" w:cs="Arial"/>
        </w:rPr>
        <w:t xml:space="preserve"> July 2026.</w:t>
      </w:r>
    </w:p>
    <w:p w14:paraId="4BECCC44" w14:textId="77777777" w:rsidR="00FA6728" w:rsidRPr="006F3AF7" w:rsidRDefault="00FA6728" w:rsidP="00FA6728">
      <w:pPr>
        <w:rPr>
          <w:rFonts w:ascii="Arial" w:hAnsi="Arial" w:cs="Arial"/>
        </w:rPr>
      </w:pPr>
      <w:r w:rsidRPr="006F3AF7">
        <w:rPr>
          <w:rFonts w:ascii="Arial" w:hAnsi="Arial" w:cs="Arial"/>
        </w:rPr>
        <w:t xml:space="preserve">Legislative.gov, (2026). Online Safety Act 2023. (Online). Accessed through </w:t>
      </w:r>
      <w:hyperlink r:id="rId10" w:history="1">
        <w:r w:rsidRPr="006F3AF7">
          <w:rPr>
            <w:rStyle w:val="Hyperlink"/>
            <w:rFonts w:ascii="Arial" w:hAnsi="Arial" w:cs="Arial"/>
          </w:rPr>
          <w:t>https://www.legislation.gov.uk/ukpga/2023/50</w:t>
        </w:r>
      </w:hyperlink>
      <w:r w:rsidRPr="006F3AF7">
        <w:rPr>
          <w:rFonts w:ascii="Arial" w:hAnsi="Arial" w:cs="Arial"/>
        </w:rPr>
        <w:t xml:space="preserve"> Accessed on:17</w:t>
      </w:r>
      <w:r w:rsidRPr="006F3AF7">
        <w:rPr>
          <w:rFonts w:ascii="Arial" w:hAnsi="Arial" w:cs="Arial"/>
          <w:vertAlign w:val="superscript"/>
        </w:rPr>
        <w:t>th</w:t>
      </w:r>
      <w:r w:rsidRPr="006F3AF7">
        <w:rPr>
          <w:rFonts w:ascii="Arial" w:hAnsi="Arial" w:cs="Arial"/>
        </w:rPr>
        <w:t xml:space="preserve"> July 2026.</w:t>
      </w:r>
    </w:p>
    <w:p w14:paraId="56652C29" w14:textId="77777777" w:rsidR="00FA6728" w:rsidRPr="006F3AF7" w:rsidRDefault="00FA6728" w:rsidP="00FA6728">
      <w:pPr>
        <w:rPr>
          <w:rFonts w:ascii="Arial" w:hAnsi="Arial" w:cs="Arial"/>
        </w:rPr>
      </w:pPr>
      <w:r w:rsidRPr="006F3AF7">
        <w:rPr>
          <w:rFonts w:ascii="Arial" w:hAnsi="Arial" w:cs="Arial"/>
        </w:rPr>
        <w:t xml:space="preserve">National Institutes of Health, (2026). Digital Engagement and Sleep </w:t>
      </w:r>
      <w:proofErr w:type="spellStart"/>
      <w:r w:rsidRPr="006F3AF7">
        <w:rPr>
          <w:rFonts w:ascii="Arial" w:hAnsi="Arial" w:cs="Arial"/>
        </w:rPr>
        <w:t>Dysregulation</w:t>
      </w:r>
      <w:proofErr w:type="spellEnd"/>
      <w:r w:rsidRPr="006F3AF7">
        <w:rPr>
          <w:rFonts w:ascii="Arial" w:hAnsi="Arial" w:cs="Arial"/>
        </w:rPr>
        <w:t xml:space="preserve"> in Young Adults. (Online). Accessed through &lt; </w:t>
      </w:r>
      <w:hyperlink r:id="rId11" w:history="1">
        <w:r w:rsidRPr="006F3AF7">
          <w:rPr>
            <w:rStyle w:val="Hyperlink"/>
            <w:rFonts w:ascii="Arial" w:hAnsi="Arial" w:cs="Arial"/>
          </w:rPr>
          <w:t>https://pmc.ncbi.nlm.nih.gov/articles/PMC13067293/</w:t>
        </w:r>
      </w:hyperlink>
      <w:r w:rsidRPr="006F3AF7">
        <w:rPr>
          <w:rFonts w:ascii="Arial" w:hAnsi="Arial" w:cs="Arial"/>
        </w:rPr>
        <w:t>&gt; Accessed on:17</w:t>
      </w:r>
      <w:r w:rsidRPr="006F3AF7">
        <w:rPr>
          <w:rFonts w:ascii="Arial" w:hAnsi="Arial" w:cs="Arial"/>
          <w:vertAlign w:val="superscript"/>
        </w:rPr>
        <w:t>th</w:t>
      </w:r>
      <w:r w:rsidRPr="006F3AF7">
        <w:rPr>
          <w:rFonts w:ascii="Arial" w:hAnsi="Arial" w:cs="Arial"/>
        </w:rPr>
        <w:t xml:space="preserve"> July 2026.</w:t>
      </w:r>
    </w:p>
    <w:p w14:paraId="025C0A79" w14:textId="77777777" w:rsidR="00FA6728" w:rsidRPr="006F3AF7" w:rsidRDefault="00FA6728" w:rsidP="00462920">
      <w:pPr>
        <w:rPr>
          <w:rFonts w:ascii="Arial" w:hAnsi="Arial" w:cs="Arial"/>
        </w:rPr>
      </w:pPr>
      <w:r w:rsidRPr="006F3AF7">
        <w:rPr>
          <w:rFonts w:ascii="Arial" w:hAnsi="Arial" w:cs="Arial"/>
        </w:rPr>
        <w:t xml:space="preserve">NHS (2026) </w:t>
      </w:r>
      <w:r w:rsidRPr="006F3AF7">
        <w:rPr>
          <w:rFonts w:ascii="Arial" w:hAnsi="Arial" w:cs="Arial"/>
          <w:i/>
        </w:rPr>
        <w:t xml:space="preserve">Adolescent Addictive </w:t>
      </w:r>
      <w:proofErr w:type="spellStart"/>
      <w:r w:rsidRPr="006F3AF7">
        <w:rPr>
          <w:rFonts w:ascii="Arial" w:hAnsi="Arial" w:cs="Arial"/>
          <w:i/>
        </w:rPr>
        <w:t>Behaviors</w:t>
      </w:r>
      <w:proofErr w:type="spellEnd"/>
      <w:r w:rsidRPr="006F3AF7">
        <w:rPr>
          <w:rFonts w:ascii="Arial" w:hAnsi="Arial" w:cs="Arial"/>
          <w:i/>
        </w:rPr>
        <w:t xml:space="preserve"> and Subjective Well-Being: The Mediating Role of Mental Health Problems</w:t>
      </w:r>
      <w:r w:rsidRPr="006F3AF7">
        <w:rPr>
          <w:rFonts w:ascii="Arial" w:hAnsi="Arial" w:cs="Arial"/>
        </w:rPr>
        <w:t xml:space="preserve"> Accessed through: &lt; </w:t>
      </w:r>
      <w:hyperlink r:id="rId12" w:history="1">
        <w:r w:rsidRPr="006F3AF7">
          <w:rPr>
            <w:rStyle w:val="Hyperlink"/>
            <w:rFonts w:ascii="Arial" w:hAnsi="Arial" w:cs="Arial"/>
          </w:rPr>
          <w:t>https://pmc.ncbi.nlm.nih.gov/articles/PMC12416382/</w:t>
        </w:r>
      </w:hyperlink>
      <w:r w:rsidRPr="006F3AF7">
        <w:rPr>
          <w:rFonts w:ascii="Arial" w:hAnsi="Arial" w:cs="Arial"/>
        </w:rPr>
        <w:t>/&gt; (Accessed on: 17</w:t>
      </w:r>
      <w:r w:rsidRPr="006F3AF7">
        <w:rPr>
          <w:rFonts w:ascii="Arial" w:hAnsi="Arial" w:cs="Arial"/>
          <w:vertAlign w:val="superscript"/>
        </w:rPr>
        <w:t>th</w:t>
      </w:r>
      <w:r w:rsidRPr="006F3AF7">
        <w:rPr>
          <w:rFonts w:ascii="Arial" w:hAnsi="Arial" w:cs="Arial"/>
        </w:rPr>
        <w:t xml:space="preserve"> July 2026)</w:t>
      </w:r>
    </w:p>
    <w:p w14:paraId="200A74D0" w14:textId="77777777" w:rsidR="00FA6728" w:rsidRPr="006F3AF7" w:rsidRDefault="00FA6728" w:rsidP="00462920">
      <w:pPr>
        <w:rPr>
          <w:rFonts w:ascii="Arial" w:hAnsi="Arial" w:cs="Arial"/>
        </w:rPr>
      </w:pPr>
      <w:proofErr w:type="spellStart"/>
      <w:r w:rsidRPr="006F3AF7">
        <w:rPr>
          <w:rFonts w:ascii="Arial" w:hAnsi="Arial" w:cs="Arial"/>
        </w:rPr>
        <w:t>Statista</w:t>
      </w:r>
      <w:proofErr w:type="spellEnd"/>
      <w:r w:rsidRPr="006F3AF7">
        <w:rPr>
          <w:rFonts w:ascii="Arial" w:hAnsi="Arial" w:cs="Arial"/>
        </w:rPr>
        <w:t xml:space="preserve">, (2024). </w:t>
      </w:r>
      <w:r w:rsidRPr="006F3AF7">
        <w:rPr>
          <w:rFonts w:ascii="Arial" w:hAnsi="Arial" w:cs="Arial"/>
          <w:i/>
        </w:rPr>
        <w:t>UK teens on social media addiction by gender 2023</w:t>
      </w:r>
      <w:r w:rsidRPr="006F3AF7">
        <w:rPr>
          <w:rFonts w:ascii="Arial" w:hAnsi="Arial" w:cs="Arial"/>
        </w:rPr>
        <w:t xml:space="preserve">. (Online). Accessed through &lt; </w:t>
      </w:r>
      <w:hyperlink r:id="rId13" w:history="1">
        <w:r w:rsidRPr="006F3AF7">
          <w:rPr>
            <w:rStyle w:val="Hyperlink"/>
            <w:rFonts w:ascii="Arial" w:hAnsi="Arial" w:cs="Arial"/>
          </w:rPr>
          <w:t>https://www.statista.com/statistics/1440288/teens-uk-social-media-addiction-gender/?srsltid=AfmBOopYW6tdpvNm0S1_7w3CZbEK1sADzOcs97Tm4_1-yw_32sHTrwYE</w:t>
        </w:r>
      </w:hyperlink>
      <w:r w:rsidRPr="006F3AF7">
        <w:rPr>
          <w:rFonts w:ascii="Arial" w:hAnsi="Arial" w:cs="Arial"/>
        </w:rPr>
        <w:t>&gt; Accessed on:17</w:t>
      </w:r>
      <w:r w:rsidRPr="006F3AF7">
        <w:rPr>
          <w:rFonts w:ascii="Arial" w:hAnsi="Arial" w:cs="Arial"/>
          <w:vertAlign w:val="superscript"/>
        </w:rPr>
        <w:t>th</w:t>
      </w:r>
      <w:r w:rsidRPr="006F3AF7">
        <w:rPr>
          <w:rFonts w:ascii="Arial" w:hAnsi="Arial" w:cs="Arial"/>
        </w:rPr>
        <w:t xml:space="preserve"> July 2026. </w:t>
      </w:r>
    </w:p>
    <w:p w14:paraId="4C301386" w14:textId="77777777" w:rsidR="00462920" w:rsidRPr="006F3AF7" w:rsidRDefault="00462920" w:rsidP="00462920">
      <w:pPr>
        <w:rPr>
          <w:rFonts w:ascii="Arial" w:hAnsi="Arial" w:cs="Arial"/>
        </w:rPr>
      </w:pPr>
    </w:p>
    <w:p w14:paraId="6B69E2DB" w14:textId="77777777" w:rsidR="005E4986" w:rsidRPr="006F3AF7" w:rsidRDefault="005E4986" w:rsidP="005E4986">
      <w:pPr>
        <w:rPr>
          <w:rFonts w:ascii="Arial" w:hAnsi="Arial" w:cs="Arial"/>
        </w:rPr>
      </w:pPr>
    </w:p>
    <w:p w14:paraId="5830C9F8" w14:textId="77777777" w:rsidR="00327CEF" w:rsidRPr="006F3AF7" w:rsidRDefault="00A33E81" w:rsidP="005E4986">
      <w:pPr>
        <w:rPr>
          <w:rFonts w:ascii="Arial" w:hAnsi="Arial" w:cs="Arial"/>
        </w:rPr>
      </w:pPr>
      <w:r w:rsidRPr="006F3AF7">
        <w:rPr>
          <w:rFonts w:ascii="Arial" w:hAnsi="Arial" w:cs="Arial"/>
        </w:rPr>
        <w:br w:type="page"/>
      </w:r>
    </w:p>
    <w:p w14:paraId="62C103D6" w14:textId="77777777" w:rsidR="00293AD7" w:rsidRPr="006F3AF7" w:rsidRDefault="00293AD7" w:rsidP="00EF5B92">
      <w:pPr>
        <w:rPr>
          <w:rFonts w:ascii="Arial" w:hAnsi="Arial" w:cs="Arial"/>
        </w:rPr>
      </w:pPr>
    </w:p>
    <w:sectPr w:rsidR="00293AD7" w:rsidRPr="006F3AF7" w:rsidSect="0072044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DA9FB35" w14:textId="77777777" w:rsidR="002177BC" w:rsidRDefault="002177BC" w:rsidP="00DB7201">
      <w:pPr>
        <w:spacing w:after="0" w:line="240" w:lineRule="auto"/>
      </w:pPr>
      <w:r>
        <w:separator/>
      </w:r>
    </w:p>
  </w:endnote>
  <w:endnote w:type="continuationSeparator" w:id="0">
    <w:p w14:paraId="6B4AB9FD" w14:textId="77777777" w:rsidR="002177BC" w:rsidRDefault="002177BC" w:rsidP="00DB7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3632E3A" w14:textId="77777777" w:rsidR="002177BC" w:rsidRDefault="002177BC" w:rsidP="00DB7201">
      <w:pPr>
        <w:spacing w:after="0" w:line="240" w:lineRule="auto"/>
      </w:pPr>
      <w:r>
        <w:separator/>
      </w:r>
    </w:p>
  </w:footnote>
  <w:footnote w:type="continuationSeparator" w:id="0">
    <w:p w14:paraId="0962302A" w14:textId="77777777" w:rsidR="002177BC" w:rsidRDefault="002177BC" w:rsidP="00DB7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590FBD"/>
    <w:multiLevelType w:val="hybridMultilevel"/>
    <w:tmpl w:val="1C30D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C2354A"/>
    <w:multiLevelType w:val="hybridMultilevel"/>
    <w:tmpl w:val="11621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61752C"/>
    <w:multiLevelType w:val="hybridMultilevel"/>
    <w:tmpl w:val="1BC6D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27053C"/>
    <w:multiLevelType w:val="hybridMultilevel"/>
    <w:tmpl w:val="0DC8F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BE2554"/>
    <w:multiLevelType w:val="multilevel"/>
    <w:tmpl w:val="6DACE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C21DF7"/>
    <w:multiLevelType w:val="hybridMultilevel"/>
    <w:tmpl w:val="7682F642"/>
    <w:lvl w:ilvl="0" w:tplc="E822E18A">
      <w:start w:val="1"/>
      <w:numFmt w:val="bullet"/>
      <w:lvlText w:val="•"/>
      <w:lvlJc w:val="left"/>
      <w:pPr>
        <w:tabs>
          <w:tab w:val="num" w:pos="720"/>
        </w:tabs>
        <w:ind w:left="720" w:hanging="360"/>
      </w:pPr>
      <w:rPr>
        <w:rFonts w:ascii="Arial" w:hAnsi="Arial" w:hint="default"/>
      </w:rPr>
    </w:lvl>
    <w:lvl w:ilvl="1" w:tplc="EBE2046A" w:tentative="1">
      <w:start w:val="1"/>
      <w:numFmt w:val="bullet"/>
      <w:lvlText w:val="•"/>
      <w:lvlJc w:val="left"/>
      <w:pPr>
        <w:tabs>
          <w:tab w:val="num" w:pos="1440"/>
        </w:tabs>
        <w:ind w:left="1440" w:hanging="360"/>
      </w:pPr>
      <w:rPr>
        <w:rFonts w:ascii="Arial" w:hAnsi="Arial" w:hint="default"/>
      </w:rPr>
    </w:lvl>
    <w:lvl w:ilvl="2" w:tplc="AFFE38AC" w:tentative="1">
      <w:start w:val="1"/>
      <w:numFmt w:val="bullet"/>
      <w:lvlText w:val="•"/>
      <w:lvlJc w:val="left"/>
      <w:pPr>
        <w:tabs>
          <w:tab w:val="num" w:pos="2160"/>
        </w:tabs>
        <w:ind w:left="2160" w:hanging="360"/>
      </w:pPr>
      <w:rPr>
        <w:rFonts w:ascii="Arial" w:hAnsi="Arial" w:hint="default"/>
      </w:rPr>
    </w:lvl>
    <w:lvl w:ilvl="3" w:tplc="760E70FE" w:tentative="1">
      <w:start w:val="1"/>
      <w:numFmt w:val="bullet"/>
      <w:lvlText w:val="•"/>
      <w:lvlJc w:val="left"/>
      <w:pPr>
        <w:tabs>
          <w:tab w:val="num" w:pos="2880"/>
        </w:tabs>
        <w:ind w:left="2880" w:hanging="360"/>
      </w:pPr>
      <w:rPr>
        <w:rFonts w:ascii="Arial" w:hAnsi="Arial" w:hint="default"/>
      </w:rPr>
    </w:lvl>
    <w:lvl w:ilvl="4" w:tplc="59FEE4E8" w:tentative="1">
      <w:start w:val="1"/>
      <w:numFmt w:val="bullet"/>
      <w:lvlText w:val="•"/>
      <w:lvlJc w:val="left"/>
      <w:pPr>
        <w:tabs>
          <w:tab w:val="num" w:pos="3600"/>
        </w:tabs>
        <w:ind w:left="3600" w:hanging="360"/>
      </w:pPr>
      <w:rPr>
        <w:rFonts w:ascii="Arial" w:hAnsi="Arial" w:hint="default"/>
      </w:rPr>
    </w:lvl>
    <w:lvl w:ilvl="5" w:tplc="14C4E988" w:tentative="1">
      <w:start w:val="1"/>
      <w:numFmt w:val="bullet"/>
      <w:lvlText w:val="•"/>
      <w:lvlJc w:val="left"/>
      <w:pPr>
        <w:tabs>
          <w:tab w:val="num" w:pos="4320"/>
        </w:tabs>
        <w:ind w:left="4320" w:hanging="360"/>
      </w:pPr>
      <w:rPr>
        <w:rFonts w:ascii="Arial" w:hAnsi="Arial" w:hint="default"/>
      </w:rPr>
    </w:lvl>
    <w:lvl w:ilvl="6" w:tplc="B9A0AABA" w:tentative="1">
      <w:start w:val="1"/>
      <w:numFmt w:val="bullet"/>
      <w:lvlText w:val="•"/>
      <w:lvlJc w:val="left"/>
      <w:pPr>
        <w:tabs>
          <w:tab w:val="num" w:pos="5040"/>
        </w:tabs>
        <w:ind w:left="5040" w:hanging="360"/>
      </w:pPr>
      <w:rPr>
        <w:rFonts w:ascii="Arial" w:hAnsi="Arial" w:hint="default"/>
      </w:rPr>
    </w:lvl>
    <w:lvl w:ilvl="7" w:tplc="19A638C8" w:tentative="1">
      <w:start w:val="1"/>
      <w:numFmt w:val="bullet"/>
      <w:lvlText w:val="•"/>
      <w:lvlJc w:val="left"/>
      <w:pPr>
        <w:tabs>
          <w:tab w:val="num" w:pos="5760"/>
        </w:tabs>
        <w:ind w:left="5760" w:hanging="360"/>
      </w:pPr>
      <w:rPr>
        <w:rFonts w:ascii="Arial" w:hAnsi="Arial" w:hint="default"/>
      </w:rPr>
    </w:lvl>
    <w:lvl w:ilvl="8" w:tplc="A5F07EC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0396F90"/>
    <w:multiLevelType w:val="hybridMultilevel"/>
    <w:tmpl w:val="8A22A1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712269C"/>
    <w:multiLevelType w:val="hybridMultilevel"/>
    <w:tmpl w:val="E3F23B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E606665"/>
    <w:multiLevelType w:val="hybridMultilevel"/>
    <w:tmpl w:val="F416B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22D66"/>
    <w:multiLevelType w:val="multilevel"/>
    <w:tmpl w:val="9FB8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F8221F"/>
    <w:multiLevelType w:val="multilevel"/>
    <w:tmpl w:val="79507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00287C"/>
    <w:multiLevelType w:val="hybridMultilevel"/>
    <w:tmpl w:val="C88C2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182D2D"/>
    <w:multiLevelType w:val="multilevel"/>
    <w:tmpl w:val="9B1AB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4D6130"/>
    <w:multiLevelType w:val="multilevel"/>
    <w:tmpl w:val="3D4D61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DFD48C3"/>
    <w:multiLevelType w:val="multilevel"/>
    <w:tmpl w:val="2FB0D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762E54"/>
    <w:multiLevelType w:val="hybridMultilevel"/>
    <w:tmpl w:val="34005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7E436F"/>
    <w:multiLevelType w:val="hybridMultilevel"/>
    <w:tmpl w:val="7D046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010D2D"/>
    <w:multiLevelType w:val="multilevel"/>
    <w:tmpl w:val="31665C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CA05050"/>
    <w:multiLevelType w:val="hybridMultilevel"/>
    <w:tmpl w:val="8F4E3C08"/>
    <w:lvl w:ilvl="0" w:tplc="4E9C2478">
      <w:start w:val="1"/>
      <w:numFmt w:val="bullet"/>
      <w:lvlText w:val="•"/>
      <w:lvlJc w:val="left"/>
      <w:pPr>
        <w:tabs>
          <w:tab w:val="num" w:pos="720"/>
        </w:tabs>
        <w:ind w:left="720" w:hanging="360"/>
      </w:pPr>
      <w:rPr>
        <w:rFonts w:ascii="Arial" w:hAnsi="Arial" w:hint="default"/>
      </w:rPr>
    </w:lvl>
    <w:lvl w:ilvl="1" w:tplc="776C09B6" w:tentative="1">
      <w:start w:val="1"/>
      <w:numFmt w:val="bullet"/>
      <w:lvlText w:val="•"/>
      <w:lvlJc w:val="left"/>
      <w:pPr>
        <w:tabs>
          <w:tab w:val="num" w:pos="1440"/>
        </w:tabs>
        <w:ind w:left="1440" w:hanging="360"/>
      </w:pPr>
      <w:rPr>
        <w:rFonts w:ascii="Arial" w:hAnsi="Arial" w:hint="default"/>
      </w:rPr>
    </w:lvl>
    <w:lvl w:ilvl="2" w:tplc="E0744000" w:tentative="1">
      <w:start w:val="1"/>
      <w:numFmt w:val="bullet"/>
      <w:lvlText w:val="•"/>
      <w:lvlJc w:val="left"/>
      <w:pPr>
        <w:tabs>
          <w:tab w:val="num" w:pos="2160"/>
        </w:tabs>
        <w:ind w:left="2160" w:hanging="360"/>
      </w:pPr>
      <w:rPr>
        <w:rFonts w:ascii="Arial" w:hAnsi="Arial" w:hint="default"/>
      </w:rPr>
    </w:lvl>
    <w:lvl w:ilvl="3" w:tplc="908487BC" w:tentative="1">
      <w:start w:val="1"/>
      <w:numFmt w:val="bullet"/>
      <w:lvlText w:val="•"/>
      <w:lvlJc w:val="left"/>
      <w:pPr>
        <w:tabs>
          <w:tab w:val="num" w:pos="2880"/>
        </w:tabs>
        <w:ind w:left="2880" w:hanging="360"/>
      </w:pPr>
      <w:rPr>
        <w:rFonts w:ascii="Arial" w:hAnsi="Arial" w:hint="default"/>
      </w:rPr>
    </w:lvl>
    <w:lvl w:ilvl="4" w:tplc="CB60D2BE" w:tentative="1">
      <w:start w:val="1"/>
      <w:numFmt w:val="bullet"/>
      <w:lvlText w:val="•"/>
      <w:lvlJc w:val="left"/>
      <w:pPr>
        <w:tabs>
          <w:tab w:val="num" w:pos="3600"/>
        </w:tabs>
        <w:ind w:left="3600" w:hanging="360"/>
      </w:pPr>
      <w:rPr>
        <w:rFonts w:ascii="Arial" w:hAnsi="Arial" w:hint="default"/>
      </w:rPr>
    </w:lvl>
    <w:lvl w:ilvl="5" w:tplc="4DC63E3C" w:tentative="1">
      <w:start w:val="1"/>
      <w:numFmt w:val="bullet"/>
      <w:lvlText w:val="•"/>
      <w:lvlJc w:val="left"/>
      <w:pPr>
        <w:tabs>
          <w:tab w:val="num" w:pos="4320"/>
        </w:tabs>
        <w:ind w:left="4320" w:hanging="360"/>
      </w:pPr>
      <w:rPr>
        <w:rFonts w:ascii="Arial" w:hAnsi="Arial" w:hint="default"/>
      </w:rPr>
    </w:lvl>
    <w:lvl w:ilvl="6" w:tplc="17A4467A" w:tentative="1">
      <w:start w:val="1"/>
      <w:numFmt w:val="bullet"/>
      <w:lvlText w:val="•"/>
      <w:lvlJc w:val="left"/>
      <w:pPr>
        <w:tabs>
          <w:tab w:val="num" w:pos="5040"/>
        </w:tabs>
        <w:ind w:left="5040" w:hanging="360"/>
      </w:pPr>
      <w:rPr>
        <w:rFonts w:ascii="Arial" w:hAnsi="Arial" w:hint="default"/>
      </w:rPr>
    </w:lvl>
    <w:lvl w:ilvl="7" w:tplc="09F0A58A" w:tentative="1">
      <w:start w:val="1"/>
      <w:numFmt w:val="bullet"/>
      <w:lvlText w:val="•"/>
      <w:lvlJc w:val="left"/>
      <w:pPr>
        <w:tabs>
          <w:tab w:val="num" w:pos="5760"/>
        </w:tabs>
        <w:ind w:left="5760" w:hanging="360"/>
      </w:pPr>
      <w:rPr>
        <w:rFonts w:ascii="Arial" w:hAnsi="Arial" w:hint="default"/>
      </w:rPr>
    </w:lvl>
    <w:lvl w:ilvl="8" w:tplc="2D6E1C4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25D7872"/>
    <w:multiLevelType w:val="hybridMultilevel"/>
    <w:tmpl w:val="20B66F14"/>
    <w:lvl w:ilvl="0" w:tplc="B120B1A8">
      <w:start w:val="1"/>
      <w:numFmt w:val="bullet"/>
      <w:lvlText w:val="•"/>
      <w:lvlJc w:val="left"/>
      <w:pPr>
        <w:tabs>
          <w:tab w:val="num" w:pos="720"/>
        </w:tabs>
        <w:ind w:left="720" w:hanging="360"/>
      </w:pPr>
      <w:rPr>
        <w:rFonts w:ascii="Arial" w:hAnsi="Arial" w:hint="default"/>
      </w:rPr>
    </w:lvl>
    <w:lvl w:ilvl="1" w:tplc="FC701A10" w:tentative="1">
      <w:start w:val="1"/>
      <w:numFmt w:val="bullet"/>
      <w:lvlText w:val="•"/>
      <w:lvlJc w:val="left"/>
      <w:pPr>
        <w:tabs>
          <w:tab w:val="num" w:pos="1440"/>
        </w:tabs>
        <w:ind w:left="1440" w:hanging="360"/>
      </w:pPr>
      <w:rPr>
        <w:rFonts w:ascii="Arial" w:hAnsi="Arial" w:hint="default"/>
      </w:rPr>
    </w:lvl>
    <w:lvl w:ilvl="2" w:tplc="31DC3696" w:tentative="1">
      <w:start w:val="1"/>
      <w:numFmt w:val="bullet"/>
      <w:lvlText w:val="•"/>
      <w:lvlJc w:val="left"/>
      <w:pPr>
        <w:tabs>
          <w:tab w:val="num" w:pos="2160"/>
        </w:tabs>
        <w:ind w:left="2160" w:hanging="360"/>
      </w:pPr>
      <w:rPr>
        <w:rFonts w:ascii="Arial" w:hAnsi="Arial" w:hint="default"/>
      </w:rPr>
    </w:lvl>
    <w:lvl w:ilvl="3" w:tplc="728849B4" w:tentative="1">
      <w:start w:val="1"/>
      <w:numFmt w:val="bullet"/>
      <w:lvlText w:val="•"/>
      <w:lvlJc w:val="left"/>
      <w:pPr>
        <w:tabs>
          <w:tab w:val="num" w:pos="2880"/>
        </w:tabs>
        <w:ind w:left="2880" w:hanging="360"/>
      </w:pPr>
      <w:rPr>
        <w:rFonts w:ascii="Arial" w:hAnsi="Arial" w:hint="default"/>
      </w:rPr>
    </w:lvl>
    <w:lvl w:ilvl="4" w:tplc="E724F38C" w:tentative="1">
      <w:start w:val="1"/>
      <w:numFmt w:val="bullet"/>
      <w:lvlText w:val="•"/>
      <w:lvlJc w:val="left"/>
      <w:pPr>
        <w:tabs>
          <w:tab w:val="num" w:pos="3600"/>
        </w:tabs>
        <w:ind w:left="3600" w:hanging="360"/>
      </w:pPr>
      <w:rPr>
        <w:rFonts w:ascii="Arial" w:hAnsi="Arial" w:hint="default"/>
      </w:rPr>
    </w:lvl>
    <w:lvl w:ilvl="5" w:tplc="ECF05494" w:tentative="1">
      <w:start w:val="1"/>
      <w:numFmt w:val="bullet"/>
      <w:lvlText w:val="•"/>
      <w:lvlJc w:val="left"/>
      <w:pPr>
        <w:tabs>
          <w:tab w:val="num" w:pos="4320"/>
        </w:tabs>
        <w:ind w:left="4320" w:hanging="360"/>
      </w:pPr>
      <w:rPr>
        <w:rFonts w:ascii="Arial" w:hAnsi="Arial" w:hint="default"/>
      </w:rPr>
    </w:lvl>
    <w:lvl w:ilvl="6" w:tplc="04629D0E" w:tentative="1">
      <w:start w:val="1"/>
      <w:numFmt w:val="bullet"/>
      <w:lvlText w:val="•"/>
      <w:lvlJc w:val="left"/>
      <w:pPr>
        <w:tabs>
          <w:tab w:val="num" w:pos="5040"/>
        </w:tabs>
        <w:ind w:left="5040" w:hanging="360"/>
      </w:pPr>
      <w:rPr>
        <w:rFonts w:ascii="Arial" w:hAnsi="Arial" w:hint="default"/>
      </w:rPr>
    </w:lvl>
    <w:lvl w:ilvl="7" w:tplc="8F0644E0" w:tentative="1">
      <w:start w:val="1"/>
      <w:numFmt w:val="bullet"/>
      <w:lvlText w:val="•"/>
      <w:lvlJc w:val="left"/>
      <w:pPr>
        <w:tabs>
          <w:tab w:val="num" w:pos="5760"/>
        </w:tabs>
        <w:ind w:left="5760" w:hanging="360"/>
      </w:pPr>
      <w:rPr>
        <w:rFonts w:ascii="Arial" w:hAnsi="Arial" w:hint="default"/>
      </w:rPr>
    </w:lvl>
    <w:lvl w:ilvl="8" w:tplc="C71C066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27761D4"/>
    <w:multiLevelType w:val="hybridMultilevel"/>
    <w:tmpl w:val="7CD6BE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3872E6C"/>
    <w:multiLevelType w:val="hybridMultilevel"/>
    <w:tmpl w:val="2020F10E"/>
    <w:lvl w:ilvl="0" w:tplc="350A255A">
      <w:start w:val="1"/>
      <w:numFmt w:val="bullet"/>
      <w:lvlText w:val="•"/>
      <w:lvlJc w:val="left"/>
      <w:pPr>
        <w:tabs>
          <w:tab w:val="num" w:pos="720"/>
        </w:tabs>
        <w:ind w:left="720" w:hanging="360"/>
      </w:pPr>
      <w:rPr>
        <w:rFonts w:ascii="Arial" w:hAnsi="Arial" w:hint="default"/>
      </w:rPr>
    </w:lvl>
    <w:lvl w:ilvl="1" w:tplc="32B6E0C4" w:tentative="1">
      <w:start w:val="1"/>
      <w:numFmt w:val="bullet"/>
      <w:lvlText w:val="•"/>
      <w:lvlJc w:val="left"/>
      <w:pPr>
        <w:tabs>
          <w:tab w:val="num" w:pos="1440"/>
        </w:tabs>
        <w:ind w:left="1440" w:hanging="360"/>
      </w:pPr>
      <w:rPr>
        <w:rFonts w:ascii="Arial" w:hAnsi="Arial" w:hint="default"/>
      </w:rPr>
    </w:lvl>
    <w:lvl w:ilvl="2" w:tplc="680CFE10" w:tentative="1">
      <w:start w:val="1"/>
      <w:numFmt w:val="bullet"/>
      <w:lvlText w:val="•"/>
      <w:lvlJc w:val="left"/>
      <w:pPr>
        <w:tabs>
          <w:tab w:val="num" w:pos="2160"/>
        </w:tabs>
        <w:ind w:left="2160" w:hanging="360"/>
      </w:pPr>
      <w:rPr>
        <w:rFonts w:ascii="Arial" w:hAnsi="Arial" w:hint="default"/>
      </w:rPr>
    </w:lvl>
    <w:lvl w:ilvl="3" w:tplc="5F407DF0" w:tentative="1">
      <w:start w:val="1"/>
      <w:numFmt w:val="bullet"/>
      <w:lvlText w:val="•"/>
      <w:lvlJc w:val="left"/>
      <w:pPr>
        <w:tabs>
          <w:tab w:val="num" w:pos="2880"/>
        </w:tabs>
        <w:ind w:left="2880" w:hanging="360"/>
      </w:pPr>
      <w:rPr>
        <w:rFonts w:ascii="Arial" w:hAnsi="Arial" w:hint="default"/>
      </w:rPr>
    </w:lvl>
    <w:lvl w:ilvl="4" w:tplc="E860341A" w:tentative="1">
      <w:start w:val="1"/>
      <w:numFmt w:val="bullet"/>
      <w:lvlText w:val="•"/>
      <w:lvlJc w:val="left"/>
      <w:pPr>
        <w:tabs>
          <w:tab w:val="num" w:pos="3600"/>
        </w:tabs>
        <w:ind w:left="3600" w:hanging="360"/>
      </w:pPr>
      <w:rPr>
        <w:rFonts w:ascii="Arial" w:hAnsi="Arial" w:hint="default"/>
      </w:rPr>
    </w:lvl>
    <w:lvl w:ilvl="5" w:tplc="3F9CB996" w:tentative="1">
      <w:start w:val="1"/>
      <w:numFmt w:val="bullet"/>
      <w:lvlText w:val="•"/>
      <w:lvlJc w:val="left"/>
      <w:pPr>
        <w:tabs>
          <w:tab w:val="num" w:pos="4320"/>
        </w:tabs>
        <w:ind w:left="4320" w:hanging="360"/>
      </w:pPr>
      <w:rPr>
        <w:rFonts w:ascii="Arial" w:hAnsi="Arial" w:hint="default"/>
      </w:rPr>
    </w:lvl>
    <w:lvl w:ilvl="6" w:tplc="2056F1DA" w:tentative="1">
      <w:start w:val="1"/>
      <w:numFmt w:val="bullet"/>
      <w:lvlText w:val="•"/>
      <w:lvlJc w:val="left"/>
      <w:pPr>
        <w:tabs>
          <w:tab w:val="num" w:pos="5040"/>
        </w:tabs>
        <w:ind w:left="5040" w:hanging="360"/>
      </w:pPr>
      <w:rPr>
        <w:rFonts w:ascii="Arial" w:hAnsi="Arial" w:hint="default"/>
      </w:rPr>
    </w:lvl>
    <w:lvl w:ilvl="7" w:tplc="C15CA266" w:tentative="1">
      <w:start w:val="1"/>
      <w:numFmt w:val="bullet"/>
      <w:lvlText w:val="•"/>
      <w:lvlJc w:val="left"/>
      <w:pPr>
        <w:tabs>
          <w:tab w:val="num" w:pos="5760"/>
        </w:tabs>
        <w:ind w:left="5760" w:hanging="360"/>
      </w:pPr>
      <w:rPr>
        <w:rFonts w:ascii="Arial" w:hAnsi="Arial" w:hint="default"/>
      </w:rPr>
    </w:lvl>
    <w:lvl w:ilvl="8" w:tplc="AB30C8A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4E054F4"/>
    <w:multiLevelType w:val="hybridMultilevel"/>
    <w:tmpl w:val="AC20E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296AAE"/>
    <w:multiLevelType w:val="multilevel"/>
    <w:tmpl w:val="D1C8A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4A557F"/>
    <w:multiLevelType w:val="hybridMultilevel"/>
    <w:tmpl w:val="8E06F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9A6D1D"/>
    <w:multiLevelType w:val="multilevel"/>
    <w:tmpl w:val="8BB08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C81537"/>
    <w:multiLevelType w:val="multilevel"/>
    <w:tmpl w:val="14AEB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926567"/>
    <w:multiLevelType w:val="hybridMultilevel"/>
    <w:tmpl w:val="BF1407C0"/>
    <w:lvl w:ilvl="0" w:tplc="B80E998C">
      <w:start w:val="1"/>
      <w:numFmt w:val="bullet"/>
      <w:lvlText w:val="•"/>
      <w:lvlJc w:val="left"/>
      <w:pPr>
        <w:tabs>
          <w:tab w:val="num" w:pos="720"/>
        </w:tabs>
        <w:ind w:left="720" w:hanging="360"/>
      </w:pPr>
      <w:rPr>
        <w:rFonts w:ascii="Arial" w:hAnsi="Arial" w:hint="default"/>
      </w:rPr>
    </w:lvl>
    <w:lvl w:ilvl="1" w:tplc="06ECD778" w:tentative="1">
      <w:start w:val="1"/>
      <w:numFmt w:val="bullet"/>
      <w:lvlText w:val="•"/>
      <w:lvlJc w:val="left"/>
      <w:pPr>
        <w:tabs>
          <w:tab w:val="num" w:pos="1440"/>
        </w:tabs>
        <w:ind w:left="1440" w:hanging="360"/>
      </w:pPr>
      <w:rPr>
        <w:rFonts w:ascii="Arial" w:hAnsi="Arial" w:hint="default"/>
      </w:rPr>
    </w:lvl>
    <w:lvl w:ilvl="2" w:tplc="B44417AA" w:tentative="1">
      <w:start w:val="1"/>
      <w:numFmt w:val="bullet"/>
      <w:lvlText w:val="•"/>
      <w:lvlJc w:val="left"/>
      <w:pPr>
        <w:tabs>
          <w:tab w:val="num" w:pos="2160"/>
        </w:tabs>
        <w:ind w:left="2160" w:hanging="360"/>
      </w:pPr>
      <w:rPr>
        <w:rFonts w:ascii="Arial" w:hAnsi="Arial" w:hint="default"/>
      </w:rPr>
    </w:lvl>
    <w:lvl w:ilvl="3" w:tplc="56C424E0" w:tentative="1">
      <w:start w:val="1"/>
      <w:numFmt w:val="bullet"/>
      <w:lvlText w:val="•"/>
      <w:lvlJc w:val="left"/>
      <w:pPr>
        <w:tabs>
          <w:tab w:val="num" w:pos="2880"/>
        </w:tabs>
        <w:ind w:left="2880" w:hanging="360"/>
      </w:pPr>
      <w:rPr>
        <w:rFonts w:ascii="Arial" w:hAnsi="Arial" w:hint="default"/>
      </w:rPr>
    </w:lvl>
    <w:lvl w:ilvl="4" w:tplc="3258CCCA" w:tentative="1">
      <w:start w:val="1"/>
      <w:numFmt w:val="bullet"/>
      <w:lvlText w:val="•"/>
      <w:lvlJc w:val="left"/>
      <w:pPr>
        <w:tabs>
          <w:tab w:val="num" w:pos="3600"/>
        </w:tabs>
        <w:ind w:left="3600" w:hanging="360"/>
      </w:pPr>
      <w:rPr>
        <w:rFonts w:ascii="Arial" w:hAnsi="Arial" w:hint="default"/>
      </w:rPr>
    </w:lvl>
    <w:lvl w:ilvl="5" w:tplc="20085DD2" w:tentative="1">
      <w:start w:val="1"/>
      <w:numFmt w:val="bullet"/>
      <w:lvlText w:val="•"/>
      <w:lvlJc w:val="left"/>
      <w:pPr>
        <w:tabs>
          <w:tab w:val="num" w:pos="4320"/>
        </w:tabs>
        <w:ind w:left="4320" w:hanging="360"/>
      </w:pPr>
      <w:rPr>
        <w:rFonts w:ascii="Arial" w:hAnsi="Arial" w:hint="default"/>
      </w:rPr>
    </w:lvl>
    <w:lvl w:ilvl="6" w:tplc="94D42280" w:tentative="1">
      <w:start w:val="1"/>
      <w:numFmt w:val="bullet"/>
      <w:lvlText w:val="•"/>
      <w:lvlJc w:val="left"/>
      <w:pPr>
        <w:tabs>
          <w:tab w:val="num" w:pos="5040"/>
        </w:tabs>
        <w:ind w:left="5040" w:hanging="360"/>
      </w:pPr>
      <w:rPr>
        <w:rFonts w:ascii="Arial" w:hAnsi="Arial" w:hint="default"/>
      </w:rPr>
    </w:lvl>
    <w:lvl w:ilvl="7" w:tplc="CE147518" w:tentative="1">
      <w:start w:val="1"/>
      <w:numFmt w:val="bullet"/>
      <w:lvlText w:val="•"/>
      <w:lvlJc w:val="left"/>
      <w:pPr>
        <w:tabs>
          <w:tab w:val="num" w:pos="5760"/>
        </w:tabs>
        <w:ind w:left="5760" w:hanging="360"/>
      </w:pPr>
      <w:rPr>
        <w:rFonts w:ascii="Arial" w:hAnsi="Arial" w:hint="default"/>
      </w:rPr>
    </w:lvl>
    <w:lvl w:ilvl="8" w:tplc="A9047E5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98031B7"/>
    <w:multiLevelType w:val="multilevel"/>
    <w:tmpl w:val="CA801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A749CA"/>
    <w:multiLevelType w:val="hybridMultilevel"/>
    <w:tmpl w:val="1C2C28C4"/>
    <w:lvl w:ilvl="0" w:tplc="4D9835F4">
      <w:start w:val="1"/>
      <w:numFmt w:val="bullet"/>
      <w:lvlText w:val="•"/>
      <w:lvlJc w:val="left"/>
      <w:pPr>
        <w:tabs>
          <w:tab w:val="num" w:pos="720"/>
        </w:tabs>
        <w:ind w:left="720" w:hanging="360"/>
      </w:pPr>
      <w:rPr>
        <w:rFonts w:ascii="Arial" w:hAnsi="Arial" w:hint="default"/>
      </w:rPr>
    </w:lvl>
    <w:lvl w:ilvl="1" w:tplc="58A049B6" w:tentative="1">
      <w:start w:val="1"/>
      <w:numFmt w:val="bullet"/>
      <w:lvlText w:val="•"/>
      <w:lvlJc w:val="left"/>
      <w:pPr>
        <w:tabs>
          <w:tab w:val="num" w:pos="1440"/>
        </w:tabs>
        <w:ind w:left="1440" w:hanging="360"/>
      </w:pPr>
      <w:rPr>
        <w:rFonts w:ascii="Arial" w:hAnsi="Arial" w:hint="default"/>
      </w:rPr>
    </w:lvl>
    <w:lvl w:ilvl="2" w:tplc="318E73B2" w:tentative="1">
      <w:start w:val="1"/>
      <w:numFmt w:val="bullet"/>
      <w:lvlText w:val="•"/>
      <w:lvlJc w:val="left"/>
      <w:pPr>
        <w:tabs>
          <w:tab w:val="num" w:pos="2160"/>
        </w:tabs>
        <w:ind w:left="2160" w:hanging="360"/>
      </w:pPr>
      <w:rPr>
        <w:rFonts w:ascii="Arial" w:hAnsi="Arial" w:hint="default"/>
      </w:rPr>
    </w:lvl>
    <w:lvl w:ilvl="3" w:tplc="E006CA5C" w:tentative="1">
      <w:start w:val="1"/>
      <w:numFmt w:val="bullet"/>
      <w:lvlText w:val="•"/>
      <w:lvlJc w:val="left"/>
      <w:pPr>
        <w:tabs>
          <w:tab w:val="num" w:pos="2880"/>
        </w:tabs>
        <w:ind w:left="2880" w:hanging="360"/>
      </w:pPr>
      <w:rPr>
        <w:rFonts w:ascii="Arial" w:hAnsi="Arial" w:hint="default"/>
      </w:rPr>
    </w:lvl>
    <w:lvl w:ilvl="4" w:tplc="C6B45FDC" w:tentative="1">
      <w:start w:val="1"/>
      <w:numFmt w:val="bullet"/>
      <w:lvlText w:val="•"/>
      <w:lvlJc w:val="left"/>
      <w:pPr>
        <w:tabs>
          <w:tab w:val="num" w:pos="3600"/>
        </w:tabs>
        <w:ind w:left="3600" w:hanging="360"/>
      </w:pPr>
      <w:rPr>
        <w:rFonts w:ascii="Arial" w:hAnsi="Arial" w:hint="default"/>
      </w:rPr>
    </w:lvl>
    <w:lvl w:ilvl="5" w:tplc="EAE62AD6" w:tentative="1">
      <w:start w:val="1"/>
      <w:numFmt w:val="bullet"/>
      <w:lvlText w:val="•"/>
      <w:lvlJc w:val="left"/>
      <w:pPr>
        <w:tabs>
          <w:tab w:val="num" w:pos="4320"/>
        </w:tabs>
        <w:ind w:left="4320" w:hanging="360"/>
      </w:pPr>
      <w:rPr>
        <w:rFonts w:ascii="Arial" w:hAnsi="Arial" w:hint="default"/>
      </w:rPr>
    </w:lvl>
    <w:lvl w:ilvl="6" w:tplc="A9F251E6" w:tentative="1">
      <w:start w:val="1"/>
      <w:numFmt w:val="bullet"/>
      <w:lvlText w:val="•"/>
      <w:lvlJc w:val="left"/>
      <w:pPr>
        <w:tabs>
          <w:tab w:val="num" w:pos="5040"/>
        </w:tabs>
        <w:ind w:left="5040" w:hanging="360"/>
      </w:pPr>
      <w:rPr>
        <w:rFonts w:ascii="Arial" w:hAnsi="Arial" w:hint="default"/>
      </w:rPr>
    </w:lvl>
    <w:lvl w:ilvl="7" w:tplc="3A66A54E" w:tentative="1">
      <w:start w:val="1"/>
      <w:numFmt w:val="bullet"/>
      <w:lvlText w:val="•"/>
      <w:lvlJc w:val="left"/>
      <w:pPr>
        <w:tabs>
          <w:tab w:val="num" w:pos="5760"/>
        </w:tabs>
        <w:ind w:left="5760" w:hanging="360"/>
      </w:pPr>
      <w:rPr>
        <w:rFonts w:ascii="Arial" w:hAnsi="Arial" w:hint="default"/>
      </w:rPr>
    </w:lvl>
    <w:lvl w:ilvl="8" w:tplc="0C6ABDC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D5B0D30"/>
    <w:multiLevelType w:val="hybridMultilevel"/>
    <w:tmpl w:val="5E962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A3510E"/>
    <w:multiLevelType w:val="hybridMultilevel"/>
    <w:tmpl w:val="75E65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6417E93"/>
    <w:multiLevelType w:val="hybridMultilevel"/>
    <w:tmpl w:val="1DFE0B50"/>
    <w:lvl w:ilvl="0" w:tplc="3B4C215C">
      <w:start w:val="1"/>
      <w:numFmt w:val="bullet"/>
      <w:lvlText w:val="•"/>
      <w:lvlJc w:val="left"/>
      <w:pPr>
        <w:tabs>
          <w:tab w:val="num" w:pos="720"/>
        </w:tabs>
        <w:ind w:left="720" w:hanging="360"/>
      </w:pPr>
      <w:rPr>
        <w:rFonts w:ascii="Arial" w:hAnsi="Arial" w:hint="default"/>
      </w:rPr>
    </w:lvl>
    <w:lvl w:ilvl="1" w:tplc="35AA08D0" w:tentative="1">
      <w:start w:val="1"/>
      <w:numFmt w:val="bullet"/>
      <w:lvlText w:val="•"/>
      <w:lvlJc w:val="left"/>
      <w:pPr>
        <w:tabs>
          <w:tab w:val="num" w:pos="1440"/>
        </w:tabs>
        <w:ind w:left="1440" w:hanging="360"/>
      </w:pPr>
      <w:rPr>
        <w:rFonts w:ascii="Arial" w:hAnsi="Arial" w:hint="default"/>
      </w:rPr>
    </w:lvl>
    <w:lvl w:ilvl="2" w:tplc="5E52CBFA" w:tentative="1">
      <w:start w:val="1"/>
      <w:numFmt w:val="bullet"/>
      <w:lvlText w:val="•"/>
      <w:lvlJc w:val="left"/>
      <w:pPr>
        <w:tabs>
          <w:tab w:val="num" w:pos="2160"/>
        </w:tabs>
        <w:ind w:left="2160" w:hanging="360"/>
      </w:pPr>
      <w:rPr>
        <w:rFonts w:ascii="Arial" w:hAnsi="Arial" w:hint="default"/>
      </w:rPr>
    </w:lvl>
    <w:lvl w:ilvl="3" w:tplc="C0424C44" w:tentative="1">
      <w:start w:val="1"/>
      <w:numFmt w:val="bullet"/>
      <w:lvlText w:val="•"/>
      <w:lvlJc w:val="left"/>
      <w:pPr>
        <w:tabs>
          <w:tab w:val="num" w:pos="2880"/>
        </w:tabs>
        <w:ind w:left="2880" w:hanging="360"/>
      </w:pPr>
      <w:rPr>
        <w:rFonts w:ascii="Arial" w:hAnsi="Arial" w:hint="default"/>
      </w:rPr>
    </w:lvl>
    <w:lvl w:ilvl="4" w:tplc="2CFABD5E" w:tentative="1">
      <w:start w:val="1"/>
      <w:numFmt w:val="bullet"/>
      <w:lvlText w:val="•"/>
      <w:lvlJc w:val="left"/>
      <w:pPr>
        <w:tabs>
          <w:tab w:val="num" w:pos="3600"/>
        </w:tabs>
        <w:ind w:left="3600" w:hanging="360"/>
      </w:pPr>
      <w:rPr>
        <w:rFonts w:ascii="Arial" w:hAnsi="Arial" w:hint="default"/>
      </w:rPr>
    </w:lvl>
    <w:lvl w:ilvl="5" w:tplc="7062021C" w:tentative="1">
      <w:start w:val="1"/>
      <w:numFmt w:val="bullet"/>
      <w:lvlText w:val="•"/>
      <w:lvlJc w:val="left"/>
      <w:pPr>
        <w:tabs>
          <w:tab w:val="num" w:pos="4320"/>
        </w:tabs>
        <w:ind w:left="4320" w:hanging="360"/>
      </w:pPr>
      <w:rPr>
        <w:rFonts w:ascii="Arial" w:hAnsi="Arial" w:hint="default"/>
      </w:rPr>
    </w:lvl>
    <w:lvl w:ilvl="6" w:tplc="6652AE30" w:tentative="1">
      <w:start w:val="1"/>
      <w:numFmt w:val="bullet"/>
      <w:lvlText w:val="•"/>
      <w:lvlJc w:val="left"/>
      <w:pPr>
        <w:tabs>
          <w:tab w:val="num" w:pos="5040"/>
        </w:tabs>
        <w:ind w:left="5040" w:hanging="360"/>
      </w:pPr>
      <w:rPr>
        <w:rFonts w:ascii="Arial" w:hAnsi="Arial" w:hint="default"/>
      </w:rPr>
    </w:lvl>
    <w:lvl w:ilvl="7" w:tplc="0480DE80" w:tentative="1">
      <w:start w:val="1"/>
      <w:numFmt w:val="bullet"/>
      <w:lvlText w:val="•"/>
      <w:lvlJc w:val="left"/>
      <w:pPr>
        <w:tabs>
          <w:tab w:val="num" w:pos="5760"/>
        </w:tabs>
        <w:ind w:left="5760" w:hanging="360"/>
      </w:pPr>
      <w:rPr>
        <w:rFonts w:ascii="Arial" w:hAnsi="Arial" w:hint="default"/>
      </w:rPr>
    </w:lvl>
    <w:lvl w:ilvl="8" w:tplc="7F9ACB5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AED19B3"/>
    <w:multiLevelType w:val="hybridMultilevel"/>
    <w:tmpl w:val="4418D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8096305">
    <w:abstractNumId w:val="17"/>
  </w:num>
  <w:num w:numId="2" w16cid:durableId="2041709549">
    <w:abstractNumId w:val="9"/>
  </w:num>
  <w:num w:numId="3" w16cid:durableId="1480615169">
    <w:abstractNumId w:val="4"/>
  </w:num>
  <w:num w:numId="4" w16cid:durableId="708261637">
    <w:abstractNumId w:val="7"/>
  </w:num>
  <w:num w:numId="5" w16cid:durableId="1657369103">
    <w:abstractNumId w:val="20"/>
  </w:num>
  <w:num w:numId="6" w16cid:durableId="709693121">
    <w:abstractNumId w:val="6"/>
  </w:num>
  <w:num w:numId="7" w16cid:durableId="1330910107">
    <w:abstractNumId w:val="14"/>
  </w:num>
  <w:num w:numId="8" w16cid:durableId="16851661">
    <w:abstractNumId w:val="28"/>
  </w:num>
  <w:num w:numId="9" w16cid:durableId="1144784290">
    <w:abstractNumId w:val="25"/>
  </w:num>
  <w:num w:numId="10" w16cid:durableId="1243487549">
    <w:abstractNumId w:val="3"/>
  </w:num>
  <w:num w:numId="11" w16cid:durableId="259608315">
    <w:abstractNumId w:val="0"/>
  </w:num>
  <w:num w:numId="12" w16cid:durableId="856233437">
    <w:abstractNumId w:val="5"/>
  </w:num>
  <w:num w:numId="13" w16cid:durableId="756949638">
    <w:abstractNumId w:val="27"/>
  </w:num>
  <w:num w:numId="14" w16cid:durableId="1933735645">
    <w:abstractNumId w:val="29"/>
  </w:num>
  <w:num w:numId="15" w16cid:durableId="1526753444">
    <w:abstractNumId w:val="19"/>
  </w:num>
  <w:num w:numId="16" w16cid:durableId="625895100">
    <w:abstractNumId w:val="32"/>
  </w:num>
  <w:num w:numId="17" w16cid:durableId="1560164106">
    <w:abstractNumId w:val="18"/>
  </w:num>
  <w:num w:numId="18" w16cid:durableId="983701991">
    <w:abstractNumId w:val="21"/>
  </w:num>
  <w:num w:numId="19" w16cid:durableId="2009670042">
    <w:abstractNumId w:val="1"/>
  </w:num>
  <w:num w:numId="20" w16cid:durableId="1324775371">
    <w:abstractNumId w:val="33"/>
  </w:num>
  <w:num w:numId="21" w16cid:durableId="112093621">
    <w:abstractNumId w:val="31"/>
  </w:num>
  <w:num w:numId="22" w16cid:durableId="648510464">
    <w:abstractNumId w:val="8"/>
  </w:num>
  <w:num w:numId="23" w16cid:durableId="1942955269">
    <w:abstractNumId w:val="22"/>
  </w:num>
  <w:num w:numId="24" w16cid:durableId="1032606502">
    <w:abstractNumId w:val="15"/>
  </w:num>
  <w:num w:numId="25" w16cid:durableId="1400060431">
    <w:abstractNumId w:val="24"/>
  </w:num>
  <w:num w:numId="26" w16cid:durableId="1898202395">
    <w:abstractNumId w:val="11"/>
  </w:num>
  <w:num w:numId="27" w16cid:durableId="150369936">
    <w:abstractNumId w:val="2"/>
  </w:num>
  <w:num w:numId="28" w16cid:durableId="1110397673">
    <w:abstractNumId w:val="30"/>
  </w:num>
  <w:num w:numId="29" w16cid:durableId="1642615805">
    <w:abstractNumId w:val="16"/>
  </w:num>
  <w:num w:numId="30" w16cid:durableId="558979010">
    <w:abstractNumId w:val="12"/>
  </w:num>
  <w:num w:numId="31" w16cid:durableId="1089038182">
    <w:abstractNumId w:val="26"/>
  </w:num>
  <w:num w:numId="32" w16cid:durableId="749229841">
    <w:abstractNumId w:val="23"/>
  </w:num>
  <w:num w:numId="33" w16cid:durableId="1547793965">
    <w:abstractNumId w:val="10"/>
  </w:num>
  <w:num w:numId="34" w16cid:durableId="1021782795">
    <w:abstractNumId w:val="13"/>
  </w:num>
  <w:numIdMacAtCleanup w:val="3"/>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242"/>
    <w:rsid w:val="00000871"/>
    <w:rsid w:val="00000E4B"/>
    <w:rsid w:val="000022E1"/>
    <w:rsid w:val="000031C1"/>
    <w:rsid w:val="00003587"/>
    <w:rsid w:val="000044A0"/>
    <w:rsid w:val="00004977"/>
    <w:rsid w:val="00004D5B"/>
    <w:rsid w:val="00005977"/>
    <w:rsid w:val="000064C1"/>
    <w:rsid w:val="00006504"/>
    <w:rsid w:val="000072CD"/>
    <w:rsid w:val="0000731C"/>
    <w:rsid w:val="000079C2"/>
    <w:rsid w:val="00007E5C"/>
    <w:rsid w:val="00010BD0"/>
    <w:rsid w:val="00010E94"/>
    <w:rsid w:val="000117A7"/>
    <w:rsid w:val="00011BA2"/>
    <w:rsid w:val="00012DC6"/>
    <w:rsid w:val="000142F4"/>
    <w:rsid w:val="00014704"/>
    <w:rsid w:val="000152D7"/>
    <w:rsid w:val="00015E03"/>
    <w:rsid w:val="000165A2"/>
    <w:rsid w:val="0001664E"/>
    <w:rsid w:val="0001704D"/>
    <w:rsid w:val="00017A1E"/>
    <w:rsid w:val="00017CDD"/>
    <w:rsid w:val="00020D06"/>
    <w:rsid w:val="0002145E"/>
    <w:rsid w:val="0002155B"/>
    <w:rsid w:val="00021C7C"/>
    <w:rsid w:val="00023534"/>
    <w:rsid w:val="00023951"/>
    <w:rsid w:val="00023A07"/>
    <w:rsid w:val="0002479D"/>
    <w:rsid w:val="000247EB"/>
    <w:rsid w:val="0002533B"/>
    <w:rsid w:val="000255BF"/>
    <w:rsid w:val="00025AD3"/>
    <w:rsid w:val="0002690E"/>
    <w:rsid w:val="000275D1"/>
    <w:rsid w:val="0002762A"/>
    <w:rsid w:val="0002763F"/>
    <w:rsid w:val="000277F9"/>
    <w:rsid w:val="00027D13"/>
    <w:rsid w:val="000307A2"/>
    <w:rsid w:val="00030DF3"/>
    <w:rsid w:val="00031763"/>
    <w:rsid w:val="00031BA3"/>
    <w:rsid w:val="00032140"/>
    <w:rsid w:val="0003281A"/>
    <w:rsid w:val="00033EA5"/>
    <w:rsid w:val="000341F9"/>
    <w:rsid w:val="00034957"/>
    <w:rsid w:val="00036210"/>
    <w:rsid w:val="00036A55"/>
    <w:rsid w:val="00036F0D"/>
    <w:rsid w:val="000379B9"/>
    <w:rsid w:val="00037E48"/>
    <w:rsid w:val="000407AC"/>
    <w:rsid w:val="000414ED"/>
    <w:rsid w:val="0004489C"/>
    <w:rsid w:val="000455F6"/>
    <w:rsid w:val="00045D02"/>
    <w:rsid w:val="00046011"/>
    <w:rsid w:val="00046241"/>
    <w:rsid w:val="000473A6"/>
    <w:rsid w:val="00047F4A"/>
    <w:rsid w:val="00050677"/>
    <w:rsid w:val="00050C0B"/>
    <w:rsid w:val="00052C66"/>
    <w:rsid w:val="00053434"/>
    <w:rsid w:val="00053ABF"/>
    <w:rsid w:val="000551D0"/>
    <w:rsid w:val="0005641A"/>
    <w:rsid w:val="000567E4"/>
    <w:rsid w:val="00056E7C"/>
    <w:rsid w:val="00057A57"/>
    <w:rsid w:val="00061844"/>
    <w:rsid w:val="0006309C"/>
    <w:rsid w:val="00064161"/>
    <w:rsid w:val="00064840"/>
    <w:rsid w:val="00064BAB"/>
    <w:rsid w:val="00064F4A"/>
    <w:rsid w:val="00065215"/>
    <w:rsid w:val="0006588A"/>
    <w:rsid w:val="00065BD1"/>
    <w:rsid w:val="00067737"/>
    <w:rsid w:val="00067B9C"/>
    <w:rsid w:val="00067BAC"/>
    <w:rsid w:val="00067FFC"/>
    <w:rsid w:val="0007076D"/>
    <w:rsid w:val="00070AA6"/>
    <w:rsid w:val="00070C65"/>
    <w:rsid w:val="00072049"/>
    <w:rsid w:val="000721E7"/>
    <w:rsid w:val="000725EE"/>
    <w:rsid w:val="0007282B"/>
    <w:rsid w:val="00072D92"/>
    <w:rsid w:val="00073DE2"/>
    <w:rsid w:val="00073E4D"/>
    <w:rsid w:val="0007513F"/>
    <w:rsid w:val="000806DB"/>
    <w:rsid w:val="00082E31"/>
    <w:rsid w:val="00084522"/>
    <w:rsid w:val="00084F8A"/>
    <w:rsid w:val="000851EC"/>
    <w:rsid w:val="0008575D"/>
    <w:rsid w:val="00086263"/>
    <w:rsid w:val="00086D01"/>
    <w:rsid w:val="00087FAB"/>
    <w:rsid w:val="0009041D"/>
    <w:rsid w:val="00091D50"/>
    <w:rsid w:val="000935E6"/>
    <w:rsid w:val="00093795"/>
    <w:rsid w:val="00093DA6"/>
    <w:rsid w:val="0009519A"/>
    <w:rsid w:val="00095A10"/>
    <w:rsid w:val="00096EBD"/>
    <w:rsid w:val="00097290"/>
    <w:rsid w:val="000972C1"/>
    <w:rsid w:val="0009748D"/>
    <w:rsid w:val="00097F38"/>
    <w:rsid w:val="000A0E08"/>
    <w:rsid w:val="000A15E1"/>
    <w:rsid w:val="000A1C11"/>
    <w:rsid w:val="000A1D98"/>
    <w:rsid w:val="000A207D"/>
    <w:rsid w:val="000A359D"/>
    <w:rsid w:val="000A3995"/>
    <w:rsid w:val="000A3CEE"/>
    <w:rsid w:val="000A3D4D"/>
    <w:rsid w:val="000A52C9"/>
    <w:rsid w:val="000A554E"/>
    <w:rsid w:val="000A5CDD"/>
    <w:rsid w:val="000A6664"/>
    <w:rsid w:val="000A701B"/>
    <w:rsid w:val="000A76B9"/>
    <w:rsid w:val="000A79C5"/>
    <w:rsid w:val="000A7A29"/>
    <w:rsid w:val="000B1FD2"/>
    <w:rsid w:val="000B303A"/>
    <w:rsid w:val="000B3A93"/>
    <w:rsid w:val="000B44B2"/>
    <w:rsid w:val="000B4608"/>
    <w:rsid w:val="000B52E0"/>
    <w:rsid w:val="000B5FD1"/>
    <w:rsid w:val="000B6155"/>
    <w:rsid w:val="000B664C"/>
    <w:rsid w:val="000B6B99"/>
    <w:rsid w:val="000B7048"/>
    <w:rsid w:val="000C0CF2"/>
    <w:rsid w:val="000C0D8F"/>
    <w:rsid w:val="000C0EBF"/>
    <w:rsid w:val="000C0F29"/>
    <w:rsid w:val="000C2806"/>
    <w:rsid w:val="000C2C85"/>
    <w:rsid w:val="000C3835"/>
    <w:rsid w:val="000C3EA5"/>
    <w:rsid w:val="000C3EFF"/>
    <w:rsid w:val="000C4952"/>
    <w:rsid w:val="000C5031"/>
    <w:rsid w:val="000C512D"/>
    <w:rsid w:val="000C6CD0"/>
    <w:rsid w:val="000C765C"/>
    <w:rsid w:val="000C7B90"/>
    <w:rsid w:val="000D00F2"/>
    <w:rsid w:val="000D1D92"/>
    <w:rsid w:val="000D1E5C"/>
    <w:rsid w:val="000D342D"/>
    <w:rsid w:val="000D3D17"/>
    <w:rsid w:val="000D4C26"/>
    <w:rsid w:val="000D518E"/>
    <w:rsid w:val="000D6AD8"/>
    <w:rsid w:val="000D6D90"/>
    <w:rsid w:val="000E02F1"/>
    <w:rsid w:val="000E05EC"/>
    <w:rsid w:val="000E0AC6"/>
    <w:rsid w:val="000E1B45"/>
    <w:rsid w:val="000E1CF0"/>
    <w:rsid w:val="000E346B"/>
    <w:rsid w:val="000E5168"/>
    <w:rsid w:val="000E5AB5"/>
    <w:rsid w:val="000E65A7"/>
    <w:rsid w:val="000E7916"/>
    <w:rsid w:val="000F0472"/>
    <w:rsid w:val="000F2298"/>
    <w:rsid w:val="000F2E8F"/>
    <w:rsid w:val="000F3073"/>
    <w:rsid w:val="000F3EDD"/>
    <w:rsid w:val="000F3F56"/>
    <w:rsid w:val="000F50F7"/>
    <w:rsid w:val="000F565C"/>
    <w:rsid w:val="000F6661"/>
    <w:rsid w:val="000F6717"/>
    <w:rsid w:val="000F67E1"/>
    <w:rsid w:val="000F693F"/>
    <w:rsid w:val="000F6B4B"/>
    <w:rsid w:val="00100C0D"/>
    <w:rsid w:val="00100DC3"/>
    <w:rsid w:val="00104B03"/>
    <w:rsid w:val="00105050"/>
    <w:rsid w:val="001052A3"/>
    <w:rsid w:val="001053BF"/>
    <w:rsid w:val="001057F6"/>
    <w:rsid w:val="00105ABE"/>
    <w:rsid w:val="0010651F"/>
    <w:rsid w:val="00114252"/>
    <w:rsid w:val="00115732"/>
    <w:rsid w:val="0011689D"/>
    <w:rsid w:val="00116CA8"/>
    <w:rsid w:val="001176C0"/>
    <w:rsid w:val="00120DCF"/>
    <w:rsid w:val="00121261"/>
    <w:rsid w:val="001216FC"/>
    <w:rsid w:val="00122116"/>
    <w:rsid w:val="001241DF"/>
    <w:rsid w:val="0012788D"/>
    <w:rsid w:val="0013020A"/>
    <w:rsid w:val="00130CC2"/>
    <w:rsid w:val="001338C8"/>
    <w:rsid w:val="0013494E"/>
    <w:rsid w:val="00135FDF"/>
    <w:rsid w:val="001361DF"/>
    <w:rsid w:val="0013628D"/>
    <w:rsid w:val="001363BC"/>
    <w:rsid w:val="00136B08"/>
    <w:rsid w:val="00136E8F"/>
    <w:rsid w:val="00137108"/>
    <w:rsid w:val="00137153"/>
    <w:rsid w:val="001438AF"/>
    <w:rsid w:val="00143B60"/>
    <w:rsid w:val="0014567A"/>
    <w:rsid w:val="00146B21"/>
    <w:rsid w:val="001470C1"/>
    <w:rsid w:val="00147284"/>
    <w:rsid w:val="00147AEA"/>
    <w:rsid w:val="00147C98"/>
    <w:rsid w:val="00150A9A"/>
    <w:rsid w:val="00150C65"/>
    <w:rsid w:val="001511A8"/>
    <w:rsid w:val="00151488"/>
    <w:rsid w:val="00151E25"/>
    <w:rsid w:val="00152999"/>
    <w:rsid w:val="00152F92"/>
    <w:rsid w:val="00154611"/>
    <w:rsid w:val="00154A6F"/>
    <w:rsid w:val="001554B0"/>
    <w:rsid w:val="001554C8"/>
    <w:rsid w:val="001558CE"/>
    <w:rsid w:val="00156789"/>
    <w:rsid w:val="0015753E"/>
    <w:rsid w:val="00160638"/>
    <w:rsid w:val="00160738"/>
    <w:rsid w:val="00161585"/>
    <w:rsid w:val="00161ECE"/>
    <w:rsid w:val="0016217E"/>
    <w:rsid w:val="001622DF"/>
    <w:rsid w:val="00162B52"/>
    <w:rsid w:val="00162B6A"/>
    <w:rsid w:val="00162FE7"/>
    <w:rsid w:val="001637E9"/>
    <w:rsid w:val="00163FD1"/>
    <w:rsid w:val="0016499E"/>
    <w:rsid w:val="00165CDE"/>
    <w:rsid w:val="00166C77"/>
    <w:rsid w:val="001674AC"/>
    <w:rsid w:val="00167705"/>
    <w:rsid w:val="00167A33"/>
    <w:rsid w:val="00170A39"/>
    <w:rsid w:val="0017113F"/>
    <w:rsid w:val="00171198"/>
    <w:rsid w:val="00171326"/>
    <w:rsid w:val="00172199"/>
    <w:rsid w:val="00175434"/>
    <w:rsid w:val="0017603A"/>
    <w:rsid w:val="001769B4"/>
    <w:rsid w:val="00176CB3"/>
    <w:rsid w:val="00176D34"/>
    <w:rsid w:val="001771A2"/>
    <w:rsid w:val="00177319"/>
    <w:rsid w:val="00181E4C"/>
    <w:rsid w:val="001821C3"/>
    <w:rsid w:val="001822FD"/>
    <w:rsid w:val="00182D9A"/>
    <w:rsid w:val="00183219"/>
    <w:rsid w:val="0018331A"/>
    <w:rsid w:val="00183804"/>
    <w:rsid w:val="001848D7"/>
    <w:rsid w:val="00184A97"/>
    <w:rsid w:val="001857AB"/>
    <w:rsid w:val="0018642D"/>
    <w:rsid w:val="0018705D"/>
    <w:rsid w:val="0018744A"/>
    <w:rsid w:val="001875CC"/>
    <w:rsid w:val="0019041D"/>
    <w:rsid w:val="00190D74"/>
    <w:rsid w:val="001913CE"/>
    <w:rsid w:val="00191AA1"/>
    <w:rsid w:val="00194084"/>
    <w:rsid w:val="00195F1D"/>
    <w:rsid w:val="0019616D"/>
    <w:rsid w:val="00196EF2"/>
    <w:rsid w:val="00197A94"/>
    <w:rsid w:val="001A0454"/>
    <w:rsid w:val="001A0C27"/>
    <w:rsid w:val="001A125F"/>
    <w:rsid w:val="001A2E5C"/>
    <w:rsid w:val="001A2F7A"/>
    <w:rsid w:val="001A3D97"/>
    <w:rsid w:val="001A46A6"/>
    <w:rsid w:val="001A4775"/>
    <w:rsid w:val="001A5175"/>
    <w:rsid w:val="001A54BE"/>
    <w:rsid w:val="001A5CE6"/>
    <w:rsid w:val="001A719D"/>
    <w:rsid w:val="001A73AA"/>
    <w:rsid w:val="001A7EBB"/>
    <w:rsid w:val="001B21C9"/>
    <w:rsid w:val="001B33ED"/>
    <w:rsid w:val="001B353D"/>
    <w:rsid w:val="001B363E"/>
    <w:rsid w:val="001B37DE"/>
    <w:rsid w:val="001B3F80"/>
    <w:rsid w:val="001B4A07"/>
    <w:rsid w:val="001B4D60"/>
    <w:rsid w:val="001B5503"/>
    <w:rsid w:val="001B68EB"/>
    <w:rsid w:val="001B6D7A"/>
    <w:rsid w:val="001B7494"/>
    <w:rsid w:val="001B7BE7"/>
    <w:rsid w:val="001B7D6C"/>
    <w:rsid w:val="001C058E"/>
    <w:rsid w:val="001C07D1"/>
    <w:rsid w:val="001C20F7"/>
    <w:rsid w:val="001C33A2"/>
    <w:rsid w:val="001C3BD1"/>
    <w:rsid w:val="001C3D7E"/>
    <w:rsid w:val="001C40D1"/>
    <w:rsid w:val="001C4440"/>
    <w:rsid w:val="001C4638"/>
    <w:rsid w:val="001C4E13"/>
    <w:rsid w:val="001C6A22"/>
    <w:rsid w:val="001C6BD8"/>
    <w:rsid w:val="001C73C3"/>
    <w:rsid w:val="001D042B"/>
    <w:rsid w:val="001D0FCC"/>
    <w:rsid w:val="001D1AEC"/>
    <w:rsid w:val="001D1B74"/>
    <w:rsid w:val="001D22A3"/>
    <w:rsid w:val="001D27F2"/>
    <w:rsid w:val="001D32EF"/>
    <w:rsid w:val="001D436E"/>
    <w:rsid w:val="001D4B74"/>
    <w:rsid w:val="001D4BCD"/>
    <w:rsid w:val="001D5932"/>
    <w:rsid w:val="001D6742"/>
    <w:rsid w:val="001D78F3"/>
    <w:rsid w:val="001E1BCA"/>
    <w:rsid w:val="001E2BE6"/>
    <w:rsid w:val="001E31CF"/>
    <w:rsid w:val="001E3C0F"/>
    <w:rsid w:val="001E465C"/>
    <w:rsid w:val="001E590E"/>
    <w:rsid w:val="001E68BB"/>
    <w:rsid w:val="001E7EA6"/>
    <w:rsid w:val="001F05AC"/>
    <w:rsid w:val="001F082B"/>
    <w:rsid w:val="001F08A3"/>
    <w:rsid w:val="001F18AC"/>
    <w:rsid w:val="001F1EE5"/>
    <w:rsid w:val="001F263C"/>
    <w:rsid w:val="001F2BCD"/>
    <w:rsid w:val="001F312C"/>
    <w:rsid w:val="001F318D"/>
    <w:rsid w:val="001F330B"/>
    <w:rsid w:val="001F3503"/>
    <w:rsid w:val="001F3DC3"/>
    <w:rsid w:val="001F4A9C"/>
    <w:rsid w:val="001F50DE"/>
    <w:rsid w:val="001F52FE"/>
    <w:rsid w:val="001F53E0"/>
    <w:rsid w:val="001F5847"/>
    <w:rsid w:val="001F6A85"/>
    <w:rsid w:val="00200075"/>
    <w:rsid w:val="002001DA"/>
    <w:rsid w:val="002002DA"/>
    <w:rsid w:val="0020101D"/>
    <w:rsid w:val="00201024"/>
    <w:rsid w:val="00201639"/>
    <w:rsid w:val="00202EB9"/>
    <w:rsid w:val="00203AC3"/>
    <w:rsid w:val="00203B3A"/>
    <w:rsid w:val="002049E1"/>
    <w:rsid w:val="00204E9B"/>
    <w:rsid w:val="00205201"/>
    <w:rsid w:val="002057B0"/>
    <w:rsid w:val="0020610C"/>
    <w:rsid w:val="002065E6"/>
    <w:rsid w:val="00206B70"/>
    <w:rsid w:val="00206E08"/>
    <w:rsid w:val="00206F42"/>
    <w:rsid w:val="0021115E"/>
    <w:rsid w:val="00211234"/>
    <w:rsid w:val="00211608"/>
    <w:rsid w:val="0021206F"/>
    <w:rsid w:val="002133E6"/>
    <w:rsid w:val="00213440"/>
    <w:rsid w:val="00213642"/>
    <w:rsid w:val="00213F2B"/>
    <w:rsid w:val="00215EE9"/>
    <w:rsid w:val="002177BC"/>
    <w:rsid w:val="002179B3"/>
    <w:rsid w:val="002179D3"/>
    <w:rsid w:val="00217EB5"/>
    <w:rsid w:val="00217EEA"/>
    <w:rsid w:val="00221CAB"/>
    <w:rsid w:val="0022216E"/>
    <w:rsid w:val="00223987"/>
    <w:rsid w:val="00224B07"/>
    <w:rsid w:val="002252BC"/>
    <w:rsid w:val="0022551F"/>
    <w:rsid w:val="00225DFC"/>
    <w:rsid w:val="00227214"/>
    <w:rsid w:val="0022769B"/>
    <w:rsid w:val="00227DFC"/>
    <w:rsid w:val="00227F2D"/>
    <w:rsid w:val="00230A73"/>
    <w:rsid w:val="00231DB4"/>
    <w:rsid w:val="00232E31"/>
    <w:rsid w:val="0023300F"/>
    <w:rsid w:val="00233054"/>
    <w:rsid w:val="00233A86"/>
    <w:rsid w:val="00234A2B"/>
    <w:rsid w:val="00235113"/>
    <w:rsid w:val="00236B88"/>
    <w:rsid w:val="00236EB5"/>
    <w:rsid w:val="0023725C"/>
    <w:rsid w:val="00237388"/>
    <w:rsid w:val="002378D2"/>
    <w:rsid w:val="00237985"/>
    <w:rsid w:val="002410A6"/>
    <w:rsid w:val="002413D2"/>
    <w:rsid w:val="002419F9"/>
    <w:rsid w:val="00242F68"/>
    <w:rsid w:val="0024319D"/>
    <w:rsid w:val="002434DE"/>
    <w:rsid w:val="00244683"/>
    <w:rsid w:val="00244A67"/>
    <w:rsid w:val="0024562E"/>
    <w:rsid w:val="00245E4E"/>
    <w:rsid w:val="00246E55"/>
    <w:rsid w:val="00247B35"/>
    <w:rsid w:val="00250720"/>
    <w:rsid w:val="00250BE6"/>
    <w:rsid w:val="00250F61"/>
    <w:rsid w:val="00251074"/>
    <w:rsid w:val="0025167B"/>
    <w:rsid w:val="00251CCB"/>
    <w:rsid w:val="00252D4F"/>
    <w:rsid w:val="00254C4D"/>
    <w:rsid w:val="0025553F"/>
    <w:rsid w:val="0025635D"/>
    <w:rsid w:val="00256620"/>
    <w:rsid w:val="00257C00"/>
    <w:rsid w:val="00257EE2"/>
    <w:rsid w:val="00257FFE"/>
    <w:rsid w:val="0026087B"/>
    <w:rsid w:val="00260D4A"/>
    <w:rsid w:val="00260EF6"/>
    <w:rsid w:val="00261DBE"/>
    <w:rsid w:val="002630AA"/>
    <w:rsid w:val="00263CAC"/>
    <w:rsid w:val="002644FA"/>
    <w:rsid w:val="0026480A"/>
    <w:rsid w:val="00265188"/>
    <w:rsid w:val="00265453"/>
    <w:rsid w:val="0026589B"/>
    <w:rsid w:val="00265D22"/>
    <w:rsid w:val="0026619F"/>
    <w:rsid w:val="00267F4E"/>
    <w:rsid w:val="00270F00"/>
    <w:rsid w:val="0027176F"/>
    <w:rsid w:val="002728C7"/>
    <w:rsid w:val="00272AB2"/>
    <w:rsid w:val="00272D03"/>
    <w:rsid w:val="00273624"/>
    <w:rsid w:val="00273C23"/>
    <w:rsid w:val="00274C81"/>
    <w:rsid w:val="00274ED5"/>
    <w:rsid w:val="002751DA"/>
    <w:rsid w:val="0027542F"/>
    <w:rsid w:val="00275542"/>
    <w:rsid w:val="00275919"/>
    <w:rsid w:val="00275E9B"/>
    <w:rsid w:val="002762CE"/>
    <w:rsid w:val="00277898"/>
    <w:rsid w:val="00277C1E"/>
    <w:rsid w:val="002805A5"/>
    <w:rsid w:val="00280DD0"/>
    <w:rsid w:val="00282E27"/>
    <w:rsid w:val="00282F76"/>
    <w:rsid w:val="00283BC1"/>
    <w:rsid w:val="00284932"/>
    <w:rsid w:val="00284FE8"/>
    <w:rsid w:val="00285615"/>
    <w:rsid w:val="002867BF"/>
    <w:rsid w:val="00286A43"/>
    <w:rsid w:val="00286C89"/>
    <w:rsid w:val="00286E44"/>
    <w:rsid w:val="00287736"/>
    <w:rsid w:val="00287B9C"/>
    <w:rsid w:val="00291F0C"/>
    <w:rsid w:val="002920D4"/>
    <w:rsid w:val="00292657"/>
    <w:rsid w:val="00293AD7"/>
    <w:rsid w:val="0029572D"/>
    <w:rsid w:val="00295A07"/>
    <w:rsid w:val="00295FE6"/>
    <w:rsid w:val="00297694"/>
    <w:rsid w:val="002A23A6"/>
    <w:rsid w:val="002A3357"/>
    <w:rsid w:val="002A3B6E"/>
    <w:rsid w:val="002A533E"/>
    <w:rsid w:val="002A66A4"/>
    <w:rsid w:val="002A78DC"/>
    <w:rsid w:val="002B052A"/>
    <w:rsid w:val="002B139E"/>
    <w:rsid w:val="002B168D"/>
    <w:rsid w:val="002B18C7"/>
    <w:rsid w:val="002B1C93"/>
    <w:rsid w:val="002B28E4"/>
    <w:rsid w:val="002B3A97"/>
    <w:rsid w:val="002B3DB9"/>
    <w:rsid w:val="002B4083"/>
    <w:rsid w:val="002B50FF"/>
    <w:rsid w:val="002B62C7"/>
    <w:rsid w:val="002B6564"/>
    <w:rsid w:val="002B69AA"/>
    <w:rsid w:val="002B6B9A"/>
    <w:rsid w:val="002C0346"/>
    <w:rsid w:val="002C03E8"/>
    <w:rsid w:val="002C062A"/>
    <w:rsid w:val="002C0F48"/>
    <w:rsid w:val="002C1892"/>
    <w:rsid w:val="002C1CF5"/>
    <w:rsid w:val="002C2BA5"/>
    <w:rsid w:val="002C52D3"/>
    <w:rsid w:val="002C661F"/>
    <w:rsid w:val="002C6AF9"/>
    <w:rsid w:val="002C70B1"/>
    <w:rsid w:val="002C7874"/>
    <w:rsid w:val="002C7FC1"/>
    <w:rsid w:val="002D02E0"/>
    <w:rsid w:val="002D2171"/>
    <w:rsid w:val="002D2535"/>
    <w:rsid w:val="002D3907"/>
    <w:rsid w:val="002D46E0"/>
    <w:rsid w:val="002D5106"/>
    <w:rsid w:val="002D5235"/>
    <w:rsid w:val="002D573D"/>
    <w:rsid w:val="002D5A95"/>
    <w:rsid w:val="002D5BEF"/>
    <w:rsid w:val="002D6174"/>
    <w:rsid w:val="002D65DE"/>
    <w:rsid w:val="002D708B"/>
    <w:rsid w:val="002D7749"/>
    <w:rsid w:val="002D798C"/>
    <w:rsid w:val="002D7B49"/>
    <w:rsid w:val="002D7C2A"/>
    <w:rsid w:val="002D7DBD"/>
    <w:rsid w:val="002E004F"/>
    <w:rsid w:val="002E024A"/>
    <w:rsid w:val="002E1279"/>
    <w:rsid w:val="002E2177"/>
    <w:rsid w:val="002E23D0"/>
    <w:rsid w:val="002E2B44"/>
    <w:rsid w:val="002E2B96"/>
    <w:rsid w:val="002E3B5D"/>
    <w:rsid w:val="002E46C9"/>
    <w:rsid w:val="002E4701"/>
    <w:rsid w:val="002E4F85"/>
    <w:rsid w:val="002E5418"/>
    <w:rsid w:val="002E6EB2"/>
    <w:rsid w:val="002E6FDB"/>
    <w:rsid w:val="002E75CC"/>
    <w:rsid w:val="002E7781"/>
    <w:rsid w:val="002E7A96"/>
    <w:rsid w:val="002E7B27"/>
    <w:rsid w:val="002F01D8"/>
    <w:rsid w:val="002F076A"/>
    <w:rsid w:val="002F0865"/>
    <w:rsid w:val="002F08E8"/>
    <w:rsid w:val="002F0988"/>
    <w:rsid w:val="002F1474"/>
    <w:rsid w:val="002F2154"/>
    <w:rsid w:val="002F30D5"/>
    <w:rsid w:val="002F49D1"/>
    <w:rsid w:val="002F51B2"/>
    <w:rsid w:val="002F535B"/>
    <w:rsid w:val="002F5DAE"/>
    <w:rsid w:val="002F5E84"/>
    <w:rsid w:val="002F622F"/>
    <w:rsid w:val="002F63DF"/>
    <w:rsid w:val="002F6429"/>
    <w:rsid w:val="002F6786"/>
    <w:rsid w:val="002F6D3D"/>
    <w:rsid w:val="002F7268"/>
    <w:rsid w:val="002F735F"/>
    <w:rsid w:val="002F77E8"/>
    <w:rsid w:val="00300B1B"/>
    <w:rsid w:val="00300C9F"/>
    <w:rsid w:val="00301A1B"/>
    <w:rsid w:val="00302323"/>
    <w:rsid w:val="003024BA"/>
    <w:rsid w:val="00303033"/>
    <w:rsid w:val="00303331"/>
    <w:rsid w:val="00305197"/>
    <w:rsid w:val="00305796"/>
    <w:rsid w:val="003067F0"/>
    <w:rsid w:val="00306819"/>
    <w:rsid w:val="00307D9A"/>
    <w:rsid w:val="00310739"/>
    <w:rsid w:val="00311BE3"/>
    <w:rsid w:val="003144A9"/>
    <w:rsid w:val="003145B5"/>
    <w:rsid w:val="003145F2"/>
    <w:rsid w:val="00315E70"/>
    <w:rsid w:val="00316872"/>
    <w:rsid w:val="00316B28"/>
    <w:rsid w:val="003171A5"/>
    <w:rsid w:val="003176E2"/>
    <w:rsid w:val="003204F0"/>
    <w:rsid w:val="0032087F"/>
    <w:rsid w:val="00321564"/>
    <w:rsid w:val="00322338"/>
    <w:rsid w:val="00322403"/>
    <w:rsid w:val="003226D9"/>
    <w:rsid w:val="003227CB"/>
    <w:rsid w:val="00323ACC"/>
    <w:rsid w:val="00324747"/>
    <w:rsid w:val="00324C30"/>
    <w:rsid w:val="00325C7C"/>
    <w:rsid w:val="00326578"/>
    <w:rsid w:val="00326D1C"/>
    <w:rsid w:val="00327CEF"/>
    <w:rsid w:val="00330032"/>
    <w:rsid w:val="00331474"/>
    <w:rsid w:val="00331651"/>
    <w:rsid w:val="003330A9"/>
    <w:rsid w:val="00333A2F"/>
    <w:rsid w:val="00334028"/>
    <w:rsid w:val="00334149"/>
    <w:rsid w:val="00335354"/>
    <w:rsid w:val="00335645"/>
    <w:rsid w:val="00336429"/>
    <w:rsid w:val="00336481"/>
    <w:rsid w:val="00337BE4"/>
    <w:rsid w:val="00337D9F"/>
    <w:rsid w:val="00340121"/>
    <w:rsid w:val="00340F1B"/>
    <w:rsid w:val="00341E0D"/>
    <w:rsid w:val="00342879"/>
    <w:rsid w:val="00342C3B"/>
    <w:rsid w:val="00342D90"/>
    <w:rsid w:val="00342FA8"/>
    <w:rsid w:val="00343202"/>
    <w:rsid w:val="003438B5"/>
    <w:rsid w:val="00343914"/>
    <w:rsid w:val="00343C31"/>
    <w:rsid w:val="00343EDC"/>
    <w:rsid w:val="0034420C"/>
    <w:rsid w:val="00344ACB"/>
    <w:rsid w:val="00345C09"/>
    <w:rsid w:val="0034652D"/>
    <w:rsid w:val="0034684D"/>
    <w:rsid w:val="00346E31"/>
    <w:rsid w:val="00347693"/>
    <w:rsid w:val="00350DB5"/>
    <w:rsid w:val="0035135D"/>
    <w:rsid w:val="003518B7"/>
    <w:rsid w:val="00351A3B"/>
    <w:rsid w:val="00351F27"/>
    <w:rsid w:val="00351FD6"/>
    <w:rsid w:val="0035213D"/>
    <w:rsid w:val="00354656"/>
    <w:rsid w:val="00354A8E"/>
    <w:rsid w:val="00354E76"/>
    <w:rsid w:val="00355E19"/>
    <w:rsid w:val="0035615A"/>
    <w:rsid w:val="003577D9"/>
    <w:rsid w:val="00360575"/>
    <w:rsid w:val="00360E6E"/>
    <w:rsid w:val="003622B7"/>
    <w:rsid w:val="00362ECB"/>
    <w:rsid w:val="0036360A"/>
    <w:rsid w:val="003637D1"/>
    <w:rsid w:val="00363B0D"/>
    <w:rsid w:val="00364D68"/>
    <w:rsid w:val="003657C9"/>
    <w:rsid w:val="003658D6"/>
    <w:rsid w:val="00370459"/>
    <w:rsid w:val="00370BAE"/>
    <w:rsid w:val="00371DC5"/>
    <w:rsid w:val="003722AC"/>
    <w:rsid w:val="00372AAC"/>
    <w:rsid w:val="00372BEF"/>
    <w:rsid w:val="00372D6D"/>
    <w:rsid w:val="003730C2"/>
    <w:rsid w:val="003734C1"/>
    <w:rsid w:val="00373884"/>
    <w:rsid w:val="00374939"/>
    <w:rsid w:val="00374C09"/>
    <w:rsid w:val="00374F13"/>
    <w:rsid w:val="00374FBD"/>
    <w:rsid w:val="0037500D"/>
    <w:rsid w:val="0037537A"/>
    <w:rsid w:val="003766E7"/>
    <w:rsid w:val="003779E1"/>
    <w:rsid w:val="0038120E"/>
    <w:rsid w:val="00381F87"/>
    <w:rsid w:val="0038201D"/>
    <w:rsid w:val="003829AB"/>
    <w:rsid w:val="0038335F"/>
    <w:rsid w:val="0038337E"/>
    <w:rsid w:val="00383901"/>
    <w:rsid w:val="003857FC"/>
    <w:rsid w:val="00385D98"/>
    <w:rsid w:val="003864B4"/>
    <w:rsid w:val="00386D68"/>
    <w:rsid w:val="00386FD8"/>
    <w:rsid w:val="003876B9"/>
    <w:rsid w:val="00387B08"/>
    <w:rsid w:val="00387E70"/>
    <w:rsid w:val="00390386"/>
    <w:rsid w:val="00391BDD"/>
    <w:rsid w:val="00392AAE"/>
    <w:rsid w:val="00394A7B"/>
    <w:rsid w:val="0039513E"/>
    <w:rsid w:val="003967ED"/>
    <w:rsid w:val="00396A08"/>
    <w:rsid w:val="00396C7D"/>
    <w:rsid w:val="00396D0C"/>
    <w:rsid w:val="003A0916"/>
    <w:rsid w:val="003A0BE2"/>
    <w:rsid w:val="003A146A"/>
    <w:rsid w:val="003A18D8"/>
    <w:rsid w:val="003A1BD2"/>
    <w:rsid w:val="003A1DBF"/>
    <w:rsid w:val="003A24BF"/>
    <w:rsid w:val="003A4200"/>
    <w:rsid w:val="003A4B4F"/>
    <w:rsid w:val="003A5152"/>
    <w:rsid w:val="003A5227"/>
    <w:rsid w:val="003A5818"/>
    <w:rsid w:val="003A616B"/>
    <w:rsid w:val="003A6231"/>
    <w:rsid w:val="003A62C0"/>
    <w:rsid w:val="003A71FE"/>
    <w:rsid w:val="003A79C8"/>
    <w:rsid w:val="003B0A73"/>
    <w:rsid w:val="003B154E"/>
    <w:rsid w:val="003B289C"/>
    <w:rsid w:val="003B318A"/>
    <w:rsid w:val="003B4AE4"/>
    <w:rsid w:val="003B5823"/>
    <w:rsid w:val="003B6BF7"/>
    <w:rsid w:val="003B70F6"/>
    <w:rsid w:val="003B736E"/>
    <w:rsid w:val="003B799E"/>
    <w:rsid w:val="003C11F0"/>
    <w:rsid w:val="003C1AC8"/>
    <w:rsid w:val="003C2030"/>
    <w:rsid w:val="003C24DB"/>
    <w:rsid w:val="003C2EF4"/>
    <w:rsid w:val="003C421F"/>
    <w:rsid w:val="003C43BA"/>
    <w:rsid w:val="003C570C"/>
    <w:rsid w:val="003C610C"/>
    <w:rsid w:val="003C6431"/>
    <w:rsid w:val="003C6B23"/>
    <w:rsid w:val="003C78B4"/>
    <w:rsid w:val="003D05D1"/>
    <w:rsid w:val="003D0B14"/>
    <w:rsid w:val="003D0F48"/>
    <w:rsid w:val="003D165E"/>
    <w:rsid w:val="003D24A6"/>
    <w:rsid w:val="003D328A"/>
    <w:rsid w:val="003D421D"/>
    <w:rsid w:val="003D4477"/>
    <w:rsid w:val="003D4890"/>
    <w:rsid w:val="003D5219"/>
    <w:rsid w:val="003D6102"/>
    <w:rsid w:val="003D6A22"/>
    <w:rsid w:val="003D7045"/>
    <w:rsid w:val="003D7300"/>
    <w:rsid w:val="003D7319"/>
    <w:rsid w:val="003D7891"/>
    <w:rsid w:val="003E0C74"/>
    <w:rsid w:val="003E109D"/>
    <w:rsid w:val="003E1BDC"/>
    <w:rsid w:val="003E28D0"/>
    <w:rsid w:val="003E2AEB"/>
    <w:rsid w:val="003E37E5"/>
    <w:rsid w:val="003E426A"/>
    <w:rsid w:val="003E5302"/>
    <w:rsid w:val="003E5D08"/>
    <w:rsid w:val="003E6B18"/>
    <w:rsid w:val="003E7252"/>
    <w:rsid w:val="003E7EE5"/>
    <w:rsid w:val="003F06CD"/>
    <w:rsid w:val="003F0EB4"/>
    <w:rsid w:val="003F1E23"/>
    <w:rsid w:val="003F31DF"/>
    <w:rsid w:val="003F36C7"/>
    <w:rsid w:val="003F4376"/>
    <w:rsid w:val="003F4DA4"/>
    <w:rsid w:val="003F61D9"/>
    <w:rsid w:val="003F716D"/>
    <w:rsid w:val="003F74AE"/>
    <w:rsid w:val="003F77A4"/>
    <w:rsid w:val="00401873"/>
    <w:rsid w:val="004018A7"/>
    <w:rsid w:val="00401DFD"/>
    <w:rsid w:val="00401F43"/>
    <w:rsid w:val="0040202A"/>
    <w:rsid w:val="0040227B"/>
    <w:rsid w:val="004028D4"/>
    <w:rsid w:val="00404457"/>
    <w:rsid w:val="00404564"/>
    <w:rsid w:val="00404851"/>
    <w:rsid w:val="0040552B"/>
    <w:rsid w:val="00405C7D"/>
    <w:rsid w:val="0040600C"/>
    <w:rsid w:val="0040636D"/>
    <w:rsid w:val="00406431"/>
    <w:rsid w:val="00406D7E"/>
    <w:rsid w:val="00406DA9"/>
    <w:rsid w:val="00407A00"/>
    <w:rsid w:val="00407A65"/>
    <w:rsid w:val="004108E1"/>
    <w:rsid w:val="00410C22"/>
    <w:rsid w:val="0041146D"/>
    <w:rsid w:val="00411B4F"/>
    <w:rsid w:val="004120DC"/>
    <w:rsid w:val="0041223B"/>
    <w:rsid w:val="00412DEA"/>
    <w:rsid w:val="00415D66"/>
    <w:rsid w:val="004163C6"/>
    <w:rsid w:val="00417FA8"/>
    <w:rsid w:val="00420AA0"/>
    <w:rsid w:val="00420ED0"/>
    <w:rsid w:val="004214DC"/>
    <w:rsid w:val="004215BD"/>
    <w:rsid w:val="00421C6E"/>
    <w:rsid w:val="00422483"/>
    <w:rsid w:val="00422CD3"/>
    <w:rsid w:val="0042490A"/>
    <w:rsid w:val="004252ED"/>
    <w:rsid w:val="00425DBC"/>
    <w:rsid w:val="00427C15"/>
    <w:rsid w:val="004300E7"/>
    <w:rsid w:val="00431316"/>
    <w:rsid w:val="00431A7C"/>
    <w:rsid w:val="00431B31"/>
    <w:rsid w:val="00431BD0"/>
    <w:rsid w:val="00432110"/>
    <w:rsid w:val="00433490"/>
    <w:rsid w:val="004336A8"/>
    <w:rsid w:val="00433FB8"/>
    <w:rsid w:val="00434C6B"/>
    <w:rsid w:val="00435D15"/>
    <w:rsid w:val="00436474"/>
    <w:rsid w:val="00436AAC"/>
    <w:rsid w:val="00437EC5"/>
    <w:rsid w:val="00437F2A"/>
    <w:rsid w:val="00440C0F"/>
    <w:rsid w:val="0044209A"/>
    <w:rsid w:val="004427A3"/>
    <w:rsid w:val="00443383"/>
    <w:rsid w:val="0044379E"/>
    <w:rsid w:val="004438DA"/>
    <w:rsid w:val="00443A9A"/>
    <w:rsid w:val="00443DDD"/>
    <w:rsid w:val="00444258"/>
    <w:rsid w:val="004456D1"/>
    <w:rsid w:val="004457DF"/>
    <w:rsid w:val="00445DD5"/>
    <w:rsid w:val="004505FA"/>
    <w:rsid w:val="00450A8B"/>
    <w:rsid w:val="004514B4"/>
    <w:rsid w:val="00451E0B"/>
    <w:rsid w:val="00452F88"/>
    <w:rsid w:val="0045300E"/>
    <w:rsid w:val="004537B9"/>
    <w:rsid w:val="00453A5F"/>
    <w:rsid w:val="00453CE9"/>
    <w:rsid w:val="00454A2A"/>
    <w:rsid w:val="004551B3"/>
    <w:rsid w:val="0045688C"/>
    <w:rsid w:val="00461FF4"/>
    <w:rsid w:val="004623B4"/>
    <w:rsid w:val="00462920"/>
    <w:rsid w:val="0046304C"/>
    <w:rsid w:val="00463231"/>
    <w:rsid w:val="00463CE8"/>
    <w:rsid w:val="00465B1D"/>
    <w:rsid w:val="004665FE"/>
    <w:rsid w:val="0046662C"/>
    <w:rsid w:val="004679F1"/>
    <w:rsid w:val="0047034D"/>
    <w:rsid w:val="0047100A"/>
    <w:rsid w:val="004711F1"/>
    <w:rsid w:val="00471C13"/>
    <w:rsid w:val="00472B9E"/>
    <w:rsid w:val="004730F0"/>
    <w:rsid w:val="004732C2"/>
    <w:rsid w:val="00473E9B"/>
    <w:rsid w:val="004746DD"/>
    <w:rsid w:val="0048098F"/>
    <w:rsid w:val="004811AA"/>
    <w:rsid w:val="0048157B"/>
    <w:rsid w:val="00481B7A"/>
    <w:rsid w:val="00482562"/>
    <w:rsid w:val="00482E13"/>
    <w:rsid w:val="0048311E"/>
    <w:rsid w:val="0048340B"/>
    <w:rsid w:val="00484BBB"/>
    <w:rsid w:val="00484D3A"/>
    <w:rsid w:val="0048569F"/>
    <w:rsid w:val="00485A13"/>
    <w:rsid w:val="00485E7D"/>
    <w:rsid w:val="004861E7"/>
    <w:rsid w:val="00486580"/>
    <w:rsid w:val="00487978"/>
    <w:rsid w:val="00490D01"/>
    <w:rsid w:val="00491758"/>
    <w:rsid w:val="00491DE5"/>
    <w:rsid w:val="00492A01"/>
    <w:rsid w:val="004931CB"/>
    <w:rsid w:val="00493618"/>
    <w:rsid w:val="00493A76"/>
    <w:rsid w:val="004949B9"/>
    <w:rsid w:val="00494CE9"/>
    <w:rsid w:val="00496279"/>
    <w:rsid w:val="00496930"/>
    <w:rsid w:val="004969FE"/>
    <w:rsid w:val="00496CCE"/>
    <w:rsid w:val="004A1F3A"/>
    <w:rsid w:val="004A1FC9"/>
    <w:rsid w:val="004A1FF9"/>
    <w:rsid w:val="004A2698"/>
    <w:rsid w:val="004A3B51"/>
    <w:rsid w:val="004A4A7D"/>
    <w:rsid w:val="004A4E47"/>
    <w:rsid w:val="004A56BA"/>
    <w:rsid w:val="004A58AE"/>
    <w:rsid w:val="004A58B6"/>
    <w:rsid w:val="004A60D3"/>
    <w:rsid w:val="004A6947"/>
    <w:rsid w:val="004A6CF4"/>
    <w:rsid w:val="004A794B"/>
    <w:rsid w:val="004A7D79"/>
    <w:rsid w:val="004B0872"/>
    <w:rsid w:val="004B1363"/>
    <w:rsid w:val="004B2BFC"/>
    <w:rsid w:val="004B2D04"/>
    <w:rsid w:val="004B3360"/>
    <w:rsid w:val="004B37E4"/>
    <w:rsid w:val="004B3BBC"/>
    <w:rsid w:val="004B3F45"/>
    <w:rsid w:val="004B4D4E"/>
    <w:rsid w:val="004B520A"/>
    <w:rsid w:val="004B525D"/>
    <w:rsid w:val="004B5976"/>
    <w:rsid w:val="004B6CF2"/>
    <w:rsid w:val="004B6D81"/>
    <w:rsid w:val="004C10F3"/>
    <w:rsid w:val="004C126D"/>
    <w:rsid w:val="004C1433"/>
    <w:rsid w:val="004C2067"/>
    <w:rsid w:val="004C2FB8"/>
    <w:rsid w:val="004C41BB"/>
    <w:rsid w:val="004C4409"/>
    <w:rsid w:val="004C4462"/>
    <w:rsid w:val="004C5885"/>
    <w:rsid w:val="004C614B"/>
    <w:rsid w:val="004C6FDF"/>
    <w:rsid w:val="004C74D9"/>
    <w:rsid w:val="004D0870"/>
    <w:rsid w:val="004D1565"/>
    <w:rsid w:val="004D1668"/>
    <w:rsid w:val="004D3161"/>
    <w:rsid w:val="004D3233"/>
    <w:rsid w:val="004D3307"/>
    <w:rsid w:val="004D407D"/>
    <w:rsid w:val="004D40BF"/>
    <w:rsid w:val="004D46E9"/>
    <w:rsid w:val="004D49E9"/>
    <w:rsid w:val="004D6695"/>
    <w:rsid w:val="004D6CEE"/>
    <w:rsid w:val="004D76D8"/>
    <w:rsid w:val="004D7B0C"/>
    <w:rsid w:val="004E0215"/>
    <w:rsid w:val="004E0563"/>
    <w:rsid w:val="004E0814"/>
    <w:rsid w:val="004E107D"/>
    <w:rsid w:val="004E14CC"/>
    <w:rsid w:val="004E1EF0"/>
    <w:rsid w:val="004E259D"/>
    <w:rsid w:val="004E293C"/>
    <w:rsid w:val="004E3044"/>
    <w:rsid w:val="004E3237"/>
    <w:rsid w:val="004E3613"/>
    <w:rsid w:val="004E396A"/>
    <w:rsid w:val="004E43EE"/>
    <w:rsid w:val="004E5609"/>
    <w:rsid w:val="004E5770"/>
    <w:rsid w:val="004E57D9"/>
    <w:rsid w:val="004E635C"/>
    <w:rsid w:val="004E6841"/>
    <w:rsid w:val="004E72E0"/>
    <w:rsid w:val="004E7A02"/>
    <w:rsid w:val="004F0DB1"/>
    <w:rsid w:val="004F1CDC"/>
    <w:rsid w:val="004F2076"/>
    <w:rsid w:val="004F45F4"/>
    <w:rsid w:val="004F64D3"/>
    <w:rsid w:val="004F6D6B"/>
    <w:rsid w:val="004F7113"/>
    <w:rsid w:val="004F778B"/>
    <w:rsid w:val="004F7F10"/>
    <w:rsid w:val="00500128"/>
    <w:rsid w:val="00500980"/>
    <w:rsid w:val="0050175E"/>
    <w:rsid w:val="00501A32"/>
    <w:rsid w:val="00503626"/>
    <w:rsid w:val="00504570"/>
    <w:rsid w:val="00504BF1"/>
    <w:rsid w:val="00504D9F"/>
    <w:rsid w:val="005050C2"/>
    <w:rsid w:val="00506AD1"/>
    <w:rsid w:val="005104DF"/>
    <w:rsid w:val="0051073C"/>
    <w:rsid w:val="00511024"/>
    <w:rsid w:val="00511148"/>
    <w:rsid w:val="00511158"/>
    <w:rsid w:val="00511EE4"/>
    <w:rsid w:val="0051252D"/>
    <w:rsid w:val="00512B28"/>
    <w:rsid w:val="005131BF"/>
    <w:rsid w:val="00513323"/>
    <w:rsid w:val="00513E58"/>
    <w:rsid w:val="005149E5"/>
    <w:rsid w:val="00515550"/>
    <w:rsid w:val="00515C93"/>
    <w:rsid w:val="00515ED1"/>
    <w:rsid w:val="005165BC"/>
    <w:rsid w:val="00520B74"/>
    <w:rsid w:val="00523379"/>
    <w:rsid w:val="00523FE4"/>
    <w:rsid w:val="005255AE"/>
    <w:rsid w:val="00527097"/>
    <w:rsid w:val="005275D5"/>
    <w:rsid w:val="005278FC"/>
    <w:rsid w:val="005329CB"/>
    <w:rsid w:val="00532A76"/>
    <w:rsid w:val="00533810"/>
    <w:rsid w:val="00534746"/>
    <w:rsid w:val="00534B16"/>
    <w:rsid w:val="00534B85"/>
    <w:rsid w:val="0053528F"/>
    <w:rsid w:val="005353B3"/>
    <w:rsid w:val="00536BA8"/>
    <w:rsid w:val="00540804"/>
    <w:rsid w:val="00540E47"/>
    <w:rsid w:val="005423C4"/>
    <w:rsid w:val="005425CC"/>
    <w:rsid w:val="00542AD3"/>
    <w:rsid w:val="00542CAB"/>
    <w:rsid w:val="0054422F"/>
    <w:rsid w:val="0054496E"/>
    <w:rsid w:val="00544DB1"/>
    <w:rsid w:val="00546CA7"/>
    <w:rsid w:val="00547AFF"/>
    <w:rsid w:val="00550788"/>
    <w:rsid w:val="005507B9"/>
    <w:rsid w:val="005516F1"/>
    <w:rsid w:val="00552677"/>
    <w:rsid w:val="00552A33"/>
    <w:rsid w:val="00554220"/>
    <w:rsid w:val="00555E35"/>
    <w:rsid w:val="00556182"/>
    <w:rsid w:val="005564F1"/>
    <w:rsid w:val="00556557"/>
    <w:rsid w:val="00556D38"/>
    <w:rsid w:val="00557B34"/>
    <w:rsid w:val="00557BB9"/>
    <w:rsid w:val="00557DDF"/>
    <w:rsid w:val="0056091F"/>
    <w:rsid w:val="00560C43"/>
    <w:rsid w:val="00560EF8"/>
    <w:rsid w:val="005612F3"/>
    <w:rsid w:val="005617AF"/>
    <w:rsid w:val="00561AE0"/>
    <w:rsid w:val="00562B0C"/>
    <w:rsid w:val="00563B75"/>
    <w:rsid w:val="00564011"/>
    <w:rsid w:val="005660BF"/>
    <w:rsid w:val="005662F5"/>
    <w:rsid w:val="005666EF"/>
    <w:rsid w:val="00571A64"/>
    <w:rsid w:val="0057214B"/>
    <w:rsid w:val="00573CF7"/>
    <w:rsid w:val="00574A85"/>
    <w:rsid w:val="00576143"/>
    <w:rsid w:val="00576456"/>
    <w:rsid w:val="00576B02"/>
    <w:rsid w:val="00577B7F"/>
    <w:rsid w:val="0058027C"/>
    <w:rsid w:val="00581527"/>
    <w:rsid w:val="00581872"/>
    <w:rsid w:val="00581879"/>
    <w:rsid w:val="00582518"/>
    <w:rsid w:val="0058302A"/>
    <w:rsid w:val="005837FE"/>
    <w:rsid w:val="00584AB4"/>
    <w:rsid w:val="005859F2"/>
    <w:rsid w:val="005861DD"/>
    <w:rsid w:val="00586845"/>
    <w:rsid w:val="00586953"/>
    <w:rsid w:val="00590DAF"/>
    <w:rsid w:val="00591182"/>
    <w:rsid w:val="005928EA"/>
    <w:rsid w:val="0059361C"/>
    <w:rsid w:val="00593985"/>
    <w:rsid w:val="00593E7B"/>
    <w:rsid w:val="0059551C"/>
    <w:rsid w:val="00595949"/>
    <w:rsid w:val="00595EFF"/>
    <w:rsid w:val="00596E02"/>
    <w:rsid w:val="00597606"/>
    <w:rsid w:val="005A185E"/>
    <w:rsid w:val="005A246A"/>
    <w:rsid w:val="005A50A5"/>
    <w:rsid w:val="005A5AD3"/>
    <w:rsid w:val="005A72DC"/>
    <w:rsid w:val="005B0CC3"/>
    <w:rsid w:val="005B0F11"/>
    <w:rsid w:val="005B1615"/>
    <w:rsid w:val="005B222E"/>
    <w:rsid w:val="005B23F3"/>
    <w:rsid w:val="005B2C13"/>
    <w:rsid w:val="005B364B"/>
    <w:rsid w:val="005B4E7F"/>
    <w:rsid w:val="005B545F"/>
    <w:rsid w:val="005B7854"/>
    <w:rsid w:val="005C02E8"/>
    <w:rsid w:val="005C0570"/>
    <w:rsid w:val="005C1598"/>
    <w:rsid w:val="005C21A1"/>
    <w:rsid w:val="005C2AC6"/>
    <w:rsid w:val="005C2BD7"/>
    <w:rsid w:val="005C2BDB"/>
    <w:rsid w:val="005C3A44"/>
    <w:rsid w:val="005C5333"/>
    <w:rsid w:val="005C65E4"/>
    <w:rsid w:val="005C780A"/>
    <w:rsid w:val="005C7C5E"/>
    <w:rsid w:val="005D04C0"/>
    <w:rsid w:val="005D0C59"/>
    <w:rsid w:val="005D0ED6"/>
    <w:rsid w:val="005D2527"/>
    <w:rsid w:val="005D342B"/>
    <w:rsid w:val="005D3735"/>
    <w:rsid w:val="005D455E"/>
    <w:rsid w:val="005D45CE"/>
    <w:rsid w:val="005D4E52"/>
    <w:rsid w:val="005D6D0F"/>
    <w:rsid w:val="005D733A"/>
    <w:rsid w:val="005D7A4A"/>
    <w:rsid w:val="005D7D5E"/>
    <w:rsid w:val="005E06FE"/>
    <w:rsid w:val="005E0DA0"/>
    <w:rsid w:val="005E10E3"/>
    <w:rsid w:val="005E1E41"/>
    <w:rsid w:val="005E27E1"/>
    <w:rsid w:val="005E313B"/>
    <w:rsid w:val="005E36C7"/>
    <w:rsid w:val="005E3C4A"/>
    <w:rsid w:val="005E4986"/>
    <w:rsid w:val="005E56BD"/>
    <w:rsid w:val="005E5740"/>
    <w:rsid w:val="005F0C03"/>
    <w:rsid w:val="005F0E2F"/>
    <w:rsid w:val="005F19DF"/>
    <w:rsid w:val="005F274C"/>
    <w:rsid w:val="005F2EAE"/>
    <w:rsid w:val="005F3803"/>
    <w:rsid w:val="005F3826"/>
    <w:rsid w:val="005F3B07"/>
    <w:rsid w:val="005F3DE8"/>
    <w:rsid w:val="005F3ECA"/>
    <w:rsid w:val="005F4133"/>
    <w:rsid w:val="005F470B"/>
    <w:rsid w:val="005F51A4"/>
    <w:rsid w:val="005F5C1D"/>
    <w:rsid w:val="005F5FA7"/>
    <w:rsid w:val="005F62F0"/>
    <w:rsid w:val="005F6481"/>
    <w:rsid w:val="005F694F"/>
    <w:rsid w:val="005F6D63"/>
    <w:rsid w:val="005F7E7F"/>
    <w:rsid w:val="005F7E98"/>
    <w:rsid w:val="00600009"/>
    <w:rsid w:val="00600BD2"/>
    <w:rsid w:val="00600FA8"/>
    <w:rsid w:val="006010A5"/>
    <w:rsid w:val="00602B2E"/>
    <w:rsid w:val="006034D9"/>
    <w:rsid w:val="00603CF1"/>
    <w:rsid w:val="00603D94"/>
    <w:rsid w:val="006053A3"/>
    <w:rsid w:val="006069B4"/>
    <w:rsid w:val="0061028F"/>
    <w:rsid w:val="00611234"/>
    <w:rsid w:val="006116B9"/>
    <w:rsid w:val="0061411A"/>
    <w:rsid w:val="0061457F"/>
    <w:rsid w:val="0061589E"/>
    <w:rsid w:val="00615EE2"/>
    <w:rsid w:val="0061673C"/>
    <w:rsid w:val="00616856"/>
    <w:rsid w:val="00617309"/>
    <w:rsid w:val="006174B8"/>
    <w:rsid w:val="006174E5"/>
    <w:rsid w:val="00617708"/>
    <w:rsid w:val="00617C1A"/>
    <w:rsid w:val="006216AE"/>
    <w:rsid w:val="0062199D"/>
    <w:rsid w:val="006246F3"/>
    <w:rsid w:val="006251F9"/>
    <w:rsid w:val="00625E76"/>
    <w:rsid w:val="00626485"/>
    <w:rsid w:val="006264A3"/>
    <w:rsid w:val="0063048A"/>
    <w:rsid w:val="00631150"/>
    <w:rsid w:val="0063352B"/>
    <w:rsid w:val="00634AB0"/>
    <w:rsid w:val="006354A3"/>
    <w:rsid w:val="00635E00"/>
    <w:rsid w:val="00637C58"/>
    <w:rsid w:val="006407CA"/>
    <w:rsid w:val="0064219B"/>
    <w:rsid w:val="00642DB3"/>
    <w:rsid w:val="00644F14"/>
    <w:rsid w:val="00645415"/>
    <w:rsid w:val="00645F4C"/>
    <w:rsid w:val="00647EEA"/>
    <w:rsid w:val="006504D7"/>
    <w:rsid w:val="00650620"/>
    <w:rsid w:val="006510A8"/>
    <w:rsid w:val="00651198"/>
    <w:rsid w:val="00652005"/>
    <w:rsid w:val="00652181"/>
    <w:rsid w:val="006547C0"/>
    <w:rsid w:val="00654F09"/>
    <w:rsid w:val="00656708"/>
    <w:rsid w:val="006571CE"/>
    <w:rsid w:val="00657D5D"/>
    <w:rsid w:val="006610C2"/>
    <w:rsid w:val="00661CF7"/>
    <w:rsid w:val="00661EA8"/>
    <w:rsid w:val="00662629"/>
    <w:rsid w:val="00662665"/>
    <w:rsid w:val="00664A7A"/>
    <w:rsid w:val="00665E53"/>
    <w:rsid w:val="00666C50"/>
    <w:rsid w:val="00667D8C"/>
    <w:rsid w:val="006703F2"/>
    <w:rsid w:val="0067130D"/>
    <w:rsid w:val="00672F9E"/>
    <w:rsid w:val="006733E2"/>
    <w:rsid w:val="00673E51"/>
    <w:rsid w:val="00673F4B"/>
    <w:rsid w:val="00676217"/>
    <w:rsid w:val="00677228"/>
    <w:rsid w:val="0067781B"/>
    <w:rsid w:val="00680164"/>
    <w:rsid w:val="006806CF"/>
    <w:rsid w:val="00680911"/>
    <w:rsid w:val="00680E4E"/>
    <w:rsid w:val="00680FCA"/>
    <w:rsid w:val="00681AA8"/>
    <w:rsid w:val="00681BDA"/>
    <w:rsid w:val="00681E1F"/>
    <w:rsid w:val="00681E72"/>
    <w:rsid w:val="00681ECB"/>
    <w:rsid w:val="0068206A"/>
    <w:rsid w:val="00682710"/>
    <w:rsid w:val="00682A2D"/>
    <w:rsid w:val="0068302B"/>
    <w:rsid w:val="006838FE"/>
    <w:rsid w:val="00683BD8"/>
    <w:rsid w:val="006841AE"/>
    <w:rsid w:val="00685889"/>
    <w:rsid w:val="00687430"/>
    <w:rsid w:val="00687A80"/>
    <w:rsid w:val="00687C4A"/>
    <w:rsid w:val="00690416"/>
    <w:rsid w:val="00690548"/>
    <w:rsid w:val="0069078E"/>
    <w:rsid w:val="00690971"/>
    <w:rsid w:val="006909F9"/>
    <w:rsid w:val="0069104F"/>
    <w:rsid w:val="006912BC"/>
    <w:rsid w:val="00691967"/>
    <w:rsid w:val="00691F0B"/>
    <w:rsid w:val="00693E76"/>
    <w:rsid w:val="006940ED"/>
    <w:rsid w:val="006943E6"/>
    <w:rsid w:val="006947A5"/>
    <w:rsid w:val="00694B69"/>
    <w:rsid w:val="00694D45"/>
    <w:rsid w:val="0069544D"/>
    <w:rsid w:val="00695EF9"/>
    <w:rsid w:val="00696481"/>
    <w:rsid w:val="00696641"/>
    <w:rsid w:val="0069778E"/>
    <w:rsid w:val="00697BD5"/>
    <w:rsid w:val="006A071D"/>
    <w:rsid w:val="006A0F4E"/>
    <w:rsid w:val="006A5251"/>
    <w:rsid w:val="006A5C2F"/>
    <w:rsid w:val="006B0CC1"/>
    <w:rsid w:val="006B1540"/>
    <w:rsid w:val="006B1FCE"/>
    <w:rsid w:val="006B28A4"/>
    <w:rsid w:val="006B2960"/>
    <w:rsid w:val="006B53C9"/>
    <w:rsid w:val="006B5486"/>
    <w:rsid w:val="006B59FC"/>
    <w:rsid w:val="006B65EA"/>
    <w:rsid w:val="006B6756"/>
    <w:rsid w:val="006B6C3A"/>
    <w:rsid w:val="006B70FD"/>
    <w:rsid w:val="006B7EED"/>
    <w:rsid w:val="006C03A6"/>
    <w:rsid w:val="006C05F5"/>
    <w:rsid w:val="006C0F1E"/>
    <w:rsid w:val="006C1E32"/>
    <w:rsid w:val="006C251F"/>
    <w:rsid w:val="006C320B"/>
    <w:rsid w:val="006C50CD"/>
    <w:rsid w:val="006C5212"/>
    <w:rsid w:val="006C5810"/>
    <w:rsid w:val="006C6C16"/>
    <w:rsid w:val="006C6D7D"/>
    <w:rsid w:val="006C6F2E"/>
    <w:rsid w:val="006C74CB"/>
    <w:rsid w:val="006C7541"/>
    <w:rsid w:val="006C79D5"/>
    <w:rsid w:val="006D10F4"/>
    <w:rsid w:val="006D2183"/>
    <w:rsid w:val="006D4A4D"/>
    <w:rsid w:val="006D4B02"/>
    <w:rsid w:val="006D62E3"/>
    <w:rsid w:val="006D6C83"/>
    <w:rsid w:val="006D6EE2"/>
    <w:rsid w:val="006D7BC3"/>
    <w:rsid w:val="006D7C56"/>
    <w:rsid w:val="006D7E45"/>
    <w:rsid w:val="006E0195"/>
    <w:rsid w:val="006E0286"/>
    <w:rsid w:val="006E05F8"/>
    <w:rsid w:val="006E137B"/>
    <w:rsid w:val="006E1665"/>
    <w:rsid w:val="006E24A2"/>
    <w:rsid w:val="006E2C59"/>
    <w:rsid w:val="006E2FBC"/>
    <w:rsid w:val="006E3A0A"/>
    <w:rsid w:val="006E4AC8"/>
    <w:rsid w:val="006E72E7"/>
    <w:rsid w:val="006E796D"/>
    <w:rsid w:val="006E7D91"/>
    <w:rsid w:val="006F0610"/>
    <w:rsid w:val="006F100C"/>
    <w:rsid w:val="006F1C71"/>
    <w:rsid w:val="006F2475"/>
    <w:rsid w:val="006F2968"/>
    <w:rsid w:val="006F3AF7"/>
    <w:rsid w:val="006F40F7"/>
    <w:rsid w:val="006F50B0"/>
    <w:rsid w:val="006F528A"/>
    <w:rsid w:val="006F5B9F"/>
    <w:rsid w:val="006F6930"/>
    <w:rsid w:val="006F6B56"/>
    <w:rsid w:val="006F6BEF"/>
    <w:rsid w:val="006F7D2E"/>
    <w:rsid w:val="006F7FB5"/>
    <w:rsid w:val="0070064F"/>
    <w:rsid w:val="0070133C"/>
    <w:rsid w:val="007025A1"/>
    <w:rsid w:val="00702A3C"/>
    <w:rsid w:val="00702D25"/>
    <w:rsid w:val="0070314B"/>
    <w:rsid w:val="007039A6"/>
    <w:rsid w:val="0070453F"/>
    <w:rsid w:val="00704E70"/>
    <w:rsid w:val="00705044"/>
    <w:rsid w:val="0070512D"/>
    <w:rsid w:val="0070578B"/>
    <w:rsid w:val="00705C7F"/>
    <w:rsid w:val="00706439"/>
    <w:rsid w:val="0070657D"/>
    <w:rsid w:val="007078FA"/>
    <w:rsid w:val="00707A36"/>
    <w:rsid w:val="007102ED"/>
    <w:rsid w:val="00710937"/>
    <w:rsid w:val="00710BE5"/>
    <w:rsid w:val="00712CB4"/>
    <w:rsid w:val="0071356F"/>
    <w:rsid w:val="007146D1"/>
    <w:rsid w:val="007147B5"/>
    <w:rsid w:val="0071514C"/>
    <w:rsid w:val="00715B98"/>
    <w:rsid w:val="00715E81"/>
    <w:rsid w:val="00716436"/>
    <w:rsid w:val="00717161"/>
    <w:rsid w:val="00717908"/>
    <w:rsid w:val="00720445"/>
    <w:rsid w:val="00720B32"/>
    <w:rsid w:val="00722758"/>
    <w:rsid w:val="007231CC"/>
    <w:rsid w:val="007245F0"/>
    <w:rsid w:val="007246C4"/>
    <w:rsid w:val="00724846"/>
    <w:rsid w:val="00726CC4"/>
    <w:rsid w:val="00727D88"/>
    <w:rsid w:val="00730022"/>
    <w:rsid w:val="0073033D"/>
    <w:rsid w:val="007336BC"/>
    <w:rsid w:val="00733D6B"/>
    <w:rsid w:val="00734312"/>
    <w:rsid w:val="00734E77"/>
    <w:rsid w:val="0073694B"/>
    <w:rsid w:val="00736DA6"/>
    <w:rsid w:val="007377E0"/>
    <w:rsid w:val="007412F3"/>
    <w:rsid w:val="007416FB"/>
    <w:rsid w:val="00742F30"/>
    <w:rsid w:val="00743347"/>
    <w:rsid w:val="00743D1C"/>
    <w:rsid w:val="00744489"/>
    <w:rsid w:val="00744D74"/>
    <w:rsid w:val="00745219"/>
    <w:rsid w:val="00746C34"/>
    <w:rsid w:val="00747088"/>
    <w:rsid w:val="007471BB"/>
    <w:rsid w:val="0074744B"/>
    <w:rsid w:val="00750212"/>
    <w:rsid w:val="0075286F"/>
    <w:rsid w:val="0075292E"/>
    <w:rsid w:val="00752C2F"/>
    <w:rsid w:val="00752E40"/>
    <w:rsid w:val="007536D5"/>
    <w:rsid w:val="00753B5D"/>
    <w:rsid w:val="00753DC8"/>
    <w:rsid w:val="00753EAE"/>
    <w:rsid w:val="00753FB6"/>
    <w:rsid w:val="007547AE"/>
    <w:rsid w:val="00754A65"/>
    <w:rsid w:val="007550E1"/>
    <w:rsid w:val="00755920"/>
    <w:rsid w:val="0075637E"/>
    <w:rsid w:val="00757789"/>
    <w:rsid w:val="00761BBE"/>
    <w:rsid w:val="00763280"/>
    <w:rsid w:val="00763747"/>
    <w:rsid w:val="00763B03"/>
    <w:rsid w:val="00763EF5"/>
    <w:rsid w:val="00763F85"/>
    <w:rsid w:val="007644A5"/>
    <w:rsid w:val="007655F3"/>
    <w:rsid w:val="007656BD"/>
    <w:rsid w:val="00767D6C"/>
    <w:rsid w:val="00767FC6"/>
    <w:rsid w:val="00770876"/>
    <w:rsid w:val="00770FAC"/>
    <w:rsid w:val="00771462"/>
    <w:rsid w:val="00771529"/>
    <w:rsid w:val="00772050"/>
    <w:rsid w:val="0077273E"/>
    <w:rsid w:val="0077386D"/>
    <w:rsid w:val="00773EA4"/>
    <w:rsid w:val="00774CE0"/>
    <w:rsid w:val="007758C5"/>
    <w:rsid w:val="00775FC4"/>
    <w:rsid w:val="0077627E"/>
    <w:rsid w:val="00776689"/>
    <w:rsid w:val="007776CC"/>
    <w:rsid w:val="00780152"/>
    <w:rsid w:val="007807C9"/>
    <w:rsid w:val="00780F88"/>
    <w:rsid w:val="0078271E"/>
    <w:rsid w:val="00782FDC"/>
    <w:rsid w:val="00783F78"/>
    <w:rsid w:val="007853FD"/>
    <w:rsid w:val="00786002"/>
    <w:rsid w:val="00786136"/>
    <w:rsid w:val="00786D9D"/>
    <w:rsid w:val="00787D09"/>
    <w:rsid w:val="00790504"/>
    <w:rsid w:val="0079080B"/>
    <w:rsid w:val="007908D6"/>
    <w:rsid w:val="00791B08"/>
    <w:rsid w:val="00791C54"/>
    <w:rsid w:val="00791CEB"/>
    <w:rsid w:val="00792194"/>
    <w:rsid w:val="0079292E"/>
    <w:rsid w:val="00792F44"/>
    <w:rsid w:val="00793AA2"/>
    <w:rsid w:val="00793BB3"/>
    <w:rsid w:val="00794829"/>
    <w:rsid w:val="00794E3A"/>
    <w:rsid w:val="007957DE"/>
    <w:rsid w:val="007963ED"/>
    <w:rsid w:val="007967D3"/>
    <w:rsid w:val="00796CC5"/>
    <w:rsid w:val="007973BC"/>
    <w:rsid w:val="00797A6A"/>
    <w:rsid w:val="007A0568"/>
    <w:rsid w:val="007A0B0B"/>
    <w:rsid w:val="007A144A"/>
    <w:rsid w:val="007A1781"/>
    <w:rsid w:val="007A1D48"/>
    <w:rsid w:val="007A251A"/>
    <w:rsid w:val="007A2753"/>
    <w:rsid w:val="007A2A50"/>
    <w:rsid w:val="007A3312"/>
    <w:rsid w:val="007A359D"/>
    <w:rsid w:val="007A3857"/>
    <w:rsid w:val="007A4B4A"/>
    <w:rsid w:val="007A5DE7"/>
    <w:rsid w:val="007A6401"/>
    <w:rsid w:val="007A78D3"/>
    <w:rsid w:val="007A7B50"/>
    <w:rsid w:val="007A7EF3"/>
    <w:rsid w:val="007A7EFE"/>
    <w:rsid w:val="007B0FD6"/>
    <w:rsid w:val="007B12FF"/>
    <w:rsid w:val="007B1A8A"/>
    <w:rsid w:val="007B5963"/>
    <w:rsid w:val="007B5D40"/>
    <w:rsid w:val="007B72AC"/>
    <w:rsid w:val="007B7867"/>
    <w:rsid w:val="007B7DA7"/>
    <w:rsid w:val="007B7E7E"/>
    <w:rsid w:val="007C0672"/>
    <w:rsid w:val="007C0830"/>
    <w:rsid w:val="007C27C2"/>
    <w:rsid w:val="007C2AD8"/>
    <w:rsid w:val="007C33D5"/>
    <w:rsid w:val="007C47E2"/>
    <w:rsid w:val="007C481D"/>
    <w:rsid w:val="007C483B"/>
    <w:rsid w:val="007C5416"/>
    <w:rsid w:val="007C6586"/>
    <w:rsid w:val="007C6AC4"/>
    <w:rsid w:val="007C6DB4"/>
    <w:rsid w:val="007C7A26"/>
    <w:rsid w:val="007C7A76"/>
    <w:rsid w:val="007D0453"/>
    <w:rsid w:val="007D14A3"/>
    <w:rsid w:val="007D2039"/>
    <w:rsid w:val="007D2170"/>
    <w:rsid w:val="007D229A"/>
    <w:rsid w:val="007D2360"/>
    <w:rsid w:val="007D242D"/>
    <w:rsid w:val="007D2565"/>
    <w:rsid w:val="007D28F0"/>
    <w:rsid w:val="007D5B3B"/>
    <w:rsid w:val="007D607E"/>
    <w:rsid w:val="007D6381"/>
    <w:rsid w:val="007D6890"/>
    <w:rsid w:val="007D7335"/>
    <w:rsid w:val="007D7909"/>
    <w:rsid w:val="007D7F4C"/>
    <w:rsid w:val="007E0755"/>
    <w:rsid w:val="007E09D7"/>
    <w:rsid w:val="007E0A97"/>
    <w:rsid w:val="007E1CD8"/>
    <w:rsid w:val="007E22E7"/>
    <w:rsid w:val="007E3AC9"/>
    <w:rsid w:val="007E3C3F"/>
    <w:rsid w:val="007E3E49"/>
    <w:rsid w:val="007E401A"/>
    <w:rsid w:val="007E4F5C"/>
    <w:rsid w:val="007E59EA"/>
    <w:rsid w:val="007E5A0A"/>
    <w:rsid w:val="007E6D2B"/>
    <w:rsid w:val="007E72C5"/>
    <w:rsid w:val="007E78C1"/>
    <w:rsid w:val="007E7CE9"/>
    <w:rsid w:val="007E7FBD"/>
    <w:rsid w:val="007F0CCF"/>
    <w:rsid w:val="007F0D8C"/>
    <w:rsid w:val="007F1E14"/>
    <w:rsid w:val="007F2BB2"/>
    <w:rsid w:val="007F3D4B"/>
    <w:rsid w:val="007F511D"/>
    <w:rsid w:val="007F54A7"/>
    <w:rsid w:val="007F6A16"/>
    <w:rsid w:val="007F783F"/>
    <w:rsid w:val="008014CD"/>
    <w:rsid w:val="00802617"/>
    <w:rsid w:val="008028DC"/>
    <w:rsid w:val="0080375C"/>
    <w:rsid w:val="00803886"/>
    <w:rsid w:val="00804FEF"/>
    <w:rsid w:val="0080652D"/>
    <w:rsid w:val="008066BA"/>
    <w:rsid w:val="00806F5F"/>
    <w:rsid w:val="00810BC9"/>
    <w:rsid w:val="00810F2A"/>
    <w:rsid w:val="00811E29"/>
    <w:rsid w:val="008121D0"/>
    <w:rsid w:val="0081252D"/>
    <w:rsid w:val="008136B6"/>
    <w:rsid w:val="008139B6"/>
    <w:rsid w:val="00814D93"/>
    <w:rsid w:val="0081533B"/>
    <w:rsid w:val="00815821"/>
    <w:rsid w:val="00815A00"/>
    <w:rsid w:val="00815D7E"/>
    <w:rsid w:val="00815DF5"/>
    <w:rsid w:val="00816134"/>
    <w:rsid w:val="00816A64"/>
    <w:rsid w:val="00817BBE"/>
    <w:rsid w:val="00821639"/>
    <w:rsid w:val="008217F7"/>
    <w:rsid w:val="00821E2C"/>
    <w:rsid w:val="0082200B"/>
    <w:rsid w:val="00823784"/>
    <w:rsid w:val="00823F61"/>
    <w:rsid w:val="00825AB3"/>
    <w:rsid w:val="00826B7E"/>
    <w:rsid w:val="00826B9F"/>
    <w:rsid w:val="00826C39"/>
    <w:rsid w:val="00826F16"/>
    <w:rsid w:val="00827B88"/>
    <w:rsid w:val="00827F3A"/>
    <w:rsid w:val="0083041A"/>
    <w:rsid w:val="00832180"/>
    <w:rsid w:val="0083275A"/>
    <w:rsid w:val="00832CD2"/>
    <w:rsid w:val="00832FC9"/>
    <w:rsid w:val="00834B71"/>
    <w:rsid w:val="00835A0A"/>
    <w:rsid w:val="00836302"/>
    <w:rsid w:val="0083659D"/>
    <w:rsid w:val="0083719B"/>
    <w:rsid w:val="0084054E"/>
    <w:rsid w:val="00841868"/>
    <w:rsid w:val="00841BD9"/>
    <w:rsid w:val="00841E21"/>
    <w:rsid w:val="008426B6"/>
    <w:rsid w:val="0084331F"/>
    <w:rsid w:val="008435C4"/>
    <w:rsid w:val="008436B6"/>
    <w:rsid w:val="00843807"/>
    <w:rsid w:val="0084383C"/>
    <w:rsid w:val="00844660"/>
    <w:rsid w:val="00844DCD"/>
    <w:rsid w:val="00844E9B"/>
    <w:rsid w:val="00845D56"/>
    <w:rsid w:val="008501F4"/>
    <w:rsid w:val="008502E9"/>
    <w:rsid w:val="0085074B"/>
    <w:rsid w:val="00851925"/>
    <w:rsid w:val="00851D3F"/>
    <w:rsid w:val="008520C6"/>
    <w:rsid w:val="00852838"/>
    <w:rsid w:val="00853040"/>
    <w:rsid w:val="00853AA0"/>
    <w:rsid w:val="00853E9D"/>
    <w:rsid w:val="00855053"/>
    <w:rsid w:val="00855871"/>
    <w:rsid w:val="008560D2"/>
    <w:rsid w:val="008562D5"/>
    <w:rsid w:val="00857037"/>
    <w:rsid w:val="0086086B"/>
    <w:rsid w:val="008608FA"/>
    <w:rsid w:val="00860A11"/>
    <w:rsid w:val="00860F7B"/>
    <w:rsid w:val="00862A02"/>
    <w:rsid w:val="00863024"/>
    <w:rsid w:val="008636E3"/>
    <w:rsid w:val="00864B4A"/>
    <w:rsid w:val="0086502A"/>
    <w:rsid w:val="0086527E"/>
    <w:rsid w:val="008665BD"/>
    <w:rsid w:val="00866FCD"/>
    <w:rsid w:val="00867C18"/>
    <w:rsid w:val="00867CAF"/>
    <w:rsid w:val="008708EC"/>
    <w:rsid w:val="008710E4"/>
    <w:rsid w:val="00872244"/>
    <w:rsid w:val="0087352E"/>
    <w:rsid w:val="00873F35"/>
    <w:rsid w:val="008742A8"/>
    <w:rsid w:val="00874C34"/>
    <w:rsid w:val="00875138"/>
    <w:rsid w:val="00875493"/>
    <w:rsid w:val="00875736"/>
    <w:rsid w:val="008767FE"/>
    <w:rsid w:val="00880806"/>
    <w:rsid w:val="008814B6"/>
    <w:rsid w:val="008816DA"/>
    <w:rsid w:val="00881F45"/>
    <w:rsid w:val="0088251B"/>
    <w:rsid w:val="00882D52"/>
    <w:rsid w:val="00883310"/>
    <w:rsid w:val="0088374E"/>
    <w:rsid w:val="008853BD"/>
    <w:rsid w:val="00885966"/>
    <w:rsid w:val="00886056"/>
    <w:rsid w:val="00886DA4"/>
    <w:rsid w:val="0088783D"/>
    <w:rsid w:val="0089005F"/>
    <w:rsid w:val="0089025D"/>
    <w:rsid w:val="008906C2"/>
    <w:rsid w:val="00890A40"/>
    <w:rsid w:val="0089242F"/>
    <w:rsid w:val="008930E3"/>
    <w:rsid w:val="008967F3"/>
    <w:rsid w:val="0089692A"/>
    <w:rsid w:val="00896D6C"/>
    <w:rsid w:val="00897311"/>
    <w:rsid w:val="00897BD5"/>
    <w:rsid w:val="008A0905"/>
    <w:rsid w:val="008A2B8D"/>
    <w:rsid w:val="008A3AB2"/>
    <w:rsid w:val="008A3E25"/>
    <w:rsid w:val="008A4C82"/>
    <w:rsid w:val="008A4D24"/>
    <w:rsid w:val="008A55AD"/>
    <w:rsid w:val="008A654A"/>
    <w:rsid w:val="008A6DE4"/>
    <w:rsid w:val="008A7C74"/>
    <w:rsid w:val="008B03EE"/>
    <w:rsid w:val="008B0E9E"/>
    <w:rsid w:val="008B124C"/>
    <w:rsid w:val="008B1C04"/>
    <w:rsid w:val="008B1DEF"/>
    <w:rsid w:val="008B218C"/>
    <w:rsid w:val="008B2AF1"/>
    <w:rsid w:val="008B5D9E"/>
    <w:rsid w:val="008B5E0F"/>
    <w:rsid w:val="008B6608"/>
    <w:rsid w:val="008B7843"/>
    <w:rsid w:val="008B78A1"/>
    <w:rsid w:val="008B7EAF"/>
    <w:rsid w:val="008B7F1E"/>
    <w:rsid w:val="008C03AB"/>
    <w:rsid w:val="008C0D6F"/>
    <w:rsid w:val="008C162A"/>
    <w:rsid w:val="008C190E"/>
    <w:rsid w:val="008C1A6B"/>
    <w:rsid w:val="008C222C"/>
    <w:rsid w:val="008C2679"/>
    <w:rsid w:val="008C30D5"/>
    <w:rsid w:val="008C3797"/>
    <w:rsid w:val="008C3908"/>
    <w:rsid w:val="008C4324"/>
    <w:rsid w:val="008C5A85"/>
    <w:rsid w:val="008C6DBF"/>
    <w:rsid w:val="008C6FDD"/>
    <w:rsid w:val="008C72DD"/>
    <w:rsid w:val="008C75BC"/>
    <w:rsid w:val="008C7DF0"/>
    <w:rsid w:val="008D0F17"/>
    <w:rsid w:val="008D184F"/>
    <w:rsid w:val="008D2B1B"/>
    <w:rsid w:val="008D3514"/>
    <w:rsid w:val="008D3A44"/>
    <w:rsid w:val="008D3A73"/>
    <w:rsid w:val="008D4BD1"/>
    <w:rsid w:val="008D5F5C"/>
    <w:rsid w:val="008D6800"/>
    <w:rsid w:val="008D6879"/>
    <w:rsid w:val="008D6C43"/>
    <w:rsid w:val="008D7163"/>
    <w:rsid w:val="008E06AB"/>
    <w:rsid w:val="008E0AB7"/>
    <w:rsid w:val="008E0BA1"/>
    <w:rsid w:val="008E1D71"/>
    <w:rsid w:val="008E1DC4"/>
    <w:rsid w:val="008E27F1"/>
    <w:rsid w:val="008E2D4E"/>
    <w:rsid w:val="008E3A7D"/>
    <w:rsid w:val="008E3C13"/>
    <w:rsid w:val="008E4371"/>
    <w:rsid w:val="008E5214"/>
    <w:rsid w:val="008E5702"/>
    <w:rsid w:val="008E65B8"/>
    <w:rsid w:val="008E6624"/>
    <w:rsid w:val="008E7A44"/>
    <w:rsid w:val="008F023F"/>
    <w:rsid w:val="008F1DE6"/>
    <w:rsid w:val="008F1F7F"/>
    <w:rsid w:val="008F21B5"/>
    <w:rsid w:val="008F3B13"/>
    <w:rsid w:val="008F3CE3"/>
    <w:rsid w:val="008F56ED"/>
    <w:rsid w:val="008F5BCC"/>
    <w:rsid w:val="008F75F0"/>
    <w:rsid w:val="008F7645"/>
    <w:rsid w:val="00900681"/>
    <w:rsid w:val="009006DD"/>
    <w:rsid w:val="0090160D"/>
    <w:rsid w:val="009018D9"/>
    <w:rsid w:val="00901F3A"/>
    <w:rsid w:val="009033FD"/>
    <w:rsid w:val="00904440"/>
    <w:rsid w:val="00904C82"/>
    <w:rsid w:val="009054A3"/>
    <w:rsid w:val="00907416"/>
    <w:rsid w:val="00907CDB"/>
    <w:rsid w:val="009102AF"/>
    <w:rsid w:val="00910BCF"/>
    <w:rsid w:val="00910F22"/>
    <w:rsid w:val="009115A9"/>
    <w:rsid w:val="009119BE"/>
    <w:rsid w:val="0091324D"/>
    <w:rsid w:val="009144CA"/>
    <w:rsid w:val="00914892"/>
    <w:rsid w:val="00914968"/>
    <w:rsid w:val="00914C2B"/>
    <w:rsid w:val="009155DF"/>
    <w:rsid w:val="00915799"/>
    <w:rsid w:val="00917482"/>
    <w:rsid w:val="00917FFA"/>
    <w:rsid w:val="00921D70"/>
    <w:rsid w:val="0092262D"/>
    <w:rsid w:val="00923150"/>
    <w:rsid w:val="00923E28"/>
    <w:rsid w:val="0092501B"/>
    <w:rsid w:val="0092564D"/>
    <w:rsid w:val="009257F4"/>
    <w:rsid w:val="0092604D"/>
    <w:rsid w:val="009264E5"/>
    <w:rsid w:val="00926B5C"/>
    <w:rsid w:val="00927221"/>
    <w:rsid w:val="00927891"/>
    <w:rsid w:val="009300F3"/>
    <w:rsid w:val="00930DCD"/>
    <w:rsid w:val="009320C9"/>
    <w:rsid w:val="0093258F"/>
    <w:rsid w:val="009329C4"/>
    <w:rsid w:val="00933174"/>
    <w:rsid w:val="009339A5"/>
    <w:rsid w:val="00933A30"/>
    <w:rsid w:val="00934B5D"/>
    <w:rsid w:val="00936CD2"/>
    <w:rsid w:val="00936EE7"/>
    <w:rsid w:val="00937196"/>
    <w:rsid w:val="00937760"/>
    <w:rsid w:val="0094079F"/>
    <w:rsid w:val="00940B3A"/>
    <w:rsid w:val="00941676"/>
    <w:rsid w:val="00941D5C"/>
    <w:rsid w:val="009428A1"/>
    <w:rsid w:val="009434AA"/>
    <w:rsid w:val="00944119"/>
    <w:rsid w:val="00944BBF"/>
    <w:rsid w:val="009451F5"/>
    <w:rsid w:val="0094552E"/>
    <w:rsid w:val="00945A4E"/>
    <w:rsid w:val="00945CA4"/>
    <w:rsid w:val="009461F7"/>
    <w:rsid w:val="009466BC"/>
    <w:rsid w:val="00946B58"/>
    <w:rsid w:val="009475B3"/>
    <w:rsid w:val="0094794D"/>
    <w:rsid w:val="009479BF"/>
    <w:rsid w:val="00947B50"/>
    <w:rsid w:val="00950478"/>
    <w:rsid w:val="00951F60"/>
    <w:rsid w:val="00952D38"/>
    <w:rsid w:val="00953181"/>
    <w:rsid w:val="00953ABC"/>
    <w:rsid w:val="00953D8C"/>
    <w:rsid w:val="009560AE"/>
    <w:rsid w:val="009577B1"/>
    <w:rsid w:val="00957C50"/>
    <w:rsid w:val="00957EF8"/>
    <w:rsid w:val="00960D71"/>
    <w:rsid w:val="00961EDC"/>
    <w:rsid w:val="009621C5"/>
    <w:rsid w:val="00962D12"/>
    <w:rsid w:val="00962EEE"/>
    <w:rsid w:val="00963211"/>
    <w:rsid w:val="009638E9"/>
    <w:rsid w:val="00965B0C"/>
    <w:rsid w:val="00965B5C"/>
    <w:rsid w:val="00966BE4"/>
    <w:rsid w:val="00966C6B"/>
    <w:rsid w:val="00970D06"/>
    <w:rsid w:val="00970DD0"/>
    <w:rsid w:val="00971844"/>
    <w:rsid w:val="00972DC7"/>
    <w:rsid w:val="0097407A"/>
    <w:rsid w:val="009745F3"/>
    <w:rsid w:val="0097647F"/>
    <w:rsid w:val="009767D6"/>
    <w:rsid w:val="00976F3B"/>
    <w:rsid w:val="00977377"/>
    <w:rsid w:val="009778CA"/>
    <w:rsid w:val="0098022A"/>
    <w:rsid w:val="009802B0"/>
    <w:rsid w:val="009802DB"/>
    <w:rsid w:val="00980651"/>
    <w:rsid w:val="00980679"/>
    <w:rsid w:val="00980797"/>
    <w:rsid w:val="00980891"/>
    <w:rsid w:val="00981BEA"/>
    <w:rsid w:val="00982345"/>
    <w:rsid w:val="009832CB"/>
    <w:rsid w:val="00983C65"/>
    <w:rsid w:val="00983D65"/>
    <w:rsid w:val="00984C7C"/>
    <w:rsid w:val="00984D39"/>
    <w:rsid w:val="00986081"/>
    <w:rsid w:val="00987516"/>
    <w:rsid w:val="009876D3"/>
    <w:rsid w:val="00987C9C"/>
    <w:rsid w:val="00987CC6"/>
    <w:rsid w:val="00990BF9"/>
    <w:rsid w:val="00990D2D"/>
    <w:rsid w:val="00990E50"/>
    <w:rsid w:val="0099202E"/>
    <w:rsid w:val="00992062"/>
    <w:rsid w:val="00992BBB"/>
    <w:rsid w:val="00992BD5"/>
    <w:rsid w:val="00994763"/>
    <w:rsid w:val="00996DBC"/>
    <w:rsid w:val="009A0140"/>
    <w:rsid w:val="009A0270"/>
    <w:rsid w:val="009A0AC6"/>
    <w:rsid w:val="009A2604"/>
    <w:rsid w:val="009A287A"/>
    <w:rsid w:val="009A3010"/>
    <w:rsid w:val="009A3013"/>
    <w:rsid w:val="009A37C0"/>
    <w:rsid w:val="009A54BA"/>
    <w:rsid w:val="009A6B4D"/>
    <w:rsid w:val="009A772C"/>
    <w:rsid w:val="009B0DD5"/>
    <w:rsid w:val="009B105B"/>
    <w:rsid w:val="009B18ED"/>
    <w:rsid w:val="009B1B6F"/>
    <w:rsid w:val="009B1EF4"/>
    <w:rsid w:val="009B250C"/>
    <w:rsid w:val="009B3550"/>
    <w:rsid w:val="009B35E3"/>
    <w:rsid w:val="009B3742"/>
    <w:rsid w:val="009B3C62"/>
    <w:rsid w:val="009B44C1"/>
    <w:rsid w:val="009B66F6"/>
    <w:rsid w:val="009B69A4"/>
    <w:rsid w:val="009C0826"/>
    <w:rsid w:val="009C1522"/>
    <w:rsid w:val="009C1529"/>
    <w:rsid w:val="009C1B4D"/>
    <w:rsid w:val="009C28CE"/>
    <w:rsid w:val="009C4384"/>
    <w:rsid w:val="009C473B"/>
    <w:rsid w:val="009C4943"/>
    <w:rsid w:val="009C4B4E"/>
    <w:rsid w:val="009C5825"/>
    <w:rsid w:val="009C7DA7"/>
    <w:rsid w:val="009D0BAD"/>
    <w:rsid w:val="009D0FE5"/>
    <w:rsid w:val="009D2B15"/>
    <w:rsid w:val="009D3526"/>
    <w:rsid w:val="009D5007"/>
    <w:rsid w:val="009D551E"/>
    <w:rsid w:val="009D5A78"/>
    <w:rsid w:val="009D6A6B"/>
    <w:rsid w:val="009D6D30"/>
    <w:rsid w:val="009D7FE6"/>
    <w:rsid w:val="009E0221"/>
    <w:rsid w:val="009E165E"/>
    <w:rsid w:val="009E2135"/>
    <w:rsid w:val="009E2661"/>
    <w:rsid w:val="009E53C4"/>
    <w:rsid w:val="009E5B05"/>
    <w:rsid w:val="009E5DA8"/>
    <w:rsid w:val="009E69DC"/>
    <w:rsid w:val="009E7676"/>
    <w:rsid w:val="009E7899"/>
    <w:rsid w:val="009F0264"/>
    <w:rsid w:val="009F0320"/>
    <w:rsid w:val="009F08F5"/>
    <w:rsid w:val="009F28D2"/>
    <w:rsid w:val="009F3690"/>
    <w:rsid w:val="009F391D"/>
    <w:rsid w:val="009F3953"/>
    <w:rsid w:val="009F3AB0"/>
    <w:rsid w:val="009F4DF7"/>
    <w:rsid w:val="009F65FE"/>
    <w:rsid w:val="009F6E6C"/>
    <w:rsid w:val="009F74FE"/>
    <w:rsid w:val="00A004E4"/>
    <w:rsid w:val="00A005BB"/>
    <w:rsid w:val="00A010F3"/>
    <w:rsid w:val="00A01F28"/>
    <w:rsid w:val="00A02417"/>
    <w:rsid w:val="00A03935"/>
    <w:rsid w:val="00A03A45"/>
    <w:rsid w:val="00A04B12"/>
    <w:rsid w:val="00A0587C"/>
    <w:rsid w:val="00A06175"/>
    <w:rsid w:val="00A06177"/>
    <w:rsid w:val="00A0638D"/>
    <w:rsid w:val="00A07E1F"/>
    <w:rsid w:val="00A11215"/>
    <w:rsid w:val="00A1190D"/>
    <w:rsid w:val="00A11C30"/>
    <w:rsid w:val="00A12203"/>
    <w:rsid w:val="00A12B47"/>
    <w:rsid w:val="00A1325A"/>
    <w:rsid w:val="00A13731"/>
    <w:rsid w:val="00A13AF1"/>
    <w:rsid w:val="00A13C0D"/>
    <w:rsid w:val="00A14121"/>
    <w:rsid w:val="00A14A11"/>
    <w:rsid w:val="00A14A5D"/>
    <w:rsid w:val="00A154DB"/>
    <w:rsid w:val="00A154E1"/>
    <w:rsid w:val="00A15CE8"/>
    <w:rsid w:val="00A15DC6"/>
    <w:rsid w:val="00A1620A"/>
    <w:rsid w:val="00A16E8C"/>
    <w:rsid w:val="00A16EA4"/>
    <w:rsid w:val="00A208B9"/>
    <w:rsid w:val="00A20AA6"/>
    <w:rsid w:val="00A20BE3"/>
    <w:rsid w:val="00A22A08"/>
    <w:rsid w:val="00A22E2B"/>
    <w:rsid w:val="00A22EF6"/>
    <w:rsid w:val="00A2313A"/>
    <w:rsid w:val="00A23FAD"/>
    <w:rsid w:val="00A24A1C"/>
    <w:rsid w:val="00A25635"/>
    <w:rsid w:val="00A25656"/>
    <w:rsid w:val="00A25A3C"/>
    <w:rsid w:val="00A25DEC"/>
    <w:rsid w:val="00A26581"/>
    <w:rsid w:val="00A26582"/>
    <w:rsid w:val="00A27C4E"/>
    <w:rsid w:val="00A30226"/>
    <w:rsid w:val="00A303FA"/>
    <w:rsid w:val="00A308A4"/>
    <w:rsid w:val="00A30D3E"/>
    <w:rsid w:val="00A30F81"/>
    <w:rsid w:val="00A30FBE"/>
    <w:rsid w:val="00A312B7"/>
    <w:rsid w:val="00A316C2"/>
    <w:rsid w:val="00A31732"/>
    <w:rsid w:val="00A31A58"/>
    <w:rsid w:val="00A33E81"/>
    <w:rsid w:val="00A34081"/>
    <w:rsid w:val="00A3415C"/>
    <w:rsid w:val="00A356D5"/>
    <w:rsid w:val="00A35EDB"/>
    <w:rsid w:val="00A40127"/>
    <w:rsid w:val="00A410F8"/>
    <w:rsid w:val="00A414E2"/>
    <w:rsid w:val="00A41502"/>
    <w:rsid w:val="00A41BA1"/>
    <w:rsid w:val="00A438D8"/>
    <w:rsid w:val="00A452D2"/>
    <w:rsid w:val="00A50220"/>
    <w:rsid w:val="00A5064E"/>
    <w:rsid w:val="00A513F0"/>
    <w:rsid w:val="00A51B07"/>
    <w:rsid w:val="00A51F1F"/>
    <w:rsid w:val="00A52428"/>
    <w:rsid w:val="00A52938"/>
    <w:rsid w:val="00A5417F"/>
    <w:rsid w:val="00A541E1"/>
    <w:rsid w:val="00A54410"/>
    <w:rsid w:val="00A545BC"/>
    <w:rsid w:val="00A5513B"/>
    <w:rsid w:val="00A55C97"/>
    <w:rsid w:val="00A57549"/>
    <w:rsid w:val="00A57561"/>
    <w:rsid w:val="00A579E1"/>
    <w:rsid w:val="00A600EA"/>
    <w:rsid w:val="00A61740"/>
    <w:rsid w:val="00A61B60"/>
    <w:rsid w:val="00A61BBE"/>
    <w:rsid w:val="00A6218D"/>
    <w:rsid w:val="00A62208"/>
    <w:rsid w:val="00A62732"/>
    <w:rsid w:val="00A62FF8"/>
    <w:rsid w:val="00A63B78"/>
    <w:rsid w:val="00A63F6F"/>
    <w:rsid w:val="00A641BC"/>
    <w:rsid w:val="00A6495A"/>
    <w:rsid w:val="00A64F48"/>
    <w:rsid w:val="00A659FE"/>
    <w:rsid w:val="00A65E33"/>
    <w:rsid w:val="00A66AD7"/>
    <w:rsid w:val="00A67377"/>
    <w:rsid w:val="00A675BF"/>
    <w:rsid w:val="00A677A9"/>
    <w:rsid w:val="00A7087D"/>
    <w:rsid w:val="00A714CC"/>
    <w:rsid w:val="00A735D3"/>
    <w:rsid w:val="00A73DE1"/>
    <w:rsid w:val="00A75082"/>
    <w:rsid w:val="00A754CD"/>
    <w:rsid w:val="00A75E2B"/>
    <w:rsid w:val="00A76736"/>
    <w:rsid w:val="00A76D5D"/>
    <w:rsid w:val="00A76E84"/>
    <w:rsid w:val="00A77761"/>
    <w:rsid w:val="00A7781C"/>
    <w:rsid w:val="00A80EF0"/>
    <w:rsid w:val="00A81092"/>
    <w:rsid w:val="00A815BA"/>
    <w:rsid w:val="00A82B3C"/>
    <w:rsid w:val="00A83FF7"/>
    <w:rsid w:val="00A844A0"/>
    <w:rsid w:val="00A8516F"/>
    <w:rsid w:val="00A85475"/>
    <w:rsid w:val="00A861E1"/>
    <w:rsid w:val="00A86C76"/>
    <w:rsid w:val="00A8753F"/>
    <w:rsid w:val="00A90685"/>
    <w:rsid w:val="00A91971"/>
    <w:rsid w:val="00A91AAD"/>
    <w:rsid w:val="00A91FE1"/>
    <w:rsid w:val="00A93975"/>
    <w:rsid w:val="00A93E89"/>
    <w:rsid w:val="00A944C3"/>
    <w:rsid w:val="00A95424"/>
    <w:rsid w:val="00A958BB"/>
    <w:rsid w:val="00A9590F"/>
    <w:rsid w:val="00A96717"/>
    <w:rsid w:val="00A96ABD"/>
    <w:rsid w:val="00A9773B"/>
    <w:rsid w:val="00A97C4D"/>
    <w:rsid w:val="00AA2192"/>
    <w:rsid w:val="00AA2224"/>
    <w:rsid w:val="00AA257E"/>
    <w:rsid w:val="00AA3CCB"/>
    <w:rsid w:val="00AA56EE"/>
    <w:rsid w:val="00AA6144"/>
    <w:rsid w:val="00AA71D5"/>
    <w:rsid w:val="00AB0C01"/>
    <w:rsid w:val="00AB0EDF"/>
    <w:rsid w:val="00AB1D9A"/>
    <w:rsid w:val="00AB230A"/>
    <w:rsid w:val="00AB25F8"/>
    <w:rsid w:val="00AB278A"/>
    <w:rsid w:val="00AB2C3F"/>
    <w:rsid w:val="00AB45CF"/>
    <w:rsid w:val="00AB4D65"/>
    <w:rsid w:val="00AB5610"/>
    <w:rsid w:val="00AB5767"/>
    <w:rsid w:val="00AB6469"/>
    <w:rsid w:val="00AC063F"/>
    <w:rsid w:val="00AC0A0B"/>
    <w:rsid w:val="00AC0C91"/>
    <w:rsid w:val="00AC17D0"/>
    <w:rsid w:val="00AC1960"/>
    <w:rsid w:val="00AC2C4E"/>
    <w:rsid w:val="00AC2DC3"/>
    <w:rsid w:val="00AC385B"/>
    <w:rsid w:val="00AC485F"/>
    <w:rsid w:val="00AC493E"/>
    <w:rsid w:val="00AC52B5"/>
    <w:rsid w:val="00AC5A98"/>
    <w:rsid w:val="00AC6146"/>
    <w:rsid w:val="00AC70F6"/>
    <w:rsid w:val="00AD04A9"/>
    <w:rsid w:val="00AD10A6"/>
    <w:rsid w:val="00AD177F"/>
    <w:rsid w:val="00AD22FB"/>
    <w:rsid w:val="00AD2A94"/>
    <w:rsid w:val="00AD2B60"/>
    <w:rsid w:val="00AD33D1"/>
    <w:rsid w:val="00AD3503"/>
    <w:rsid w:val="00AD4201"/>
    <w:rsid w:val="00AD4BB9"/>
    <w:rsid w:val="00AD4C2E"/>
    <w:rsid w:val="00AD5295"/>
    <w:rsid w:val="00AD6037"/>
    <w:rsid w:val="00AD6C90"/>
    <w:rsid w:val="00AE03AF"/>
    <w:rsid w:val="00AE43FC"/>
    <w:rsid w:val="00AE44D5"/>
    <w:rsid w:val="00AE4A65"/>
    <w:rsid w:val="00AE5D65"/>
    <w:rsid w:val="00AE66B0"/>
    <w:rsid w:val="00AE6950"/>
    <w:rsid w:val="00AE7303"/>
    <w:rsid w:val="00AE738F"/>
    <w:rsid w:val="00AF014C"/>
    <w:rsid w:val="00AF300F"/>
    <w:rsid w:val="00AF32E6"/>
    <w:rsid w:val="00AF4148"/>
    <w:rsid w:val="00AF44F2"/>
    <w:rsid w:val="00AF5979"/>
    <w:rsid w:val="00AF6055"/>
    <w:rsid w:val="00AF6469"/>
    <w:rsid w:val="00AF756E"/>
    <w:rsid w:val="00B00005"/>
    <w:rsid w:val="00B010D9"/>
    <w:rsid w:val="00B01928"/>
    <w:rsid w:val="00B01B48"/>
    <w:rsid w:val="00B01FB4"/>
    <w:rsid w:val="00B044F5"/>
    <w:rsid w:val="00B0474F"/>
    <w:rsid w:val="00B05241"/>
    <w:rsid w:val="00B055A3"/>
    <w:rsid w:val="00B066F7"/>
    <w:rsid w:val="00B07545"/>
    <w:rsid w:val="00B07E23"/>
    <w:rsid w:val="00B07EC8"/>
    <w:rsid w:val="00B10B18"/>
    <w:rsid w:val="00B11262"/>
    <w:rsid w:val="00B12691"/>
    <w:rsid w:val="00B12E04"/>
    <w:rsid w:val="00B13119"/>
    <w:rsid w:val="00B13D40"/>
    <w:rsid w:val="00B13FFD"/>
    <w:rsid w:val="00B16485"/>
    <w:rsid w:val="00B17212"/>
    <w:rsid w:val="00B1735A"/>
    <w:rsid w:val="00B178E6"/>
    <w:rsid w:val="00B17ABF"/>
    <w:rsid w:val="00B20F90"/>
    <w:rsid w:val="00B211E6"/>
    <w:rsid w:val="00B21D1B"/>
    <w:rsid w:val="00B223D9"/>
    <w:rsid w:val="00B22D6D"/>
    <w:rsid w:val="00B23A42"/>
    <w:rsid w:val="00B241CD"/>
    <w:rsid w:val="00B2469C"/>
    <w:rsid w:val="00B24735"/>
    <w:rsid w:val="00B256CD"/>
    <w:rsid w:val="00B26440"/>
    <w:rsid w:val="00B27170"/>
    <w:rsid w:val="00B2790D"/>
    <w:rsid w:val="00B303E3"/>
    <w:rsid w:val="00B3044A"/>
    <w:rsid w:val="00B30F38"/>
    <w:rsid w:val="00B315CD"/>
    <w:rsid w:val="00B32266"/>
    <w:rsid w:val="00B35250"/>
    <w:rsid w:val="00B360C5"/>
    <w:rsid w:val="00B367AB"/>
    <w:rsid w:val="00B3698A"/>
    <w:rsid w:val="00B36EEF"/>
    <w:rsid w:val="00B37A00"/>
    <w:rsid w:val="00B37EE0"/>
    <w:rsid w:val="00B400A3"/>
    <w:rsid w:val="00B400B9"/>
    <w:rsid w:val="00B41938"/>
    <w:rsid w:val="00B41C82"/>
    <w:rsid w:val="00B42CAC"/>
    <w:rsid w:val="00B42D90"/>
    <w:rsid w:val="00B432C1"/>
    <w:rsid w:val="00B44071"/>
    <w:rsid w:val="00B441C7"/>
    <w:rsid w:val="00B45A95"/>
    <w:rsid w:val="00B45D73"/>
    <w:rsid w:val="00B46AFA"/>
    <w:rsid w:val="00B47AB2"/>
    <w:rsid w:val="00B47B42"/>
    <w:rsid w:val="00B50FFA"/>
    <w:rsid w:val="00B51A87"/>
    <w:rsid w:val="00B52178"/>
    <w:rsid w:val="00B52965"/>
    <w:rsid w:val="00B52A2F"/>
    <w:rsid w:val="00B531FC"/>
    <w:rsid w:val="00B53586"/>
    <w:rsid w:val="00B53BCA"/>
    <w:rsid w:val="00B54BB4"/>
    <w:rsid w:val="00B54F1D"/>
    <w:rsid w:val="00B54F7C"/>
    <w:rsid w:val="00B554FA"/>
    <w:rsid w:val="00B603FC"/>
    <w:rsid w:val="00B6114B"/>
    <w:rsid w:val="00B624FB"/>
    <w:rsid w:val="00B62F86"/>
    <w:rsid w:val="00B63081"/>
    <w:rsid w:val="00B64F7E"/>
    <w:rsid w:val="00B667B0"/>
    <w:rsid w:val="00B6719C"/>
    <w:rsid w:val="00B67600"/>
    <w:rsid w:val="00B67E41"/>
    <w:rsid w:val="00B67E93"/>
    <w:rsid w:val="00B70222"/>
    <w:rsid w:val="00B70724"/>
    <w:rsid w:val="00B70C7B"/>
    <w:rsid w:val="00B711AA"/>
    <w:rsid w:val="00B7187F"/>
    <w:rsid w:val="00B71C1A"/>
    <w:rsid w:val="00B72ABE"/>
    <w:rsid w:val="00B72D61"/>
    <w:rsid w:val="00B74266"/>
    <w:rsid w:val="00B7427A"/>
    <w:rsid w:val="00B75AC1"/>
    <w:rsid w:val="00B75F13"/>
    <w:rsid w:val="00B77A4D"/>
    <w:rsid w:val="00B77FA3"/>
    <w:rsid w:val="00B80064"/>
    <w:rsid w:val="00B80376"/>
    <w:rsid w:val="00B808DA"/>
    <w:rsid w:val="00B80A62"/>
    <w:rsid w:val="00B80EF0"/>
    <w:rsid w:val="00B81E40"/>
    <w:rsid w:val="00B81FD1"/>
    <w:rsid w:val="00B82098"/>
    <w:rsid w:val="00B824C6"/>
    <w:rsid w:val="00B82543"/>
    <w:rsid w:val="00B82BF5"/>
    <w:rsid w:val="00B82D45"/>
    <w:rsid w:val="00B833C0"/>
    <w:rsid w:val="00B83EF9"/>
    <w:rsid w:val="00B854AE"/>
    <w:rsid w:val="00B87518"/>
    <w:rsid w:val="00B87558"/>
    <w:rsid w:val="00B87D28"/>
    <w:rsid w:val="00B90B6F"/>
    <w:rsid w:val="00B91446"/>
    <w:rsid w:val="00B921F9"/>
    <w:rsid w:val="00B9418C"/>
    <w:rsid w:val="00B94380"/>
    <w:rsid w:val="00B94E3B"/>
    <w:rsid w:val="00B96495"/>
    <w:rsid w:val="00B973E0"/>
    <w:rsid w:val="00BA0641"/>
    <w:rsid w:val="00BA1CED"/>
    <w:rsid w:val="00BA24AB"/>
    <w:rsid w:val="00BA319D"/>
    <w:rsid w:val="00BA4E75"/>
    <w:rsid w:val="00BA4FC6"/>
    <w:rsid w:val="00BA55E8"/>
    <w:rsid w:val="00BA5723"/>
    <w:rsid w:val="00BA65B8"/>
    <w:rsid w:val="00BA66A4"/>
    <w:rsid w:val="00BA6AAB"/>
    <w:rsid w:val="00BA6EF4"/>
    <w:rsid w:val="00BA7A62"/>
    <w:rsid w:val="00BB0B57"/>
    <w:rsid w:val="00BB17D8"/>
    <w:rsid w:val="00BB3199"/>
    <w:rsid w:val="00BB5D42"/>
    <w:rsid w:val="00BC0B83"/>
    <w:rsid w:val="00BC11BF"/>
    <w:rsid w:val="00BC1EE8"/>
    <w:rsid w:val="00BC1F98"/>
    <w:rsid w:val="00BC349F"/>
    <w:rsid w:val="00BC3BE1"/>
    <w:rsid w:val="00BC3EB6"/>
    <w:rsid w:val="00BC47BC"/>
    <w:rsid w:val="00BC4A83"/>
    <w:rsid w:val="00BC4D5D"/>
    <w:rsid w:val="00BC4EB2"/>
    <w:rsid w:val="00BC55B1"/>
    <w:rsid w:val="00BC59BA"/>
    <w:rsid w:val="00BC645C"/>
    <w:rsid w:val="00BD004F"/>
    <w:rsid w:val="00BD03E8"/>
    <w:rsid w:val="00BD0EA8"/>
    <w:rsid w:val="00BD16EA"/>
    <w:rsid w:val="00BD1A20"/>
    <w:rsid w:val="00BD2019"/>
    <w:rsid w:val="00BD23B6"/>
    <w:rsid w:val="00BD344D"/>
    <w:rsid w:val="00BD3B02"/>
    <w:rsid w:val="00BD4207"/>
    <w:rsid w:val="00BD46DE"/>
    <w:rsid w:val="00BD58A3"/>
    <w:rsid w:val="00BD58CA"/>
    <w:rsid w:val="00BD5CEA"/>
    <w:rsid w:val="00BD6048"/>
    <w:rsid w:val="00BD71B0"/>
    <w:rsid w:val="00BD750B"/>
    <w:rsid w:val="00BD7609"/>
    <w:rsid w:val="00BD7E96"/>
    <w:rsid w:val="00BE04F2"/>
    <w:rsid w:val="00BE2299"/>
    <w:rsid w:val="00BE3DD5"/>
    <w:rsid w:val="00BE43B7"/>
    <w:rsid w:val="00BE4605"/>
    <w:rsid w:val="00BE4C7C"/>
    <w:rsid w:val="00BE505C"/>
    <w:rsid w:val="00BE58B2"/>
    <w:rsid w:val="00BE7175"/>
    <w:rsid w:val="00BE7A3D"/>
    <w:rsid w:val="00BE7DE6"/>
    <w:rsid w:val="00BF03CE"/>
    <w:rsid w:val="00BF05B2"/>
    <w:rsid w:val="00BF0613"/>
    <w:rsid w:val="00BF0F42"/>
    <w:rsid w:val="00BF208A"/>
    <w:rsid w:val="00BF252D"/>
    <w:rsid w:val="00BF4A52"/>
    <w:rsid w:val="00BF4FFD"/>
    <w:rsid w:val="00BF50FF"/>
    <w:rsid w:val="00BF599D"/>
    <w:rsid w:val="00BF6163"/>
    <w:rsid w:val="00BF6984"/>
    <w:rsid w:val="00BF72A4"/>
    <w:rsid w:val="00BF7E60"/>
    <w:rsid w:val="00C003A7"/>
    <w:rsid w:val="00C00EB1"/>
    <w:rsid w:val="00C02863"/>
    <w:rsid w:val="00C03EFE"/>
    <w:rsid w:val="00C04260"/>
    <w:rsid w:val="00C04984"/>
    <w:rsid w:val="00C049D4"/>
    <w:rsid w:val="00C053D3"/>
    <w:rsid w:val="00C0544B"/>
    <w:rsid w:val="00C05AB2"/>
    <w:rsid w:val="00C06F46"/>
    <w:rsid w:val="00C079B8"/>
    <w:rsid w:val="00C107DC"/>
    <w:rsid w:val="00C10A4E"/>
    <w:rsid w:val="00C11333"/>
    <w:rsid w:val="00C1137B"/>
    <w:rsid w:val="00C11841"/>
    <w:rsid w:val="00C13C40"/>
    <w:rsid w:val="00C14B2C"/>
    <w:rsid w:val="00C152C5"/>
    <w:rsid w:val="00C152D4"/>
    <w:rsid w:val="00C15CEF"/>
    <w:rsid w:val="00C16319"/>
    <w:rsid w:val="00C16390"/>
    <w:rsid w:val="00C1652C"/>
    <w:rsid w:val="00C16C3A"/>
    <w:rsid w:val="00C1747E"/>
    <w:rsid w:val="00C22A4C"/>
    <w:rsid w:val="00C2321C"/>
    <w:rsid w:val="00C24459"/>
    <w:rsid w:val="00C25236"/>
    <w:rsid w:val="00C265F4"/>
    <w:rsid w:val="00C26DF2"/>
    <w:rsid w:val="00C27591"/>
    <w:rsid w:val="00C2776A"/>
    <w:rsid w:val="00C277AA"/>
    <w:rsid w:val="00C27C7E"/>
    <w:rsid w:val="00C27F9B"/>
    <w:rsid w:val="00C305CA"/>
    <w:rsid w:val="00C31AAC"/>
    <w:rsid w:val="00C3272D"/>
    <w:rsid w:val="00C3288A"/>
    <w:rsid w:val="00C340C8"/>
    <w:rsid w:val="00C34A5D"/>
    <w:rsid w:val="00C34D85"/>
    <w:rsid w:val="00C3555D"/>
    <w:rsid w:val="00C356C5"/>
    <w:rsid w:val="00C35B16"/>
    <w:rsid w:val="00C367D4"/>
    <w:rsid w:val="00C368A1"/>
    <w:rsid w:val="00C36B84"/>
    <w:rsid w:val="00C37B9C"/>
    <w:rsid w:val="00C37EE8"/>
    <w:rsid w:val="00C408EC"/>
    <w:rsid w:val="00C415AC"/>
    <w:rsid w:val="00C42A72"/>
    <w:rsid w:val="00C43CBC"/>
    <w:rsid w:val="00C448DF"/>
    <w:rsid w:val="00C452FC"/>
    <w:rsid w:val="00C45729"/>
    <w:rsid w:val="00C457A5"/>
    <w:rsid w:val="00C45A68"/>
    <w:rsid w:val="00C466F2"/>
    <w:rsid w:val="00C46864"/>
    <w:rsid w:val="00C5037C"/>
    <w:rsid w:val="00C52539"/>
    <w:rsid w:val="00C52B27"/>
    <w:rsid w:val="00C55EB4"/>
    <w:rsid w:val="00C56423"/>
    <w:rsid w:val="00C56778"/>
    <w:rsid w:val="00C5681C"/>
    <w:rsid w:val="00C5782C"/>
    <w:rsid w:val="00C57C04"/>
    <w:rsid w:val="00C57C6F"/>
    <w:rsid w:val="00C605F8"/>
    <w:rsid w:val="00C61B37"/>
    <w:rsid w:val="00C61F88"/>
    <w:rsid w:val="00C630BA"/>
    <w:rsid w:val="00C63AEB"/>
    <w:rsid w:val="00C63B9E"/>
    <w:rsid w:val="00C63C8E"/>
    <w:rsid w:val="00C63F07"/>
    <w:rsid w:val="00C640FE"/>
    <w:rsid w:val="00C662C7"/>
    <w:rsid w:val="00C674B4"/>
    <w:rsid w:val="00C674DC"/>
    <w:rsid w:val="00C67D36"/>
    <w:rsid w:val="00C71573"/>
    <w:rsid w:val="00C72D18"/>
    <w:rsid w:val="00C72D3D"/>
    <w:rsid w:val="00C72EF9"/>
    <w:rsid w:val="00C73CAC"/>
    <w:rsid w:val="00C7433C"/>
    <w:rsid w:val="00C74863"/>
    <w:rsid w:val="00C748EE"/>
    <w:rsid w:val="00C75554"/>
    <w:rsid w:val="00C760C6"/>
    <w:rsid w:val="00C76597"/>
    <w:rsid w:val="00C768F2"/>
    <w:rsid w:val="00C76A4F"/>
    <w:rsid w:val="00C76EF2"/>
    <w:rsid w:val="00C811D5"/>
    <w:rsid w:val="00C81637"/>
    <w:rsid w:val="00C819C2"/>
    <w:rsid w:val="00C8231E"/>
    <w:rsid w:val="00C83019"/>
    <w:rsid w:val="00C838AA"/>
    <w:rsid w:val="00C843AA"/>
    <w:rsid w:val="00C847D8"/>
    <w:rsid w:val="00C84C88"/>
    <w:rsid w:val="00C853E4"/>
    <w:rsid w:val="00C86100"/>
    <w:rsid w:val="00C86DA9"/>
    <w:rsid w:val="00C90011"/>
    <w:rsid w:val="00C90470"/>
    <w:rsid w:val="00C90E3C"/>
    <w:rsid w:val="00C9116D"/>
    <w:rsid w:val="00C91D1C"/>
    <w:rsid w:val="00C91FE2"/>
    <w:rsid w:val="00C93575"/>
    <w:rsid w:val="00C935B9"/>
    <w:rsid w:val="00C9402E"/>
    <w:rsid w:val="00C94781"/>
    <w:rsid w:val="00C947C5"/>
    <w:rsid w:val="00C9579D"/>
    <w:rsid w:val="00C96087"/>
    <w:rsid w:val="00C9611C"/>
    <w:rsid w:val="00C96F3F"/>
    <w:rsid w:val="00CA1422"/>
    <w:rsid w:val="00CA1ADB"/>
    <w:rsid w:val="00CA30DA"/>
    <w:rsid w:val="00CA4D0F"/>
    <w:rsid w:val="00CA564F"/>
    <w:rsid w:val="00CA5739"/>
    <w:rsid w:val="00CA591B"/>
    <w:rsid w:val="00CA6040"/>
    <w:rsid w:val="00CA630A"/>
    <w:rsid w:val="00CA65D6"/>
    <w:rsid w:val="00CA6959"/>
    <w:rsid w:val="00CA74C6"/>
    <w:rsid w:val="00CA75EF"/>
    <w:rsid w:val="00CB0CB9"/>
    <w:rsid w:val="00CB108B"/>
    <w:rsid w:val="00CB2651"/>
    <w:rsid w:val="00CB3DC2"/>
    <w:rsid w:val="00CB417F"/>
    <w:rsid w:val="00CB427C"/>
    <w:rsid w:val="00CB4A09"/>
    <w:rsid w:val="00CB533D"/>
    <w:rsid w:val="00CB6026"/>
    <w:rsid w:val="00CB6172"/>
    <w:rsid w:val="00CB6DDF"/>
    <w:rsid w:val="00CB71B7"/>
    <w:rsid w:val="00CB7C54"/>
    <w:rsid w:val="00CC004F"/>
    <w:rsid w:val="00CC0E54"/>
    <w:rsid w:val="00CC0EC1"/>
    <w:rsid w:val="00CC1179"/>
    <w:rsid w:val="00CC2283"/>
    <w:rsid w:val="00CC3C53"/>
    <w:rsid w:val="00CC3ECF"/>
    <w:rsid w:val="00CC478E"/>
    <w:rsid w:val="00CC51C4"/>
    <w:rsid w:val="00CC6633"/>
    <w:rsid w:val="00CC6734"/>
    <w:rsid w:val="00CD0B56"/>
    <w:rsid w:val="00CD0D64"/>
    <w:rsid w:val="00CD0DF1"/>
    <w:rsid w:val="00CD103A"/>
    <w:rsid w:val="00CD2C65"/>
    <w:rsid w:val="00CD45FE"/>
    <w:rsid w:val="00CD476F"/>
    <w:rsid w:val="00CD4BF8"/>
    <w:rsid w:val="00CD4E37"/>
    <w:rsid w:val="00CD5C8F"/>
    <w:rsid w:val="00CD613F"/>
    <w:rsid w:val="00CD65D3"/>
    <w:rsid w:val="00CE0438"/>
    <w:rsid w:val="00CE057D"/>
    <w:rsid w:val="00CE0BFB"/>
    <w:rsid w:val="00CE15C7"/>
    <w:rsid w:val="00CE3AAC"/>
    <w:rsid w:val="00CE3B87"/>
    <w:rsid w:val="00CE4EC9"/>
    <w:rsid w:val="00CE7A3C"/>
    <w:rsid w:val="00CF0284"/>
    <w:rsid w:val="00CF0B69"/>
    <w:rsid w:val="00CF120C"/>
    <w:rsid w:val="00CF14A0"/>
    <w:rsid w:val="00CF22DA"/>
    <w:rsid w:val="00CF2A34"/>
    <w:rsid w:val="00CF337A"/>
    <w:rsid w:val="00CF431F"/>
    <w:rsid w:val="00CF44B6"/>
    <w:rsid w:val="00CF4E7F"/>
    <w:rsid w:val="00CF5503"/>
    <w:rsid w:val="00CF57EB"/>
    <w:rsid w:val="00CF5800"/>
    <w:rsid w:val="00CF5979"/>
    <w:rsid w:val="00CF5B5E"/>
    <w:rsid w:val="00CF623C"/>
    <w:rsid w:val="00D003B2"/>
    <w:rsid w:val="00D00898"/>
    <w:rsid w:val="00D0127B"/>
    <w:rsid w:val="00D0192A"/>
    <w:rsid w:val="00D01BF9"/>
    <w:rsid w:val="00D01EE4"/>
    <w:rsid w:val="00D025FB"/>
    <w:rsid w:val="00D03659"/>
    <w:rsid w:val="00D036FB"/>
    <w:rsid w:val="00D04DE0"/>
    <w:rsid w:val="00D077DB"/>
    <w:rsid w:val="00D07AFE"/>
    <w:rsid w:val="00D07C62"/>
    <w:rsid w:val="00D10290"/>
    <w:rsid w:val="00D10BF2"/>
    <w:rsid w:val="00D10F2A"/>
    <w:rsid w:val="00D11A87"/>
    <w:rsid w:val="00D123E4"/>
    <w:rsid w:val="00D1359D"/>
    <w:rsid w:val="00D13FBA"/>
    <w:rsid w:val="00D14193"/>
    <w:rsid w:val="00D14C66"/>
    <w:rsid w:val="00D15701"/>
    <w:rsid w:val="00D15956"/>
    <w:rsid w:val="00D161D3"/>
    <w:rsid w:val="00D16354"/>
    <w:rsid w:val="00D168A5"/>
    <w:rsid w:val="00D16A6C"/>
    <w:rsid w:val="00D17A2B"/>
    <w:rsid w:val="00D20AFC"/>
    <w:rsid w:val="00D20B24"/>
    <w:rsid w:val="00D20D4F"/>
    <w:rsid w:val="00D2139D"/>
    <w:rsid w:val="00D21809"/>
    <w:rsid w:val="00D21DC5"/>
    <w:rsid w:val="00D22D5A"/>
    <w:rsid w:val="00D232B3"/>
    <w:rsid w:val="00D23A4E"/>
    <w:rsid w:val="00D24B3C"/>
    <w:rsid w:val="00D2639A"/>
    <w:rsid w:val="00D2715D"/>
    <w:rsid w:val="00D27ADF"/>
    <w:rsid w:val="00D27EF1"/>
    <w:rsid w:val="00D27F0E"/>
    <w:rsid w:val="00D301DC"/>
    <w:rsid w:val="00D30CCB"/>
    <w:rsid w:val="00D30E1E"/>
    <w:rsid w:val="00D30EC0"/>
    <w:rsid w:val="00D33A95"/>
    <w:rsid w:val="00D33B76"/>
    <w:rsid w:val="00D34BBB"/>
    <w:rsid w:val="00D34EE9"/>
    <w:rsid w:val="00D359AE"/>
    <w:rsid w:val="00D3679F"/>
    <w:rsid w:val="00D3682C"/>
    <w:rsid w:val="00D4019F"/>
    <w:rsid w:val="00D420A4"/>
    <w:rsid w:val="00D42333"/>
    <w:rsid w:val="00D42B2C"/>
    <w:rsid w:val="00D42E67"/>
    <w:rsid w:val="00D42E74"/>
    <w:rsid w:val="00D43FB7"/>
    <w:rsid w:val="00D4447F"/>
    <w:rsid w:val="00D44B01"/>
    <w:rsid w:val="00D45070"/>
    <w:rsid w:val="00D461BC"/>
    <w:rsid w:val="00D467BA"/>
    <w:rsid w:val="00D47013"/>
    <w:rsid w:val="00D47F3E"/>
    <w:rsid w:val="00D50787"/>
    <w:rsid w:val="00D511F3"/>
    <w:rsid w:val="00D51C48"/>
    <w:rsid w:val="00D51C56"/>
    <w:rsid w:val="00D52048"/>
    <w:rsid w:val="00D5268B"/>
    <w:rsid w:val="00D5510F"/>
    <w:rsid w:val="00D56C41"/>
    <w:rsid w:val="00D574F2"/>
    <w:rsid w:val="00D5787E"/>
    <w:rsid w:val="00D57901"/>
    <w:rsid w:val="00D57A50"/>
    <w:rsid w:val="00D605A7"/>
    <w:rsid w:val="00D60AE3"/>
    <w:rsid w:val="00D618D6"/>
    <w:rsid w:val="00D630B1"/>
    <w:rsid w:val="00D63EA5"/>
    <w:rsid w:val="00D648B2"/>
    <w:rsid w:val="00D67662"/>
    <w:rsid w:val="00D7043B"/>
    <w:rsid w:val="00D70A2D"/>
    <w:rsid w:val="00D70D49"/>
    <w:rsid w:val="00D71DF4"/>
    <w:rsid w:val="00D71F22"/>
    <w:rsid w:val="00D723CF"/>
    <w:rsid w:val="00D72838"/>
    <w:rsid w:val="00D7322F"/>
    <w:rsid w:val="00D73281"/>
    <w:rsid w:val="00D74096"/>
    <w:rsid w:val="00D742A8"/>
    <w:rsid w:val="00D748F0"/>
    <w:rsid w:val="00D76687"/>
    <w:rsid w:val="00D771BE"/>
    <w:rsid w:val="00D7730E"/>
    <w:rsid w:val="00D77821"/>
    <w:rsid w:val="00D8090B"/>
    <w:rsid w:val="00D80BF1"/>
    <w:rsid w:val="00D8161C"/>
    <w:rsid w:val="00D82B24"/>
    <w:rsid w:val="00D84D8B"/>
    <w:rsid w:val="00D853C9"/>
    <w:rsid w:val="00D854CB"/>
    <w:rsid w:val="00D859A4"/>
    <w:rsid w:val="00D862E0"/>
    <w:rsid w:val="00D86E43"/>
    <w:rsid w:val="00D90707"/>
    <w:rsid w:val="00D9095D"/>
    <w:rsid w:val="00D9100E"/>
    <w:rsid w:val="00D9192A"/>
    <w:rsid w:val="00D91D4F"/>
    <w:rsid w:val="00D92662"/>
    <w:rsid w:val="00D926C4"/>
    <w:rsid w:val="00D9285D"/>
    <w:rsid w:val="00D93442"/>
    <w:rsid w:val="00D93E74"/>
    <w:rsid w:val="00D93EBE"/>
    <w:rsid w:val="00D94E96"/>
    <w:rsid w:val="00D95803"/>
    <w:rsid w:val="00D95ACA"/>
    <w:rsid w:val="00D964B3"/>
    <w:rsid w:val="00D96F72"/>
    <w:rsid w:val="00DA01FC"/>
    <w:rsid w:val="00DA1351"/>
    <w:rsid w:val="00DA18D2"/>
    <w:rsid w:val="00DA20C9"/>
    <w:rsid w:val="00DA28F6"/>
    <w:rsid w:val="00DA35A2"/>
    <w:rsid w:val="00DA3EFB"/>
    <w:rsid w:val="00DA4567"/>
    <w:rsid w:val="00DA4792"/>
    <w:rsid w:val="00DA522B"/>
    <w:rsid w:val="00DA5356"/>
    <w:rsid w:val="00DA5A98"/>
    <w:rsid w:val="00DA61CC"/>
    <w:rsid w:val="00DA6B36"/>
    <w:rsid w:val="00DA7492"/>
    <w:rsid w:val="00DB089C"/>
    <w:rsid w:val="00DB0A5A"/>
    <w:rsid w:val="00DB2320"/>
    <w:rsid w:val="00DB3898"/>
    <w:rsid w:val="00DB4B37"/>
    <w:rsid w:val="00DB6A1B"/>
    <w:rsid w:val="00DB6B30"/>
    <w:rsid w:val="00DB7201"/>
    <w:rsid w:val="00DB7891"/>
    <w:rsid w:val="00DB7942"/>
    <w:rsid w:val="00DC0B72"/>
    <w:rsid w:val="00DC14B3"/>
    <w:rsid w:val="00DC224E"/>
    <w:rsid w:val="00DC38F4"/>
    <w:rsid w:val="00DC4331"/>
    <w:rsid w:val="00DC49BB"/>
    <w:rsid w:val="00DC4AA6"/>
    <w:rsid w:val="00DC6380"/>
    <w:rsid w:val="00DC70AF"/>
    <w:rsid w:val="00DC7F98"/>
    <w:rsid w:val="00DD0F1F"/>
    <w:rsid w:val="00DD158C"/>
    <w:rsid w:val="00DD1F01"/>
    <w:rsid w:val="00DD2203"/>
    <w:rsid w:val="00DD28E1"/>
    <w:rsid w:val="00DD2D98"/>
    <w:rsid w:val="00DD2F59"/>
    <w:rsid w:val="00DD315A"/>
    <w:rsid w:val="00DD36BC"/>
    <w:rsid w:val="00DD374C"/>
    <w:rsid w:val="00DD4A93"/>
    <w:rsid w:val="00DD4AE8"/>
    <w:rsid w:val="00DD4FE3"/>
    <w:rsid w:val="00DD5193"/>
    <w:rsid w:val="00DD5FB1"/>
    <w:rsid w:val="00DD6C86"/>
    <w:rsid w:val="00DD6F0F"/>
    <w:rsid w:val="00DE02C9"/>
    <w:rsid w:val="00DE1051"/>
    <w:rsid w:val="00DE1E6C"/>
    <w:rsid w:val="00DE20E8"/>
    <w:rsid w:val="00DE404C"/>
    <w:rsid w:val="00DE4542"/>
    <w:rsid w:val="00DE4BA0"/>
    <w:rsid w:val="00DE747B"/>
    <w:rsid w:val="00DF0063"/>
    <w:rsid w:val="00DF053A"/>
    <w:rsid w:val="00DF14DF"/>
    <w:rsid w:val="00DF1A4E"/>
    <w:rsid w:val="00DF1D29"/>
    <w:rsid w:val="00DF20D2"/>
    <w:rsid w:val="00DF253D"/>
    <w:rsid w:val="00DF2633"/>
    <w:rsid w:val="00DF2783"/>
    <w:rsid w:val="00DF2916"/>
    <w:rsid w:val="00DF2B0C"/>
    <w:rsid w:val="00DF2ED3"/>
    <w:rsid w:val="00DF3B0C"/>
    <w:rsid w:val="00DF3CCA"/>
    <w:rsid w:val="00DF4744"/>
    <w:rsid w:val="00DF4AAA"/>
    <w:rsid w:val="00DF5714"/>
    <w:rsid w:val="00DF6145"/>
    <w:rsid w:val="00DF61A5"/>
    <w:rsid w:val="00DF64A5"/>
    <w:rsid w:val="00DF683E"/>
    <w:rsid w:val="00DF7736"/>
    <w:rsid w:val="00DF7AE5"/>
    <w:rsid w:val="00DF7B97"/>
    <w:rsid w:val="00E00E1F"/>
    <w:rsid w:val="00E013EA"/>
    <w:rsid w:val="00E025F0"/>
    <w:rsid w:val="00E02F8D"/>
    <w:rsid w:val="00E045CC"/>
    <w:rsid w:val="00E04DF6"/>
    <w:rsid w:val="00E0517A"/>
    <w:rsid w:val="00E055E7"/>
    <w:rsid w:val="00E05A93"/>
    <w:rsid w:val="00E05BD2"/>
    <w:rsid w:val="00E05D5F"/>
    <w:rsid w:val="00E0724A"/>
    <w:rsid w:val="00E10500"/>
    <w:rsid w:val="00E1058B"/>
    <w:rsid w:val="00E122AF"/>
    <w:rsid w:val="00E12349"/>
    <w:rsid w:val="00E12597"/>
    <w:rsid w:val="00E13BA1"/>
    <w:rsid w:val="00E13F94"/>
    <w:rsid w:val="00E140EB"/>
    <w:rsid w:val="00E1428C"/>
    <w:rsid w:val="00E14A01"/>
    <w:rsid w:val="00E14C8A"/>
    <w:rsid w:val="00E14F81"/>
    <w:rsid w:val="00E1539D"/>
    <w:rsid w:val="00E158C1"/>
    <w:rsid w:val="00E15DAB"/>
    <w:rsid w:val="00E15E5F"/>
    <w:rsid w:val="00E161BE"/>
    <w:rsid w:val="00E162A3"/>
    <w:rsid w:val="00E16497"/>
    <w:rsid w:val="00E169E4"/>
    <w:rsid w:val="00E1719E"/>
    <w:rsid w:val="00E24686"/>
    <w:rsid w:val="00E2491C"/>
    <w:rsid w:val="00E24A67"/>
    <w:rsid w:val="00E24E16"/>
    <w:rsid w:val="00E263FD"/>
    <w:rsid w:val="00E2678D"/>
    <w:rsid w:val="00E27026"/>
    <w:rsid w:val="00E27A95"/>
    <w:rsid w:val="00E27C9D"/>
    <w:rsid w:val="00E306C3"/>
    <w:rsid w:val="00E30979"/>
    <w:rsid w:val="00E30CA9"/>
    <w:rsid w:val="00E3151F"/>
    <w:rsid w:val="00E32B12"/>
    <w:rsid w:val="00E3437C"/>
    <w:rsid w:val="00E34DFA"/>
    <w:rsid w:val="00E35D2E"/>
    <w:rsid w:val="00E3674F"/>
    <w:rsid w:val="00E36CEE"/>
    <w:rsid w:val="00E3719C"/>
    <w:rsid w:val="00E375FD"/>
    <w:rsid w:val="00E40D3C"/>
    <w:rsid w:val="00E41E14"/>
    <w:rsid w:val="00E41FF4"/>
    <w:rsid w:val="00E425F9"/>
    <w:rsid w:val="00E428A0"/>
    <w:rsid w:val="00E42EDC"/>
    <w:rsid w:val="00E435FA"/>
    <w:rsid w:val="00E43626"/>
    <w:rsid w:val="00E44AA5"/>
    <w:rsid w:val="00E44C5D"/>
    <w:rsid w:val="00E45EDC"/>
    <w:rsid w:val="00E46218"/>
    <w:rsid w:val="00E467CD"/>
    <w:rsid w:val="00E470C7"/>
    <w:rsid w:val="00E47990"/>
    <w:rsid w:val="00E5051C"/>
    <w:rsid w:val="00E51771"/>
    <w:rsid w:val="00E529B9"/>
    <w:rsid w:val="00E53CE9"/>
    <w:rsid w:val="00E5402E"/>
    <w:rsid w:val="00E5413B"/>
    <w:rsid w:val="00E54807"/>
    <w:rsid w:val="00E57AB5"/>
    <w:rsid w:val="00E61AC0"/>
    <w:rsid w:val="00E622DE"/>
    <w:rsid w:val="00E62457"/>
    <w:rsid w:val="00E6281B"/>
    <w:rsid w:val="00E62A74"/>
    <w:rsid w:val="00E64B9E"/>
    <w:rsid w:val="00E64F54"/>
    <w:rsid w:val="00E64F5F"/>
    <w:rsid w:val="00E6524C"/>
    <w:rsid w:val="00E65886"/>
    <w:rsid w:val="00E66DAA"/>
    <w:rsid w:val="00E67188"/>
    <w:rsid w:val="00E679B5"/>
    <w:rsid w:val="00E67DDF"/>
    <w:rsid w:val="00E70CBC"/>
    <w:rsid w:val="00E718AE"/>
    <w:rsid w:val="00E71B13"/>
    <w:rsid w:val="00E71B5E"/>
    <w:rsid w:val="00E729B6"/>
    <w:rsid w:val="00E72ECD"/>
    <w:rsid w:val="00E736F9"/>
    <w:rsid w:val="00E73949"/>
    <w:rsid w:val="00E73C55"/>
    <w:rsid w:val="00E7459D"/>
    <w:rsid w:val="00E754F7"/>
    <w:rsid w:val="00E75D7E"/>
    <w:rsid w:val="00E76C6E"/>
    <w:rsid w:val="00E77259"/>
    <w:rsid w:val="00E77F2A"/>
    <w:rsid w:val="00E8062E"/>
    <w:rsid w:val="00E80D5F"/>
    <w:rsid w:val="00E80EE1"/>
    <w:rsid w:val="00E82972"/>
    <w:rsid w:val="00E83814"/>
    <w:rsid w:val="00E86158"/>
    <w:rsid w:val="00E86E6A"/>
    <w:rsid w:val="00E876C7"/>
    <w:rsid w:val="00E906FA"/>
    <w:rsid w:val="00E90A20"/>
    <w:rsid w:val="00E91E0F"/>
    <w:rsid w:val="00E94440"/>
    <w:rsid w:val="00E9669D"/>
    <w:rsid w:val="00E96E40"/>
    <w:rsid w:val="00E96EB7"/>
    <w:rsid w:val="00E97A6B"/>
    <w:rsid w:val="00E97DA3"/>
    <w:rsid w:val="00EA0716"/>
    <w:rsid w:val="00EA0946"/>
    <w:rsid w:val="00EA1280"/>
    <w:rsid w:val="00EA136E"/>
    <w:rsid w:val="00EA1587"/>
    <w:rsid w:val="00EA1726"/>
    <w:rsid w:val="00EA1B37"/>
    <w:rsid w:val="00EA2346"/>
    <w:rsid w:val="00EA2E4A"/>
    <w:rsid w:val="00EA2F89"/>
    <w:rsid w:val="00EA34E1"/>
    <w:rsid w:val="00EA3916"/>
    <w:rsid w:val="00EA4566"/>
    <w:rsid w:val="00EA49AB"/>
    <w:rsid w:val="00EA57BE"/>
    <w:rsid w:val="00EA5B75"/>
    <w:rsid w:val="00EA613D"/>
    <w:rsid w:val="00EA6BAE"/>
    <w:rsid w:val="00EA7E96"/>
    <w:rsid w:val="00EB01B2"/>
    <w:rsid w:val="00EB2662"/>
    <w:rsid w:val="00EB296E"/>
    <w:rsid w:val="00EB2A6B"/>
    <w:rsid w:val="00EB3181"/>
    <w:rsid w:val="00EB3243"/>
    <w:rsid w:val="00EB3885"/>
    <w:rsid w:val="00EB469A"/>
    <w:rsid w:val="00EB4FE1"/>
    <w:rsid w:val="00EB5A6E"/>
    <w:rsid w:val="00EB6688"/>
    <w:rsid w:val="00EB67E7"/>
    <w:rsid w:val="00EB6FBA"/>
    <w:rsid w:val="00EB736E"/>
    <w:rsid w:val="00EC01DA"/>
    <w:rsid w:val="00EC1A8C"/>
    <w:rsid w:val="00EC2959"/>
    <w:rsid w:val="00EC409C"/>
    <w:rsid w:val="00EC4A2A"/>
    <w:rsid w:val="00EC4E57"/>
    <w:rsid w:val="00EC52B2"/>
    <w:rsid w:val="00EC5951"/>
    <w:rsid w:val="00EC6363"/>
    <w:rsid w:val="00EC65FB"/>
    <w:rsid w:val="00ED0147"/>
    <w:rsid w:val="00ED0190"/>
    <w:rsid w:val="00ED0A1C"/>
    <w:rsid w:val="00ED1706"/>
    <w:rsid w:val="00ED301F"/>
    <w:rsid w:val="00ED41DD"/>
    <w:rsid w:val="00ED479D"/>
    <w:rsid w:val="00ED4953"/>
    <w:rsid w:val="00ED687D"/>
    <w:rsid w:val="00ED7B30"/>
    <w:rsid w:val="00EE023D"/>
    <w:rsid w:val="00EE0EA8"/>
    <w:rsid w:val="00EE0F1C"/>
    <w:rsid w:val="00EE1B0F"/>
    <w:rsid w:val="00EE24F7"/>
    <w:rsid w:val="00EE2979"/>
    <w:rsid w:val="00EE3212"/>
    <w:rsid w:val="00EE5468"/>
    <w:rsid w:val="00EE6371"/>
    <w:rsid w:val="00EE6DAE"/>
    <w:rsid w:val="00EE6F92"/>
    <w:rsid w:val="00EE7393"/>
    <w:rsid w:val="00EE7B94"/>
    <w:rsid w:val="00EF0C32"/>
    <w:rsid w:val="00EF1530"/>
    <w:rsid w:val="00EF167D"/>
    <w:rsid w:val="00EF1909"/>
    <w:rsid w:val="00EF24F6"/>
    <w:rsid w:val="00EF2AFA"/>
    <w:rsid w:val="00EF33D2"/>
    <w:rsid w:val="00EF48A4"/>
    <w:rsid w:val="00EF49E5"/>
    <w:rsid w:val="00EF582B"/>
    <w:rsid w:val="00EF5B92"/>
    <w:rsid w:val="00EF5CDA"/>
    <w:rsid w:val="00EF60C6"/>
    <w:rsid w:val="00EF7192"/>
    <w:rsid w:val="00F01555"/>
    <w:rsid w:val="00F02107"/>
    <w:rsid w:val="00F02866"/>
    <w:rsid w:val="00F02CFC"/>
    <w:rsid w:val="00F03E45"/>
    <w:rsid w:val="00F0475B"/>
    <w:rsid w:val="00F04DF6"/>
    <w:rsid w:val="00F04E80"/>
    <w:rsid w:val="00F054A3"/>
    <w:rsid w:val="00F06015"/>
    <w:rsid w:val="00F06D70"/>
    <w:rsid w:val="00F07E28"/>
    <w:rsid w:val="00F1075A"/>
    <w:rsid w:val="00F109D2"/>
    <w:rsid w:val="00F11FB2"/>
    <w:rsid w:val="00F124A9"/>
    <w:rsid w:val="00F14216"/>
    <w:rsid w:val="00F15206"/>
    <w:rsid w:val="00F17EC2"/>
    <w:rsid w:val="00F22390"/>
    <w:rsid w:val="00F226BC"/>
    <w:rsid w:val="00F23980"/>
    <w:rsid w:val="00F2430F"/>
    <w:rsid w:val="00F249DD"/>
    <w:rsid w:val="00F24AAB"/>
    <w:rsid w:val="00F24E52"/>
    <w:rsid w:val="00F2700F"/>
    <w:rsid w:val="00F272DD"/>
    <w:rsid w:val="00F27D32"/>
    <w:rsid w:val="00F27FFC"/>
    <w:rsid w:val="00F304B7"/>
    <w:rsid w:val="00F30EB7"/>
    <w:rsid w:val="00F31AAB"/>
    <w:rsid w:val="00F33734"/>
    <w:rsid w:val="00F33E39"/>
    <w:rsid w:val="00F34150"/>
    <w:rsid w:val="00F3507F"/>
    <w:rsid w:val="00F35B13"/>
    <w:rsid w:val="00F35E46"/>
    <w:rsid w:val="00F36082"/>
    <w:rsid w:val="00F36263"/>
    <w:rsid w:val="00F367FE"/>
    <w:rsid w:val="00F368FB"/>
    <w:rsid w:val="00F36EF4"/>
    <w:rsid w:val="00F370B1"/>
    <w:rsid w:val="00F3770D"/>
    <w:rsid w:val="00F40FE4"/>
    <w:rsid w:val="00F41004"/>
    <w:rsid w:val="00F41073"/>
    <w:rsid w:val="00F41F33"/>
    <w:rsid w:val="00F428CB"/>
    <w:rsid w:val="00F4456B"/>
    <w:rsid w:val="00F446AF"/>
    <w:rsid w:val="00F44DA5"/>
    <w:rsid w:val="00F4524E"/>
    <w:rsid w:val="00F4602F"/>
    <w:rsid w:val="00F4628F"/>
    <w:rsid w:val="00F465C2"/>
    <w:rsid w:val="00F46617"/>
    <w:rsid w:val="00F46C1A"/>
    <w:rsid w:val="00F46DB5"/>
    <w:rsid w:val="00F47F33"/>
    <w:rsid w:val="00F5123C"/>
    <w:rsid w:val="00F51990"/>
    <w:rsid w:val="00F51E88"/>
    <w:rsid w:val="00F52E0A"/>
    <w:rsid w:val="00F5498F"/>
    <w:rsid w:val="00F54C2F"/>
    <w:rsid w:val="00F54CF5"/>
    <w:rsid w:val="00F551FC"/>
    <w:rsid w:val="00F552A7"/>
    <w:rsid w:val="00F559FB"/>
    <w:rsid w:val="00F57168"/>
    <w:rsid w:val="00F5746F"/>
    <w:rsid w:val="00F576AC"/>
    <w:rsid w:val="00F57C36"/>
    <w:rsid w:val="00F57E8F"/>
    <w:rsid w:val="00F60E2D"/>
    <w:rsid w:val="00F61844"/>
    <w:rsid w:val="00F621BF"/>
    <w:rsid w:val="00F63124"/>
    <w:rsid w:val="00F63DBA"/>
    <w:rsid w:val="00F662C3"/>
    <w:rsid w:val="00F66F8B"/>
    <w:rsid w:val="00F676F2"/>
    <w:rsid w:val="00F70BF1"/>
    <w:rsid w:val="00F7213C"/>
    <w:rsid w:val="00F7219E"/>
    <w:rsid w:val="00F73B23"/>
    <w:rsid w:val="00F74EC9"/>
    <w:rsid w:val="00F76237"/>
    <w:rsid w:val="00F768BC"/>
    <w:rsid w:val="00F76D2C"/>
    <w:rsid w:val="00F76F77"/>
    <w:rsid w:val="00F76FF0"/>
    <w:rsid w:val="00F7725A"/>
    <w:rsid w:val="00F7731D"/>
    <w:rsid w:val="00F779E2"/>
    <w:rsid w:val="00F77C9F"/>
    <w:rsid w:val="00F805C3"/>
    <w:rsid w:val="00F80672"/>
    <w:rsid w:val="00F808F4"/>
    <w:rsid w:val="00F81D3B"/>
    <w:rsid w:val="00F8276F"/>
    <w:rsid w:val="00F83257"/>
    <w:rsid w:val="00F842FB"/>
    <w:rsid w:val="00F84DE7"/>
    <w:rsid w:val="00F852AE"/>
    <w:rsid w:val="00F8589F"/>
    <w:rsid w:val="00F85A76"/>
    <w:rsid w:val="00F85BA2"/>
    <w:rsid w:val="00F85F25"/>
    <w:rsid w:val="00F87D9E"/>
    <w:rsid w:val="00F9047D"/>
    <w:rsid w:val="00F91062"/>
    <w:rsid w:val="00F91557"/>
    <w:rsid w:val="00F91613"/>
    <w:rsid w:val="00F91BAD"/>
    <w:rsid w:val="00F9231B"/>
    <w:rsid w:val="00F9301D"/>
    <w:rsid w:val="00F931AD"/>
    <w:rsid w:val="00F94510"/>
    <w:rsid w:val="00F9468D"/>
    <w:rsid w:val="00F94BC2"/>
    <w:rsid w:val="00F958E3"/>
    <w:rsid w:val="00F965A8"/>
    <w:rsid w:val="00F97E83"/>
    <w:rsid w:val="00FA013F"/>
    <w:rsid w:val="00FA021F"/>
    <w:rsid w:val="00FA0289"/>
    <w:rsid w:val="00FA108A"/>
    <w:rsid w:val="00FA1266"/>
    <w:rsid w:val="00FA2D01"/>
    <w:rsid w:val="00FA2EF5"/>
    <w:rsid w:val="00FA2F2E"/>
    <w:rsid w:val="00FA45C2"/>
    <w:rsid w:val="00FA46B0"/>
    <w:rsid w:val="00FA4850"/>
    <w:rsid w:val="00FA4856"/>
    <w:rsid w:val="00FA4DAB"/>
    <w:rsid w:val="00FA5FED"/>
    <w:rsid w:val="00FA6728"/>
    <w:rsid w:val="00FA6A78"/>
    <w:rsid w:val="00FA70EB"/>
    <w:rsid w:val="00FB1110"/>
    <w:rsid w:val="00FB2E70"/>
    <w:rsid w:val="00FB37D3"/>
    <w:rsid w:val="00FB3D6C"/>
    <w:rsid w:val="00FB4F9C"/>
    <w:rsid w:val="00FB5668"/>
    <w:rsid w:val="00FB5AEB"/>
    <w:rsid w:val="00FB5E91"/>
    <w:rsid w:val="00FB6A9D"/>
    <w:rsid w:val="00FB7010"/>
    <w:rsid w:val="00FB7978"/>
    <w:rsid w:val="00FB79AB"/>
    <w:rsid w:val="00FC06E8"/>
    <w:rsid w:val="00FC1B44"/>
    <w:rsid w:val="00FC23B9"/>
    <w:rsid w:val="00FC27C5"/>
    <w:rsid w:val="00FC2BF7"/>
    <w:rsid w:val="00FC2D08"/>
    <w:rsid w:val="00FC324E"/>
    <w:rsid w:val="00FC3B50"/>
    <w:rsid w:val="00FC4C71"/>
    <w:rsid w:val="00FC515D"/>
    <w:rsid w:val="00FC5647"/>
    <w:rsid w:val="00FC59C8"/>
    <w:rsid w:val="00FC5B72"/>
    <w:rsid w:val="00FC5FA8"/>
    <w:rsid w:val="00FC6523"/>
    <w:rsid w:val="00FC7D3D"/>
    <w:rsid w:val="00FD0DCC"/>
    <w:rsid w:val="00FD0F83"/>
    <w:rsid w:val="00FD0FBF"/>
    <w:rsid w:val="00FD28B3"/>
    <w:rsid w:val="00FD2D5C"/>
    <w:rsid w:val="00FD2FBA"/>
    <w:rsid w:val="00FD3B3A"/>
    <w:rsid w:val="00FD3E66"/>
    <w:rsid w:val="00FD4485"/>
    <w:rsid w:val="00FD519E"/>
    <w:rsid w:val="00FE1A38"/>
    <w:rsid w:val="00FE1B7F"/>
    <w:rsid w:val="00FE26A7"/>
    <w:rsid w:val="00FE2756"/>
    <w:rsid w:val="00FE290F"/>
    <w:rsid w:val="00FE2DFD"/>
    <w:rsid w:val="00FE33B1"/>
    <w:rsid w:val="00FE3A6E"/>
    <w:rsid w:val="00FE41A8"/>
    <w:rsid w:val="00FE462A"/>
    <w:rsid w:val="00FE521B"/>
    <w:rsid w:val="00FE5A9A"/>
    <w:rsid w:val="00FE5C54"/>
    <w:rsid w:val="00FE5FF8"/>
    <w:rsid w:val="00FE60B6"/>
    <w:rsid w:val="00FE6B50"/>
    <w:rsid w:val="00FE6C2B"/>
    <w:rsid w:val="00FE6D4E"/>
    <w:rsid w:val="00FE7A79"/>
    <w:rsid w:val="00FF0FFD"/>
    <w:rsid w:val="00FF2005"/>
    <w:rsid w:val="00FF42F1"/>
    <w:rsid w:val="00FF48A8"/>
    <w:rsid w:val="00FF49A2"/>
    <w:rsid w:val="00FF6A16"/>
    <w:rsid w:val="00FF7092"/>
    <w:rsid w:val="00FF73B8"/>
    <w:rsid w:val="00FF7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63E69"/>
  <w15:docId w15:val="{09FCD12A-8F7E-4C2D-A3EF-BA598C2C0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50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A2563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A5064E"/>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paragraph" w:customStyle="1" w:styleId="Default">
    <w:name w:val="Default"/>
    <w:rsid w:val="006806CF"/>
    <w:pPr>
      <w:autoSpaceDE w:val="0"/>
      <w:autoSpaceDN w:val="0"/>
      <w:adjustRightInd w:val="0"/>
      <w:spacing w:after="0" w:line="240" w:lineRule="auto"/>
    </w:pPr>
    <w:rPr>
      <w:rFonts w:ascii="Arial" w:eastAsia="Times New Roman" w:hAnsi="Arial" w:cs="Arial"/>
      <w:color w:val="000000"/>
      <w:sz w:val="24"/>
      <w:szCs w:val="24"/>
      <w:lang w:val="en-GB" w:eastAsia="en-GB"/>
    </w:rPr>
  </w:style>
  <w:style w:type="character" w:styleId="CommentReference">
    <w:name w:val="annotation reference"/>
    <w:basedOn w:val="DefaultParagraphFont"/>
    <w:uiPriority w:val="99"/>
    <w:semiHidden/>
    <w:unhideWhenUsed/>
    <w:rsid w:val="00B531FC"/>
    <w:rPr>
      <w:sz w:val="16"/>
      <w:szCs w:val="16"/>
    </w:rPr>
  </w:style>
  <w:style w:type="paragraph" w:styleId="CommentText">
    <w:name w:val="annotation text"/>
    <w:basedOn w:val="Normal"/>
    <w:link w:val="CommentTextChar"/>
    <w:uiPriority w:val="99"/>
    <w:semiHidden/>
    <w:unhideWhenUsed/>
    <w:rsid w:val="00B531FC"/>
    <w:pPr>
      <w:spacing w:line="240" w:lineRule="auto"/>
    </w:pPr>
    <w:rPr>
      <w:sz w:val="20"/>
      <w:szCs w:val="20"/>
    </w:rPr>
  </w:style>
  <w:style w:type="character" w:customStyle="1" w:styleId="CommentTextChar">
    <w:name w:val="Comment Text Char"/>
    <w:basedOn w:val="DefaultParagraphFont"/>
    <w:link w:val="CommentText"/>
    <w:uiPriority w:val="99"/>
    <w:semiHidden/>
    <w:rsid w:val="00B531F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531FC"/>
    <w:rPr>
      <w:b/>
      <w:bCs/>
    </w:rPr>
  </w:style>
  <w:style w:type="character" w:customStyle="1" w:styleId="CommentSubjectChar">
    <w:name w:val="Comment Subject Char"/>
    <w:basedOn w:val="CommentTextChar"/>
    <w:link w:val="CommentSubject"/>
    <w:uiPriority w:val="99"/>
    <w:semiHidden/>
    <w:rsid w:val="00B531FC"/>
    <w:rPr>
      <w:rFonts w:ascii="Times New Roman" w:hAnsi="Times New Roman"/>
      <w:b/>
      <w:bCs/>
      <w:sz w:val="20"/>
      <w:szCs w:val="20"/>
      <w:lang w:val="en-GB"/>
    </w:rPr>
  </w:style>
  <w:style w:type="character" w:customStyle="1" w:styleId="Heading3Char">
    <w:name w:val="Heading 3 Char"/>
    <w:basedOn w:val="DefaultParagraphFont"/>
    <w:link w:val="Heading3"/>
    <w:uiPriority w:val="9"/>
    <w:rsid w:val="00A25635"/>
    <w:rPr>
      <w:rFonts w:asciiTheme="majorHAnsi" w:eastAsiaTheme="majorEastAsia" w:hAnsiTheme="majorHAnsi" w:cstheme="majorBidi"/>
      <w:color w:val="243F60" w:themeColor="accent1" w:themeShade="7F"/>
      <w:sz w:val="24"/>
      <w:szCs w:val="24"/>
      <w:lang w:val="en-GB"/>
    </w:rPr>
  </w:style>
  <w:style w:type="character" w:styleId="Strong">
    <w:name w:val="Strong"/>
    <w:basedOn w:val="DefaultParagraphFont"/>
    <w:uiPriority w:val="22"/>
    <w:qFormat/>
    <w:rsid w:val="00934B5D"/>
    <w:rPr>
      <w:b/>
      <w:bCs/>
    </w:rPr>
  </w:style>
  <w:style w:type="paragraph" w:customStyle="1" w:styleId="TableParagraph">
    <w:name w:val="Table Paragraph"/>
    <w:basedOn w:val="Normal"/>
    <w:uiPriority w:val="1"/>
    <w:qFormat/>
    <w:rsid w:val="007A359D"/>
    <w:pPr>
      <w:widowControl w:val="0"/>
      <w:autoSpaceDE w:val="0"/>
      <w:autoSpaceDN w:val="0"/>
      <w:spacing w:after="0" w:line="240" w:lineRule="auto"/>
      <w:ind w:left="107"/>
      <w:jc w:val="left"/>
    </w:pPr>
    <w:rPr>
      <w:rFonts w:ascii="Arial MT" w:eastAsia="Arial MT" w:hAnsi="Arial MT" w:cs="Arial MT"/>
      <w:sz w:val="22"/>
      <w:lang w:val="en-US"/>
    </w:rPr>
  </w:style>
  <w:style w:type="paragraph" w:styleId="NoSpacing">
    <w:name w:val="No Spacing"/>
    <w:uiPriority w:val="1"/>
    <w:qFormat/>
    <w:rsid w:val="00247B35"/>
    <w:pPr>
      <w:spacing w:after="0" w:line="240" w:lineRule="auto"/>
      <w:jc w:val="both"/>
    </w:pPr>
    <w:rPr>
      <w:rFonts w:ascii="Times New Roman" w:hAnsi="Times New Roman"/>
      <w:sz w:val="24"/>
      <w:lang w:val="en-GB"/>
    </w:rPr>
  </w:style>
  <w:style w:type="character" w:customStyle="1" w:styleId="Title1">
    <w:name w:val="Title1"/>
    <w:basedOn w:val="DefaultParagraphFont"/>
    <w:rsid w:val="00C72EF9"/>
  </w:style>
  <w:style w:type="character" w:styleId="SubtleEmphasis">
    <w:name w:val="Subtle Emphasis"/>
    <w:basedOn w:val="DefaultParagraphFont"/>
    <w:uiPriority w:val="19"/>
    <w:qFormat/>
    <w:rsid w:val="00FE5FF8"/>
    <w:rPr>
      <w:i/>
      <w:iCs/>
      <w:color w:val="404040" w:themeColor="text1" w:themeTint="BF"/>
    </w:rPr>
  </w:style>
  <w:style w:type="character" w:customStyle="1" w:styleId="hscoswrapper">
    <w:name w:val="hs_cos_wrapper"/>
    <w:basedOn w:val="DefaultParagraphFont"/>
    <w:rsid w:val="00027D13"/>
  </w:style>
  <w:style w:type="character" w:customStyle="1" w:styleId="cite-bracket">
    <w:name w:val="cite-bracket"/>
    <w:basedOn w:val="DefaultParagraphFont"/>
    <w:rsid w:val="005D342B"/>
  </w:style>
  <w:style w:type="character" w:customStyle="1" w:styleId="mw-editsection">
    <w:name w:val="mw-editsection"/>
    <w:basedOn w:val="DefaultParagraphFont"/>
    <w:rsid w:val="00105ABE"/>
  </w:style>
  <w:style w:type="character" w:customStyle="1" w:styleId="mw-editsection-bracket">
    <w:name w:val="mw-editsection-bracket"/>
    <w:basedOn w:val="DefaultParagraphFont"/>
    <w:rsid w:val="00105ABE"/>
  </w:style>
  <w:style w:type="paragraph" w:styleId="NormalWeb">
    <w:name w:val="Normal (Web)"/>
    <w:basedOn w:val="Normal"/>
    <w:uiPriority w:val="99"/>
    <w:unhideWhenUsed/>
    <w:rsid w:val="00105ABE"/>
    <w:pPr>
      <w:spacing w:before="100" w:beforeAutospacing="1" w:after="100" w:afterAutospacing="1" w:line="240" w:lineRule="auto"/>
      <w:jc w:val="left"/>
    </w:pPr>
    <w:rPr>
      <w:rFonts w:eastAsia="Times New Roman" w:cs="Times New Roman"/>
      <w:szCs w:val="24"/>
      <w:lang w:val="en-IN" w:eastAsia="en-IN"/>
    </w:rPr>
  </w:style>
  <w:style w:type="paragraph" w:styleId="Caption">
    <w:name w:val="caption"/>
    <w:basedOn w:val="Normal"/>
    <w:next w:val="Normal"/>
    <w:uiPriority w:val="35"/>
    <w:unhideWhenUsed/>
    <w:qFormat/>
    <w:rsid w:val="006909F9"/>
    <w:pPr>
      <w:spacing w:line="240" w:lineRule="auto"/>
    </w:pPr>
    <w:rPr>
      <w:i/>
      <w:iCs/>
      <w:color w:val="1F497D" w:themeColor="text2"/>
      <w:sz w:val="18"/>
      <w:szCs w:val="18"/>
    </w:rPr>
  </w:style>
  <w:style w:type="paragraph" w:styleId="Title">
    <w:name w:val="Title"/>
    <w:basedOn w:val="Normal"/>
    <w:next w:val="Normal"/>
    <w:link w:val="TitleChar"/>
    <w:uiPriority w:val="10"/>
    <w:qFormat/>
    <w:rsid w:val="00FA10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08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A108A"/>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FA108A"/>
    <w:rPr>
      <w:rFonts w:eastAsiaTheme="minorEastAsia"/>
      <w:color w:val="5A5A5A" w:themeColor="text1" w:themeTint="A5"/>
      <w:spacing w:val="15"/>
      <w:lang w:val="en-GB"/>
    </w:rPr>
  </w:style>
  <w:style w:type="character" w:customStyle="1" w:styleId="Heading4Char">
    <w:name w:val="Heading 4 Char"/>
    <w:basedOn w:val="DefaultParagraphFont"/>
    <w:link w:val="Heading4"/>
    <w:uiPriority w:val="9"/>
    <w:semiHidden/>
    <w:rsid w:val="00A5064E"/>
    <w:rPr>
      <w:rFonts w:asciiTheme="majorHAnsi" w:eastAsiaTheme="majorEastAsia" w:hAnsiTheme="majorHAnsi" w:cstheme="majorBidi"/>
      <w:i/>
      <w:iCs/>
      <w:color w:val="365F91" w:themeColor="accent1" w:themeShade="BF"/>
      <w:sz w:val="24"/>
      <w:lang w:val="en-GB"/>
    </w:rPr>
  </w:style>
  <w:style w:type="character" w:customStyle="1" w:styleId="katex-mathml">
    <w:name w:val="katex-mathml"/>
    <w:basedOn w:val="DefaultParagraphFont"/>
    <w:rsid w:val="00A5064E"/>
  </w:style>
  <w:style w:type="character" w:customStyle="1" w:styleId="mord">
    <w:name w:val="mord"/>
    <w:basedOn w:val="DefaultParagraphFont"/>
    <w:rsid w:val="00A5064E"/>
  </w:style>
  <w:style w:type="character" w:customStyle="1" w:styleId="mrel">
    <w:name w:val="mrel"/>
    <w:basedOn w:val="DefaultParagraphFont"/>
    <w:rsid w:val="00A5064E"/>
  </w:style>
  <w:style w:type="character" w:customStyle="1" w:styleId="mopen">
    <w:name w:val="mopen"/>
    <w:basedOn w:val="DefaultParagraphFont"/>
    <w:rsid w:val="00A5064E"/>
  </w:style>
  <w:style w:type="character" w:customStyle="1" w:styleId="delimsizing">
    <w:name w:val="delimsizing"/>
    <w:basedOn w:val="DefaultParagraphFont"/>
    <w:rsid w:val="00A5064E"/>
  </w:style>
  <w:style w:type="character" w:customStyle="1" w:styleId="vlist-s">
    <w:name w:val="vlist-s"/>
    <w:basedOn w:val="DefaultParagraphFont"/>
    <w:rsid w:val="00A5064E"/>
  </w:style>
  <w:style w:type="character" w:customStyle="1" w:styleId="mclose">
    <w:name w:val="mclose"/>
    <w:basedOn w:val="DefaultParagraphFont"/>
    <w:rsid w:val="00A5064E"/>
  </w:style>
  <w:style w:type="character" w:customStyle="1" w:styleId="mbin">
    <w:name w:val="mbin"/>
    <w:basedOn w:val="DefaultParagraphFont"/>
    <w:rsid w:val="00A5064E"/>
  </w:style>
  <w:style w:type="character" w:customStyle="1" w:styleId="mpunct">
    <w:name w:val="mpunct"/>
    <w:basedOn w:val="DefaultParagraphFont"/>
    <w:rsid w:val="00A5064E"/>
  </w:style>
  <w:style w:type="character" w:customStyle="1" w:styleId="mspace">
    <w:name w:val="mspace"/>
    <w:basedOn w:val="DefaultParagraphFont"/>
    <w:rsid w:val="006510A8"/>
  </w:style>
  <w:style w:type="character" w:customStyle="1" w:styleId="minner">
    <w:name w:val="minner"/>
    <w:basedOn w:val="DefaultParagraphFont"/>
    <w:rsid w:val="006510A8"/>
  </w:style>
  <w:style w:type="character" w:customStyle="1" w:styleId="mop">
    <w:name w:val="mop"/>
    <w:basedOn w:val="DefaultParagraphFont"/>
    <w:rsid w:val="006510A8"/>
  </w:style>
  <w:style w:type="table" w:styleId="GridTable4">
    <w:name w:val="Grid Table 4"/>
    <w:basedOn w:val="TableNormal"/>
    <w:uiPriority w:val="49"/>
    <w:rsid w:val="00473E9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xxmsonormal">
    <w:name w:val="x_xmsonormal"/>
    <w:basedOn w:val="Normal"/>
    <w:rsid w:val="00160738"/>
    <w:pPr>
      <w:spacing w:before="100" w:beforeAutospacing="1" w:after="100" w:afterAutospacing="1" w:line="240" w:lineRule="auto"/>
      <w:jc w:val="left"/>
    </w:pPr>
    <w:rPr>
      <w:rFonts w:eastAsiaTheme="minorEastAsia" w:cs="Times New Roman"/>
      <w:szCs w:val="24"/>
      <w:lang w:val="en-IN" w:eastAsia="en-IN"/>
    </w:rPr>
  </w:style>
  <w:style w:type="paragraph" w:styleId="Header">
    <w:name w:val="header"/>
    <w:basedOn w:val="Normal"/>
    <w:link w:val="HeaderChar"/>
    <w:uiPriority w:val="99"/>
    <w:unhideWhenUsed/>
    <w:rsid w:val="00DB7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201"/>
    <w:rPr>
      <w:rFonts w:ascii="Times New Roman" w:hAnsi="Times New Roman"/>
      <w:sz w:val="24"/>
      <w:lang w:val="en-GB"/>
    </w:rPr>
  </w:style>
  <w:style w:type="paragraph" w:styleId="Footer">
    <w:name w:val="footer"/>
    <w:basedOn w:val="Normal"/>
    <w:link w:val="FooterChar"/>
    <w:uiPriority w:val="99"/>
    <w:unhideWhenUsed/>
    <w:rsid w:val="00DB7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201"/>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061952">
      <w:bodyDiv w:val="1"/>
      <w:marLeft w:val="0"/>
      <w:marRight w:val="0"/>
      <w:marTop w:val="0"/>
      <w:marBottom w:val="0"/>
      <w:divBdr>
        <w:top w:val="none" w:sz="0" w:space="0" w:color="auto"/>
        <w:left w:val="none" w:sz="0" w:space="0" w:color="auto"/>
        <w:bottom w:val="none" w:sz="0" w:space="0" w:color="auto"/>
        <w:right w:val="none" w:sz="0" w:space="0" w:color="auto"/>
      </w:divBdr>
    </w:div>
    <w:div w:id="5250184">
      <w:bodyDiv w:val="1"/>
      <w:marLeft w:val="0"/>
      <w:marRight w:val="0"/>
      <w:marTop w:val="0"/>
      <w:marBottom w:val="0"/>
      <w:divBdr>
        <w:top w:val="none" w:sz="0" w:space="0" w:color="auto"/>
        <w:left w:val="none" w:sz="0" w:space="0" w:color="auto"/>
        <w:bottom w:val="none" w:sz="0" w:space="0" w:color="auto"/>
        <w:right w:val="none" w:sz="0" w:space="0" w:color="auto"/>
      </w:divBdr>
    </w:div>
    <w:div w:id="14773261">
      <w:bodyDiv w:val="1"/>
      <w:marLeft w:val="0"/>
      <w:marRight w:val="0"/>
      <w:marTop w:val="0"/>
      <w:marBottom w:val="0"/>
      <w:divBdr>
        <w:top w:val="none" w:sz="0" w:space="0" w:color="auto"/>
        <w:left w:val="none" w:sz="0" w:space="0" w:color="auto"/>
        <w:bottom w:val="none" w:sz="0" w:space="0" w:color="auto"/>
        <w:right w:val="none" w:sz="0" w:space="0" w:color="auto"/>
      </w:divBdr>
      <w:divsChild>
        <w:div w:id="625165026">
          <w:marLeft w:val="0"/>
          <w:marRight w:val="0"/>
          <w:marTop w:val="0"/>
          <w:marBottom w:val="150"/>
          <w:divBdr>
            <w:top w:val="none" w:sz="0" w:space="0" w:color="auto"/>
            <w:left w:val="none" w:sz="0" w:space="0" w:color="auto"/>
            <w:bottom w:val="none" w:sz="0" w:space="0" w:color="auto"/>
            <w:right w:val="none" w:sz="0" w:space="0" w:color="auto"/>
          </w:divBdr>
        </w:div>
      </w:divsChild>
    </w:div>
    <w:div w:id="16077446">
      <w:bodyDiv w:val="1"/>
      <w:marLeft w:val="0"/>
      <w:marRight w:val="0"/>
      <w:marTop w:val="0"/>
      <w:marBottom w:val="0"/>
      <w:divBdr>
        <w:top w:val="none" w:sz="0" w:space="0" w:color="auto"/>
        <w:left w:val="none" w:sz="0" w:space="0" w:color="auto"/>
        <w:bottom w:val="none" w:sz="0" w:space="0" w:color="auto"/>
        <w:right w:val="none" w:sz="0" w:space="0" w:color="auto"/>
      </w:divBdr>
    </w:div>
    <w:div w:id="18632008">
      <w:bodyDiv w:val="1"/>
      <w:marLeft w:val="0"/>
      <w:marRight w:val="0"/>
      <w:marTop w:val="0"/>
      <w:marBottom w:val="0"/>
      <w:divBdr>
        <w:top w:val="none" w:sz="0" w:space="0" w:color="auto"/>
        <w:left w:val="none" w:sz="0" w:space="0" w:color="auto"/>
        <w:bottom w:val="none" w:sz="0" w:space="0" w:color="auto"/>
        <w:right w:val="none" w:sz="0" w:space="0" w:color="auto"/>
      </w:divBdr>
    </w:div>
    <w:div w:id="30542810">
      <w:bodyDiv w:val="1"/>
      <w:marLeft w:val="0"/>
      <w:marRight w:val="0"/>
      <w:marTop w:val="0"/>
      <w:marBottom w:val="0"/>
      <w:divBdr>
        <w:top w:val="none" w:sz="0" w:space="0" w:color="auto"/>
        <w:left w:val="none" w:sz="0" w:space="0" w:color="auto"/>
        <w:bottom w:val="none" w:sz="0" w:space="0" w:color="auto"/>
        <w:right w:val="none" w:sz="0" w:space="0" w:color="auto"/>
      </w:divBdr>
    </w:div>
    <w:div w:id="36971264">
      <w:bodyDiv w:val="1"/>
      <w:marLeft w:val="0"/>
      <w:marRight w:val="0"/>
      <w:marTop w:val="0"/>
      <w:marBottom w:val="0"/>
      <w:divBdr>
        <w:top w:val="none" w:sz="0" w:space="0" w:color="auto"/>
        <w:left w:val="none" w:sz="0" w:space="0" w:color="auto"/>
        <w:bottom w:val="none" w:sz="0" w:space="0" w:color="auto"/>
        <w:right w:val="none" w:sz="0" w:space="0" w:color="auto"/>
      </w:divBdr>
    </w:div>
    <w:div w:id="43064013">
      <w:bodyDiv w:val="1"/>
      <w:marLeft w:val="0"/>
      <w:marRight w:val="0"/>
      <w:marTop w:val="0"/>
      <w:marBottom w:val="0"/>
      <w:divBdr>
        <w:top w:val="none" w:sz="0" w:space="0" w:color="auto"/>
        <w:left w:val="none" w:sz="0" w:space="0" w:color="auto"/>
        <w:bottom w:val="none" w:sz="0" w:space="0" w:color="auto"/>
        <w:right w:val="none" w:sz="0" w:space="0" w:color="auto"/>
      </w:divBdr>
      <w:divsChild>
        <w:div w:id="1923564113">
          <w:marLeft w:val="0"/>
          <w:marRight w:val="0"/>
          <w:marTop w:val="0"/>
          <w:marBottom w:val="200"/>
          <w:divBdr>
            <w:top w:val="none" w:sz="0" w:space="0" w:color="auto"/>
            <w:left w:val="none" w:sz="0" w:space="0" w:color="auto"/>
            <w:bottom w:val="none" w:sz="0" w:space="0" w:color="auto"/>
            <w:right w:val="none" w:sz="0" w:space="0" w:color="auto"/>
          </w:divBdr>
        </w:div>
        <w:div w:id="1077557339">
          <w:marLeft w:val="0"/>
          <w:marRight w:val="0"/>
          <w:marTop w:val="0"/>
          <w:marBottom w:val="200"/>
          <w:divBdr>
            <w:top w:val="none" w:sz="0" w:space="0" w:color="auto"/>
            <w:left w:val="none" w:sz="0" w:space="0" w:color="auto"/>
            <w:bottom w:val="none" w:sz="0" w:space="0" w:color="auto"/>
            <w:right w:val="none" w:sz="0" w:space="0" w:color="auto"/>
          </w:divBdr>
        </w:div>
        <w:div w:id="530532946">
          <w:marLeft w:val="0"/>
          <w:marRight w:val="0"/>
          <w:marTop w:val="0"/>
          <w:marBottom w:val="200"/>
          <w:divBdr>
            <w:top w:val="none" w:sz="0" w:space="0" w:color="auto"/>
            <w:left w:val="none" w:sz="0" w:space="0" w:color="auto"/>
            <w:bottom w:val="none" w:sz="0" w:space="0" w:color="auto"/>
            <w:right w:val="none" w:sz="0" w:space="0" w:color="auto"/>
          </w:divBdr>
        </w:div>
        <w:div w:id="1485510986">
          <w:marLeft w:val="0"/>
          <w:marRight w:val="0"/>
          <w:marTop w:val="0"/>
          <w:marBottom w:val="200"/>
          <w:divBdr>
            <w:top w:val="none" w:sz="0" w:space="0" w:color="auto"/>
            <w:left w:val="none" w:sz="0" w:space="0" w:color="auto"/>
            <w:bottom w:val="none" w:sz="0" w:space="0" w:color="auto"/>
            <w:right w:val="none" w:sz="0" w:space="0" w:color="auto"/>
          </w:divBdr>
        </w:div>
        <w:div w:id="973943472">
          <w:marLeft w:val="0"/>
          <w:marRight w:val="0"/>
          <w:marTop w:val="0"/>
          <w:marBottom w:val="200"/>
          <w:divBdr>
            <w:top w:val="none" w:sz="0" w:space="0" w:color="auto"/>
            <w:left w:val="none" w:sz="0" w:space="0" w:color="auto"/>
            <w:bottom w:val="none" w:sz="0" w:space="0" w:color="auto"/>
            <w:right w:val="none" w:sz="0" w:space="0" w:color="auto"/>
          </w:divBdr>
        </w:div>
        <w:div w:id="842203526">
          <w:marLeft w:val="0"/>
          <w:marRight w:val="0"/>
          <w:marTop w:val="0"/>
          <w:marBottom w:val="200"/>
          <w:divBdr>
            <w:top w:val="none" w:sz="0" w:space="0" w:color="auto"/>
            <w:left w:val="none" w:sz="0" w:space="0" w:color="auto"/>
            <w:bottom w:val="none" w:sz="0" w:space="0" w:color="auto"/>
            <w:right w:val="none" w:sz="0" w:space="0" w:color="auto"/>
          </w:divBdr>
        </w:div>
        <w:div w:id="1858690917">
          <w:marLeft w:val="0"/>
          <w:marRight w:val="0"/>
          <w:marTop w:val="0"/>
          <w:marBottom w:val="200"/>
          <w:divBdr>
            <w:top w:val="none" w:sz="0" w:space="0" w:color="auto"/>
            <w:left w:val="none" w:sz="0" w:space="0" w:color="auto"/>
            <w:bottom w:val="none" w:sz="0" w:space="0" w:color="auto"/>
            <w:right w:val="none" w:sz="0" w:space="0" w:color="auto"/>
          </w:divBdr>
        </w:div>
        <w:div w:id="1545484909">
          <w:marLeft w:val="0"/>
          <w:marRight w:val="0"/>
          <w:marTop w:val="0"/>
          <w:marBottom w:val="200"/>
          <w:divBdr>
            <w:top w:val="none" w:sz="0" w:space="0" w:color="auto"/>
            <w:left w:val="none" w:sz="0" w:space="0" w:color="auto"/>
            <w:bottom w:val="none" w:sz="0" w:space="0" w:color="auto"/>
            <w:right w:val="none" w:sz="0" w:space="0" w:color="auto"/>
          </w:divBdr>
        </w:div>
        <w:div w:id="2015961679">
          <w:marLeft w:val="0"/>
          <w:marRight w:val="0"/>
          <w:marTop w:val="0"/>
          <w:marBottom w:val="200"/>
          <w:divBdr>
            <w:top w:val="none" w:sz="0" w:space="0" w:color="auto"/>
            <w:left w:val="none" w:sz="0" w:space="0" w:color="auto"/>
            <w:bottom w:val="none" w:sz="0" w:space="0" w:color="auto"/>
            <w:right w:val="none" w:sz="0" w:space="0" w:color="auto"/>
          </w:divBdr>
        </w:div>
        <w:div w:id="990643481">
          <w:marLeft w:val="0"/>
          <w:marRight w:val="0"/>
          <w:marTop w:val="0"/>
          <w:marBottom w:val="200"/>
          <w:divBdr>
            <w:top w:val="none" w:sz="0" w:space="0" w:color="auto"/>
            <w:left w:val="none" w:sz="0" w:space="0" w:color="auto"/>
            <w:bottom w:val="none" w:sz="0" w:space="0" w:color="auto"/>
            <w:right w:val="none" w:sz="0" w:space="0" w:color="auto"/>
          </w:divBdr>
        </w:div>
        <w:div w:id="317153036">
          <w:marLeft w:val="0"/>
          <w:marRight w:val="0"/>
          <w:marTop w:val="0"/>
          <w:marBottom w:val="200"/>
          <w:divBdr>
            <w:top w:val="none" w:sz="0" w:space="0" w:color="auto"/>
            <w:left w:val="none" w:sz="0" w:space="0" w:color="auto"/>
            <w:bottom w:val="none" w:sz="0" w:space="0" w:color="auto"/>
            <w:right w:val="none" w:sz="0" w:space="0" w:color="auto"/>
          </w:divBdr>
        </w:div>
        <w:div w:id="1752117358">
          <w:marLeft w:val="0"/>
          <w:marRight w:val="0"/>
          <w:marTop w:val="0"/>
          <w:marBottom w:val="200"/>
          <w:divBdr>
            <w:top w:val="none" w:sz="0" w:space="0" w:color="auto"/>
            <w:left w:val="none" w:sz="0" w:space="0" w:color="auto"/>
            <w:bottom w:val="none" w:sz="0" w:space="0" w:color="auto"/>
            <w:right w:val="none" w:sz="0" w:space="0" w:color="auto"/>
          </w:divBdr>
        </w:div>
        <w:div w:id="136606300">
          <w:marLeft w:val="0"/>
          <w:marRight w:val="0"/>
          <w:marTop w:val="0"/>
          <w:marBottom w:val="200"/>
          <w:divBdr>
            <w:top w:val="none" w:sz="0" w:space="0" w:color="auto"/>
            <w:left w:val="none" w:sz="0" w:space="0" w:color="auto"/>
            <w:bottom w:val="none" w:sz="0" w:space="0" w:color="auto"/>
            <w:right w:val="none" w:sz="0" w:space="0" w:color="auto"/>
          </w:divBdr>
        </w:div>
        <w:div w:id="1374385941">
          <w:marLeft w:val="0"/>
          <w:marRight w:val="0"/>
          <w:marTop w:val="0"/>
          <w:marBottom w:val="200"/>
          <w:divBdr>
            <w:top w:val="none" w:sz="0" w:space="0" w:color="auto"/>
            <w:left w:val="none" w:sz="0" w:space="0" w:color="auto"/>
            <w:bottom w:val="none" w:sz="0" w:space="0" w:color="auto"/>
            <w:right w:val="none" w:sz="0" w:space="0" w:color="auto"/>
          </w:divBdr>
        </w:div>
        <w:div w:id="108398605">
          <w:marLeft w:val="0"/>
          <w:marRight w:val="0"/>
          <w:marTop w:val="0"/>
          <w:marBottom w:val="200"/>
          <w:divBdr>
            <w:top w:val="none" w:sz="0" w:space="0" w:color="auto"/>
            <w:left w:val="none" w:sz="0" w:space="0" w:color="auto"/>
            <w:bottom w:val="none" w:sz="0" w:space="0" w:color="auto"/>
            <w:right w:val="none" w:sz="0" w:space="0" w:color="auto"/>
          </w:divBdr>
        </w:div>
        <w:div w:id="1825002937">
          <w:marLeft w:val="0"/>
          <w:marRight w:val="0"/>
          <w:marTop w:val="0"/>
          <w:marBottom w:val="200"/>
          <w:divBdr>
            <w:top w:val="none" w:sz="0" w:space="0" w:color="auto"/>
            <w:left w:val="none" w:sz="0" w:space="0" w:color="auto"/>
            <w:bottom w:val="none" w:sz="0" w:space="0" w:color="auto"/>
            <w:right w:val="none" w:sz="0" w:space="0" w:color="auto"/>
          </w:divBdr>
        </w:div>
        <w:div w:id="705905343">
          <w:marLeft w:val="0"/>
          <w:marRight w:val="0"/>
          <w:marTop w:val="0"/>
          <w:marBottom w:val="200"/>
          <w:divBdr>
            <w:top w:val="none" w:sz="0" w:space="0" w:color="auto"/>
            <w:left w:val="none" w:sz="0" w:space="0" w:color="auto"/>
            <w:bottom w:val="none" w:sz="0" w:space="0" w:color="auto"/>
            <w:right w:val="none" w:sz="0" w:space="0" w:color="auto"/>
          </w:divBdr>
        </w:div>
        <w:div w:id="1080443743">
          <w:marLeft w:val="0"/>
          <w:marRight w:val="0"/>
          <w:marTop w:val="0"/>
          <w:marBottom w:val="200"/>
          <w:divBdr>
            <w:top w:val="none" w:sz="0" w:space="0" w:color="auto"/>
            <w:left w:val="none" w:sz="0" w:space="0" w:color="auto"/>
            <w:bottom w:val="none" w:sz="0" w:space="0" w:color="auto"/>
            <w:right w:val="none" w:sz="0" w:space="0" w:color="auto"/>
          </w:divBdr>
        </w:div>
        <w:div w:id="593629187">
          <w:marLeft w:val="0"/>
          <w:marRight w:val="0"/>
          <w:marTop w:val="0"/>
          <w:marBottom w:val="200"/>
          <w:divBdr>
            <w:top w:val="none" w:sz="0" w:space="0" w:color="auto"/>
            <w:left w:val="none" w:sz="0" w:space="0" w:color="auto"/>
            <w:bottom w:val="none" w:sz="0" w:space="0" w:color="auto"/>
            <w:right w:val="none" w:sz="0" w:space="0" w:color="auto"/>
          </w:divBdr>
        </w:div>
        <w:div w:id="1589273071">
          <w:marLeft w:val="0"/>
          <w:marRight w:val="0"/>
          <w:marTop w:val="0"/>
          <w:marBottom w:val="200"/>
          <w:divBdr>
            <w:top w:val="none" w:sz="0" w:space="0" w:color="auto"/>
            <w:left w:val="none" w:sz="0" w:space="0" w:color="auto"/>
            <w:bottom w:val="none" w:sz="0" w:space="0" w:color="auto"/>
            <w:right w:val="none" w:sz="0" w:space="0" w:color="auto"/>
          </w:divBdr>
        </w:div>
        <w:div w:id="541020594">
          <w:marLeft w:val="0"/>
          <w:marRight w:val="0"/>
          <w:marTop w:val="0"/>
          <w:marBottom w:val="200"/>
          <w:divBdr>
            <w:top w:val="none" w:sz="0" w:space="0" w:color="auto"/>
            <w:left w:val="none" w:sz="0" w:space="0" w:color="auto"/>
            <w:bottom w:val="none" w:sz="0" w:space="0" w:color="auto"/>
            <w:right w:val="none" w:sz="0" w:space="0" w:color="auto"/>
          </w:divBdr>
        </w:div>
        <w:div w:id="1133907219">
          <w:marLeft w:val="0"/>
          <w:marRight w:val="0"/>
          <w:marTop w:val="0"/>
          <w:marBottom w:val="200"/>
          <w:divBdr>
            <w:top w:val="none" w:sz="0" w:space="0" w:color="auto"/>
            <w:left w:val="none" w:sz="0" w:space="0" w:color="auto"/>
            <w:bottom w:val="none" w:sz="0" w:space="0" w:color="auto"/>
            <w:right w:val="none" w:sz="0" w:space="0" w:color="auto"/>
          </w:divBdr>
        </w:div>
        <w:div w:id="615871980">
          <w:marLeft w:val="0"/>
          <w:marRight w:val="0"/>
          <w:marTop w:val="0"/>
          <w:marBottom w:val="200"/>
          <w:divBdr>
            <w:top w:val="none" w:sz="0" w:space="0" w:color="auto"/>
            <w:left w:val="none" w:sz="0" w:space="0" w:color="auto"/>
            <w:bottom w:val="none" w:sz="0" w:space="0" w:color="auto"/>
            <w:right w:val="none" w:sz="0" w:space="0" w:color="auto"/>
          </w:divBdr>
        </w:div>
        <w:div w:id="332756239">
          <w:marLeft w:val="0"/>
          <w:marRight w:val="0"/>
          <w:marTop w:val="0"/>
          <w:marBottom w:val="200"/>
          <w:divBdr>
            <w:top w:val="none" w:sz="0" w:space="0" w:color="auto"/>
            <w:left w:val="none" w:sz="0" w:space="0" w:color="auto"/>
            <w:bottom w:val="none" w:sz="0" w:space="0" w:color="auto"/>
            <w:right w:val="none" w:sz="0" w:space="0" w:color="auto"/>
          </w:divBdr>
        </w:div>
        <w:div w:id="1749426307">
          <w:marLeft w:val="0"/>
          <w:marRight w:val="0"/>
          <w:marTop w:val="0"/>
          <w:marBottom w:val="200"/>
          <w:divBdr>
            <w:top w:val="none" w:sz="0" w:space="0" w:color="auto"/>
            <w:left w:val="none" w:sz="0" w:space="0" w:color="auto"/>
            <w:bottom w:val="none" w:sz="0" w:space="0" w:color="auto"/>
            <w:right w:val="none" w:sz="0" w:space="0" w:color="auto"/>
          </w:divBdr>
        </w:div>
        <w:div w:id="1459569544">
          <w:marLeft w:val="0"/>
          <w:marRight w:val="0"/>
          <w:marTop w:val="0"/>
          <w:marBottom w:val="200"/>
          <w:divBdr>
            <w:top w:val="none" w:sz="0" w:space="0" w:color="auto"/>
            <w:left w:val="none" w:sz="0" w:space="0" w:color="auto"/>
            <w:bottom w:val="none" w:sz="0" w:space="0" w:color="auto"/>
            <w:right w:val="none" w:sz="0" w:space="0" w:color="auto"/>
          </w:divBdr>
        </w:div>
        <w:div w:id="1379934961">
          <w:marLeft w:val="0"/>
          <w:marRight w:val="0"/>
          <w:marTop w:val="0"/>
          <w:marBottom w:val="200"/>
          <w:divBdr>
            <w:top w:val="none" w:sz="0" w:space="0" w:color="auto"/>
            <w:left w:val="none" w:sz="0" w:space="0" w:color="auto"/>
            <w:bottom w:val="none" w:sz="0" w:space="0" w:color="auto"/>
            <w:right w:val="none" w:sz="0" w:space="0" w:color="auto"/>
          </w:divBdr>
        </w:div>
      </w:divsChild>
    </w:div>
    <w:div w:id="43454765">
      <w:bodyDiv w:val="1"/>
      <w:marLeft w:val="0"/>
      <w:marRight w:val="0"/>
      <w:marTop w:val="0"/>
      <w:marBottom w:val="0"/>
      <w:divBdr>
        <w:top w:val="none" w:sz="0" w:space="0" w:color="auto"/>
        <w:left w:val="none" w:sz="0" w:space="0" w:color="auto"/>
        <w:bottom w:val="none" w:sz="0" w:space="0" w:color="auto"/>
        <w:right w:val="none" w:sz="0" w:space="0" w:color="auto"/>
      </w:divBdr>
    </w:div>
    <w:div w:id="43985735">
      <w:bodyDiv w:val="1"/>
      <w:marLeft w:val="0"/>
      <w:marRight w:val="0"/>
      <w:marTop w:val="0"/>
      <w:marBottom w:val="0"/>
      <w:divBdr>
        <w:top w:val="none" w:sz="0" w:space="0" w:color="auto"/>
        <w:left w:val="none" w:sz="0" w:space="0" w:color="auto"/>
        <w:bottom w:val="none" w:sz="0" w:space="0" w:color="auto"/>
        <w:right w:val="none" w:sz="0" w:space="0" w:color="auto"/>
      </w:divBdr>
      <w:divsChild>
        <w:div w:id="1236090098">
          <w:marLeft w:val="0"/>
          <w:marRight w:val="0"/>
          <w:marTop w:val="0"/>
          <w:marBottom w:val="0"/>
          <w:divBdr>
            <w:top w:val="none" w:sz="0" w:space="0" w:color="auto"/>
            <w:left w:val="none" w:sz="0" w:space="0" w:color="auto"/>
            <w:bottom w:val="none" w:sz="0" w:space="0" w:color="auto"/>
            <w:right w:val="none" w:sz="0" w:space="0" w:color="auto"/>
          </w:divBdr>
          <w:divsChild>
            <w:div w:id="1883713421">
              <w:marLeft w:val="0"/>
              <w:marRight w:val="0"/>
              <w:marTop w:val="0"/>
              <w:marBottom w:val="0"/>
              <w:divBdr>
                <w:top w:val="none" w:sz="0" w:space="0" w:color="auto"/>
                <w:left w:val="none" w:sz="0" w:space="0" w:color="auto"/>
                <w:bottom w:val="none" w:sz="0" w:space="0" w:color="auto"/>
                <w:right w:val="none" w:sz="0" w:space="0" w:color="auto"/>
              </w:divBdr>
              <w:divsChild>
                <w:div w:id="958149341">
                  <w:marLeft w:val="0"/>
                  <w:marRight w:val="0"/>
                  <w:marTop w:val="0"/>
                  <w:marBottom w:val="0"/>
                  <w:divBdr>
                    <w:top w:val="none" w:sz="0" w:space="0" w:color="auto"/>
                    <w:left w:val="none" w:sz="0" w:space="0" w:color="auto"/>
                    <w:bottom w:val="none" w:sz="0" w:space="0" w:color="auto"/>
                    <w:right w:val="none" w:sz="0" w:space="0" w:color="auto"/>
                  </w:divBdr>
                  <w:divsChild>
                    <w:div w:id="582109774">
                      <w:marLeft w:val="0"/>
                      <w:marRight w:val="0"/>
                      <w:marTop w:val="0"/>
                      <w:marBottom w:val="0"/>
                      <w:divBdr>
                        <w:top w:val="none" w:sz="0" w:space="0" w:color="auto"/>
                        <w:left w:val="none" w:sz="0" w:space="0" w:color="auto"/>
                        <w:bottom w:val="none" w:sz="0" w:space="0" w:color="auto"/>
                        <w:right w:val="none" w:sz="0" w:space="0" w:color="auto"/>
                      </w:divBdr>
                      <w:divsChild>
                        <w:div w:id="61829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229864">
          <w:marLeft w:val="0"/>
          <w:marRight w:val="0"/>
          <w:marTop w:val="0"/>
          <w:marBottom w:val="0"/>
          <w:divBdr>
            <w:top w:val="none" w:sz="0" w:space="0" w:color="auto"/>
            <w:left w:val="none" w:sz="0" w:space="0" w:color="auto"/>
            <w:bottom w:val="none" w:sz="0" w:space="0" w:color="auto"/>
            <w:right w:val="none" w:sz="0" w:space="0" w:color="auto"/>
          </w:divBdr>
          <w:divsChild>
            <w:div w:id="593709081">
              <w:marLeft w:val="0"/>
              <w:marRight w:val="0"/>
              <w:marTop w:val="0"/>
              <w:marBottom w:val="0"/>
              <w:divBdr>
                <w:top w:val="none" w:sz="0" w:space="0" w:color="auto"/>
                <w:left w:val="none" w:sz="0" w:space="0" w:color="auto"/>
                <w:bottom w:val="none" w:sz="0" w:space="0" w:color="auto"/>
                <w:right w:val="none" w:sz="0" w:space="0" w:color="auto"/>
              </w:divBdr>
            </w:div>
          </w:divsChild>
        </w:div>
        <w:div w:id="615907617">
          <w:marLeft w:val="0"/>
          <w:marRight w:val="0"/>
          <w:marTop w:val="0"/>
          <w:marBottom w:val="0"/>
          <w:divBdr>
            <w:top w:val="none" w:sz="0" w:space="0" w:color="auto"/>
            <w:left w:val="none" w:sz="0" w:space="0" w:color="auto"/>
            <w:bottom w:val="none" w:sz="0" w:space="0" w:color="auto"/>
            <w:right w:val="none" w:sz="0" w:space="0" w:color="auto"/>
          </w:divBdr>
          <w:divsChild>
            <w:div w:id="144785083">
              <w:marLeft w:val="0"/>
              <w:marRight w:val="0"/>
              <w:marTop w:val="0"/>
              <w:marBottom w:val="0"/>
              <w:divBdr>
                <w:top w:val="none" w:sz="0" w:space="0" w:color="auto"/>
                <w:left w:val="none" w:sz="0" w:space="0" w:color="auto"/>
                <w:bottom w:val="none" w:sz="0" w:space="0" w:color="auto"/>
                <w:right w:val="none" w:sz="0" w:space="0" w:color="auto"/>
              </w:divBdr>
              <w:divsChild>
                <w:div w:id="61544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406559">
          <w:marLeft w:val="0"/>
          <w:marRight w:val="0"/>
          <w:marTop w:val="0"/>
          <w:marBottom w:val="0"/>
          <w:divBdr>
            <w:top w:val="none" w:sz="0" w:space="0" w:color="auto"/>
            <w:left w:val="none" w:sz="0" w:space="0" w:color="auto"/>
            <w:bottom w:val="none" w:sz="0" w:space="0" w:color="auto"/>
            <w:right w:val="none" w:sz="0" w:space="0" w:color="auto"/>
          </w:divBdr>
          <w:divsChild>
            <w:div w:id="1443694046">
              <w:marLeft w:val="0"/>
              <w:marRight w:val="0"/>
              <w:marTop w:val="0"/>
              <w:marBottom w:val="0"/>
              <w:divBdr>
                <w:top w:val="none" w:sz="0" w:space="0" w:color="auto"/>
                <w:left w:val="none" w:sz="0" w:space="0" w:color="auto"/>
                <w:bottom w:val="none" w:sz="0" w:space="0" w:color="auto"/>
                <w:right w:val="none" w:sz="0" w:space="0" w:color="auto"/>
              </w:divBdr>
            </w:div>
          </w:divsChild>
        </w:div>
        <w:div w:id="2089037150">
          <w:marLeft w:val="0"/>
          <w:marRight w:val="0"/>
          <w:marTop w:val="0"/>
          <w:marBottom w:val="0"/>
          <w:divBdr>
            <w:top w:val="none" w:sz="0" w:space="0" w:color="auto"/>
            <w:left w:val="none" w:sz="0" w:space="0" w:color="auto"/>
            <w:bottom w:val="none" w:sz="0" w:space="0" w:color="auto"/>
            <w:right w:val="none" w:sz="0" w:space="0" w:color="auto"/>
          </w:divBdr>
          <w:divsChild>
            <w:div w:id="574316534">
              <w:marLeft w:val="0"/>
              <w:marRight w:val="0"/>
              <w:marTop w:val="0"/>
              <w:marBottom w:val="0"/>
              <w:divBdr>
                <w:top w:val="none" w:sz="0" w:space="0" w:color="auto"/>
                <w:left w:val="none" w:sz="0" w:space="0" w:color="auto"/>
                <w:bottom w:val="none" w:sz="0" w:space="0" w:color="auto"/>
                <w:right w:val="none" w:sz="0" w:space="0" w:color="auto"/>
              </w:divBdr>
              <w:divsChild>
                <w:div w:id="91960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16740">
      <w:bodyDiv w:val="1"/>
      <w:marLeft w:val="0"/>
      <w:marRight w:val="0"/>
      <w:marTop w:val="0"/>
      <w:marBottom w:val="0"/>
      <w:divBdr>
        <w:top w:val="none" w:sz="0" w:space="0" w:color="auto"/>
        <w:left w:val="none" w:sz="0" w:space="0" w:color="auto"/>
        <w:bottom w:val="none" w:sz="0" w:space="0" w:color="auto"/>
        <w:right w:val="none" w:sz="0" w:space="0" w:color="auto"/>
      </w:divBdr>
    </w:div>
    <w:div w:id="55009740">
      <w:bodyDiv w:val="1"/>
      <w:marLeft w:val="0"/>
      <w:marRight w:val="0"/>
      <w:marTop w:val="0"/>
      <w:marBottom w:val="0"/>
      <w:divBdr>
        <w:top w:val="none" w:sz="0" w:space="0" w:color="auto"/>
        <w:left w:val="none" w:sz="0" w:space="0" w:color="auto"/>
        <w:bottom w:val="none" w:sz="0" w:space="0" w:color="auto"/>
        <w:right w:val="none" w:sz="0" w:space="0" w:color="auto"/>
      </w:divBdr>
      <w:divsChild>
        <w:div w:id="495725151">
          <w:marLeft w:val="0"/>
          <w:marRight w:val="0"/>
          <w:marTop w:val="0"/>
          <w:marBottom w:val="0"/>
          <w:divBdr>
            <w:top w:val="none" w:sz="0" w:space="0" w:color="auto"/>
            <w:left w:val="none" w:sz="0" w:space="0" w:color="auto"/>
            <w:bottom w:val="none" w:sz="0" w:space="0" w:color="auto"/>
            <w:right w:val="none" w:sz="0" w:space="0" w:color="auto"/>
          </w:divBdr>
          <w:divsChild>
            <w:div w:id="1128162542">
              <w:marLeft w:val="0"/>
              <w:marRight w:val="0"/>
              <w:marTop w:val="0"/>
              <w:marBottom w:val="0"/>
              <w:divBdr>
                <w:top w:val="none" w:sz="0" w:space="0" w:color="auto"/>
                <w:left w:val="none" w:sz="0" w:space="0" w:color="auto"/>
                <w:bottom w:val="none" w:sz="0" w:space="0" w:color="auto"/>
                <w:right w:val="none" w:sz="0" w:space="0" w:color="auto"/>
              </w:divBdr>
              <w:divsChild>
                <w:div w:id="24080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31412">
      <w:bodyDiv w:val="1"/>
      <w:marLeft w:val="0"/>
      <w:marRight w:val="0"/>
      <w:marTop w:val="0"/>
      <w:marBottom w:val="0"/>
      <w:divBdr>
        <w:top w:val="none" w:sz="0" w:space="0" w:color="auto"/>
        <w:left w:val="none" w:sz="0" w:space="0" w:color="auto"/>
        <w:bottom w:val="none" w:sz="0" w:space="0" w:color="auto"/>
        <w:right w:val="none" w:sz="0" w:space="0" w:color="auto"/>
      </w:divBdr>
    </w:div>
    <w:div w:id="106852162">
      <w:bodyDiv w:val="1"/>
      <w:marLeft w:val="0"/>
      <w:marRight w:val="0"/>
      <w:marTop w:val="0"/>
      <w:marBottom w:val="0"/>
      <w:divBdr>
        <w:top w:val="none" w:sz="0" w:space="0" w:color="auto"/>
        <w:left w:val="none" w:sz="0" w:space="0" w:color="auto"/>
        <w:bottom w:val="none" w:sz="0" w:space="0" w:color="auto"/>
        <w:right w:val="none" w:sz="0" w:space="0" w:color="auto"/>
      </w:divBdr>
    </w:div>
    <w:div w:id="130441679">
      <w:bodyDiv w:val="1"/>
      <w:marLeft w:val="0"/>
      <w:marRight w:val="0"/>
      <w:marTop w:val="0"/>
      <w:marBottom w:val="0"/>
      <w:divBdr>
        <w:top w:val="none" w:sz="0" w:space="0" w:color="auto"/>
        <w:left w:val="none" w:sz="0" w:space="0" w:color="auto"/>
        <w:bottom w:val="none" w:sz="0" w:space="0" w:color="auto"/>
        <w:right w:val="none" w:sz="0" w:space="0" w:color="auto"/>
      </w:divBdr>
    </w:div>
    <w:div w:id="133068347">
      <w:bodyDiv w:val="1"/>
      <w:marLeft w:val="0"/>
      <w:marRight w:val="0"/>
      <w:marTop w:val="0"/>
      <w:marBottom w:val="0"/>
      <w:divBdr>
        <w:top w:val="none" w:sz="0" w:space="0" w:color="auto"/>
        <w:left w:val="none" w:sz="0" w:space="0" w:color="auto"/>
        <w:bottom w:val="none" w:sz="0" w:space="0" w:color="auto"/>
        <w:right w:val="none" w:sz="0" w:space="0" w:color="auto"/>
      </w:divBdr>
    </w:div>
    <w:div w:id="144662591">
      <w:bodyDiv w:val="1"/>
      <w:marLeft w:val="0"/>
      <w:marRight w:val="0"/>
      <w:marTop w:val="0"/>
      <w:marBottom w:val="0"/>
      <w:divBdr>
        <w:top w:val="none" w:sz="0" w:space="0" w:color="auto"/>
        <w:left w:val="none" w:sz="0" w:space="0" w:color="auto"/>
        <w:bottom w:val="none" w:sz="0" w:space="0" w:color="auto"/>
        <w:right w:val="none" w:sz="0" w:space="0" w:color="auto"/>
      </w:divBdr>
    </w:div>
    <w:div w:id="154148038">
      <w:bodyDiv w:val="1"/>
      <w:marLeft w:val="0"/>
      <w:marRight w:val="0"/>
      <w:marTop w:val="0"/>
      <w:marBottom w:val="0"/>
      <w:divBdr>
        <w:top w:val="none" w:sz="0" w:space="0" w:color="auto"/>
        <w:left w:val="none" w:sz="0" w:space="0" w:color="auto"/>
        <w:bottom w:val="none" w:sz="0" w:space="0" w:color="auto"/>
        <w:right w:val="none" w:sz="0" w:space="0" w:color="auto"/>
      </w:divBdr>
    </w:div>
    <w:div w:id="180094609">
      <w:bodyDiv w:val="1"/>
      <w:marLeft w:val="0"/>
      <w:marRight w:val="0"/>
      <w:marTop w:val="0"/>
      <w:marBottom w:val="0"/>
      <w:divBdr>
        <w:top w:val="none" w:sz="0" w:space="0" w:color="auto"/>
        <w:left w:val="none" w:sz="0" w:space="0" w:color="auto"/>
        <w:bottom w:val="none" w:sz="0" w:space="0" w:color="auto"/>
        <w:right w:val="none" w:sz="0" w:space="0" w:color="auto"/>
      </w:divBdr>
    </w:div>
    <w:div w:id="183785232">
      <w:bodyDiv w:val="1"/>
      <w:marLeft w:val="0"/>
      <w:marRight w:val="0"/>
      <w:marTop w:val="0"/>
      <w:marBottom w:val="0"/>
      <w:divBdr>
        <w:top w:val="none" w:sz="0" w:space="0" w:color="auto"/>
        <w:left w:val="none" w:sz="0" w:space="0" w:color="auto"/>
        <w:bottom w:val="none" w:sz="0" w:space="0" w:color="auto"/>
        <w:right w:val="none" w:sz="0" w:space="0" w:color="auto"/>
      </w:divBdr>
    </w:div>
    <w:div w:id="184175752">
      <w:bodyDiv w:val="1"/>
      <w:marLeft w:val="0"/>
      <w:marRight w:val="0"/>
      <w:marTop w:val="0"/>
      <w:marBottom w:val="0"/>
      <w:divBdr>
        <w:top w:val="none" w:sz="0" w:space="0" w:color="auto"/>
        <w:left w:val="none" w:sz="0" w:space="0" w:color="auto"/>
        <w:bottom w:val="none" w:sz="0" w:space="0" w:color="auto"/>
        <w:right w:val="none" w:sz="0" w:space="0" w:color="auto"/>
      </w:divBdr>
    </w:div>
    <w:div w:id="187136442">
      <w:bodyDiv w:val="1"/>
      <w:marLeft w:val="0"/>
      <w:marRight w:val="0"/>
      <w:marTop w:val="0"/>
      <w:marBottom w:val="0"/>
      <w:divBdr>
        <w:top w:val="none" w:sz="0" w:space="0" w:color="auto"/>
        <w:left w:val="none" w:sz="0" w:space="0" w:color="auto"/>
        <w:bottom w:val="none" w:sz="0" w:space="0" w:color="auto"/>
        <w:right w:val="none" w:sz="0" w:space="0" w:color="auto"/>
      </w:divBdr>
    </w:div>
    <w:div w:id="194344475">
      <w:bodyDiv w:val="1"/>
      <w:marLeft w:val="0"/>
      <w:marRight w:val="0"/>
      <w:marTop w:val="0"/>
      <w:marBottom w:val="0"/>
      <w:divBdr>
        <w:top w:val="none" w:sz="0" w:space="0" w:color="auto"/>
        <w:left w:val="none" w:sz="0" w:space="0" w:color="auto"/>
        <w:bottom w:val="none" w:sz="0" w:space="0" w:color="auto"/>
        <w:right w:val="none" w:sz="0" w:space="0" w:color="auto"/>
      </w:divBdr>
    </w:div>
    <w:div w:id="199899288">
      <w:bodyDiv w:val="1"/>
      <w:marLeft w:val="0"/>
      <w:marRight w:val="0"/>
      <w:marTop w:val="0"/>
      <w:marBottom w:val="0"/>
      <w:divBdr>
        <w:top w:val="none" w:sz="0" w:space="0" w:color="auto"/>
        <w:left w:val="none" w:sz="0" w:space="0" w:color="auto"/>
        <w:bottom w:val="none" w:sz="0" w:space="0" w:color="auto"/>
        <w:right w:val="none" w:sz="0" w:space="0" w:color="auto"/>
      </w:divBdr>
    </w:div>
    <w:div w:id="207106981">
      <w:bodyDiv w:val="1"/>
      <w:marLeft w:val="0"/>
      <w:marRight w:val="0"/>
      <w:marTop w:val="0"/>
      <w:marBottom w:val="0"/>
      <w:divBdr>
        <w:top w:val="none" w:sz="0" w:space="0" w:color="auto"/>
        <w:left w:val="none" w:sz="0" w:space="0" w:color="auto"/>
        <w:bottom w:val="none" w:sz="0" w:space="0" w:color="auto"/>
        <w:right w:val="none" w:sz="0" w:space="0" w:color="auto"/>
      </w:divBdr>
    </w:div>
    <w:div w:id="217280866">
      <w:bodyDiv w:val="1"/>
      <w:marLeft w:val="0"/>
      <w:marRight w:val="0"/>
      <w:marTop w:val="0"/>
      <w:marBottom w:val="0"/>
      <w:divBdr>
        <w:top w:val="none" w:sz="0" w:space="0" w:color="auto"/>
        <w:left w:val="none" w:sz="0" w:space="0" w:color="auto"/>
        <w:bottom w:val="none" w:sz="0" w:space="0" w:color="auto"/>
        <w:right w:val="none" w:sz="0" w:space="0" w:color="auto"/>
      </w:divBdr>
    </w:div>
    <w:div w:id="217671315">
      <w:bodyDiv w:val="1"/>
      <w:marLeft w:val="0"/>
      <w:marRight w:val="0"/>
      <w:marTop w:val="0"/>
      <w:marBottom w:val="0"/>
      <w:divBdr>
        <w:top w:val="none" w:sz="0" w:space="0" w:color="auto"/>
        <w:left w:val="none" w:sz="0" w:space="0" w:color="auto"/>
        <w:bottom w:val="none" w:sz="0" w:space="0" w:color="auto"/>
        <w:right w:val="none" w:sz="0" w:space="0" w:color="auto"/>
      </w:divBdr>
    </w:div>
    <w:div w:id="220989339">
      <w:bodyDiv w:val="1"/>
      <w:marLeft w:val="0"/>
      <w:marRight w:val="0"/>
      <w:marTop w:val="0"/>
      <w:marBottom w:val="0"/>
      <w:divBdr>
        <w:top w:val="none" w:sz="0" w:space="0" w:color="auto"/>
        <w:left w:val="none" w:sz="0" w:space="0" w:color="auto"/>
        <w:bottom w:val="none" w:sz="0" w:space="0" w:color="auto"/>
        <w:right w:val="none" w:sz="0" w:space="0" w:color="auto"/>
      </w:divBdr>
    </w:div>
    <w:div w:id="234706307">
      <w:bodyDiv w:val="1"/>
      <w:marLeft w:val="0"/>
      <w:marRight w:val="0"/>
      <w:marTop w:val="0"/>
      <w:marBottom w:val="0"/>
      <w:divBdr>
        <w:top w:val="none" w:sz="0" w:space="0" w:color="auto"/>
        <w:left w:val="none" w:sz="0" w:space="0" w:color="auto"/>
        <w:bottom w:val="none" w:sz="0" w:space="0" w:color="auto"/>
        <w:right w:val="none" w:sz="0" w:space="0" w:color="auto"/>
      </w:divBdr>
    </w:div>
    <w:div w:id="240985516">
      <w:bodyDiv w:val="1"/>
      <w:marLeft w:val="0"/>
      <w:marRight w:val="0"/>
      <w:marTop w:val="0"/>
      <w:marBottom w:val="0"/>
      <w:divBdr>
        <w:top w:val="none" w:sz="0" w:space="0" w:color="auto"/>
        <w:left w:val="none" w:sz="0" w:space="0" w:color="auto"/>
        <w:bottom w:val="none" w:sz="0" w:space="0" w:color="auto"/>
        <w:right w:val="none" w:sz="0" w:space="0" w:color="auto"/>
      </w:divBdr>
      <w:divsChild>
        <w:div w:id="487522913">
          <w:marLeft w:val="0"/>
          <w:marRight w:val="0"/>
          <w:marTop w:val="0"/>
          <w:marBottom w:val="0"/>
          <w:divBdr>
            <w:top w:val="none" w:sz="0" w:space="0" w:color="auto"/>
            <w:left w:val="none" w:sz="0" w:space="0" w:color="auto"/>
            <w:bottom w:val="none" w:sz="0" w:space="0" w:color="auto"/>
            <w:right w:val="none" w:sz="0" w:space="0" w:color="auto"/>
          </w:divBdr>
          <w:divsChild>
            <w:div w:id="1972437740">
              <w:marLeft w:val="0"/>
              <w:marRight w:val="0"/>
              <w:marTop w:val="0"/>
              <w:marBottom w:val="0"/>
              <w:divBdr>
                <w:top w:val="none" w:sz="0" w:space="0" w:color="auto"/>
                <w:left w:val="none" w:sz="0" w:space="0" w:color="auto"/>
                <w:bottom w:val="none" w:sz="0" w:space="0" w:color="auto"/>
                <w:right w:val="none" w:sz="0" w:space="0" w:color="auto"/>
              </w:divBdr>
              <w:divsChild>
                <w:div w:id="2142455883">
                  <w:marLeft w:val="0"/>
                  <w:marRight w:val="0"/>
                  <w:marTop w:val="0"/>
                  <w:marBottom w:val="0"/>
                  <w:divBdr>
                    <w:top w:val="none" w:sz="0" w:space="0" w:color="auto"/>
                    <w:left w:val="none" w:sz="0" w:space="0" w:color="auto"/>
                    <w:bottom w:val="none" w:sz="0" w:space="0" w:color="auto"/>
                    <w:right w:val="none" w:sz="0" w:space="0" w:color="auto"/>
                  </w:divBdr>
                  <w:divsChild>
                    <w:div w:id="1637448245">
                      <w:marLeft w:val="0"/>
                      <w:marRight w:val="0"/>
                      <w:marTop w:val="0"/>
                      <w:marBottom w:val="0"/>
                      <w:divBdr>
                        <w:top w:val="none" w:sz="0" w:space="0" w:color="auto"/>
                        <w:left w:val="none" w:sz="0" w:space="0" w:color="auto"/>
                        <w:bottom w:val="none" w:sz="0" w:space="0" w:color="auto"/>
                        <w:right w:val="none" w:sz="0" w:space="0" w:color="auto"/>
                      </w:divBdr>
                      <w:divsChild>
                        <w:div w:id="812872951">
                          <w:marLeft w:val="0"/>
                          <w:marRight w:val="0"/>
                          <w:marTop w:val="0"/>
                          <w:marBottom w:val="0"/>
                          <w:divBdr>
                            <w:top w:val="none" w:sz="0" w:space="0" w:color="auto"/>
                            <w:left w:val="none" w:sz="0" w:space="0" w:color="auto"/>
                            <w:bottom w:val="none" w:sz="0" w:space="0" w:color="auto"/>
                            <w:right w:val="none" w:sz="0" w:space="0" w:color="auto"/>
                          </w:divBdr>
                          <w:divsChild>
                            <w:div w:id="1219824966">
                              <w:marLeft w:val="30"/>
                              <w:marRight w:val="30"/>
                              <w:marTop w:val="30"/>
                              <w:marBottom w:val="120"/>
                              <w:divBdr>
                                <w:top w:val="none" w:sz="0" w:space="0" w:color="auto"/>
                                <w:left w:val="none" w:sz="0" w:space="0" w:color="auto"/>
                                <w:bottom w:val="none" w:sz="0" w:space="0" w:color="auto"/>
                                <w:right w:val="none" w:sz="0" w:space="0" w:color="auto"/>
                              </w:divBdr>
                              <w:divsChild>
                                <w:div w:id="1431241533">
                                  <w:marLeft w:val="0"/>
                                  <w:marRight w:val="0"/>
                                  <w:marTop w:val="0"/>
                                  <w:marBottom w:val="0"/>
                                  <w:divBdr>
                                    <w:top w:val="none" w:sz="0" w:space="0" w:color="auto"/>
                                    <w:left w:val="none" w:sz="0" w:space="0" w:color="auto"/>
                                    <w:bottom w:val="none" w:sz="0" w:space="0" w:color="auto"/>
                                    <w:right w:val="none" w:sz="0" w:space="0" w:color="auto"/>
                                  </w:divBdr>
                                  <w:divsChild>
                                    <w:div w:id="932277211">
                                      <w:marLeft w:val="780"/>
                                      <w:marRight w:val="240"/>
                                      <w:marTop w:val="180"/>
                                      <w:marBottom w:val="0"/>
                                      <w:divBdr>
                                        <w:top w:val="none" w:sz="0" w:space="0" w:color="auto"/>
                                        <w:left w:val="none" w:sz="0" w:space="0" w:color="auto"/>
                                        <w:bottom w:val="none" w:sz="0" w:space="0" w:color="auto"/>
                                        <w:right w:val="none" w:sz="0" w:space="0" w:color="auto"/>
                                      </w:divBdr>
                                      <w:divsChild>
                                        <w:div w:id="1085298375">
                                          <w:marLeft w:val="0"/>
                                          <w:marRight w:val="0"/>
                                          <w:marTop w:val="0"/>
                                          <w:marBottom w:val="0"/>
                                          <w:divBdr>
                                            <w:top w:val="none" w:sz="0" w:space="0" w:color="auto"/>
                                            <w:left w:val="none" w:sz="0" w:space="0" w:color="auto"/>
                                            <w:bottom w:val="none" w:sz="0" w:space="0" w:color="auto"/>
                                            <w:right w:val="none" w:sz="0" w:space="0" w:color="auto"/>
                                          </w:divBdr>
                                          <w:divsChild>
                                            <w:div w:id="1736857875">
                                              <w:marLeft w:val="0"/>
                                              <w:marRight w:val="0"/>
                                              <w:marTop w:val="0"/>
                                              <w:marBottom w:val="0"/>
                                              <w:divBdr>
                                                <w:top w:val="none" w:sz="0" w:space="0" w:color="auto"/>
                                                <w:left w:val="none" w:sz="0" w:space="0" w:color="auto"/>
                                                <w:bottom w:val="none" w:sz="0" w:space="0" w:color="auto"/>
                                                <w:right w:val="none" w:sz="0" w:space="0" w:color="auto"/>
                                              </w:divBdr>
                                              <w:divsChild>
                                                <w:div w:id="2096046625">
                                                  <w:marLeft w:val="0"/>
                                                  <w:marRight w:val="0"/>
                                                  <w:marTop w:val="0"/>
                                                  <w:marBottom w:val="0"/>
                                                  <w:divBdr>
                                                    <w:top w:val="none" w:sz="0" w:space="0" w:color="auto"/>
                                                    <w:left w:val="none" w:sz="0" w:space="0" w:color="auto"/>
                                                    <w:bottom w:val="none" w:sz="0" w:space="0" w:color="auto"/>
                                                    <w:right w:val="none" w:sz="0" w:space="0" w:color="auto"/>
                                                  </w:divBdr>
                                                  <w:divsChild>
                                                    <w:div w:id="379133881">
                                                      <w:marLeft w:val="0"/>
                                                      <w:marRight w:val="0"/>
                                                      <w:marTop w:val="0"/>
                                                      <w:marBottom w:val="160"/>
                                                      <w:divBdr>
                                                        <w:top w:val="none" w:sz="0" w:space="0" w:color="auto"/>
                                                        <w:left w:val="none" w:sz="0" w:space="0" w:color="auto"/>
                                                        <w:bottom w:val="none" w:sz="0" w:space="0" w:color="auto"/>
                                                        <w:right w:val="none" w:sz="0" w:space="0" w:color="auto"/>
                                                      </w:divBdr>
                                                    </w:div>
                                                    <w:div w:id="16739186">
                                                      <w:marLeft w:val="0"/>
                                                      <w:marRight w:val="0"/>
                                                      <w:marTop w:val="0"/>
                                                      <w:marBottom w:val="160"/>
                                                      <w:divBdr>
                                                        <w:top w:val="none" w:sz="0" w:space="0" w:color="auto"/>
                                                        <w:left w:val="none" w:sz="0" w:space="0" w:color="auto"/>
                                                        <w:bottom w:val="none" w:sz="0" w:space="0" w:color="auto"/>
                                                        <w:right w:val="none" w:sz="0" w:space="0" w:color="auto"/>
                                                      </w:divBdr>
                                                    </w:div>
                                                    <w:div w:id="356783012">
                                                      <w:marLeft w:val="0"/>
                                                      <w:marRight w:val="0"/>
                                                      <w:marTop w:val="0"/>
                                                      <w:marBottom w:val="160"/>
                                                      <w:divBdr>
                                                        <w:top w:val="none" w:sz="0" w:space="0" w:color="auto"/>
                                                        <w:left w:val="none" w:sz="0" w:space="0" w:color="auto"/>
                                                        <w:bottom w:val="none" w:sz="0" w:space="0" w:color="auto"/>
                                                        <w:right w:val="none" w:sz="0" w:space="0" w:color="auto"/>
                                                      </w:divBdr>
                                                    </w:div>
                                                    <w:div w:id="237792289">
                                                      <w:marLeft w:val="0"/>
                                                      <w:marRight w:val="0"/>
                                                      <w:marTop w:val="0"/>
                                                      <w:marBottom w:val="160"/>
                                                      <w:divBdr>
                                                        <w:top w:val="none" w:sz="0" w:space="0" w:color="auto"/>
                                                        <w:left w:val="none" w:sz="0" w:space="0" w:color="auto"/>
                                                        <w:bottom w:val="none" w:sz="0" w:space="0" w:color="auto"/>
                                                        <w:right w:val="none" w:sz="0" w:space="0" w:color="auto"/>
                                                      </w:divBdr>
                                                    </w:div>
                                                    <w:div w:id="1762094207">
                                                      <w:marLeft w:val="0"/>
                                                      <w:marRight w:val="0"/>
                                                      <w:marTop w:val="0"/>
                                                      <w:marBottom w:val="160"/>
                                                      <w:divBdr>
                                                        <w:top w:val="none" w:sz="0" w:space="0" w:color="auto"/>
                                                        <w:left w:val="none" w:sz="0" w:space="0" w:color="auto"/>
                                                        <w:bottom w:val="none" w:sz="0" w:space="0" w:color="auto"/>
                                                        <w:right w:val="none" w:sz="0" w:space="0" w:color="auto"/>
                                                      </w:divBdr>
                                                    </w:div>
                                                    <w:div w:id="2000696157">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 w:id="825516752">
                                  <w:marLeft w:val="780"/>
                                  <w:marRight w:val="0"/>
                                  <w:marTop w:val="180"/>
                                  <w:marBottom w:val="0"/>
                                  <w:divBdr>
                                    <w:top w:val="none" w:sz="0" w:space="0" w:color="auto"/>
                                    <w:left w:val="none" w:sz="0" w:space="0" w:color="auto"/>
                                    <w:bottom w:val="none" w:sz="0" w:space="0" w:color="auto"/>
                                    <w:right w:val="none" w:sz="0" w:space="0" w:color="auto"/>
                                  </w:divBdr>
                                </w:div>
                                <w:div w:id="1565335319">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88884">
          <w:marLeft w:val="0"/>
          <w:marRight w:val="0"/>
          <w:marTop w:val="0"/>
          <w:marBottom w:val="0"/>
          <w:divBdr>
            <w:top w:val="none" w:sz="0" w:space="0" w:color="auto"/>
            <w:left w:val="none" w:sz="0" w:space="0" w:color="auto"/>
            <w:bottom w:val="none" w:sz="0" w:space="0" w:color="auto"/>
            <w:right w:val="none" w:sz="0" w:space="0" w:color="auto"/>
          </w:divBdr>
          <w:divsChild>
            <w:div w:id="2059668487">
              <w:marLeft w:val="0"/>
              <w:marRight w:val="0"/>
              <w:marTop w:val="0"/>
              <w:marBottom w:val="0"/>
              <w:divBdr>
                <w:top w:val="none" w:sz="0" w:space="0" w:color="auto"/>
                <w:left w:val="none" w:sz="0" w:space="0" w:color="auto"/>
                <w:bottom w:val="none" w:sz="0" w:space="0" w:color="auto"/>
                <w:right w:val="none" w:sz="0" w:space="0" w:color="auto"/>
              </w:divBdr>
              <w:divsChild>
                <w:div w:id="986937652">
                  <w:marLeft w:val="30"/>
                  <w:marRight w:val="30"/>
                  <w:marTop w:val="120"/>
                  <w:marBottom w:val="120"/>
                  <w:divBdr>
                    <w:top w:val="single" w:sz="4" w:space="0" w:color="000000"/>
                    <w:left w:val="single" w:sz="4" w:space="9" w:color="000000"/>
                    <w:bottom w:val="single" w:sz="4" w:space="0" w:color="000000"/>
                    <w:right w:val="single" w:sz="4" w:space="9" w:color="000000"/>
                  </w:divBdr>
                  <w:divsChild>
                    <w:div w:id="604923313">
                      <w:marLeft w:val="0"/>
                      <w:marRight w:val="0"/>
                      <w:marTop w:val="0"/>
                      <w:marBottom w:val="0"/>
                      <w:divBdr>
                        <w:top w:val="none" w:sz="0" w:space="0" w:color="auto"/>
                        <w:left w:val="none" w:sz="0" w:space="0" w:color="auto"/>
                        <w:bottom w:val="none" w:sz="0" w:space="0" w:color="auto"/>
                        <w:right w:val="none" w:sz="0" w:space="0" w:color="auto"/>
                      </w:divBdr>
                      <w:divsChild>
                        <w:div w:id="107323467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4384902">
      <w:bodyDiv w:val="1"/>
      <w:marLeft w:val="0"/>
      <w:marRight w:val="0"/>
      <w:marTop w:val="0"/>
      <w:marBottom w:val="0"/>
      <w:divBdr>
        <w:top w:val="none" w:sz="0" w:space="0" w:color="auto"/>
        <w:left w:val="none" w:sz="0" w:space="0" w:color="auto"/>
        <w:bottom w:val="none" w:sz="0" w:space="0" w:color="auto"/>
        <w:right w:val="none" w:sz="0" w:space="0" w:color="auto"/>
      </w:divBdr>
    </w:div>
    <w:div w:id="263461183">
      <w:bodyDiv w:val="1"/>
      <w:marLeft w:val="0"/>
      <w:marRight w:val="0"/>
      <w:marTop w:val="0"/>
      <w:marBottom w:val="0"/>
      <w:divBdr>
        <w:top w:val="none" w:sz="0" w:space="0" w:color="auto"/>
        <w:left w:val="none" w:sz="0" w:space="0" w:color="auto"/>
        <w:bottom w:val="none" w:sz="0" w:space="0" w:color="auto"/>
        <w:right w:val="none" w:sz="0" w:space="0" w:color="auto"/>
      </w:divBdr>
    </w:div>
    <w:div w:id="264965739">
      <w:bodyDiv w:val="1"/>
      <w:marLeft w:val="0"/>
      <w:marRight w:val="0"/>
      <w:marTop w:val="0"/>
      <w:marBottom w:val="0"/>
      <w:divBdr>
        <w:top w:val="none" w:sz="0" w:space="0" w:color="auto"/>
        <w:left w:val="none" w:sz="0" w:space="0" w:color="auto"/>
        <w:bottom w:val="none" w:sz="0" w:space="0" w:color="auto"/>
        <w:right w:val="none" w:sz="0" w:space="0" w:color="auto"/>
      </w:divBdr>
    </w:div>
    <w:div w:id="275452684">
      <w:bodyDiv w:val="1"/>
      <w:marLeft w:val="0"/>
      <w:marRight w:val="0"/>
      <w:marTop w:val="0"/>
      <w:marBottom w:val="0"/>
      <w:divBdr>
        <w:top w:val="none" w:sz="0" w:space="0" w:color="auto"/>
        <w:left w:val="none" w:sz="0" w:space="0" w:color="auto"/>
        <w:bottom w:val="none" w:sz="0" w:space="0" w:color="auto"/>
        <w:right w:val="none" w:sz="0" w:space="0" w:color="auto"/>
      </w:divBdr>
    </w:div>
    <w:div w:id="278267343">
      <w:bodyDiv w:val="1"/>
      <w:marLeft w:val="0"/>
      <w:marRight w:val="0"/>
      <w:marTop w:val="0"/>
      <w:marBottom w:val="0"/>
      <w:divBdr>
        <w:top w:val="none" w:sz="0" w:space="0" w:color="auto"/>
        <w:left w:val="none" w:sz="0" w:space="0" w:color="auto"/>
        <w:bottom w:val="none" w:sz="0" w:space="0" w:color="auto"/>
        <w:right w:val="none" w:sz="0" w:space="0" w:color="auto"/>
      </w:divBdr>
    </w:div>
    <w:div w:id="278415458">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282926342">
      <w:bodyDiv w:val="1"/>
      <w:marLeft w:val="0"/>
      <w:marRight w:val="0"/>
      <w:marTop w:val="0"/>
      <w:marBottom w:val="0"/>
      <w:divBdr>
        <w:top w:val="none" w:sz="0" w:space="0" w:color="auto"/>
        <w:left w:val="none" w:sz="0" w:space="0" w:color="auto"/>
        <w:bottom w:val="none" w:sz="0" w:space="0" w:color="auto"/>
        <w:right w:val="none" w:sz="0" w:space="0" w:color="auto"/>
      </w:divBdr>
    </w:div>
    <w:div w:id="292832351">
      <w:bodyDiv w:val="1"/>
      <w:marLeft w:val="0"/>
      <w:marRight w:val="0"/>
      <w:marTop w:val="0"/>
      <w:marBottom w:val="0"/>
      <w:divBdr>
        <w:top w:val="none" w:sz="0" w:space="0" w:color="auto"/>
        <w:left w:val="none" w:sz="0" w:space="0" w:color="auto"/>
        <w:bottom w:val="none" w:sz="0" w:space="0" w:color="auto"/>
        <w:right w:val="none" w:sz="0" w:space="0" w:color="auto"/>
      </w:divBdr>
    </w:div>
    <w:div w:id="302009932">
      <w:bodyDiv w:val="1"/>
      <w:marLeft w:val="0"/>
      <w:marRight w:val="0"/>
      <w:marTop w:val="0"/>
      <w:marBottom w:val="0"/>
      <w:divBdr>
        <w:top w:val="none" w:sz="0" w:space="0" w:color="auto"/>
        <w:left w:val="none" w:sz="0" w:space="0" w:color="auto"/>
        <w:bottom w:val="none" w:sz="0" w:space="0" w:color="auto"/>
        <w:right w:val="none" w:sz="0" w:space="0" w:color="auto"/>
      </w:divBdr>
    </w:div>
    <w:div w:id="305669148">
      <w:bodyDiv w:val="1"/>
      <w:marLeft w:val="0"/>
      <w:marRight w:val="0"/>
      <w:marTop w:val="0"/>
      <w:marBottom w:val="0"/>
      <w:divBdr>
        <w:top w:val="none" w:sz="0" w:space="0" w:color="auto"/>
        <w:left w:val="none" w:sz="0" w:space="0" w:color="auto"/>
        <w:bottom w:val="none" w:sz="0" w:space="0" w:color="auto"/>
        <w:right w:val="none" w:sz="0" w:space="0" w:color="auto"/>
      </w:divBdr>
    </w:div>
    <w:div w:id="346324874">
      <w:bodyDiv w:val="1"/>
      <w:marLeft w:val="0"/>
      <w:marRight w:val="0"/>
      <w:marTop w:val="0"/>
      <w:marBottom w:val="0"/>
      <w:divBdr>
        <w:top w:val="none" w:sz="0" w:space="0" w:color="auto"/>
        <w:left w:val="none" w:sz="0" w:space="0" w:color="auto"/>
        <w:bottom w:val="none" w:sz="0" w:space="0" w:color="auto"/>
        <w:right w:val="none" w:sz="0" w:space="0" w:color="auto"/>
      </w:divBdr>
    </w:div>
    <w:div w:id="356583721">
      <w:bodyDiv w:val="1"/>
      <w:marLeft w:val="0"/>
      <w:marRight w:val="0"/>
      <w:marTop w:val="0"/>
      <w:marBottom w:val="0"/>
      <w:divBdr>
        <w:top w:val="none" w:sz="0" w:space="0" w:color="auto"/>
        <w:left w:val="none" w:sz="0" w:space="0" w:color="auto"/>
        <w:bottom w:val="none" w:sz="0" w:space="0" w:color="auto"/>
        <w:right w:val="none" w:sz="0" w:space="0" w:color="auto"/>
      </w:divBdr>
    </w:div>
    <w:div w:id="357394115">
      <w:bodyDiv w:val="1"/>
      <w:marLeft w:val="0"/>
      <w:marRight w:val="0"/>
      <w:marTop w:val="0"/>
      <w:marBottom w:val="0"/>
      <w:divBdr>
        <w:top w:val="none" w:sz="0" w:space="0" w:color="auto"/>
        <w:left w:val="none" w:sz="0" w:space="0" w:color="auto"/>
        <w:bottom w:val="none" w:sz="0" w:space="0" w:color="auto"/>
        <w:right w:val="none" w:sz="0" w:space="0" w:color="auto"/>
      </w:divBdr>
    </w:div>
    <w:div w:id="358239183">
      <w:bodyDiv w:val="1"/>
      <w:marLeft w:val="0"/>
      <w:marRight w:val="0"/>
      <w:marTop w:val="0"/>
      <w:marBottom w:val="0"/>
      <w:divBdr>
        <w:top w:val="none" w:sz="0" w:space="0" w:color="auto"/>
        <w:left w:val="none" w:sz="0" w:space="0" w:color="auto"/>
        <w:bottom w:val="none" w:sz="0" w:space="0" w:color="auto"/>
        <w:right w:val="none" w:sz="0" w:space="0" w:color="auto"/>
      </w:divBdr>
    </w:div>
    <w:div w:id="367950141">
      <w:bodyDiv w:val="1"/>
      <w:marLeft w:val="0"/>
      <w:marRight w:val="0"/>
      <w:marTop w:val="0"/>
      <w:marBottom w:val="0"/>
      <w:divBdr>
        <w:top w:val="none" w:sz="0" w:space="0" w:color="auto"/>
        <w:left w:val="none" w:sz="0" w:space="0" w:color="auto"/>
        <w:bottom w:val="none" w:sz="0" w:space="0" w:color="auto"/>
        <w:right w:val="none" w:sz="0" w:space="0" w:color="auto"/>
      </w:divBdr>
    </w:div>
    <w:div w:id="373117689">
      <w:bodyDiv w:val="1"/>
      <w:marLeft w:val="0"/>
      <w:marRight w:val="0"/>
      <w:marTop w:val="0"/>
      <w:marBottom w:val="0"/>
      <w:divBdr>
        <w:top w:val="none" w:sz="0" w:space="0" w:color="auto"/>
        <w:left w:val="none" w:sz="0" w:space="0" w:color="auto"/>
        <w:bottom w:val="none" w:sz="0" w:space="0" w:color="auto"/>
        <w:right w:val="none" w:sz="0" w:space="0" w:color="auto"/>
      </w:divBdr>
    </w:div>
    <w:div w:id="388236514">
      <w:bodyDiv w:val="1"/>
      <w:marLeft w:val="0"/>
      <w:marRight w:val="0"/>
      <w:marTop w:val="0"/>
      <w:marBottom w:val="0"/>
      <w:divBdr>
        <w:top w:val="none" w:sz="0" w:space="0" w:color="auto"/>
        <w:left w:val="none" w:sz="0" w:space="0" w:color="auto"/>
        <w:bottom w:val="none" w:sz="0" w:space="0" w:color="auto"/>
        <w:right w:val="none" w:sz="0" w:space="0" w:color="auto"/>
      </w:divBdr>
    </w:div>
    <w:div w:id="388697958">
      <w:bodyDiv w:val="1"/>
      <w:marLeft w:val="0"/>
      <w:marRight w:val="0"/>
      <w:marTop w:val="0"/>
      <w:marBottom w:val="0"/>
      <w:divBdr>
        <w:top w:val="none" w:sz="0" w:space="0" w:color="auto"/>
        <w:left w:val="none" w:sz="0" w:space="0" w:color="auto"/>
        <w:bottom w:val="none" w:sz="0" w:space="0" w:color="auto"/>
        <w:right w:val="none" w:sz="0" w:space="0" w:color="auto"/>
      </w:divBdr>
    </w:div>
    <w:div w:id="402147844">
      <w:bodyDiv w:val="1"/>
      <w:marLeft w:val="0"/>
      <w:marRight w:val="0"/>
      <w:marTop w:val="0"/>
      <w:marBottom w:val="0"/>
      <w:divBdr>
        <w:top w:val="none" w:sz="0" w:space="0" w:color="auto"/>
        <w:left w:val="none" w:sz="0" w:space="0" w:color="auto"/>
        <w:bottom w:val="none" w:sz="0" w:space="0" w:color="auto"/>
        <w:right w:val="none" w:sz="0" w:space="0" w:color="auto"/>
      </w:divBdr>
    </w:div>
    <w:div w:id="411584190">
      <w:bodyDiv w:val="1"/>
      <w:marLeft w:val="0"/>
      <w:marRight w:val="0"/>
      <w:marTop w:val="0"/>
      <w:marBottom w:val="0"/>
      <w:divBdr>
        <w:top w:val="none" w:sz="0" w:space="0" w:color="auto"/>
        <w:left w:val="none" w:sz="0" w:space="0" w:color="auto"/>
        <w:bottom w:val="none" w:sz="0" w:space="0" w:color="auto"/>
        <w:right w:val="none" w:sz="0" w:space="0" w:color="auto"/>
      </w:divBdr>
    </w:div>
    <w:div w:id="413401692">
      <w:bodyDiv w:val="1"/>
      <w:marLeft w:val="0"/>
      <w:marRight w:val="0"/>
      <w:marTop w:val="0"/>
      <w:marBottom w:val="0"/>
      <w:divBdr>
        <w:top w:val="none" w:sz="0" w:space="0" w:color="auto"/>
        <w:left w:val="none" w:sz="0" w:space="0" w:color="auto"/>
        <w:bottom w:val="none" w:sz="0" w:space="0" w:color="auto"/>
        <w:right w:val="none" w:sz="0" w:space="0" w:color="auto"/>
      </w:divBdr>
    </w:div>
    <w:div w:id="420180660">
      <w:bodyDiv w:val="1"/>
      <w:marLeft w:val="0"/>
      <w:marRight w:val="0"/>
      <w:marTop w:val="0"/>
      <w:marBottom w:val="0"/>
      <w:divBdr>
        <w:top w:val="none" w:sz="0" w:space="0" w:color="auto"/>
        <w:left w:val="none" w:sz="0" w:space="0" w:color="auto"/>
        <w:bottom w:val="none" w:sz="0" w:space="0" w:color="auto"/>
        <w:right w:val="none" w:sz="0" w:space="0" w:color="auto"/>
      </w:divBdr>
    </w:div>
    <w:div w:id="455178846">
      <w:bodyDiv w:val="1"/>
      <w:marLeft w:val="0"/>
      <w:marRight w:val="0"/>
      <w:marTop w:val="0"/>
      <w:marBottom w:val="0"/>
      <w:divBdr>
        <w:top w:val="none" w:sz="0" w:space="0" w:color="auto"/>
        <w:left w:val="none" w:sz="0" w:space="0" w:color="auto"/>
        <w:bottom w:val="none" w:sz="0" w:space="0" w:color="auto"/>
        <w:right w:val="none" w:sz="0" w:space="0" w:color="auto"/>
      </w:divBdr>
    </w:div>
    <w:div w:id="462624237">
      <w:bodyDiv w:val="1"/>
      <w:marLeft w:val="0"/>
      <w:marRight w:val="0"/>
      <w:marTop w:val="0"/>
      <w:marBottom w:val="0"/>
      <w:divBdr>
        <w:top w:val="none" w:sz="0" w:space="0" w:color="auto"/>
        <w:left w:val="none" w:sz="0" w:space="0" w:color="auto"/>
        <w:bottom w:val="none" w:sz="0" w:space="0" w:color="auto"/>
        <w:right w:val="none" w:sz="0" w:space="0" w:color="auto"/>
      </w:divBdr>
    </w:div>
    <w:div w:id="478350496">
      <w:bodyDiv w:val="1"/>
      <w:marLeft w:val="0"/>
      <w:marRight w:val="0"/>
      <w:marTop w:val="0"/>
      <w:marBottom w:val="0"/>
      <w:divBdr>
        <w:top w:val="none" w:sz="0" w:space="0" w:color="auto"/>
        <w:left w:val="none" w:sz="0" w:space="0" w:color="auto"/>
        <w:bottom w:val="none" w:sz="0" w:space="0" w:color="auto"/>
        <w:right w:val="none" w:sz="0" w:space="0" w:color="auto"/>
      </w:divBdr>
    </w:div>
    <w:div w:id="481191258">
      <w:bodyDiv w:val="1"/>
      <w:marLeft w:val="0"/>
      <w:marRight w:val="0"/>
      <w:marTop w:val="0"/>
      <w:marBottom w:val="0"/>
      <w:divBdr>
        <w:top w:val="none" w:sz="0" w:space="0" w:color="auto"/>
        <w:left w:val="none" w:sz="0" w:space="0" w:color="auto"/>
        <w:bottom w:val="none" w:sz="0" w:space="0" w:color="auto"/>
        <w:right w:val="none" w:sz="0" w:space="0" w:color="auto"/>
      </w:divBdr>
    </w:div>
    <w:div w:id="481698482">
      <w:bodyDiv w:val="1"/>
      <w:marLeft w:val="0"/>
      <w:marRight w:val="0"/>
      <w:marTop w:val="0"/>
      <w:marBottom w:val="0"/>
      <w:divBdr>
        <w:top w:val="none" w:sz="0" w:space="0" w:color="auto"/>
        <w:left w:val="none" w:sz="0" w:space="0" w:color="auto"/>
        <w:bottom w:val="none" w:sz="0" w:space="0" w:color="auto"/>
        <w:right w:val="none" w:sz="0" w:space="0" w:color="auto"/>
      </w:divBdr>
    </w:div>
    <w:div w:id="502672250">
      <w:bodyDiv w:val="1"/>
      <w:marLeft w:val="0"/>
      <w:marRight w:val="0"/>
      <w:marTop w:val="0"/>
      <w:marBottom w:val="0"/>
      <w:divBdr>
        <w:top w:val="none" w:sz="0" w:space="0" w:color="auto"/>
        <w:left w:val="none" w:sz="0" w:space="0" w:color="auto"/>
        <w:bottom w:val="none" w:sz="0" w:space="0" w:color="auto"/>
        <w:right w:val="none" w:sz="0" w:space="0" w:color="auto"/>
      </w:divBdr>
    </w:div>
    <w:div w:id="508525047">
      <w:bodyDiv w:val="1"/>
      <w:marLeft w:val="0"/>
      <w:marRight w:val="0"/>
      <w:marTop w:val="0"/>
      <w:marBottom w:val="0"/>
      <w:divBdr>
        <w:top w:val="none" w:sz="0" w:space="0" w:color="auto"/>
        <w:left w:val="none" w:sz="0" w:space="0" w:color="auto"/>
        <w:bottom w:val="none" w:sz="0" w:space="0" w:color="auto"/>
        <w:right w:val="none" w:sz="0" w:space="0" w:color="auto"/>
      </w:divBdr>
    </w:div>
    <w:div w:id="508833024">
      <w:bodyDiv w:val="1"/>
      <w:marLeft w:val="0"/>
      <w:marRight w:val="0"/>
      <w:marTop w:val="0"/>
      <w:marBottom w:val="0"/>
      <w:divBdr>
        <w:top w:val="none" w:sz="0" w:space="0" w:color="auto"/>
        <w:left w:val="none" w:sz="0" w:space="0" w:color="auto"/>
        <w:bottom w:val="none" w:sz="0" w:space="0" w:color="auto"/>
        <w:right w:val="none" w:sz="0" w:space="0" w:color="auto"/>
      </w:divBdr>
    </w:div>
    <w:div w:id="511799091">
      <w:bodyDiv w:val="1"/>
      <w:marLeft w:val="0"/>
      <w:marRight w:val="0"/>
      <w:marTop w:val="0"/>
      <w:marBottom w:val="0"/>
      <w:divBdr>
        <w:top w:val="none" w:sz="0" w:space="0" w:color="auto"/>
        <w:left w:val="none" w:sz="0" w:space="0" w:color="auto"/>
        <w:bottom w:val="none" w:sz="0" w:space="0" w:color="auto"/>
        <w:right w:val="none" w:sz="0" w:space="0" w:color="auto"/>
      </w:divBdr>
    </w:div>
    <w:div w:id="522322572">
      <w:bodyDiv w:val="1"/>
      <w:marLeft w:val="0"/>
      <w:marRight w:val="0"/>
      <w:marTop w:val="0"/>
      <w:marBottom w:val="0"/>
      <w:divBdr>
        <w:top w:val="none" w:sz="0" w:space="0" w:color="auto"/>
        <w:left w:val="none" w:sz="0" w:space="0" w:color="auto"/>
        <w:bottom w:val="none" w:sz="0" w:space="0" w:color="auto"/>
        <w:right w:val="none" w:sz="0" w:space="0" w:color="auto"/>
      </w:divBdr>
    </w:div>
    <w:div w:id="523785996">
      <w:bodyDiv w:val="1"/>
      <w:marLeft w:val="0"/>
      <w:marRight w:val="0"/>
      <w:marTop w:val="0"/>
      <w:marBottom w:val="0"/>
      <w:divBdr>
        <w:top w:val="none" w:sz="0" w:space="0" w:color="auto"/>
        <w:left w:val="none" w:sz="0" w:space="0" w:color="auto"/>
        <w:bottom w:val="none" w:sz="0" w:space="0" w:color="auto"/>
        <w:right w:val="none" w:sz="0" w:space="0" w:color="auto"/>
      </w:divBdr>
    </w:div>
    <w:div w:id="528183739">
      <w:bodyDiv w:val="1"/>
      <w:marLeft w:val="0"/>
      <w:marRight w:val="0"/>
      <w:marTop w:val="0"/>
      <w:marBottom w:val="0"/>
      <w:divBdr>
        <w:top w:val="none" w:sz="0" w:space="0" w:color="auto"/>
        <w:left w:val="none" w:sz="0" w:space="0" w:color="auto"/>
        <w:bottom w:val="none" w:sz="0" w:space="0" w:color="auto"/>
        <w:right w:val="none" w:sz="0" w:space="0" w:color="auto"/>
      </w:divBdr>
      <w:divsChild>
        <w:div w:id="1108279328">
          <w:marLeft w:val="0"/>
          <w:marRight w:val="0"/>
          <w:marTop w:val="0"/>
          <w:marBottom w:val="0"/>
          <w:divBdr>
            <w:top w:val="none" w:sz="0" w:space="0" w:color="auto"/>
            <w:left w:val="none" w:sz="0" w:space="0" w:color="auto"/>
            <w:bottom w:val="none" w:sz="0" w:space="0" w:color="auto"/>
            <w:right w:val="none" w:sz="0" w:space="0" w:color="auto"/>
          </w:divBdr>
          <w:divsChild>
            <w:div w:id="1190223403">
              <w:marLeft w:val="0"/>
              <w:marRight w:val="0"/>
              <w:marTop w:val="0"/>
              <w:marBottom w:val="0"/>
              <w:divBdr>
                <w:top w:val="none" w:sz="0" w:space="0" w:color="auto"/>
                <w:left w:val="none" w:sz="0" w:space="0" w:color="auto"/>
                <w:bottom w:val="none" w:sz="0" w:space="0" w:color="auto"/>
                <w:right w:val="none" w:sz="0" w:space="0" w:color="auto"/>
              </w:divBdr>
              <w:divsChild>
                <w:div w:id="68193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916571">
          <w:marLeft w:val="0"/>
          <w:marRight w:val="0"/>
          <w:marTop w:val="0"/>
          <w:marBottom w:val="0"/>
          <w:divBdr>
            <w:top w:val="none" w:sz="0" w:space="0" w:color="auto"/>
            <w:left w:val="none" w:sz="0" w:space="0" w:color="auto"/>
            <w:bottom w:val="none" w:sz="0" w:space="0" w:color="auto"/>
            <w:right w:val="none" w:sz="0" w:space="0" w:color="auto"/>
          </w:divBdr>
          <w:divsChild>
            <w:div w:id="1343358050">
              <w:marLeft w:val="0"/>
              <w:marRight w:val="0"/>
              <w:marTop w:val="0"/>
              <w:marBottom w:val="0"/>
              <w:divBdr>
                <w:top w:val="none" w:sz="0" w:space="0" w:color="auto"/>
                <w:left w:val="none" w:sz="0" w:space="0" w:color="auto"/>
                <w:bottom w:val="none" w:sz="0" w:space="0" w:color="auto"/>
                <w:right w:val="none" w:sz="0" w:space="0" w:color="auto"/>
              </w:divBdr>
              <w:divsChild>
                <w:div w:id="151541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119635">
          <w:marLeft w:val="0"/>
          <w:marRight w:val="0"/>
          <w:marTop w:val="0"/>
          <w:marBottom w:val="0"/>
          <w:divBdr>
            <w:top w:val="none" w:sz="0" w:space="0" w:color="auto"/>
            <w:left w:val="none" w:sz="0" w:space="0" w:color="auto"/>
            <w:bottom w:val="none" w:sz="0" w:space="0" w:color="auto"/>
            <w:right w:val="none" w:sz="0" w:space="0" w:color="auto"/>
          </w:divBdr>
          <w:divsChild>
            <w:div w:id="1788311341">
              <w:marLeft w:val="0"/>
              <w:marRight w:val="0"/>
              <w:marTop w:val="0"/>
              <w:marBottom w:val="0"/>
              <w:divBdr>
                <w:top w:val="none" w:sz="0" w:space="0" w:color="auto"/>
                <w:left w:val="none" w:sz="0" w:space="0" w:color="auto"/>
                <w:bottom w:val="none" w:sz="0" w:space="0" w:color="auto"/>
                <w:right w:val="none" w:sz="0" w:space="0" w:color="auto"/>
              </w:divBdr>
            </w:div>
          </w:divsChild>
        </w:div>
        <w:div w:id="2103187485">
          <w:marLeft w:val="0"/>
          <w:marRight w:val="0"/>
          <w:marTop w:val="0"/>
          <w:marBottom w:val="0"/>
          <w:divBdr>
            <w:top w:val="none" w:sz="0" w:space="0" w:color="auto"/>
            <w:left w:val="none" w:sz="0" w:space="0" w:color="auto"/>
            <w:bottom w:val="none" w:sz="0" w:space="0" w:color="auto"/>
            <w:right w:val="none" w:sz="0" w:space="0" w:color="auto"/>
          </w:divBdr>
          <w:divsChild>
            <w:div w:id="1855144087">
              <w:marLeft w:val="0"/>
              <w:marRight w:val="0"/>
              <w:marTop w:val="0"/>
              <w:marBottom w:val="0"/>
              <w:divBdr>
                <w:top w:val="none" w:sz="0" w:space="0" w:color="auto"/>
                <w:left w:val="none" w:sz="0" w:space="0" w:color="auto"/>
                <w:bottom w:val="none" w:sz="0" w:space="0" w:color="auto"/>
                <w:right w:val="none" w:sz="0" w:space="0" w:color="auto"/>
              </w:divBdr>
              <w:divsChild>
                <w:div w:id="108353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649525">
      <w:bodyDiv w:val="1"/>
      <w:marLeft w:val="0"/>
      <w:marRight w:val="0"/>
      <w:marTop w:val="0"/>
      <w:marBottom w:val="0"/>
      <w:divBdr>
        <w:top w:val="none" w:sz="0" w:space="0" w:color="auto"/>
        <w:left w:val="none" w:sz="0" w:space="0" w:color="auto"/>
        <w:bottom w:val="none" w:sz="0" w:space="0" w:color="auto"/>
        <w:right w:val="none" w:sz="0" w:space="0" w:color="auto"/>
      </w:divBdr>
    </w:div>
    <w:div w:id="533348389">
      <w:bodyDiv w:val="1"/>
      <w:marLeft w:val="0"/>
      <w:marRight w:val="0"/>
      <w:marTop w:val="0"/>
      <w:marBottom w:val="0"/>
      <w:divBdr>
        <w:top w:val="none" w:sz="0" w:space="0" w:color="auto"/>
        <w:left w:val="none" w:sz="0" w:space="0" w:color="auto"/>
        <w:bottom w:val="none" w:sz="0" w:space="0" w:color="auto"/>
        <w:right w:val="none" w:sz="0" w:space="0" w:color="auto"/>
      </w:divBdr>
    </w:div>
    <w:div w:id="534462596">
      <w:bodyDiv w:val="1"/>
      <w:marLeft w:val="0"/>
      <w:marRight w:val="0"/>
      <w:marTop w:val="0"/>
      <w:marBottom w:val="0"/>
      <w:divBdr>
        <w:top w:val="none" w:sz="0" w:space="0" w:color="auto"/>
        <w:left w:val="none" w:sz="0" w:space="0" w:color="auto"/>
        <w:bottom w:val="none" w:sz="0" w:space="0" w:color="auto"/>
        <w:right w:val="none" w:sz="0" w:space="0" w:color="auto"/>
      </w:divBdr>
    </w:div>
    <w:div w:id="535508574">
      <w:bodyDiv w:val="1"/>
      <w:marLeft w:val="0"/>
      <w:marRight w:val="0"/>
      <w:marTop w:val="0"/>
      <w:marBottom w:val="0"/>
      <w:divBdr>
        <w:top w:val="none" w:sz="0" w:space="0" w:color="auto"/>
        <w:left w:val="none" w:sz="0" w:space="0" w:color="auto"/>
        <w:bottom w:val="none" w:sz="0" w:space="0" w:color="auto"/>
        <w:right w:val="none" w:sz="0" w:space="0" w:color="auto"/>
      </w:divBdr>
    </w:div>
    <w:div w:id="551892949">
      <w:bodyDiv w:val="1"/>
      <w:marLeft w:val="0"/>
      <w:marRight w:val="0"/>
      <w:marTop w:val="0"/>
      <w:marBottom w:val="0"/>
      <w:divBdr>
        <w:top w:val="none" w:sz="0" w:space="0" w:color="auto"/>
        <w:left w:val="none" w:sz="0" w:space="0" w:color="auto"/>
        <w:bottom w:val="none" w:sz="0" w:space="0" w:color="auto"/>
        <w:right w:val="none" w:sz="0" w:space="0" w:color="auto"/>
      </w:divBdr>
      <w:divsChild>
        <w:div w:id="489297452">
          <w:marLeft w:val="274"/>
          <w:marRight w:val="0"/>
          <w:marTop w:val="0"/>
          <w:marBottom w:val="0"/>
          <w:divBdr>
            <w:top w:val="none" w:sz="0" w:space="0" w:color="auto"/>
            <w:left w:val="none" w:sz="0" w:space="0" w:color="auto"/>
            <w:bottom w:val="none" w:sz="0" w:space="0" w:color="auto"/>
            <w:right w:val="none" w:sz="0" w:space="0" w:color="auto"/>
          </w:divBdr>
        </w:div>
        <w:div w:id="1681160695">
          <w:marLeft w:val="274"/>
          <w:marRight w:val="0"/>
          <w:marTop w:val="0"/>
          <w:marBottom w:val="0"/>
          <w:divBdr>
            <w:top w:val="none" w:sz="0" w:space="0" w:color="auto"/>
            <w:left w:val="none" w:sz="0" w:space="0" w:color="auto"/>
            <w:bottom w:val="none" w:sz="0" w:space="0" w:color="auto"/>
            <w:right w:val="none" w:sz="0" w:space="0" w:color="auto"/>
          </w:divBdr>
        </w:div>
        <w:div w:id="237521790">
          <w:marLeft w:val="274"/>
          <w:marRight w:val="0"/>
          <w:marTop w:val="0"/>
          <w:marBottom w:val="0"/>
          <w:divBdr>
            <w:top w:val="none" w:sz="0" w:space="0" w:color="auto"/>
            <w:left w:val="none" w:sz="0" w:space="0" w:color="auto"/>
            <w:bottom w:val="none" w:sz="0" w:space="0" w:color="auto"/>
            <w:right w:val="none" w:sz="0" w:space="0" w:color="auto"/>
          </w:divBdr>
        </w:div>
        <w:div w:id="1566721890">
          <w:marLeft w:val="274"/>
          <w:marRight w:val="0"/>
          <w:marTop w:val="0"/>
          <w:marBottom w:val="0"/>
          <w:divBdr>
            <w:top w:val="none" w:sz="0" w:space="0" w:color="auto"/>
            <w:left w:val="none" w:sz="0" w:space="0" w:color="auto"/>
            <w:bottom w:val="none" w:sz="0" w:space="0" w:color="auto"/>
            <w:right w:val="none" w:sz="0" w:space="0" w:color="auto"/>
          </w:divBdr>
        </w:div>
        <w:div w:id="1710180124">
          <w:marLeft w:val="274"/>
          <w:marRight w:val="0"/>
          <w:marTop w:val="0"/>
          <w:marBottom w:val="0"/>
          <w:divBdr>
            <w:top w:val="none" w:sz="0" w:space="0" w:color="auto"/>
            <w:left w:val="none" w:sz="0" w:space="0" w:color="auto"/>
            <w:bottom w:val="none" w:sz="0" w:space="0" w:color="auto"/>
            <w:right w:val="none" w:sz="0" w:space="0" w:color="auto"/>
          </w:divBdr>
        </w:div>
      </w:divsChild>
    </w:div>
    <w:div w:id="555900270">
      <w:bodyDiv w:val="1"/>
      <w:marLeft w:val="0"/>
      <w:marRight w:val="0"/>
      <w:marTop w:val="0"/>
      <w:marBottom w:val="0"/>
      <w:divBdr>
        <w:top w:val="none" w:sz="0" w:space="0" w:color="auto"/>
        <w:left w:val="none" w:sz="0" w:space="0" w:color="auto"/>
        <w:bottom w:val="none" w:sz="0" w:space="0" w:color="auto"/>
        <w:right w:val="none" w:sz="0" w:space="0" w:color="auto"/>
      </w:divBdr>
    </w:div>
    <w:div w:id="560866671">
      <w:bodyDiv w:val="1"/>
      <w:marLeft w:val="0"/>
      <w:marRight w:val="0"/>
      <w:marTop w:val="0"/>
      <w:marBottom w:val="0"/>
      <w:divBdr>
        <w:top w:val="none" w:sz="0" w:space="0" w:color="auto"/>
        <w:left w:val="none" w:sz="0" w:space="0" w:color="auto"/>
        <w:bottom w:val="none" w:sz="0" w:space="0" w:color="auto"/>
        <w:right w:val="none" w:sz="0" w:space="0" w:color="auto"/>
      </w:divBdr>
    </w:div>
    <w:div w:id="578639424">
      <w:bodyDiv w:val="1"/>
      <w:marLeft w:val="0"/>
      <w:marRight w:val="0"/>
      <w:marTop w:val="0"/>
      <w:marBottom w:val="0"/>
      <w:divBdr>
        <w:top w:val="none" w:sz="0" w:space="0" w:color="auto"/>
        <w:left w:val="none" w:sz="0" w:space="0" w:color="auto"/>
        <w:bottom w:val="none" w:sz="0" w:space="0" w:color="auto"/>
        <w:right w:val="none" w:sz="0" w:space="0" w:color="auto"/>
      </w:divBdr>
    </w:div>
    <w:div w:id="589437624">
      <w:bodyDiv w:val="1"/>
      <w:marLeft w:val="0"/>
      <w:marRight w:val="0"/>
      <w:marTop w:val="0"/>
      <w:marBottom w:val="0"/>
      <w:divBdr>
        <w:top w:val="none" w:sz="0" w:space="0" w:color="auto"/>
        <w:left w:val="none" w:sz="0" w:space="0" w:color="auto"/>
        <w:bottom w:val="none" w:sz="0" w:space="0" w:color="auto"/>
        <w:right w:val="none" w:sz="0" w:space="0" w:color="auto"/>
      </w:divBdr>
    </w:div>
    <w:div w:id="609749850">
      <w:bodyDiv w:val="1"/>
      <w:marLeft w:val="0"/>
      <w:marRight w:val="0"/>
      <w:marTop w:val="0"/>
      <w:marBottom w:val="0"/>
      <w:divBdr>
        <w:top w:val="none" w:sz="0" w:space="0" w:color="auto"/>
        <w:left w:val="none" w:sz="0" w:space="0" w:color="auto"/>
        <w:bottom w:val="none" w:sz="0" w:space="0" w:color="auto"/>
        <w:right w:val="none" w:sz="0" w:space="0" w:color="auto"/>
      </w:divBdr>
    </w:div>
    <w:div w:id="623537857">
      <w:bodyDiv w:val="1"/>
      <w:marLeft w:val="0"/>
      <w:marRight w:val="0"/>
      <w:marTop w:val="0"/>
      <w:marBottom w:val="0"/>
      <w:divBdr>
        <w:top w:val="none" w:sz="0" w:space="0" w:color="auto"/>
        <w:left w:val="none" w:sz="0" w:space="0" w:color="auto"/>
        <w:bottom w:val="none" w:sz="0" w:space="0" w:color="auto"/>
        <w:right w:val="none" w:sz="0" w:space="0" w:color="auto"/>
      </w:divBdr>
    </w:div>
    <w:div w:id="624314078">
      <w:bodyDiv w:val="1"/>
      <w:marLeft w:val="0"/>
      <w:marRight w:val="0"/>
      <w:marTop w:val="0"/>
      <w:marBottom w:val="0"/>
      <w:divBdr>
        <w:top w:val="none" w:sz="0" w:space="0" w:color="auto"/>
        <w:left w:val="none" w:sz="0" w:space="0" w:color="auto"/>
        <w:bottom w:val="none" w:sz="0" w:space="0" w:color="auto"/>
        <w:right w:val="none" w:sz="0" w:space="0" w:color="auto"/>
      </w:divBdr>
    </w:div>
    <w:div w:id="624821159">
      <w:bodyDiv w:val="1"/>
      <w:marLeft w:val="0"/>
      <w:marRight w:val="0"/>
      <w:marTop w:val="0"/>
      <w:marBottom w:val="0"/>
      <w:divBdr>
        <w:top w:val="none" w:sz="0" w:space="0" w:color="auto"/>
        <w:left w:val="none" w:sz="0" w:space="0" w:color="auto"/>
        <w:bottom w:val="none" w:sz="0" w:space="0" w:color="auto"/>
        <w:right w:val="none" w:sz="0" w:space="0" w:color="auto"/>
      </w:divBdr>
      <w:divsChild>
        <w:div w:id="1751728013">
          <w:marLeft w:val="446"/>
          <w:marRight w:val="0"/>
          <w:marTop w:val="0"/>
          <w:marBottom w:val="0"/>
          <w:divBdr>
            <w:top w:val="none" w:sz="0" w:space="0" w:color="auto"/>
            <w:left w:val="none" w:sz="0" w:space="0" w:color="auto"/>
            <w:bottom w:val="none" w:sz="0" w:space="0" w:color="auto"/>
            <w:right w:val="none" w:sz="0" w:space="0" w:color="auto"/>
          </w:divBdr>
        </w:div>
      </w:divsChild>
    </w:div>
    <w:div w:id="628897377">
      <w:bodyDiv w:val="1"/>
      <w:marLeft w:val="0"/>
      <w:marRight w:val="0"/>
      <w:marTop w:val="0"/>
      <w:marBottom w:val="0"/>
      <w:divBdr>
        <w:top w:val="none" w:sz="0" w:space="0" w:color="auto"/>
        <w:left w:val="none" w:sz="0" w:space="0" w:color="auto"/>
        <w:bottom w:val="none" w:sz="0" w:space="0" w:color="auto"/>
        <w:right w:val="none" w:sz="0" w:space="0" w:color="auto"/>
      </w:divBdr>
    </w:div>
    <w:div w:id="630094254">
      <w:bodyDiv w:val="1"/>
      <w:marLeft w:val="0"/>
      <w:marRight w:val="0"/>
      <w:marTop w:val="0"/>
      <w:marBottom w:val="0"/>
      <w:divBdr>
        <w:top w:val="none" w:sz="0" w:space="0" w:color="auto"/>
        <w:left w:val="none" w:sz="0" w:space="0" w:color="auto"/>
        <w:bottom w:val="none" w:sz="0" w:space="0" w:color="auto"/>
        <w:right w:val="none" w:sz="0" w:space="0" w:color="auto"/>
      </w:divBdr>
    </w:div>
    <w:div w:id="632909598">
      <w:bodyDiv w:val="1"/>
      <w:marLeft w:val="0"/>
      <w:marRight w:val="0"/>
      <w:marTop w:val="0"/>
      <w:marBottom w:val="0"/>
      <w:divBdr>
        <w:top w:val="none" w:sz="0" w:space="0" w:color="auto"/>
        <w:left w:val="none" w:sz="0" w:space="0" w:color="auto"/>
        <w:bottom w:val="none" w:sz="0" w:space="0" w:color="auto"/>
        <w:right w:val="none" w:sz="0" w:space="0" w:color="auto"/>
      </w:divBdr>
    </w:div>
    <w:div w:id="637422614">
      <w:bodyDiv w:val="1"/>
      <w:marLeft w:val="0"/>
      <w:marRight w:val="0"/>
      <w:marTop w:val="0"/>
      <w:marBottom w:val="0"/>
      <w:divBdr>
        <w:top w:val="none" w:sz="0" w:space="0" w:color="auto"/>
        <w:left w:val="none" w:sz="0" w:space="0" w:color="auto"/>
        <w:bottom w:val="none" w:sz="0" w:space="0" w:color="auto"/>
        <w:right w:val="none" w:sz="0" w:space="0" w:color="auto"/>
      </w:divBdr>
    </w:div>
    <w:div w:id="648092427">
      <w:bodyDiv w:val="1"/>
      <w:marLeft w:val="0"/>
      <w:marRight w:val="0"/>
      <w:marTop w:val="0"/>
      <w:marBottom w:val="0"/>
      <w:divBdr>
        <w:top w:val="none" w:sz="0" w:space="0" w:color="auto"/>
        <w:left w:val="none" w:sz="0" w:space="0" w:color="auto"/>
        <w:bottom w:val="none" w:sz="0" w:space="0" w:color="auto"/>
        <w:right w:val="none" w:sz="0" w:space="0" w:color="auto"/>
      </w:divBdr>
    </w:div>
    <w:div w:id="658457325">
      <w:bodyDiv w:val="1"/>
      <w:marLeft w:val="0"/>
      <w:marRight w:val="0"/>
      <w:marTop w:val="0"/>
      <w:marBottom w:val="0"/>
      <w:divBdr>
        <w:top w:val="none" w:sz="0" w:space="0" w:color="auto"/>
        <w:left w:val="none" w:sz="0" w:space="0" w:color="auto"/>
        <w:bottom w:val="none" w:sz="0" w:space="0" w:color="auto"/>
        <w:right w:val="none" w:sz="0" w:space="0" w:color="auto"/>
      </w:divBdr>
      <w:divsChild>
        <w:div w:id="460003657">
          <w:marLeft w:val="446"/>
          <w:marRight w:val="0"/>
          <w:marTop w:val="0"/>
          <w:marBottom w:val="0"/>
          <w:divBdr>
            <w:top w:val="none" w:sz="0" w:space="0" w:color="auto"/>
            <w:left w:val="none" w:sz="0" w:space="0" w:color="auto"/>
            <w:bottom w:val="none" w:sz="0" w:space="0" w:color="auto"/>
            <w:right w:val="none" w:sz="0" w:space="0" w:color="auto"/>
          </w:divBdr>
        </w:div>
      </w:divsChild>
    </w:div>
    <w:div w:id="664668913">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694691681">
      <w:bodyDiv w:val="1"/>
      <w:marLeft w:val="0"/>
      <w:marRight w:val="0"/>
      <w:marTop w:val="0"/>
      <w:marBottom w:val="0"/>
      <w:divBdr>
        <w:top w:val="none" w:sz="0" w:space="0" w:color="auto"/>
        <w:left w:val="none" w:sz="0" w:space="0" w:color="auto"/>
        <w:bottom w:val="none" w:sz="0" w:space="0" w:color="auto"/>
        <w:right w:val="none" w:sz="0" w:space="0" w:color="auto"/>
      </w:divBdr>
    </w:div>
    <w:div w:id="700326914">
      <w:bodyDiv w:val="1"/>
      <w:marLeft w:val="0"/>
      <w:marRight w:val="0"/>
      <w:marTop w:val="0"/>
      <w:marBottom w:val="0"/>
      <w:divBdr>
        <w:top w:val="none" w:sz="0" w:space="0" w:color="auto"/>
        <w:left w:val="none" w:sz="0" w:space="0" w:color="auto"/>
        <w:bottom w:val="none" w:sz="0" w:space="0" w:color="auto"/>
        <w:right w:val="none" w:sz="0" w:space="0" w:color="auto"/>
      </w:divBdr>
      <w:divsChild>
        <w:div w:id="1399862952">
          <w:marLeft w:val="0"/>
          <w:marRight w:val="0"/>
          <w:marTop w:val="240"/>
          <w:marBottom w:val="240"/>
          <w:divBdr>
            <w:top w:val="none" w:sz="0" w:space="0" w:color="auto"/>
            <w:left w:val="none" w:sz="0" w:space="0" w:color="auto"/>
            <w:bottom w:val="none" w:sz="0" w:space="0" w:color="auto"/>
            <w:right w:val="none" w:sz="0" w:space="0" w:color="auto"/>
          </w:divBdr>
        </w:div>
        <w:div w:id="1452435441">
          <w:marLeft w:val="0"/>
          <w:marRight w:val="0"/>
          <w:marTop w:val="450"/>
          <w:marBottom w:val="240"/>
          <w:divBdr>
            <w:top w:val="none" w:sz="0" w:space="0" w:color="auto"/>
            <w:left w:val="none" w:sz="0" w:space="0" w:color="auto"/>
            <w:bottom w:val="none" w:sz="0" w:space="0" w:color="auto"/>
            <w:right w:val="none" w:sz="0" w:space="0" w:color="auto"/>
          </w:divBdr>
        </w:div>
        <w:div w:id="824013151">
          <w:marLeft w:val="0"/>
          <w:marRight w:val="0"/>
          <w:marTop w:val="240"/>
          <w:marBottom w:val="240"/>
          <w:divBdr>
            <w:top w:val="none" w:sz="0" w:space="0" w:color="auto"/>
            <w:left w:val="none" w:sz="0" w:space="0" w:color="auto"/>
            <w:bottom w:val="none" w:sz="0" w:space="0" w:color="auto"/>
            <w:right w:val="none" w:sz="0" w:space="0" w:color="auto"/>
          </w:divBdr>
        </w:div>
        <w:div w:id="70667364">
          <w:marLeft w:val="0"/>
          <w:marRight w:val="0"/>
          <w:marTop w:val="450"/>
          <w:marBottom w:val="240"/>
          <w:divBdr>
            <w:top w:val="none" w:sz="0" w:space="0" w:color="auto"/>
            <w:left w:val="none" w:sz="0" w:space="0" w:color="auto"/>
            <w:bottom w:val="none" w:sz="0" w:space="0" w:color="auto"/>
            <w:right w:val="none" w:sz="0" w:space="0" w:color="auto"/>
          </w:divBdr>
        </w:div>
        <w:div w:id="1815413529">
          <w:marLeft w:val="0"/>
          <w:marRight w:val="0"/>
          <w:marTop w:val="450"/>
          <w:marBottom w:val="240"/>
          <w:divBdr>
            <w:top w:val="none" w:sz="0" w:space="0" w:color="auto"/>
            <w:left w:val="none" w:sz="0" w:space="0" w:color="auto"/>
            <w:bottom w:val="none" w:sz="0" w:space="0" w:color="auto"/>
            <w:right w:val="none" w:sz="0" w:space="0" w:color="auto"/>
          </w:divBdr>
        </w:div>
        <w:div w:id="2084451091">
          <w:marLeft w:val="0"/>
          <w:marRight w:val="0"/>
          <w:marTop w:val="450"/>
          <w:marBottom w:val="240"/>
          <w:divBdr>
            <w:top w:val="none" w:sz="0" w:space="0" w:color="auto"/>
            <w:left w:val="none" w:sz="0" w:space="0" w:color="auto"/>
            <w:bottom w:val="none" w:sz="0" w:space="0" w:color="auto"/>
            <w:right w:val="none" w:sz="0" w:space="0" w:color="auto"/>
          </w:divBdr>
        </w:div>
        <w:div w:id="2030332704">
          <w:marLeft w:val="0"/>
          <w:marRight w:val="0"/>
          <w:marTop w:val="240"/>
          <w:marBottom w:val="240"/>
          <w:divBdr>
            <w:top w:val="none" w:sz="0" w:space="0" w:color="auto"/>
            <w:left w:val="none" w:sz="0" w:space="0" w:color="auto"/>
            <w:bottom w:val="none" w:sz="0" w:space="0" w:color="auto"/>
            <w:right w:val="none" w:sz="0" w:space="0" w:color="auto"/>
          </w:divBdr>
        </w:div>
        <w:div w:id="149710155">
          <w:marLeft w:val="0"/>
          <w:marRight w:val="0"/>
          <w:marTop w:val="450"/>
          <w:marBottom w:val="240"/>
          <w:divBdr>
            <w:top w:val="none" w:sz="0" w:space="0" w:color="auto"/>
            <w:left w:val="none" w:sz="0" w:space="0" w:color="auto"/>
            <w:bottom w:val="none" w:sz="0" w:space="0" w:color="auto"/>
            <w:right w:val="none" w:sz="0" w:space="0" w:color="auto"/>
          </w:divBdr>
        </w:div>
        <w:div w:id="631402798">
          <w:marLeft w:val="0"/>
          <w:marRight w:val="0"/>
          <w:marTop w:val="240"/>
          <w:marBottom w:val="240"/>
          <w:divBdr>
            <w:top w:val="none" w:sz="0" w:space="0" w:color="auto"/>
            <w:left w:val="none" w:sz="0" w:space="0" w:color="auto"/>
            <w:bottom w:val="none" w:sz="0" w:space="0" w:color="auto"/>
            <w:right w:val="none" w:sz="0" w:space="0" w:color="auto"/>
          </w:divBdr>
        </w:div>
      </w:divsChild>
    </w:div>
    <w:div w:id="715588205">
      <w:bodyDiv w:val="1"/>
      <w:marLeft w:val="0"/>
      <w:marRight w:val="0"/>
      <w:marTop w:val="0"/>
      <w:marBottom w:val="0"/>
      <w:divBdr>
        <w:top w:val="none" w:sz="0" w:space="0" w:color="auto"/>
        <w:left w:val="none" w:sz="0" w:space="0" w:color="auto"/>
        <w:bottom w:val="none" w:sz="0" w:space="0" w:color="auto"/>
        <w:right w:val="none" w:sz="0" w:space="0" w:color="auto"/>
      </w:divBdr>
    </w:div>
    <w:div w:id="730495409">
      <w:bodyDiv w:val="1"/>
      <w:marLeft w:val="0"/>
      <w:marRight w:val="0"/>
      <w:marTop w:val="0"/>
      <w:marBottom w:val="0"/>
      <w:divBdr>
        <w:top w:val="none" w:sz="0" w:space="0" w:color="auto"/>
        <w:left w:val="none" w:sz="0" w:space="0" w:color="auto"/>
        <w:bottom w:val="none" w:sz="0" w:space="0" w:color="auto"/>
        <w:right w:val="none" w:sz="0" w:space="0" w:color="auto"/>
      </w:divBdr>
    </w:div>
    <w:div w:id="736787484">
      <w:bodyDiv w:val="1"/>
      <w:marLeft w:val="0"/>
      <w:marRight w:val="0"/>
      <w:marTop w:val="0"/>
      <w:marBottom w:val="0"/>
      <w:divBdr>
        <w:top w:val="none" w:sz="0" w:space="0" w:color="auto"/>
        <w:left w:val="none" w:sz="0" w:space="0" w:color="auto"/>
        <w:bottom w:val="none" w:sz="0" w:space="0" w:color="auto"/>
        <w:right w:val="none" w:sz="0" w:space="0" w:color="auto"/>
      </w:divBdr>
      <w:divsChild>
        <w:div w:id="1457530379">
          <w:marLeft w:val="0"/>
          <w:marRight w:val="0"/>
          <w:marTop w:val="240"/>
          <w:marBottom w:val="240"/>
          <w:divBdr>
            <w:top w:val="none" w:sz="0" w:space="0" w:color="auto"/>
            <w:left w:val="none" w:sz="0" w:space="0" w:color="auto"/>
            <w:bottom w:val="none" w:sz="0" w:space="0" w:color="auto"/>
            <w:right w:val="none" w:sz="0" w:space="0" w:color="auto"/>
          </w:divBdr>
        </w:div>
        <w:div w:id="127170462">
          <w:marLeft w:val="0"/>
          <w:marRight w:val="0"/>
          <w:marTop w:val="450"/>
          <w:marBottom w:val="240"/>
          <w:divBdr>
            <w:top w:val="none" w:sz="0" w:space="0" w:color="auto"/>
            <w:left w:val="none" w:sz="0" w:space="0" w:color="auto"/>
            <w:bottom w:val="none" w:sz="0" w:space="0" w:color="auto"/>
            <w:right w:val="none" w:sz="0" w:space="0" w:color="auto"/>
          </w:divBdr>
        </w:div>
        <w:div w:id="286402011">
          <w:marLeft w:val="0"/>
          <w:marRight w:val="0"/>
          <w:marTop w:val="240"/>
          <w:marBottom w:val="240"/>
          <w:divBdr>
            <w:top w:val="none" w:sz="0" w:space="0" w:color="auto"/>
            <w:left w:val="none" w:sz="0" w:space="0" w:color="auto"/>
            <w:bottom w:val="none" w:sz="0" w:space="0" w:color="auto"/>
            <w:right w:val="none" w:sz="0" w:space="0" w:color="auto"/>
          </w:divBdr>
        </w:div>
        <w:div w:id="1648313309">
          <w:marLeft w:val="0"/>
          <w:marRight w:val="0"/>
          <w:marTop w:val="450"/>
          <w:marBottom w:val="240"/>
          <w:divBdr>
            <w:top w:val="none" w:sz="0" w:space="0" w:color="auto"/>
            <w:left w:val="none" w:sz="0" w:space="0" w:color="auto"/>
            <w:bottom w:val="none" w:sz="0" w:space="0" w:color="auto"/>
            <w:right w:val="none" w:sz="0" w:space="0" w:color="auto"/>
          </w:divBdr>
        </w:div>
        <w:div w:id="2058625109">
          <w:marLeft w:val="0"/>
          <w:marRight w:val="0"/>
          <w:marTop w:val="450"/>
          <w:marBottom w:val="240"/>
          <w:divBdr>
            <w:top w:val="none" w:sz="0" w:space="0" w:color="auto"/>
            <w:left w:val="none" w:sz="0" w:space="0" w:color="auto"/>
            <w:bottom w:val="none" w:sz="0" w:space="0" w:color="auto"/>
            <w:right w:val="none" w:sz="0" w:space="0" w:color="auto"/>
          </w:divBdr>
        </w:div>
        <w:div w:id="1909147309">
          <w:marLeft w:val="0"/>
          <w:marRight w:val="0"/>
          <w:marTop w:val="450"/>
          <w:marBottom w:val="240"/>
          <w:divBdr>
            <w:top w:val="none" w:sz="0" w:space="0" w:color="auto"/>
            <w:left w:val="none" w:sz="0" w:space="0" w:color="auto"/>
            <w:bottom w:val="none" w:sz="0" w:space="0" w:color="auto"/>
            <w:right w:val="none" w:sz="0" w:space="0" w:color="auto"/>
          </w:divBdr>
        </w:div>
        <w:div w:id="1846507249">
          <w:marLeft w:val="0"/>
          <w:marRight w:val="0"/>
          <w:marTop w:val="240"/>
          <w:marBottom w:val="240"/>
          <w:divBdr>
            <w:top w:val="none" w:sz="0" w:space="0" w:color="auto"/>
            <w:left w:val="none" w:sz="0" w:space="0" w:color="auto"/>
            <w:bottom w:val="none" w:sz="0" w:space="0" w:color="auto"/>
            <w:right w:val="none" w:sz="0" w:space="0" w:color="auto"/>
          </w:divBdr>
        </w:div>
        <w:div w:id="1454207335">
          <w:marLeft w:val="0"/>
          <w:marRight w:val="0"/>
          <w:marTop w:val="450"/>
          <w:marBottom w:val="240"/>
          <w:divBdr>
            <w:top w:val="none" w:sz="0" w:space="0" w:color="auto"/>
            <w:left w:val="none" w:sz="0" w:space="0" w:color="auto"/>
            <w:bottom w:val="none" w:sz="0" w:space="0" w:color="auto"/>
            <w:right w:val="none" w:sz="0" w:space="0" w:color="auto"/>
          </w:divBdr>
        </w:div>
        <w:div w:id="426967905">
          <w:marLeft w:val="0"/>
          <w:marRight w:val="0"/>
          <w:marTop w:val="240"/>
          <w:marBottom w:val="240"/>
          <w:divBdr>
            <w:top w:val="none" w:sz="0" w:space="0" w:color="auto"/>
            <w:left w:val="none" w:sz="0" w:space="0" w:color="auto"/>
            <w:bottom w:val="none" w:sz="0" w:space="0" w:color="auto"/>
            <w:right w:val="none" w:sz="0" w:space="0" w:color="auto"/>
          </w:divBdr>
        </w:div>
      </w:divsChild>
    </w:div>
    <w:div w:id="740445453">
      <w:bodyDiv w:val="1"/>
      <w:marLeft w:val="0"/>
      <w:marRight w:val="0"/>
      <w:marTop w:val="0"/>
      <w:marBottom w:val="0"/>
      <w:divBdr>
        <w:top w:val="none" w:sz="0" w:space="0" w:color="auto"/>
        <w:left w:val="none" w:sz="0" w:space="0" w:color="auto"/>
        <w:bottom w:val="none" w:sz="0" w:space="0" w:color="auto"/>
        <w:right w:val="none" w:sz="0" w:space="0" w:color="auto"/>
      </w:divBdr>
    </w:div>
    <w:div w:id="752363602">
      <w:bodyDiv w:val="1"/>
      <w:marLeft w:val="0"/>
      <w:marRight w:val="0"/>
      <w:marTop w:val="0"/>
      <w:marBottom w:val="0"/>
      <w:divBdr>
        <w:top w:val="none" w:sz="0" w:space="0" w:color="auto"/>
        <w:left w:val="none" w:sz="0" w:space="0" w:color="auto"/>
        <w:bottom w:val="none" w:sz="0" w:space="0" w:color="auto"/>
        <w:right w:val="none" w:sz="0" w:space="0" w:color="auto"/>
      </w:divBdr>
    </w:div>
    <w:div w:id="757219137">
      <w:bodyDiv w:val="1"/>
      <w:marLeft w:val="0"/>
      <w:marRight w:val="0"/>
      <w:marTop w:val="0"/>
      <w:marBottom w:val="0"/>
      <w:divBdr>
        <w:top w:val="none" w:sz="0" w:space="0" w:color="auto"/>
        <w:left w:val="none" w:sz="0" w:space="0" w:color="auto"/>
        <w:bottom w:val="none" w:sz="0" w:space="0" w:color="auto"/>
        <w:right w:val="none" w:sz="0" w:space="0" w:color="auto"/>
      </w:divBdr>
    </w:div>
    <w:div w:id="768426206">
      <w:bodyDiv w:val="1"/>
      <w:marLeft w:val="0"/>
      <w:marRight w:val="0"/>
      <w:marTop w:val="0"/>
      <w:marBottom w:val="0"/>
      <w:divBdr>
        <w:top w:val="none" w:sz="0" w:space="0" w:color="auto"/>
        <w:left w:val="none" w:sz="0" w:space="0" w:color="auto"/>
        <w:bottom w:val="none" w:sz="0" w:space="0" w:color="auto"/>
        <w:right w:val="none" w:sz="0" w:space="0" w:color="auto"/>
      </w:divBdr>
    </w:div>
    <w:div w:id="789133418">
      <w:bodyDiv w:val="1"/>
      <w:marLeft w:val="0"/>
      <w:marRight w:val="0"/>
      <w:marTop w:val="0"/>
      <w:marBottom w:val="0"/>
      <w:divBdr>
        <w:top w:val="none" w:sz="0" w:space="0" w:color="auto"/>
        <w:left w:val="none" w:sz="0" w:space="0" w:color="auto"/>
        <w:bottom w:val="none" w:sz="0" w:space="0" w:color="auto"/>
        <w:right w:val="none" w:sz="0" w:space="0" w:color="auto"/>
      </w:divBdr>
    </w:div>
    <w:div w:id="789321007">
      <w:bodyDiv w:val="1"/>
      <w:marLeft w:val="0"/>
      <w:marRight w:val="0"/>
      <w:marTop w:val="0"/>
      <w:marBottom w:val="0"/>
      <w:divBdr>
        <w:top w:val="none" w:sz="0" w:space="0" w:color="auto"/>
        <w:left w:val="none" w:sz="0" w:space="0" w:color="auto"/>
        <w:bottom w:val="none" w:sz="0" w:space="0" w:color="auto"/>
        <w:right w:val="none" w:sz="0" w:space="0" w:color="auto"/>
      </w:divBdr>
    </w:div>
    <w:div w:id="827870339">
      <w:bodyDiv w:val="1"/>
      <w:marLeft w:val="0"/>
      <w:marRight w:val="0"/>
      <w:marTop w:val="0"/>
      <w:marBottom w:val="0"/>
      <w:divBdr>
        <w:top w:val="none" w:sz="0" w:space="0" w:color="auto"/>
        <w:left w:val="none" w:sz="0" w:space="0" w:color="auto"/>
        <w:bottom w:val="none" w:sz="0" w:space="0" w:color="auto"/>
        <w:right w:val="none" w:sz="0" w:space="0" w:color="auto"/>
      </w:divBdr>
    </w:div>
    <w:div w:id="836650482">
      <w:bodyDiv w:val="1"/>
      <w:marLeft w:val="0"/>
      <w:marRight w:val="0"/>
      <w:marTop w:val="0"/>
      <w:marBottom w:val="0"/>
      <w:divBdr>
        <w:top w:val="none" w:sz="0" w:space="0" w:color="auto"/>
        <w:left w:val="none" w:sz="0" w:space="0" w:color="auto"/>
        <w:bottom w:val="none" w:sz="0" w:space="0" w:color="auto"/>
        <w:right w:val="none" w:sz="0" w:space="0" w:color="auto"/>
      </w:divBdr>
    </w:div>
    <w:div w:id="837816930">
      <w:bodyDiv w:val="1"/>
      <w:marLeft w:val="0"/>
      <w:marRight w:val="0"/>
      <w:marTop w:val="0"/>
      <w:marBottom w:val="0"/>
      <w:divBdr>
        <w:top w:val="none" w:sz="0" w:space="0" w:color="auto"/>
        <w:left w:val="none" w:sz="0" w:space="0" w:color="auto"/>
        <w:bottom w:val="none" w:sz="0" w:space="0" w:color="auto"/>
        <w:right w:val="none" w:sz="0" w:space="0" w:color="auto"/>
      </w:divBdr>
    </w:div>
    <w:div w:id="847063991">
      <w:bodyDiv w:val="1"/>
      <w:marLeft w:val="0"/>
      <w:marRight w:val="0"/>
      <w:marTop w:val="0"/>
      <w:marBottom w:val="0"/>
      <w:divBdr>
        <w:top w:val="none" w:sz="0" w:space="0" w:color="auto"/>
        <w:left w:val="none" w:sz="0" w:space="0" w:color="auto"/>
        <w:bottom w:val="none" w:sz="0" w:space="0" w:color="auto"/>
        <w:right w:val="none" w:sz="0" w:space="0" w:color="auto"/>
      </w:divBdr>
    </w:div>
    <w:div w:id="858547050">
      <w:bodyDiv w:val="1"/>
      <w:marLeft w:val="0"/>
      <w:marRight w:val="0"/>
      <w:marTop w:val="0"/>
      <w:marBottom w:val="0"/>
      <w:divBdr>
        <w:top w:val="none" w:sz="0" w:space="0" w:color="auto"/>
        <w:left w:val="none" w:sz="0" w:space="0" w:color="auto"/>
        <w:bottom w:val="none" w:sz="0" w:space="0" w:color="auto"/>
        <w:right w:val="none" w:sz="0" w:space="0" w:color="auto"/>
      </w:divBdr>
    </w:div>
    <w:div w:id="860126519">
      <w:bodyDiv w:val="1"/>
      <w:marLeft w:val="0"/>
      <w:marRight w:val="0"/>
      <w:marTop w:val="0"/>
      <w:marBottom w:val="0"/>
      <w:divBdr>
        <w:top w:val="none" w:sz="0" w:space="0" w:color="auto"/>
        <w:left w:val="none" w:sz="0" w:space="0" w:color="auto"/>
        <w:bottom w:val="none" w:sz="0" w:space="0" w:color="auto"/>
        <w:right w:val="none" w:sz="0" w:space="0" w:color="auto"/>
      </w:divBdr>
    </w:div>
    <w:div w:id="861866034">
      <w:bodyDiv w:val="1"/>
      <w:marLeft w:val="0"/>
      <w:marRight w:val="0"/>
      <w:marTop w:val="0"/>
      <w:marBottom w:val="0"/>
      <w:divBdr>
        <w:top w:val="none" w:sz="0" w:space="0" w:color="auto"/>
        <w:left w:val="none" w:sz="0" w:space="0" w:color="auto"/>
        <w:bottom w:val="none" w:sz="0" w:space="0" w:color="auto"/>
        <w:right w:val="none" w:sz="0" w:space="0" w:color="auto"/>
      </w:divBdr>
    </w:div>
    <w:div w:id="884565449">
      <w:bodyDiv w:val="1"/>
      <w:marLeft w:val="0"/>
      <w:marRight w:val="0"/>
      <w:marTop w:val="0"/>
      <w:marBottom w:val="0"/>
      <w:divBdr>
        <w:top w:val="none" w:sz="0" w:space="0" w:color="auto"/>
        <w:left w:val="none" w:sz="0" w:space="0" w:color="auto"/>
        <w:bottom w:val="none" w:sz="0" w:space="0" w:color="auto"/>
        <w:right w:val="none" w:sz="0" w:space="0" w:color="auto"/>
      </w:divBdr>
    </w:div>
    <w:div w:id="922177575">
      <w:bodyDiv w:val="1"/>
      <w:marLeft w:val="0"/>
      <w:marRight w:val="0"/>
      <w:marTop w:val="0"/>
      <w:marBottom w:val="0"/>
      <w:divBdr>
        <w:top w:val="none" w:sz="0" w:space="0" w:color="auto"/>
        <w:left w:val="none" w:sz="0" w:space="0" w:color="auto"/>
        <w:bottom w:val="none" w:sz="0" w:space="0" w:color="auto"/>
        <w:right w:val="none" w:sz="0" w:space="0" w:color="auto"/>
      </w:divBdr>
    </w:div>
    <w:div w:id="928926763">
      <w:bodyDiv w:val="1"/>
      <w:marLeft w:val="0"/>
      <w:marRight w:val="0"/>
      <w:marTop w:val="0"/>
      <w:marBottom w:val="0"/>
      <w:divBdr>
        <w:top w:val="none" w:sz="0" w:space="0" w:color="auto"/>
        <w:left w:val="none" w:sz="0" w:space="0" w:color="auto"/>
        <w:bottom w:val="none" w:sz="0" w:space="0" w:color="auto"/>
        <w:right w:val="none" w:sz="0" w:space="0" w:color="auto"/>
      </w:divBdr>
    </w:div>
    <w:div w:id="940141087">
      <w:bodyDiv w:val="1"/>
      <w:marLeft w:val="0"/>
      <w:marRight w:val="0"/>
      <w:marTop w:val="0"/>
      <w:marBottom w:val="0"/>
      <w:divBdr>
        <w:top w:val="none" w:sz="0" w:space="0" w:color="auto"/>
        <w:left w:val="none" w:sz="0" w:space="0" w:color="auto"/>
        <w:bottom w:val="none" w:sz="0" w:space="0" w:color="auto"/>
        <w:right w:val="none" w:sz="0" w:space="0" w:color="auto"/>
      </w:divBdr>
    </w:div>
    <w:div w:id="951280305">
      <w:bodyDiv w:val="1"/>
      <w:marLeft w:val="0"/>
      <w:marRight w:val="0"/>
      <w:marTop w:val="0"/>
      <w:marBottom w:val="0"/>
      <w:divBdr>
        <w:top w:val="none" w:sz="0" w:space="0" w:color="auto"/>
        <w:left w:val="none" w:sz="0" w:space="0" w:color="auto"/>
        <w:bottom w:val="none" w:sz="0" w:space="0" w:color="auto"/>
        <w:right w:val="none" w:sz="0" w:space="0" w:color="auto"/>
      </w:divBdr>
    </w:div>
    <w:div w:id="980307139">
      <w:bodyDiv w:val="1"/>
      <w:marLeft w:val="0"/>
      <w:marRight w:val="0"/>
      <w:marTop w:val="0"/>
      <w:marBottom w:val="0"/>
      <w:divBdr>
        <w:top w:val="none" w:sz="0" w:space="0" w:color="auto"/>
        <w:left w:val="none" w:sz="0" w:space="0" w:color="auto"/>
        <w:bottom w:val="none" w:sz="0" w:space="0" w:color="auto"/>
        <w:right w:val="none" w:sz="0" w:space="0" w:color="auto"/>
      </w:divBdr>
    </w:div>
    <w:div w:id="980812005">
      <w:bodyDiv w:val="1"/>
      <w:marLeft w:val="0"/>
      <w:marRight w:val="0"/>
      <w:marTop w:val="0"/>
      <w:marBottom w:val="0"/>
      <w:divBdr>
        <w:top w:val="none" w:sz="0" w:space="0" w:color="auto"/>
        <w:left w:val="none" w:sz="0" w:space="0" w:color="auto"/>
        <w:bottom w:val="none" w:sz="0" w:space="0" w:color="auto"/>
        <w:right w:val="none" w:sz="0" w:space="0" w:color="auto"/>
      </w:divBdr>
    </w:div>
    <w:div w:id="982539850">
      <w:bodyDiv w:val="1"/>
      <w:marLeft w:val="0"/>
      <w:marRight w:val="0"/>
      <w:marTop w:val="0"/>
      <w:marBottom w:val="0"/>
      <w:divBdr>
        <w:top w:val="none" w:sz="0" w:space="0" w:color="auto"/>
        <w:left w:val="none" w:sz="0" w:space="0" w:color="auto"/>
        <w:bottom w:val="none" w:sz="0" w:space="0" w:color="auto"/>
        <w:right w:val="none" w:sz="0" w:space="0" w:color="auto"/>
      </w:divBdr>
      <w:divsChild>
        <w:div w:id="393628338">
          <w:marLeft w:val="446"/>
          <w:marRight w:val="0"/>
          <w:marTop w:val="0"/>
          <w:marBottom w:val="0"/>
          <w:divBdr>
            <w:top w:val="none" w:sz="0" w:space="0" w:color="auto"/>
            <w:left w:val="none" w:sz="0" w:space="0" w:color="auto"/>
            <w:bottom w:val="none" w:sz="0" w:space="0" w:color="auto"/>
            <w:right w:val="none" w:sz="0" w:space="0" w:color="auto"/>
          </w:divBdr>
        </w:div>
      </w:divsChild>
    </w:div>
    <w:div w:id="995963198">
      <w:bodyDiv w:val="1"/>
      <w:marLeft w:val="0"/>
      <w:marRight w:val="0"/>
      <w:marTop w:val="0"/>
      <w:marBottom w:val="0"/>
      <w:divBdr>
        <w:top w:val="none" w:sz="0" w:space="0" w:color="auto"/>
        <w:left w:val="none" w:sz="0" w:space="0" w:color="auto"/>
        <w:bottom w:val="none" w:sz="0" w:space="0" w:color="auto"/>
        <w:right w:val="none" w:sz="0" w:space="0" w:color="auto"/>
      </w:divBdr>
    </w:div>
    <w:div w:id="1004476811">
      <w:bodyDiv w:val="1"/>
      <w:marLeft w:val="0"/>
      <w:marRight w:val="0"/>
      <w:marTop w:val="0"/>
      <w:marBottom w:val="0"/>
      <w:divBdr>
        <w:top w:val="none" w:sz="0" w:space="0" w:color="auto"/>
        <w:left w:val="none" w:sz="0" w:space="0" w:color="auto"/>
        <w:bottom w:val="none" w:sz="0" w:space="0" w:color="auto"/>
        <w:right w:val="none" w:sz="0" w:space="0" w:color="auto"/>
      </w:divBdr>
    </w:div>
    <w:div w:id="1006789535">
      <w:bodyDiv w:val="1"/>
      <w:marLeft w:val="0"/>
      <w:marRight w:val="0"/>
      <w:marTop w:val="0"/>
      <w:marBottom w:val="0"/>
      <w:divBdr>
        <w:top w:val="none" w:sz="0" w:space="0" w:color="auto"/>
        <w:left w:val="none" w:sz="0" w:space="0" w:color="auto"/>
        <w:bottom w:val="none" w:sz="0" w:space="0" w:color="auto"/>
        <w:right w:val="none" w:sz="0" w:space="0" w:color="auto"/>
      </w:divBdr>
    </w:div>
    <w:div w:id="1014960497">
      <w:bodyDiv w:val="1"/>
      <w:marLeft w:val="0"/>
      <w:marRight w:val="0"/>
      <w:marTop w:val="0"/>
      <w:marBottom w:val="0"/>
      <w:divBdr>
        <w:top w:val="none" w:sz="0" w:space="0" w:color="auto"/>
        <w:left w:val="none" w:sz="0" w:space="0" w:color="auto"/>
        <w:bottom w:val="none" w:sz="0" w:space="0" w:color="auto"/>
        <w:right w:val="none" w:sz="0" w:space="0" w:color="auto"/>
      </w:divBdr>
      <w:divsChild>
        <w:div w:id="436755129">
          <w:marLeft w:val="274"/>
          <w:marRight w:val="0"/>
          <w:marTop w:val="0"/>
          <w:marBottom w:val="0"/>
          <w:divBdr>
            <w:top w:val="none" w:sz="0" w:space="0" w:color="auto"/>
            <w:left w:val="none" w:sz="0" w:space="0" w:color="auto"/>
            <w:bottom w:val="none" w:sz="0" w:space="0" w:color="auto"/>
            <w:right w:val="none" w:sz="0" w:space="0" w:color="auto"/>
          </w:divBdr>
        </w:div>
        <w:div w:id="1380009740">
          <w:marLeft w:val="274"/>
          <w:marRight w:val="0"/>
          <w:marTop w:val="0"/>
          <w:marBottom w:val="0"/>
          <w:divBdr>
            <w:top w:val="none" w:sz="0" w:space="0" w:color="auto"/>
            <w:left w:val="none" w:sz="0" w:space="0" w:color="auto"/>
            <w:bottom w:val="none" w:sz="0" w:space="0" w:color="auto"/>
            <w:right w:val="none" w:sz="0" w:space="0" w:color="auto"/>
          </w:divBdr>
        </w:div>
        <w:div w:id="489251828">
          <w:marLeft w:val="274"/>
          <w:marRight w:val="0"/>
          <w:marTop w:val="0"/>
          <w:marBottom w:val="0"/>
          <w:divBdr>
            <w:top w:val="none" w:sz="0" w:space="0" w:color="auto"/>
            <w:left w:val="none" w:sz="0" w:space="0" w:color="auto"/>
            <w:bottom w:val="none" w:sz="0" w:space="0" w:color="auto"/>
            <w:right w:val="none" w:sz="0" w:space="0" w:color="auto"/>
          </w:divBdr>
        </w:div>
        <w:div w:id="961770973">
          <w:marLeft w:val="274"/>
          <w:marRight w:val="0"/>
          <w:marTop w:val="0"/>
          <w:marBottom w:val="0"/>
          <w:divBdr>
            <w:top w:val="none" w:sz="0" w:space="0" w:color="auto"/>
            <w:left w:val="none" w:sz="0" w:space="0" w:color="auto"/>
            <w:bottom w:val="none" w:sz="0" w:space="0" w:color="auto"/>
            <w:right w:val="none" w:sz="0" w:space="0" w:color="auto"/>
          </w:divBdr>
        </w:div>
      </w:divsChild>
    </w:div>
    <w:div w:id="1020357519">
      <w:bodyDiv w:val="1"/>
      <w:marLeft w:val="0"/>
      <w:marRight w:val="0"/>
      <w:marTop w:val="0"/>
      <w:marBottom w:val="0"/>
      <w:divBdr>
        <w:top w:val="none" w:sz="0" w:space="0" w:color="auto"/>
        <w:left w:val="none" w:sz="0" w:space="0" w:color="auto"/>
        <w:bottom w:val="none" w:sz="0" w:space="0" w:color="auto"/>
        <w:right w:val="none" w:sz="0" w:space="0" w:color="auto"/>
      </w:divBdr>
    </w:div>
    <w:div w:id="1039937485">
      <w:bodyDiv w:val="1"/>
      <w:marLeft w:val="0"/>
      <w:marRight w:val="0"/>
      <w:marTop w:val="0"/>
      <w:marBottom w:val="0"/>
      <w:divBdr>
        <w:top w:val="none" w:sz="0" w:space="0" w:color="auto"/>
        <w:left w:val="none" w:sz="0" w:space="0" w:color="auto"/>
        <w:bottom w:val="none" w:sz="0" w:space="0" w:color="auto"/>
        <w:right w:val="none" w:sz="0" w:space="0" w:color="auto"/>
      </w:divBdr>
    </w:div>
    <w:div w:id="1043595796">
      <w:bodyDiv w:val="1"/>
      <w:marLeft w:val="0"/>
      <w:marRight w:val="0"/>
      <w:marTop w:val="0"/>
      <w:marBottom w:val="0"/>
      <w:divBdr>
        <w:top w:val="none" w:sz="0" w:space="0" w:color="auto"/>
        <w:left w:val="none" w:sz="0" w:space="0" w:color="auto"/>
        <w:bottom w:val="none" w:sz="0" w:space="0" w:color="auto"/>
        <w:right w:val="none" w:sz="0" w:space="0" w:color="auto"/>
      </w:divBdr>
    </w:div>
    <w:div w:id="1058894229">
      <w:bodyDiv w:val="1"/>
      <w:marLeft w:val="0"/>
      <w:marRight w:val="0"/>
      <w:marTop w:val="0"/>
      <w:marBottom w:val="0"/>
      <w:divBdr>
        <w:top w:val="none" w:sz="0" w:space="0" w:color="auto"/>
        <w:left w:val="none" w:sz="0" w:space="0" w:color="auto"/>
        <w:bottom w:val="none" w:sz="0" w:space="0" w:color="auto"/>
        <w:right w:val="none" w:sz="0" w:space="0" w:color="auto"/>
      </w:divBdr>
    </w:div>
    <w:div w:id="1064909852">
      <w:bodyDiv w:val="1"/>
      <w:marLeft w:val="0"/>
      <w:marRight w:val="0"/>
      <w:marTop w:val="0"/>
      <w:marBottom w:val="0"/>
      <w:divBdr>
        <w:top w:val="none" w:sz="0" w:space="0" w:color="auto"/>
        <w:left w:val="none" w:sz="0" w:space="0" w:color="auto"/>
        <w:bottom w:val="none" w:sz="0" w:space="0" w:color="auto"/>
        <w:right w:val="none" w:sz="0" w:space="0" w:color="auto"/>
      </w:divBdr>
    </w:div>
    <w:div w:id="1079786746">
      <w:bodyDiv w:val="1"/>
      <w:marLeft w:val="0"/>
      <w:marRight w:val="0"/>
      <w:marTop w:val="0"/>
      <w:marBottom w:val="0"/>
      <w:divBdr>
        <w:top w:val="none" w:sz="0" w:space="0" w:color="auto"/>
        <w:left w:val="none" w:sz="0" w:space="0" w:color="auto"/>
        <w:bottom w:val="none" w:sz="0" w:space="0" w:color="auto"/>
        <w:right w:val="none" w:sz="0" w:space="0" w:color="auto"/>
      </w:divBdr>
    </w:div>
    <w:div w:id="1101030025">
      <w:bodyDiv w:val="1"/>
      <w:marLeft w:val="0"/>
      <w:marRight w:val="0"/>
      <w:marTop w:val="0"/>
      <w:marBottom w:val="0"/>
      <w:divBdr>
        <w:top w:val="none" w:sz="0" w:space="0" w:color="auto"/>
        <w:left w:val="none" w:sz="0" w:space="0" w:color="auto"/>
        <w:bottom w:val="none" w:sz="0" w:space="0" w:color="auto"/>
        <w:right w:val="none" w:sz="0" w:space="0" w:color="auto"/>
      </w:divBdr>
    </w:div>
    <w:div w:id="1121146914">
      <w:bodyDiv w:val="1"/>
      <w:marLeft w:val="0"/>
      <w:marRight w:val="0"/>
      <w:marTop w:val="0"/>
      <w:marBottom w:val="0"/>
      <w:divBdr>
        <w:top w:val="none" w:sz="0" w:space="0" w:color="auto"/>
        <w:left w:val="none" w:sz="0" w:space="0" w:color="auto"/>
        <w:bottom w:val="none" w:sz="0" w:space="0" w:color="auto"/>
        <w:right w:val="none" w:sz="0" w:space="0" w:color="auto"/>
      </w:divBdr>
    </w:div>
    <w:div w:id="1131900630">
      <w:bodyDiv w:val="1"/>
      <w:marLeft w:val="0"/>
      <w:marRight w:val="0"/>
      <w:marTop w:val="0"/>
      <w:marBottom w:val="0"/>
      <w:divBdr>
        <w:top w:val="none" w:sz="0" w:space="0" w:color="auto"/>
        <w:left w:val="none" w:sz="0" w:space="0" w:color="auto"/>
        <w:bottom w:val="none" w:sz="0" w:space="0" w:color="auto"/>
        <w:right w:val="none" w:sz="0" w:space="0" w:color="auto"/>
      </w:divBdr>
    </w:div>
    <w:div w:id="1132821071">
      <w:bodyDiv w:val="1"/>
      <w:marLeft w:val="0"/>
      <w:marRight w:val="0"/>
      <w:marTop w:val="0"/>
      <w:marBottom w:val="0"/>
      <w:divBdr>
        <w:top w:val="none" w:sz="0" w:space="0" w:color="auto"/>
        <w:left w:val="none" w:sz="0" w:space="0" w:color="auto"/>
        <w:bottom w:val="none" w:sz="0" w:space="0" w:color="auto"/>
        <w:right w:val="none" w:sz="0" w:space="0" w:color="auto"/>
      </w:divBdr>
    </w:div>
    <w:div w:id="1134635552">
      <w:bodyDiv w:val="1"/>
      <w:marLeft w:val="0"/>
      <w:marRight w:val="0"/>
      <w:marTop w:val="0"/>
      <w:marBottom w:val="0"/>
      <w:divBdr>
        <w:top w:val="none" w:sz="0" w:space="0" w:color="auto"/>
        <w:left w:val="none" w:sz="0" w:space="0" w:color="auto"/>
        <w:bottom w:val="none" w:sz="0" w:space="0" w:color="auto"/>
        <w:right w:val="none" w:sz="0" w:space="0" w:color="auto"/>
      </w:divBdr>
    </w:div>
    <w:div w:id="1163817193">
      <w:bodyDiv w:val="1"/>
      <w:marLeft w:val="0"/>
      <w:marRight w:val="0"/>
      <w:marTop w:val="0"/>
      <w:marBottom w:val="0"/>
      <w:divBdr>
        <w:top w:val="none" w:sz="0" w:space="0" w:color="auto"/>
        <w:left w:val="none" w:sz="0" w:space="0" w:color="auto"/>
        <w:bottom w:val="none" w:sz="0" w:space="0" w:color="auto"/>
        <w:right w:val="none" w:sz="0" w:space="0" w:color="auto"/>
      </w:divBdr>
    </w:div>
    <w:div w:id="1173716814">
      <w:bodyDiv w:val="1"/>
      <w:marLeft w:val="0"/>
      <w:marRight w:val="0"/>
      <w:marTop w:val="0"/>
      <w:marBottom w:val="0"/>
      <w:divBdr>
        <w:top w:val="none" w:sz="0" w:space="0" w:color="auto"/>
        <w:left w:val="none" w:sz="0" w:space="0" w:color="auto"/>
        <w:bottom w:val="none" w:sz="0" w:space="0" w:color="auto"/>
        <w:right w:val="none" w:sz="0" w:space="0" w:color="auto"/>
      </w:divBdr>
      <w:divsChild>
        <w:div w:id="1947156664">
          <w:marLeft w:val="0"/>
          <w:marRight w:val="0"/>
          <w:marTop w:val="0"/>
          <w:marBottom w:val="0"/>
          <w:divBdr>
            <w:top w:val="none" w:sz="0" w:space="0" w:color="auto"/>
            <w:left w:val="none" w:sz="0" w:space="0" w:color="auto"/>
            <w:bottom w:val="single" w:sz="6" w:space="15" w:color="auto"/>
            <w:right w:val="none" w:sz="0" w:space="0" w:color="auto"/>
          </w:divBdr>
          <w:divsChild>
            <w:div w:id="1031302912">
              <w:marLeft w:val="0"/>
              <w:marRight w:val="0"/>
              <w:marTop w:val="0"/>
              <w:marBottom w:val="0"/>
              <w:divBdr>
                <w:top w:val="none" w:sz="0" w:space="0" w:color="auto"/>
                <w:left w:val="none" w:sz="0" w:space="0" w:color="auto"/>
                <w:bottom w:val="none" w:sz="0" w:space="0" w:color="auto"/>
                <w:right w:val="none" w:sz="0" w:space="0" w:color="auto"/>
              </w:divBdr>
              <w:divsChild>
                <w:div w:id="1641496856">
                  <w:marLeft w:val="0"/>
                  <w:marRight w:val="0"/>
                  <w:marTop w:val="0"/>
                  <w:marBottom w:val="0"/>
                  <w:divBdr>
                    <w:top w:val="none" w:sz="0" w:space="0" w:color="auto"/>
                    <w:left w:val="none" w:sz="0" w:space="0" w:color="auto"/>
                    <w:bottom w:val="none" w:sz="0" w:space="0" w:color="auto"/>
                    <w:right w:val="none" w:sz="0" w:space="0" w:color="auto"/>
                  </w:divBdr>
                  <w:divsChild>
                    <w:div w:id="1179273847">
                      <w:marLeft w:val="0"/>
                      <w:marRight w:val="0"/>
                      <w:marTop w:val="0"/>
                      <w:marBottom w:val="0"/>
                      <w:divBdr>
                        <w:top w:val="none" w:sz="0" w:space="0" w:color="auto"/>
                        <w:left w:val="none" w:sz="0" w:space="0" w:color="auto"/>
                        <w:bottom w:val="none" w:sz="0" w:space="0" w:color="auto"/>
                        <w:right w:val="none" w:sz="0" w:space="0" w:color="auto"/>
                      </w:divBdr>
                    </w:div>
                  </w:divsChild>
                </w:div>
                <w:div w:id="1745906243">
                  <w:marLeft w:val="0"/>
                  <w:marRight w:val="0"/>
                  <w:marTop w:val="0"/>
                  <w:marBottom w:val="0"/>
                  <w:divBdr>
                    <w:top w:val="none" w:sz="0" w:space="0" w:color="auto"/>
                    <w:left w:val="none" w:sz="0" w:space="0" w:color="auto"/>
                    <w:bottom w:val="none" w:sz="0" w:space="0" w:color="auto"/>
                    <w:right w:val="none" w:sz="0" w:space="0" w:color="auto"/>
                  </w:divBdr>
                  <w:divsChild>
                    <w:div w:id="1306203530">
                      <w:marLeft w:val="-300"/>
                      <w:marRight w:val="0"/>
                      <w:marTop w:val="0"/>
                      <w:marBottom w:val="0"/>
                      <w:divBdr>
                        <w:top w:val="none" w:sz="0" w:space="0" w:color="auto"/>
                        <w:left w:val="none" w:sz="0" w:space="0" w:color="auto"/>
                        <w:bottom w:val="none" w:sz="0" w:space="0" w:color="auto"/>
                        <w:right w:val="none" w:sz="0" w:space="0" w:color="auto"/>
                      </w:divBdr>
                      <w:divsChild>
                        <w:div w:id="1594435759">
                          <w:marLeft w:val="0"/>
                          <w:marRight w:val="0"/>
                          <w:marTop w:val="0"/>
                          <w:marBottom w:val="0"/>
                          <w:divBdr>
                            <w:top w:val="none" w:sz="0" w:space="0" w:color="auto"/>
                            <w:left w:val="none" w:sz="0" w:space="0" w:color="auto"/>
                            <w:bottom w:val="none" w:sz="0" w:space="0" w:color="auto"/>
                            <w:right w:val="none" w:sz="0" w:space="0" w:color="auto"/>
                          </w:divBdr>
                          <w:divsChild>
                            <w:div w:id="973481375">
                              <w:marLeft w:val="0"/>
                              <w:marRight w:val="0"/>
                              <w:marTop w:val="0"/>
                              <w:marBottom w:val="0"/>
                              <w:divBdr>
                                <w:top w:val="none" w:sz="0" w:space="0" w:color="auto"/>
                                <w:left w:val="none" w:sz="0" w:space="0" w:color="auto"/>
                                <w:bottom w:val="none" w:sz="0" w:space="0" w:color="auto"/>
                                <w:right w:val="none" w:sz="0" w:space="0" w:color="auto"/>
                              </w:divBdr>
                              <w:divsChild>
                                <w:div w:id="1941795137">
                                  <w:marLeft w:val="0"/>
                                  <w:marRight w:val="0"/>
                                  <w:marTop w:val="0"/>
                                  <w:marBottom w:val="0"/>
                                  <w:divBdr>
                                    <w:top w:val="none" w:sz="0" w:space="0" w:color="auto"/>
                                    <w:left w:val="none" w:sz="0" w:space="0" w:color="auto"/>
                                    <w:bottom w:val="none" w:sz="0" w:space="0" w:color="auto"/>
                                    <w:right w:val="none" w:sz="0" w:space="0" w:color="auto"/>
                                  </w:divBdr>
                                  <w:divsChild>
                                    <w:div w:id="679353098">
                                      <w:marLeft w:val="0"/>
                                      <w:marRight w:val="0"/>
                                      <w:marTop w:val="0"/>
                                      <w:marBottom w:val="0"/>
                                      <w:divBdr>
                                        <w:top w:val="none" w:sz="0" w:space="0" w:color="auto"/>
                                        <w:left w:val="none" w:sz="0" w:space="0" w:color="auto"/>
                                        <w:bottom w:val="none" w:sz="0" w:space="0" w:color="auto"/>
                                        <w:right w:val="none" w:sz="0" w:space="0" w:color="auto"/>
                                      </w:divBdr>
                                      <w:divsChild>
                                        <w:div w:id="1610356645">
                                          <w:marLeft w:val="0"/>
                                          <w:marRight w:val="0"/>
                                          <w:marTop w:val="0"/>
                                          <w:marBottom w:val="0"/>
                                          <w:divBdr>
                                            <w:top w:val="none" w:sz="0" w:space="0" w:color="auto"/>
                                            <w:left w:val="none" w:sz="0" w:space="0" w:color="auto"/>
                                            <w:bottom w:val="none" w:sz="0" w:space="0" w:color="auto"/>
                                            <w:right w:val="none" w:sz="0" w:space="0" w:color="auto"/>
                                          </w:divBdr>
                                        </w:div>
                                      </w:divsChild>
                                    </w:div>
                                    <w:div w:id="27267940">
                                      <w:marLeft w:val="0"/>
                                      <w:marRight w:val="0"/>
                                      <w:marTop w:val="0"/>
                                      <w:marBottom w:val="0"/>
                                      <w:divBdr>
                                        <w:top w:val="none" w:sz="0" w:space="0" w:color="auto"/>
                                        <w:left w:val="none" w:sz="0" w:space="0" w:color="auto"/>
                                        <w:bottom w:val="none" w:sz="0" w:space="0" w:color="auto"/>
                                        <w:right w:val="none" w:sz="0" w:space="0" w:color="auto"/>
                                      </w:divBdr>
                                      <w:divsChild>
                                        <w:div w:id="936446133">
                                          <w:marLeft w:val="0"/>
                                          <w:marRight w:val="0"/>
                                          <w:marTop w:val="0"/>
                                          <w:marBottom w:val="0"/>
                                          <w:divBdr>
                                            <w:top w:val="none" w:sz="0" w:space="0" w:color="auto"/>
                                            <w:left w:val="none" w:sz="0" w:space="0" w:color="auto"/>
                                            <w:bottom w:val="none" w:sz="0" w:space="0" w:color="auto"/>
                                            <w:right w:val="none" w:sz="0" w:space="0" w:color="auto"/>
                                          </w:divBdr>
                                          <w:divsChild>
                                            <w:div w:id="891503265">
                                              <w:marLeft w:val="0"/>
                                              <w:marRight w:val="0"/>
                                              <w:marTop w:val="0"/>
                                              <w:marBottom w:val="0"/>
                                              <w:divBdr>
                                                <w:top w:val="none" w:sz="0" w:space="0" w:color="auto"/>
                                                <w:left w:val="none" w:sz="0" w:space="0" w:color="auto"/>
                                                <w:bottom w:val="none" w:sz="0" w:space="0" w:color="auto"/>
                                                <w:right w:val="none" w:sz="0" w:space="0" w:color="auto"/>
                                              </w:divBdr>
                                              <w:divsChild>
                                                <w:div w:id="1208951657">
                                                  <w:marLeft w:val="0"/>
                                                  <w:marRight w:val="0"/>
                                                  <w:marTop w:val="0"/>
                                                  <w:marBottom w:val="0"/>
                                                  <w:divBdr>
                                                    <w:top w:val="none" w:sz="0" w:space="0" w:color="auto"/>
                                                    <w:left w:val="none" w:sz="0" w:space="0" w:color="auto"/>
                                                    <w:bottom w:val="none" w:sz="0" w:space="0" w:color="auto"/>
                                                    <w:right w:val="none" w:sz="0" w:space="0" w:color="auto"/>
                                                  </w:divBdr>
                                                  <w:divsChild>
                                                    <w:div w:id="513887202">
                                                      <w:marLeft w:val="0"/>
                                                      <w:marRight w:val="0"/>
                                                      <w:marTop w:val="0"/>
                                                      <w:marBottom w:val="0"/>
                                                      <w:divBdr>
                                                        <w:top w:val="none" w:sz="0" w:space="0" w:color="auto"/>
                                                        <w:left w:val="none" w:sz="0" w:space="0" w:color="auto"/>
                                                        <w:bottom w:val="none" w:sz="0" w:space="0" w:color="auto"/>
                                                        <w:right w:val="none" w:sz="0" w:space="0" w:color="auto"/>
                                                      </w:divBdr>
                                                      <w:divsChild>
                                                        <w:div w:id="154744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630699">
                                                  <w:marLeft w:val="0"/>
                                                  <w:marRight w:val="0"/>
                                                  <w:marTop w:val="0"/>
                                                  <w:marBottom w:val="0"/>
                                                  <w:divBdr>
                                                    <w:top w:val="none" w:sz="0" w:space="0" w:color="auto"/>
                                                    <w:left w:val="none" w:sz="0" w:space="0" w:color="auto"/>
                                                    <w:bottom w:val="none" w:sz="0" w:space="0" w:color="auto"/>
                                                    <w:right w:val="none" w:sz="0" w:space="0" w:color="auto"/>
                                                  </w:divBdr>
                                                  <w:divsChild>
                                                    <w:div w:id="874318029">
                                                      <w:marLeft w:val="0"/>
                                                      <w:marRight w:val="0"/>
                                                      <w:marTop w:val="0"/>
                                                      <w:marBottom w:val="0"/>
                                                      <w:divBdr>
                                                        <w:top w:val="none" w:sz="0" w:space="0" w:color="auto"/>
                                                        <w:left w:val="none" w:sz="0" w:space="0" w:color="auto"/>
                                                        <w:bottom w:val="none" w:sz="0" w:space="0" w:color="auto"/>
                                                        <w:right w:val="none" w:sz="0" w:space="0" w:color="auto"/>
                                                      </w:divBdr>
                                                      <w:divsChild>
                                                        <w:div w:id="1240558507">
                                                          <w:marLeft w:val="0"/>
                                                          <w:marRight w:val="0"/>
                                                          <w:marTop w:val="0"/>
                                                          <w:marBottom w:val="0"/>
                                                          <w:divBdr>
                                                            <w:top w:val="none" w:sz="0" w:space="0" w:color="auto"/>
                                                            <w:left w:val="none" w:sz="0" w:space="0" w:color="auto"/>
                                                            <w:bottom w:val="none" w:sz="0" w:space="0" w:color="auto"/>
                                                            <w:right w:val="none" w:sz="0" w:space="0" w:color="auto"/>
                                                          </w:divBdr>
                                                          <w:divsChild>
                                                            <w:div w:id="820850486">
                                                              <w:marLeft w:val="0"/>
                                                              <w:marRight w:val="0"/>
                                                              <w:marTop w:val="0"/>
                                                              <w:marBottom w:val="0"/>
                                                              <w:divBdr>
                                                                <w:top w:val="none" w:sz="0" w:space="0" w:color="auto"/>
                                                                <w:left w:val="none" w:sz="0" w:space="0" w:color="auto"/>
                                                                <w:bottom w:val="none" w:sz="0" w:space="0" w:color="auto"/>
                                                                <w:right w:val="none" w:sz="0" w:space="0" w:color="auto"/>
                                                              </w:divBdr>
                                                              <w:divsChild>
                                                                <w:div w:id="79509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201699">
                                                      <w:marLeft w:val="0"/>
                                                      <w:marRight w:val="0"/>
                                                      <w:marTop w:val="0"/>
                                                      <w:marBottom w:val="0"/>
                                                      <w:divBdr>
                                                        <w:top w:val="none" w:sz="0" w:space="0" w:color="auto"/>
                                                        <w:left w:val="none" w:sz="0" w:space="0" w:color="auto"/>
                                                        <w:bottom w:val="none" w:sz="0" w:space="0" w:color="auto"/>
                                                        <w:right w:val="none" w:sz="0" w:space="0" w:color="auto"/>
                                                      </w:divBdr>
                                                      <w:divsChild>
                                                        <w:div w:id="130095768">
                                                          <w:marLeft w:val="0"/>
                                                          <w:marRight w:val="0"/>
                                                          <w:marTop w:val="0"/>
                                                          <w:marBottom w:val="0"/>
                                                          <w:divBdr>
                                                            <w:top w:val="none" w:sz="0" w:space="0" w:color="auto"/>
                                                            <w:left w:val="none" w:sz="0" w:space="0" w:color="auto"/>
                                                            <w:bottom w:val="none" w:sz="0" w:space="0" w:color="auto"/>
                                                            <w:right w:val="none" w:sz="0" w:space="0" w:color="auto"/>
                                                          </w:divBdr>
                                                          <w:divsChild>
                                                            <w:div w:id="159853841">
                                                              <w:marLeft w:val="0"/>
                                                              <w:marRight w:val="0"/>
                                                              <w:marTop w:val="0"/>
                                                              <w:marBottom w:val="0"/>
                                                              <w:divBdr>
                                                                <w:top w:val="none" w:sz="0" w:space="0" w:color="auto"/>
                                                                <w:left w:val="none" w:sz="0" w:space="0" w:color="auto"/>
                                                                <w:bottom w:val="none" w:sz="0" w:space="0" w:color="auto"/>
                                                                <w:right w:val="none" w:sz="0" w:space="0" w:color="auto"/>
                                                              </w:divBdr>
                                                              <w:divsChild>
                                                                <w:div w:id="17604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127420">
                                                      <w:marLeft w:val="0"/>
                                                      <w:marRight w:val="0"/>
                                                      <w:marTop w:val="0"/>
                                                      <w:marBottom w:val="0"/>
                                                      <w:divBdr>
                                                        <w:top w:val="none" w:sz="0" w:space="0" w:color="auto"/>
                                                        <w:left w:val="none" w:sz="0" w:space="0" w:color="auto"/>
                                                        <w:bottom w:val="none" w:sz="0" w:space="0" w:color="auto"/>
                                                        <w:right w:val="none" w:sz="0" w:space="0" w:color="auto"/>
                                                      </w:divBdr>
                                                      <w:divsChild>
                                                        <w:div w:id="1396275771">
                                                          <w:marLeft w:val="0"/>
                                                          <w:marRight w:val="0"/>
                                                          <w:marTop w:val="0"/>
                                                          <w:marBottom w:val="0"/>
                                                          <w:divBdr>
                                                            <w:top w:val="none" w:sz="0" w:space="0" w:color="auto"/>
                                                            <w:left w:val="none" w:sz="0" w:space="0" w:color="auto"/>
                                                            <w:bottom w:val="none" w:sz="0" w:space="0" w:color="auto"/>
                                                            <w:right w:val="none" w:sz="0" w:space="0" w:color="auto"/>
                                                          </w:divBdr>
                                                          <w:divsChild>
                                                            <w:div w:id="1460150543">
                                                              <w:marLeft w:val="0"/>
                                                              <w:marRight w:val="0"/>
                                                              <w:marTop w:val="0"/>
                                                              <w:marBottom w:val="0"/>
                                                              <w:divBdr>
                                                                <w:top w:val="none" w:sz="0" w:space="0" w:color="auto"/>
                                                                <w:left w:val="none" w:sz="0" w:space="0" w:color="auto"/>
                                                                <w:bottom w:val="none" w:sz="0" w:space="0" w:color="auto"/>
                                                                <w:right w:val="none" w:sz="0" w:space="0" w:color="auto"/>
                                                              </w:divBdr>
                                                              <w:divsChild>
                                                                <w:div w:id="205974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791612">
                                                      <w:marLeft w:val="0"/>
                                                      <w:marRight w:val="0"/>
                                                      <w:marTop w:val="0"/>
                                                      <w:marBottom w:val="0"/>
                                                      <w:divBdr>
                                                        <w:top w:val="none" w:sz="0" w:space="0" w:color="auto"/>
                                                        <w:left w:val="none" w:sz="0" w:space="0" w:color="auto"/>
                                                        <w:bottom w:val="none" w:sz="0" w:space="0" w:color="auto"/>
                                                        <w:right w:val="none" w:sz="0" w:space="0" w:color="auto"/>
                                                      </w:divBdr>
                                                      <w:divsChild>
                                                        <w:div w:id="2043434004">
                                                          <w:marLeft w:val="0"/>
                                                          <w:marRight w:val="0"/>
                                                          <w:marTop w:val="0"/>
                                                          <w:marBottom w:val="0"/>
                                                          <w:divBdr>
                                                            <w:top w:val="none" w:sz="0" w:space="0" w:color="auto"/>
                                                            <w:left w:val="none" w:sz="0" w:space="0" w:color="auto"/>
                                                            <w:bottom w:val="none" w:sz="0" w:space="0" w:color="auto"/>
                                                            <w:right w:val="none" w:sz="0" w:space="0" w:color="auto"/>
                                                          </w:divBdr>
                                                          <w:divsChild>
                                                            <w:div w:id="1270118889">
                                                              <w:marLeft w:val="0"/>
                                                              <w:marRight w:val="0"/>
                                                              <w:marTop w:val="0"/>
                                                              <w:marBottom w:val="0"/>
                                                              <w:divBdr>
                                                                <w:top w:val="none" w:sz="0" w:space="0" w:color="auto"/>
                                                                <w:left w:val="none" w:sz="0" w:space="0" w:color="auto"/>
                                                                <w:bottom w:val="none" w:sz="0" w:space="0" w:color="auto"/>
                                                                <w:right w:val="none" w:sz="0" w:space="0" w:color="auto"/>
                                                              </w:divBdr>
                                                              <w:divsChild>
                                                                <w:div w:id="132724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261031">
                                                      <w:marLeft w:val="0"/>
                                                      <w:marRight w:val="0"/>
                                                      <w:marTop w:val="0"/>
                                                      <w:marBottom w:val="0"/>
                                                      <w:divBdr>
                                                        <w:top w:val="none" w:sz="0" w:space="0" w:color="auto"/>
                                                        <w:left w:val="none" w:sz="0" w:space="0" w:color="auto"/>
                                                        <w:bottom w:val="none" w:sz="0" w:space="0" w:color="auto"/>
                                                        <w:right w:val="none" w:sz="0" w:space="0" w:color="auto"/>
                                                      </w:divBdr>
                                                      <w:divsChild>
                                                        <w:div w:id="978417214">
                                                          <w:marLeft w:val="0"/>
                                                          <w:marRight w:val="0"/>
                                                          <w:marTop w:val="0"/>
                                                          <w:marBottom w:val="0"/>
                                                          <w:divBdr>
                                                            <w:top w:val="none" w:sz="0" w:space="0" w:color="auto"/>
                                                            <w:left w:val="none" w:sz="0" w:space="0" w:color="auto"/>
                                                            <w:bottom w:val="none" w:sz="0" w:space="0" w:color="auto"/>
                                                            <w:right w:val="none" w:sz="0" w:space="0" w:color="auto"/>
                                                          </w:divBdr>
                                                          <w:divsChild>
                                                            <w:div w:id="517280417">
                                                              <w:marLeft w:val="0"/>
                                                              <w:marRight w:val="0"/>
                                                              <w:marTop w:val="0"/>
                                                              <w:marBottom w:val="0"/>
                                                              <w:divBdr>
                                                                <w:top w:val="none" w:sz="0" w:space="0" w:color="auto"/>
                                                                <w:left w:val="none" w:sz="0" w:space="0" w:color="auto"/>
                                                                <w:bottom w:val="none" w:sz="0" w:space="0" w:color="auto"/>
                                                                <w:right w:val="none" w:sz="0" w:space="0" w:color="auto"/>
                                                              </w:divBdr>
                                                              <w:divsChild>
                                                                <w:div w:id="73932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597627">
                                                      <w:marLeft w:val="0"/>
                                                      <w:marRight w:val="0"/>
                                                      <w:marTop w:val="0"/>
                                                      <w:marBottom w:val="0"/>
                                                      <w:divBdr>
                                                        <w:top w:val="none" w:sz="0" w:space="0" w:color="auto"/>
                                                        <w:left w:val="none" w:sz="0" w:space="0" w:color="auto"/>
                                                        <w:bottom w:val="none" w:sz="0" w:space="0" w:color="auto"/>
                                                        <w:right w:val="none" w:sz="0" w:space="0" w:color="auto"/>
                                                      </w:divBdr>
                                                      <w:divsChild>
                                                        <w:div w:id="1258096903">
                                                          <w:marLeft w:val="0"/>
                                                          <w:marRight w:val="0"/>
                                                          <w:marTop w:val="0"/>
                                                          <w:marBottom w:val="0"/>
                                                          <w:divBdr>
                                                            <w:top w:val="none" w:sz="0" w:space="0" w:color="auto"/>
                                                            <w:left w:val="none" w:sz="0" w:space="0" w:color="auto"/>
                                                            <w:bottom w:val="none" w:sz="0" w:space="0" w:color="auto"/>
                                                            <w:right w:val="none" w:sz="0" w:space="0" w:color="auto"/>
                                                          </w:divBdr>
                                                          <w:divsChild>
                                                            <w:div w:id="252278182">
                                                              <w:marLeft w:val="0"/>
                                                              <w:marRight w:val="0"/>
                                                              <w:marTop w:val="0"/>
                                                              <w:marBottom w:val="0"/>
                                                              <w:divBdr>
                                                                <w:top w:val="none" w:sz="0" w:space="0" w:color="auto"/>
                                                                <w:left w:val="none" w:sz="0" w:space="0" w:color="auto"/>
                                                                <w:bottom w:val="none" w:sz="0" w:space="0" w:color="auto"/>
                                                                <w:right w:val="none" w:sz="0" w:space="0" w:color="auto"/>
                                                              </w:divBdr>
                                                              <w:divsChild>
                                                                <w:div w:id="971985045">
                                                                  <w:marLeft w:val="0"/>
                                                                  <w:marRight w:val="0"/>
                                                                  <w:marTop w:val="0"/>
                                                                  <w:marBottom w:val="0"/>
                                                                  <w:divBdr>
                                                                    <w:top w:val="none" w:sz="0" w:space="0" w:color="auto"/>
                                                                    <w:left w:val="none" w:sz="0" w:space="0" w:color="auto"/>
                                                                    <w:bottom w:val="none" w:sz="0" w:space="0" w:color="auto"/>
                                                                    <w:right w:val="none" w:sz="0" w:space="0" w:color="auto"/>
                                                                  </w:divBdr>
                                                                  <w:divsChild>
                                                                    <w:div w:id="1567910257">
                                                                      <w:marLeft w:val="0"/>
                                                                      <w:marRight w:val="0"/>
                                                                      <w:marTop w:val="0"/>
                                                                      <w:marBottom w:val="0"/>
                                                                      <w:divBdr>
                                                                        <w:top w:val="none" w:sz="0" w:space="0" w:color="auto"/>
                                                                        <w:left w:val="none" w:sz="0" w:space="0" w:color="auto"/>
                                                                        <w:bottom w:val="none" w:sz="0" w:space="0" w:color="auto"/>
                                                                        <w:right w:val="none" w:sz="0" w:space="0" w:color="auto"/>
                                                                      </w:divBdr>
                                                                    </w:div>
                                                                  </w:divsChild>
                                                                </w:div>
                                                                <w:div w:id="1666855446">
                                                                  <w:marLeft w:val="0"/>
                                                                  <w:marRight w:val="0"/>
                                                                  <w:marTop w:val="0"/>
                                                                  <w:marBottom w:val="0"/>
                                                                  <w:divBdr>
                                                                    <w:top w:val="none" w:sz="0" w:space="0" w:color="auto"/>
                                                                    <w:left w:val="none" w:sz="0" w:space="0" w:color="auto"/>
                                                                    <w:bottom w:val="none" w:sz="0" w:space="0" w:color="auto"/>
                                                                    <w:right w:val="none" w:sz="0" w:space="0" w:color="auto"/>
                                                                  </w:divBdr>
                                                                  <w:divsChild>
                                                                    <w:div w:id="24781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405414">
                                                              <w:marLeft w:val="0"/>
                                                              <w:marRight w:val="0"/>
                                                              <w:marTop w:val="0"/>
                                                              <w:marBottom w:val="0"/>
                                                              <w:divBdr>
                                                                <w:top w:val="none" w:sz="0" w:space="0" w:color="auto"/>
                                                                <w:left w:val="none" w:sz="0" w:space="0" w:color="auto"/>
                                                                <w:bottom w:val="none" w:sz="0" w:space="0" w:color="auto"/>
                                                                <w:right w:val="none" w:sz="0" w:space="0" w:color="auto"/>
                                                              </w:divBdr>
                                                              <w:divsChild>
                                                                <w:div w:id="26372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6039157">
                                  <w:marLeft w:val="0"/>
                                  <w:marRight w:val="0"/>
                                  <w:marTop w:val="0"/>
                                  <w:marBottom w:val="0"/>
                                  <w:divBdr>
                                    <w:top w:val="none" w:sz="0" w:space="0" w:color="auto"/>
                                    <w:left w:val="none" w:sz="0" w:space="0" w:color="auto"/>
                                    <w:bottom w:val="none" w:sz="0" w:space="0" w:color="auto"/>
                                    <w:right w:val="none" w:sz="0" w:space="0" w:color="auto"/>
                                  </w:divBdr>
                                  <w:divsChild>
                                    <w:div w:id="1895507257">
                                      <w:marLeft w:val="0"/>
                                      <w:marRight w:val="0"/>
                                      <w:marTop w:val="0"/>
                                      <w:marBottom w:val="0"/>
                                      <w:divBdr>
                                        <w:top w:val="none" w:sz="0" w:space="0" w:color="auto"/>
                                        <w:left w:val="none" w:sz="0" w:space="0" w:color="auto"/>
                                        <w:bottom w:val="none" w:sz="0" w:space="0" w:color="auto"/>
                                        <w:right w:val="none" w:sz="0" w:space="0" w:color="auto"/>
                                      </w:divBdr>
                                    </w:div>
                                    <w:div w:id="1963222002">
                                      <w:marLeft w:val="0"/>
                                      <w:marRight w:val="0"/>
                                      <w:marTop w:val="0"/>
                                      <w:marBottom w:val="0"/>
                                      <w:divBdr>
                                        <w:top w:val="none" w:sz="0" w:space="0" w:color="auto"/>
                                        <w:left w:val="none" w:sz="0" w:space="0" w:color="auto"/>
                                        <w:bottom w:val="none" w:sz="0" w:space="0" w:color="auto"/>
                                        <w:right w:val="none" w:sz="0" w:space="0" w:color="auto"/>
                                      </w:divBdr>
                                      <w:divsChild>
                                        <w:div w:id="871891046">
                                          <w:marLeft w:val="0"/>
                                          <w:marRight w:val="0"/>
                                          <w:marTop w:val="0"/>
                                          <w:marBottom w:val="0"/>
                                          <w:divBdr>
                                            <w:top w:val="none" w:sz="0" w:space="0" w:color="auto"/>
                                            <w:left w:val="none" w:sz="0" w:space="0" w:color="auto"/>
                                            <w:bottom w:val="none" w:sz="0" w:space="0" w:color="auto"/>
                                            <w:right w:val="none" w:sz="0" w:space="0" w:color="auto"/>
                                          </w:divBdr>
                                          <w:divsChild>
                                            <w:div w:id="1752923476">
                                              <w:marLeft w:val="0"/>
                                              <w:marRight w:val="0"/>
                                              <w:marTop w:val="0"/>
                                              <w:marBottom w:val="0"/>
                                              <w:divBdr>
                                                <w:top w:val="none" w:sz="0" w:space="0" w:color="auto"/>
                                                <w:left w:val="none" w:sz="0" w:space="0" w:color="auto"/>
                                                <w:bottom w:val="none" w:sz="0" w:space="0" w:color="auto"/>
                                                <w:right w:val="none" w:sz="0" w:space="0" w:color="auto"/>
                                              </w:divBdr>
                                              <w:divsChild>
                                                <w:div w:id="159081460">
                                                  <w:marLeft w:val="0"/>
                                                  <w:marRight w:val="0"/>
                                                  <w:marTop w:val="0"/>
                                                  <w:marBottom w:val="0"/>
                                                  <w:divBdr>
                                                    <w:top w:val="none" w:sz="0" w:space="0" w:color="auto"/>
                                                    <w:left w:val="none" w:sz="0" w:space="0" w:color="auto"/>
                                                    <w:bottom w:val="none" w:sz="0" w:space="0" w:color="auto"/>
                                                    <w:right w:val="none" w:sz="0" w:space="0" w:color="auto"/>
                                                  </w:divBdr>
                                                  <w:divsChild>
                                                    <w:div w:id="809595298">
                                                      <w:marLeft w:val="0"/>
                                                      <w:marRight w:val="0"/>
                                                      <w:marTop w:val="0"/>
                                                      <w:marBottom w:val="0"/>
                                                      <w:divBdr>
                                                        <w:top w:val="none" w:sz="0" w:space="0" w:color="auto"/>
                                                        <w:left w:val="none" w:sz="0" w:space="0" w:color="auto"/>
                                                        <w:bottom w:val="none" w:sz="0" w:space="0" w:color="auto"/>
                                                        <w:right w:val="none" w:sz="0" w:space="0" w:color="auto"/>
                                                      </w:divBdr>
                                                    </w:div>
                                                  </w:divsChild>
                                                </w:div>
                                                <w:div w:id="952707313">
                                                  <w:marLeft w:val="0"/>
                                                  <w:marRight w:val="0"/>
                                                  <w:marTop w:val="0"/>
                                                  <w:marBottom w:val="0"/>
                                                  <w:divBdr>
                                                    <w:top w:val="none" w:sz="0" w:space="0" w:color="auto"/>
                                                    <w:left w:val="none" w:sz="0" w:space="0" w:color="auto"/>
                                                    <w:bottom w:val="none" w:sz="0" w:space="0" w:color="auto"/>
                                                    <w:right w:val="none" w:sz="0" w:space="0" w:color="auto"/>
                                                  </w:divBdr>
                                                </w:div>
                                                <w:div w:id="56152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890343">
                                          <w:marLeft w:val="0"/>
                                          <w:marRight w:val="0"/>
                                          <w:marTop w:val="0"/>
                                          <w:marBottom w:val="0"/>
                                          <w:divBdr>
                                            <w:top w:val="none" w:sz="0" w:space="0" w:color="auto"/>
                                            <w:left w:val="none" w:sz="0" w:space="0" w:color="auto"/>
                                            <w:bottom w:val="none" w:sz="0" w:space="0" w:color="auto"/>
                                            <w:right w:val="none" w:sz="0" w:space="0" w:color="auto"/>
                                          </w:divBdr>
                                          <w:divsChild>
                                            <w:div w:id="1889605131">
                                              <w:marLeft w:val="0"/>
                                              <w:marRight w:val="0"/>
                                              <w:marTop w:val="0"/>
                                              <w:marBottom w:val="0"/>
                                              <w:divBdr>
                                                <w:top w:val="none" w:sz="0" w:space="0" w:color="auto"/>
                                                <w:left w:val="none" w:sz="0" w:space="0" w:color="auto"/>
                                                <w:bottom w:val="none" w:sz="0" w:space="0" w:color="auto"/>
                                                <w:right w:val="none" w:sz="0" w:space="0" w:color="auto"/>
                                              </w:divBdr>
                                              <w:divsChild>
                                                <w:div w:id="679503790">
                                                  <w:marLeft w:val="0"/>
                                                  <w:marRight w:val="0"/>
                                                  <w:marTop w:val="0"/>
                                                  <w:marBottom w:val="0"/>
                                                  <w:divBdr>
                                                    <w:top w:val="none" w:sz="0" w:space="0" w:color="auto"/>
                                                    <w:left w:val="none" w:sz="0" w:space="0" w:color="auto"/>
                                                    <w:bottom w:val="none" w:sz="0" w:space="0" w:color="auto"/>
                                                    <w:right w:val="none" w:sz="0" w:space="0" w:color="auto"/>
                                                  </w:divBdr>
                                                  <w:divsChild>
                                                    <w:div w:id="1256476181">
                                                      <w:marLeft w:val="0"/>
                                                      <w:marRight w:val="0"/>
                                                      <w:marTop w:val="0"/>
                                                      <w:marBottom w:val="0"/>
                                                      <w:divBdr>
                                                        <w:top w:val="none" w:sz="0" w:space="0" w:color="auto"/>
                                                        <w:left w:val="none" w:sz="0" w:space="0" w:color="auto"/>
                                                        <w:bottom w:val="none" w:sz="0" w:space="0" w:color="auto"/>
                                                        <w:right w:val="none" w:sz="0" w:space="0" w:color="auto"/>
                                                      </w:divBdr>
                                                    </w:div>
                                                  </w:divsChild>
                                                </w:div>
                                                <w:div w:id="207884508">
                                                  <w:marLeft w:val="0"/>
                                                  <w:marRight w:val="0"/>
                                                  <w:marTop w:val="0"/>
                                                  <w:marBottom w:val="0"/>
                                                  <w:divBdr>
                                                    <w:top w:val="none" w:sz="0" w:space="0" w:color="auto"/>
                                                    <w:left w:val="none" w:sz="0" w:space="0" w:color="auto"/>
                                                    <w:bottom w:val="none" w:sz="0" w:space="0" w:color="auto"/>
                                                    <w:right w:val="none" w:sz="0" w:space="0" w:color="auto"/>
                                                  </w:divBdr>
                                                </w:div>
                                                <w:div w:id="88332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93683">
                                          <w:marLeft w:val="0"/>
                                          <w:marRight w:val="0"/>
                                          <w:marTop w:val="0"/>
                                          <w:marBottom w:val="0"/>
                                          <w:divBdr>
                                            <w:top w:val="none" w:sz="0" w:space="0" w:color="auto"/>
                                            <w:left w:val="none" w:sz="0" w:space="0" w:color="auto"/>
                                            <w:bottom w:val="none" w:sz="0" w:space="0" w:color="auto"/>
                                            <w:right w:val="none" w:sz="0" w:space="0" w:color="auto"/>
                                          </w:divBdr>
                                          <w:divsChild>
                                            <w:div w:id="44842392">
                                              <w:marLeft w:val="0"/>
                                              <w:marRight w:val="0"/>
                                              <w:marTop w:val="0"/>
                                              <w:marBottom w:val="0"/>
                                              <w:divBdr>
                                                <w:top w:val="none" w:sz="0" w:space="0" w:color="auto"/>
                                                <w:left w:val="none" w:sz="0" w:space="0" w:color="auto"/>
                                                <w:bottom w:val="none" w:sz="0" w:space="0" w:color="auto"/>
                                                <w:right w:val="none" w:sz="0" w:space="0" w:color="auto"/>
                                              </w:divBdr>
                                              <w:divsChild>
                                                <w:div w:id="1944414956">
                                                  <w:marLeft w:val="0"/>
                                                  <w:marRight w:val="0"/>
                                                  <w:marTop w:val="0"/>
                                                  <w:marBottom w:val="0"/>
                                                  <w:divBdr>
                                                    <w:top w:val="none" w:sz="0" w:space="0" w:color="auto"/>
                                                    <w:left w:val="none" w:sz="0" w:space="0" w:color="auto"/>
                                                    <w:bottom w:val="none" w:sz="0" w:space="0" w:color="auto"/>
                                                    <w:right w:val="none" w:sz="0" w:space="0" w:color="auto"/>
                                                  </w:divBdr>
                                                  <w:divsChild>
                                                    <w:div w:id="87387153">
                                                      <w:marLeft w:val="0"/>
                                                      <w:marRight w:val="0"/>
                                                      <w:marTop w:val="0"/>
                                                      <w:marBottom w:val="0"/>
                                                      <w:divBdr>
                                                        <w:top w:val="none" w:sz="0" w:space="0" w:color="auto"/>
                                                        <w:left w:val="none" w:sz="0" w:space="0" w:color="auto"/>
                                                        <w:bottom w:val="none" w:sz="0" w:space="0" w:color="auto"/>
                                                        <w:right w:val="none" w:sz="0" w:space="0" w:color="auto"/>
                                                      </w:divBdr>
                                                    </w:div>
                                                  </w:divsChild>
                                                </w:div>
                                                <w:div w:id="1748991030">
                                                  <w:marLeft w:val="0"/>
                                                  <w:marRight w:val="0"/>
                                                  <w:marTop w:val="0"/>
                                                  <w:marBottom w:val="0"/>
                                                  <w:divBdr>
                                                    <w:top w:val="none" w:sz="0" w:space="0" w:color="auto"/>
                                                    <w:left w:val="none" w:sz="0" w:space="0" w:color="auto"/>
                                                    <w:bottom w:val="none" w:sz="0" w:space="0" w:color="auto"/>
                                                    <w:right w:val="none" w:sz="0" w:space="0" w:color="auto"/>
                                                  </w:divBdr>
                                                </w:div>
                                                <w:div w:id="85049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126501">
                                          <w:marLeft w:val="0"/>
                                          <w:marRight w:val="0"/>
                                          <w:marTop w:val="0"/>
                                          <w:marBottom w:val="0"/>
                                          <w:divBdr>
                                            <w:top w:val="none" w:sz="0" w:space="0" w:color="auto"/>
                                            <w:left w:val="none" w:sz="0" w:space="0" w:color="auto"/>
                                            <w:bottom w:val="none" w:sz="0" w:space="0" w:color="auto"/>
                                            <w:right w:val="none" w:sz="0" w:space="0" w:color="auto"/>
                                          </w:divBdr>
                                          <w:divsChild>
                                            <w:div w:id="1279410235">
                                              <w:marLeft w:val="0"/>
                                              <w:marRight w:val="0"/>
                                              <w:marTop w:val="0"/>
                                              <w:marBottom w:val="0"/>
                                              <w:divBdr>
                                                <w:top w:val="none" w:sz="0" w:space="0" w:color="auto"/>
                                                <w:left w:val="none" w:sz="0" w:space="0" w:color="auto"/>
                                                <w:bottom w:val="none" w:sz="0" w:space="0" w:color="auto"/>
                                                <w:right w:val="none" w:sz="0" w:space="0" w:color="auto"/>
                                              </w:divBdr>
                                              <w:divsChild>
                                                <w:div w:id="892738773">
                                                  <w:marLeft w:val="0"/>
                                                  <w:marRight w:val="0"/>
                                                  <w:marTop w:val="0"/>
                                                  <w:marBottom w:val="0"/>
                                                  <w:divBdr>
                                                    <w:top w:val="none" w:sz="0" w:space="0" w:color="auto"/>
                                                    <w:left w:val="none" w:sz="0" w:space="0" w:color="auto"/>
                                                    <w:bottom w:val="none" w:sz="0" w:space="0" w:color="auto"/>
                                                    <w:right w:val="none" w:sz="0" w:space="0" w:color="auto"/>
                                                  </w:divBdr>
                                                  <w:divsChild>
                                                    <w:div w:id="107823176">
                                                      <w:marLeft w:val="0"/>
                                                      <w:marRight w:val="0"/>
                                                      <w:marTop w:val="0"/>
                                                      <w:marBottom w:val="0"/>
                                                      <w:divBdr>
                                                        <w:top w:val="none" w:sz="0" w:space="0" w:color="auto"/>
                                                        <w:left w:val="none" w:sz="0" w:space="0" w:color="auto"/>
                                                        <w:bottom w:val="none" w:sz="0" w:space="0" w:color="auto"/>
                                                        <w:right w:val="none" w:sz="0" w:space="0" w:color="auto"/>
                                                      </w:divBdr>
                                                    </w:div>
                                                  </w:divsChild>
                                                </w:div>
                                                <w:div w:id="1616597130">
                                                  <w:marLeft w:val="0"/>
                                                  <w:marRight w:val="0"/>
                                                  <w:marTop w:val="0"/>
                                                  <w:marBottom w:val="0"/>
                                                  <w:divBdr>
                                                    <w:top w:val="none" w:sz="0" w:space="0" w:color="auto"/>
                                                    <w:left w:val="none" w:sz="0" w:space="0" w:color="auto"/>
                                                    <w:bottom w:val="none" w:sz="0" w:space="0" w:color="auto"/>
                                                    <w:right w:val="none" w:sz="0" w:space="0" w:color="auto"/>
                                                  </w:divBdr>
                                                  <w:divsChild>
                                                    <w:div w:id="182334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043909">
                                              <w:marLeft w:val="0"/>
                                              <w:marRight w:val="0"/>
                                              <w:marTop w:val="0"/>
                                              <w:marBottom w:val="0"/>
                                              <w:divBdr>
                                                <w:top w:val="none" w:sz="0" w:space="0" w:color="auto"/>
                                                <w:left w:val="none" w:sz="0" w:space="0" w:color="auto"/>
                                                <w:bottom w:val="none" w:sz="0" w:space="0" w:color="auto"/>
                                                <w:right w:val="none" w:sz="0" w:space="0" w:color="auto"/>
                                              </w:divBdr>
                                              <w:divsChild>
                                                <w:div w:id="69095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17001732">
          <w:marLeft w:val="0"/>
          <w:marRight w:val="0"/>
          <w:marTop w:val="0"/>
          <w:marBottom w:val="0"/>
          <w:divBdr>
            <w:top w:val="none" w:sz="0" w:space="0" w:color="auto"/>
            <w:left w:val="none" w:sz="0" w:space="0" w:color="auto"/>
            <w:bottom w:val="none" w:sz="0" w:space="0" w:color="auto"/>
            <w:right w:val="none" w:sz="0" w:space="0" w:color="auto"/>
          </w:divBdr>
        </w:div>
        <w:div w:id="641275831">
          <w:marLeft w:val="-300"/>
          <w:marRight w:val="-300"/>
          <w:marTop w:val="0"/>
          <w:marBottom w:val="480"/>
          <w:divBdr>
            <w:top w:val="none" w:sz="0" w:space="0" w:color="auto"/>
            <w:left w:val="none" w:sz="0" w:space="0" w:color="auto"/>
            <w:bottom w:val="none" w:sz="0" w:space="0" w:color="auto"/>
            <w:right w:val="none" w:sz="0" w:space="0" w:color="auto"/>
          </w:divBdr>
          <w:divsChild>
            <w:div w:id="1123891018">
              <w:marLeft w:val="0"/>
              <w:marRight w:val="0"/>
              <w:marTop w:val="0"/>
              <w:marBottom w:val="0"/>
              <w:divBdr>
                <w:top w:val="none" w:sz="0" w:space="0" w:color="auto"/>
                <w:left w:val="none" w:sz="0" w:space="0" w:color="auto"/>
                <w:bottom w:val="none" w:sz="0" w:space="0" w:color="auto"/>
                <w:right w:val="none" w:sz="0" w:space="0" w:color="auto"/>
              </w:divBdr>
              <w:divsChild>
                <w:div w:id="561063653">
                  <w:marLeft w:val="0"/>
                  <w:marRight w:val="0"/>
                  <w:marTop w:val="0"/>
                  <w:marBottom w:val="0"/>
                  <w:divBdr>
                    <w:top w:val="none" w:sz="0" w:space="0" w:color="auto"/>
                    <w:left w:val="none" w:sz="0" w:space="0" w:color="auto"/>
                    <w:bottom w:val="none" w:sz="0" w:space="0" w:color="auto"/>
                    <w:right w:val="none" w:sz="0" w:space="0" w:color="auto"/>
                  </w:divBdr>
                  <w:divsChild>
                    <w:div w:id="115221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492625">
      <w:bodyDiv w:val="1"/>
      <w:marLeft w:val="0"/>
      <w:marRight w:val="0"/>
      <w:marTop w:val="0"/>
      <w:marBottom w:val="0"/>
      <w:divBdr>
        <w:top w:val="none" w:sz="0" w:space="0" w:color="auto"/>
        <w:left w:val="none" w:sz="0" w:space="0" w:color="auto"/>
        <w:bottom w:val="none" w:sz="0" w:space="0" w:color="auto"/>
        <w:right w:val="none" w:sz="0" w:space="0" w:color="auto"/>
      </w:divBdr>
    </w:div>
    <w:div w:id="1178157881">
      <w:bodyDiv w:val="1"/>
      <w:marLeft w:val="0"/>
      <w:marRight w:val="0"/>
      <w:marTop w:val="0"/>
      <w:marBottom w:val="0"/>
      <w:divBdr>
        <w:top w:val="none" w:sz="0" w:space="0" w:color="auto"/>
        <w:left w:val="none" w:sz="0" w:space="0" w:color="auto"/>
        <w:bottom w:val="none" w:sz="0" w:space="0" w:color="auto"/>
        <w:right w:val="none" w:sz="0" w:space="0" w:color="auto"/>
      </w:divBdr>
    </w:div>
    <w:div w:id="1179151877">
      <w:bodyDiv w:val="1"/>
      <w:marLeft w:val="0"/>
      <w:marRight w:val="0"/>
      <w:marTop w:val="0"/>
      <w:marBottom w:val="0"/>
      <w:divBdr>
        <w:top w:val="none" w:sz="0" w:space="0" w:color="auto"/>
        <w:left w:val="none" w:sz="0" w:space="0" w:color="auto"/>
        <w:bottom w:val="none" w:sz="0" w:space="0" w:color="auto"/>
        <w:right w:val="none" w:sz="0" w:space="0" w:color="auto"/>
      </w:divBdr>
    </w:div>
    <w:div w:id="1187209938">
      <w:bodyDiv w:val="1"/>
      <w:marLeft w:val="0"/>
      <w:marRight w:val="0"/>
      <w:marTop w:val="0"/>
      <w:marBottom w:val="0"/>
      <w:divBdr>
        <w:top w:val="none" w:sz="0" w:space="0" w:color="auto"/>
        <w:left w:val="none" w:sz="0" w:space="0" w:color="auto"/>
        <w:bottom w:val="none" w:sz="0" w:space="0" w:color="auto"/>
        <w:right w:val="none" w:sz="0" w:space="0" w:color="auto"/>
      </w:divBdr>
    </w:div>
    <w:div w:id="1188257788">
      <w:bodyDiv w:val="1"/>
      <w:marLeft w:val="0"/>
      <w:marRight w:val="0"/>
      <w:marTop w:val="0"/>
      <w:marBottom w:val="0"/>
      <w:divBdr>
        <w:top w:val="none" w:sz="0" w:space="0" w:color="auto"/>
        <w:left w:val="none" w:sz="0" w:space="0" w:color="auto"/>
        <w:bottom w:val="none" w:sz="0" w:space="0" w:color="auto"/>
        <w:right w:val="none" w:sz="0" w:space="0" w:color="auto"/>
      </w:divBdr>
    </w:div>
    <w:div w:id="1194340777">
      <w:bodyDiv w:val="1"/>
      <w:marLeft w:val="0"/>
      <w:marRight w:val="0"/>
      <w:marTop w:val="0"/>
      <w:marBottom w:val="0"/>
      <w:divBdr>
        <w:top w:val="none" w:sz="0" w:space="0" w:color="auto"/>
        <w:left w:val="none" w:sz="0" w:space="0" w:color="auto"/>
        <w:bottom w:val="none" w:sz="0" w:space="0" w:color="auto"/>
        <w:right w:val="none" w:sz="0" w:space="0" w:color="auto"/>
      </w:divBdr>
    </w:div>
    <w:div w:id="1220826642">
      <w:bodyDiv w:val="1"/>
      <w:marLeft w:val="0"/>
      <w:marRight w:val="0"/>
      <w:marTop w:val="0"/>
      <w:marBottom w:val="0"/>
      <w:divBdr>
        <w:top w:val="none" w:sz="0" w:space="0" w:color="auto"/>
        <w:left w:val="none" w:sz="0" w:space="0" w:color="auto"/>
        <w:bottom w:val="none" w:sz="0" w:space="0" w:color="auto"/>
        <w:right w:val="none" w:sz="0" w:space="0" w:color="auto"/>
      </w:divBdr>
    </w:div>
    <w:div w:id="1251430180">
      <w:bodyDiv w:val="1"/>
      <w:marLeft w:val="0"/>
      <w:marRight w:val="0"/>
      <w:marTop w:val="0"/>
      <w:marBottom w:val="0"/>
      <w:divBdr>
        <w:top w:val="none" w:sz="0" w:space="0" w:color="auto"/>
        <w:left w:val="none" w:sz="0" w:space="0" w:color="auto"/>
        <w:bottom w:val="none" w:sz="0" w:space="0" w:color="auto"/>
        <w:right w:val="none" w:sz="0" w:space="0" w:color="auto"/>
      </w:divBdr>
    </w:div>
    <w:div w:id="1265724317">
      <w:bodyDiv w:val="1"/>
      <w:marLeft w:val="0"/>
      <w:marRight w:val="0"/>
      <w:marTop w:val="0"/>
      <w:marBottom w:val="0"/>
      <w:divBdr>
        <w:top w:val="none" w:sz="0" w:space="0" w:color="auto"/>
        <w:left w:val="none" w:sz="0" w:space="0" w:color="auto"/>
        <w:bottom w:val="none" w:sz="0" w:space="0" w:color="auto"/>
        <w:right w:val="none" w:sz="0" w:space="0" w:color="auto"/>
      </w:divBdr>
    </w:div>
    <w:div w:id="1269200506">
      <w:bodyDiv w:val="1"/>
      <w:marLeft w:val="0"/>
      <w:marRight w:val="0"/>
      <w:marTop w:val="0"/>
      <w:marBottom w:val="0"/>
      <w:divBdr>
        <w:top w:val="none" w:sz="0" w:space="0" w:color="auto"/>
        <w:left w:val="none" w:sz="0" w:space="0" w:color="auto"/>
        <w:bottom w:val="none" w:sz="0" w:space="0" w:color="auto"/>
        <w:right w:val="none" w:sz="0" w:space="0" w:color="auto"/>
      </w:divBdr>
    </w:div>
    <w:div w:id="1270242076">
      <w:bodyDiv w:val="1"/>
      <w:marLeft w:val="0"/>
      <w:marRight w:val="0"/>
      <w:marTop w:val="0"/>
      <w:marBottom w:val="0"/>
      <w:divBdr>
        <w:top w:val="none" w:sz="0" w:space="0" w:color="auto"/>
        <w:left w:val="none" w:sz="0" w:space="0" w:color="auto"/>
        <w:bottom w:val="none" w:sz="0" w:space="0" w:color="auto"/>
        <w:right w:val="none" w:sz="0" w:space="0" w:color="auto"/>
      </w:divBdr>
    </w:div>
    <w:div w:id="1275559159">
      <w:bodyDiv w:val="1"/>
      <w:marLeft w:val="0"/>
      <w:marRight w:val="0"/>
      <w:marTop w:val="0"/>
      <w:marBottom w:val="0"/>
      <w:divBdr>
        <w:top w:val="none" w:sz="0" w:space="0" w:color="auto"/>
        <w:left w:val="none" w:sz="0" w:space="0" w:color="auto"/>
        <w:bottom w:val="none" w:sz="0" w:space="0" w:color="auto"/>
        <w:right w:val="none" w:sz="0" w:space="0" w:color="auto"/>
      </w:divBdr>
    </w:div>
    <w:div w:id="1278681438">
      <w:bodyDiv w:val="1"/>
      <w:marLeft w:val="0"/>
      <w:marRight w:val="0"/>
      <w:marTop w:val="0"/>
      <w:marBottom w:val="0"/>
      <w:divBdr>
        <w:top w:val="none" w:sz="0" w:space="0" w:color="auto"/>
        <w:left w:val="none" w:sz="0" w:space="0" w:color="auto"/>
        <w:bottom w:val="none" w:sz="0" w:space="0" w:color="auto"/>
        <w:right w:val="none" w:sz="0" w:space="0" w:color="auto"/>
      </w:divBdr>
    </w:div>
    <w:div w:id="1289894012">
      <w:bodyDiv w:val="1"/>
      <w:marLeft w:val="0"/>
      <w:marRight w:val="0"/>
      <w:marTop w:val="0"/>
      <w:marBottom w:val="0"/>
      <w:divBdr>
        <w:top w:val="none" w:sz="0" w:space="0" w:color="auto"/>
        <w:left w:val="none" w:sz="0" w:space="0" w:color="auto"/>
        <w:bottom w:val="none" w:sz="0" w:space="0" w:color="auto"/>
        <w:right w:val="none" w:sz="0" w:space="0" w:color="auto"/>
      </w:divBdr>
    </w:div>
    <w:div w:id="1289972164">
      <w:bodyDiv w:val="1"/>
      <w:marLeft w:val="0"/>
      <w:marRight w:val="0"/>
      <w:marTop w:val="0"/>
      <w:marBottom w:val="0"/>
      <w:divBdr>
        <w:top w:val="none" w:sz="0" w:space="0" w:color="auto"/>
        <w:left w:val="none" w:sz="0" w:space="0" w:color="auto"/>
        <w:bottom w:val="none" w:sz="0" w:space="0" w:color="auto"/>
        <w:right w:val="none" w:sz="0" w:space="0" w:color="auto"/>
      </w:divBdr>
    </w:div>
    <w:div w:id="1292707082">
      <w:bodyDiv w:val="1"/>
      <w:marLeft w:val="0"/>
      <w:marRight w:val="0"/>
      <w:marTop w:val="0"/>
      <w:marBottom w:val="0"/>
      <w:divBdr>
        <w:top w:val="none" w:sz="0" w:space="0" w:color="auto"/>
        <w:left w:val="none" w:sz="0" w:space="0" w:color="auto"/>
        <w:bottom w:val="none" w:sz="0" w:space="0" w:color="auto"/>
        <w:right w:val="none" w:sz="0" w:space="0" w:color="auto"/>
      </w:divBdr>
    </w:div>
    <w:div w:id="1309482751">
      <w:bodyDiv w:val="1"/>
      <w:marLeft w:val="0"/>
      <w:marRight w:val="0"/>
      <w:marTop w:val="0"/>
      <w:marBottom w:val="0"/>
      <w:divBdr>
        <w:top w:val="none" w:sz="0" w:space="0" w:color="auto"/>
        <w:left w:val="none" w:sz="0" w:space="0" w:color="auto"/>
        <w:bottom w:val="none" w:sz="0" w:space="0" w:color="auto"/>
        <w:right w:val="none" w:sz="0" w:space="0" w:color="auto"/>
      </w:divBdr>
      <w:divsChild>
        <w:div w:id="572396590">
          <w:marLeft w:val="0"/>
          <w:marRight w:val="0"/>
          <w:marTop w:val="0"/>
          <w:marBottom w:val="0"/>
          <w:divBdr>
            <w:top w:val="none" w:sz="0" w:space="0" w:color="auto"/>
            <w:left w:val="none" w:sz="0" w:space="0" w:color="auto"/>
            <w:bottom w:val="none" w:sz="0" w:space="0" w:color="auto"/>
            <w:right w:val="none" w:sz="0" w:space="0" w:color="auto"/>
          </w:divBdr>
          <w:divsChild>
            <w:div w:id="966854581">
              <w:marLeft w:val="0"/>
              <w:marRight w:val="0"/>
              <w:marTop w:val="0"/>
              <w:marBottom w:val="0"/>
              <w:divBdr>
                <w:top w:val="none" w:sz="0" w:space="0" w:color="auto"/>
                <w:left w:val="none" w:sz="0" w:space="0" w:color="auto"/>
                <w:bottom w:val="none" w:sz="0" w:space="0" w:color="auto"/>
                <w:right w:val="none" w:sz="0" w:space="0" w:color="auto"/>
              </w:divBdr>
              <w:divsChild>
                <w:div w:id="65603732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335449196">
      <w:bodyDiv w:val="1"/>
      <w:marLeft w:val="0"/>
      <w:marRight w:val="0"/>
      <w:marTop w:val="0"/>
      <w:marBottom w:val="0"/>
      <w:divBdr>
        <w:top w:val="none" w:sz="0" w:space="0" w:color="auto"/>
        <w:left w:val="none" w:sz="0" w:space="0" w:color="auto"/>
        <w:bottom w:val="none" w:sz="0" w:space="0" w:color="auto"/>
        <w:right w:val="none" w:sz="0" w:space="0" w:color="auto"/>
      </w:divBdr>
    </w:div>
    <w:div w:id="1344629323">
      <w:bodyDiv w:val="1"/>
      <w:marLeft w:val="0"/>
      <w:marRight w:val="0"/>
      <w:marTop w:val="0"/>
      <w:marBottom w:val="0"/>
      <w:divBdr>
        <w:top w:val="none" w:sz="0" w:space="0" w:color="auto"/>
        <w:left w:val="none" w:sz="0" w:space="0" w:color="auto"/>
        <w:bottom w:val="none" w:sz="0" w:space="0" w:color="auto"/>
        <w:right w:val="none" w:sz="0" w:space="0" w:color="auto"/>
      </w:divBdr>
    </w:div>
    <w:div w:id="1374964158">
      <w:bodyDiv w:val="1"/>
      <w:marLeft w:val="0"/>
      <w:marRight w:val="0"/>
      <w:marTop w:val="0"/>
      <w:marBottom w:val="0"/>
      <w:divBdr>
        <w:top w:val="none" w:sz="0" w:space="0" w:color="auto"/>
        <w:left w:val="none" w:sz="0" w:space="0" w:color="auto"/>
        <w:bottom w:val="none" w:sz="0" w:space="0" w:color="auto"/>
        <w:right w:val="none" w:sz="0" w:space="0" w:color="auto"/>
      </w:divBdr>
    </w:div>
    <w:div w:id="1382367896">
      <w:bodyDiv w:val="1"/>
      <w:marLeft w:val="0"/>
      <w:marRight w:val="0"/>
      <w:marTop w:val="0"/>
      <w:marBottom w:val="0"/>
      <w:divBdr>
        <w:top w:val="none" w:sz="0" w:space="0" w:color="auto"/>
        <w:left w:val="none" w:sz="0" w:space="0" w:color="auto"/>
        <w:bottom w:val="none" w:sz="0" w:space="0" w:color="auto"/>
        <w:right w:val="none" w:sz="0" w:space="0" w:color="auto"/>
      </w:divBdr>
    </w:div>
    <w:div w:id="1396658917">
      <w:bodyDiv w:val="1"/>
      <w:marLeft w:val="0"/>
      <w:marRight w:val="0"/>
      <w:marTop w:val="0"/>
      <w:marBottom w:val="0"/>
      <w:divBdr>
        <w:top w:val="none" w:sz="0" w:space="0" w:color="auto"/>
        <w:left w:val="none" w:sz="0" w:space="0" w:color="auto"/>
        <w:bottom w:val="none" w:sz="0" w:space="0" w:color="auto"/>
        <w:right w:val="none" w:sz="0" w:space="0" w:color="auto"/>
      </w:divBdr>
    </w:div>
    <w:div w:id="1398748391">
      <w:bodyDiv w:val="1"/>
      <w:marLeft w:val="0"/>
      <w:marRight w:val="0"/>
      <w:marTop w:val="0"/>
      <w:marBottom w:val="0"/>
      <w:divBdr>
        <w:top w:val="none" w:sz="0" w:space="0" w:color="auto"/>
        <w:left w:val="none" w:sz="0" w:space="0" w:color="auto"/>
        <w:bottom w:val="none" w:sz="0" w:space="0" w:color="auto"/>
        <w:right w:val="none" w:sz="0" w:space="0" w:color="auto"/>
      </w:divBdr>
    </w:div>
    <w:div w:id="1411464554">
      <w:bodyDiv w:val="1"/>
      <w:marLeft w:val="0"/>
      <w:marRight w:val="0"/>
      <w:marTop w:val="0"/>
      <w:marBottom w:val="0"/>
      <w:divBdr>
        <w:top w:val="none" w:sz="0" w:space="0" w:color="auto"/>
        <w:left w:val="none" w:sz="0" w:space="0" w:color="auto"/>
        <w:bottom w:val="none" w:sz="0" w:space="0" w:color="auto"/>
        <w:right w:val="none" w:sz="0" w:space="0" w:color="auto"/>
      </w:divBdr>
    </w:div>
    <w:div w:id="1414400926">
      <w:bodyDiv w:val="1"/>
      <w:marLeft w:val="0"/>
      <w:marRight w:val="0"/>
      <w:marTop w:val="0"/>
      <w:marBottom w:val="0"/>
      <w:divBdr>
        <w:top w:val="none" w:sz="0" w:space="0" w:color="auto"/>
        <w:left w:val="none" w:sz="0" w:space="0" w:color="auto"/>
        <w:bottom w:val="none" w:sz="0" w:space="0" w:color="auto"/>
        <w:right w:val="none" w:sz="0" w:space="0" w:color="auto"/>
      </w:divBdr>
    </w:div>
    <w:div w:id="1422070354">
      <w:bodyDiv w:val="1"/>
      <w:marLeft w:val="0"/>
      <w:marRight w:val="0"/>
      <w:marTop w:val="0"/>
      <w:marBottom w:val="0"/>
      <w:divBdr>
        <w:top w:val="none" w:sz="0" w:space="0" w:color="auto"/>
        <w:left w:val="none" w:sz="0" w:space="0" w:color="auto"/>
        <w:bottom w:val="none" w:sz="0" w:space="0" w:color="auto"/>
        <w:right w:val="none" w:sz="0" w:space="0" w:color="auto"/>
      </w:divBdr>
    </w:div>
    <w:div w:id="1423065131">
      <w:bodyDiv w:val="1"/>
      <w:marLeft w:val="0"/>
      <w:marRight w:val="0"/>
      <w:marTop w:val="0"/>
      <w:marBottom w:val="0"/>
      <w:divBdr>
        <w:top w:val="none" w:sz="0" w:space="0" w:color="auto"/>
        <w:left w:val="none" w:sz="0" w:space="0" w:color="auto"/>
        <w:bottom w:val="none" w:sz="0" w:space="0" w:color="auto"/>
        <w:right w:val="none" w:sz="0" w:space="0" w:color="auto"/>
      </w:divBdr>
    </w:div>
    <w:div w:id="1445154109">
      <w:bodyDiv w:val="1"/>
      <w:marLeft w:val="0"/>
      <w:marRight w:val="0"/>
      <w:marTop w:val="0"/>
      <w:marBottom w:val="0"/>
      <w:divBdr>
        <w:top w:val="none" w:sz="0" w:space="0" w:color="auto"/>
        <w:left w:val="none" w:sz="0" w:space="0" w:color="auto"/>
        <w:bottom w:val="none" w:sz="0" w:space="0" w:color="auto"/>
        <w:right w:val="none" w:sz="0" w:space="0" w:color="auto"/>
      </w:divBdr>
      <w:divsChild>
        <w:div w:id="717779642">
          <w:marLeft w:val="0"/>
          <w:marRight w:val="0"/>
          <w:marTop w:val="360"/>
          <w:marBottom w:val="180"/>
          <w:divBdr>
            <w:top w:val="none" w:sz="0" w:space="0" w:color="auto"/>
            <w:left w:val="none" w:sz="0" w:space="0" w:color="auto"/>
            <w:bottom w:val="none" w:sz="0" w:space="0" w:color="auto"/>
            <w:right w:val="none" w:sz="0" w:space="0" w:color="auto"/>
          </w:divBdr>
        </w:div>
        <w:div w:id="332950438">
          <w:marLeft w:val="0"/>
          <w:marRight w:val="0"/>
          <w:marTop w:val="360"/>
          <w:marBottom w:val="180"/>
          <w:divBdr>
            <w:top w:val="none" w:sz="0" w:space="0" w:color="auto"/>
            <w:left w:val="none" w:sz="0" w:space="0" w:color="auto"/>
            <w:bottom w:val="none" w:sz="0" w:space="0" w:color="auto"/>
            <w:right w:val="none" w:sz="0" w:space="0" w:color="auto"/>
          </w:divBdr>
        </w:div>
        <w:div w:id="177503349">
          <w:marLeft w:val="0"/>
          <w:marRight w:val="0"/>
          <w:marTop w:val="360"/>
          <w:marBottom w:val="180"/>
          <w:divBdr>
            <w:top w:val="none" w:sz="0" w:space="0" w:color="auto"/>
            <w:left w:val="none" w:sz="0" w:space="0" w:color="auto"/>
            <w:bottom w:val="none" w:sz="0" w:space="0" w:color="auto"/>
            <w:right w:val="none" w:sz="0" w:space="0" w:color="auto"/>
          </w:divBdr>
        </w:div>
      </w:divsChild>
    </w:div>
    <w:div w:id="1452356917">
      <w:bodyDiv w:val="1"/>
      <w:marLeft w:val="0"/>
      <w:marRight w:val="0"/>
      <w:marTop w:val="0"/>
      <w:marBottom w:val="0"/>
      <w:divBdr>
        <w:top w:val="none" w:sz="0" w:space="0" w:color="auto"/>
        <w:left w:val="none" w:sz="0" w:space="0" w:color="auto"/>
        <w:bottom w:val="none" w:sz="0" w:space="0" w:color="auto"/>
        <w:right w:val="none" w:sz="0" w:space="0" w:color="auto"/>
      </w:divBdr>
    </w:div>
    <w:div w:id="1466317363">
      <w:bodyDiv w:val="1"/>
      <w:marLeft w:val="0"/>
      <w:marRight w:val="0"/>
      <w:marTop w:val="0"/>
      <w:marBottom w:val="0"/>
      <w:divBdr>
        <w:top w:val="none" w:sz="0" w:space="0" w:color="auto"/>
        <w:left w:val="none" w:sz="0" w:space="0" w:color="auto"/>
        <w:bottom w:val="none" w:sz="0" w:space="0" w:color="auto"/>
        <w:right w:val="none" w:sz="0" w:space="0" w:color="auto"/>
      </w:divBdr>
    </w:div>
    <w:div w:id="1471241140">
      <w:bodyDiv w:val="1"/>
      <w:marLeft w:val="0"/>
      <w:marRight w:val="0"/>
      <w:marTop w:val="0"/>
      <w:marBottom w:val="0"/>
      <w:divBdr>
        <w:top w:val="none" w:sz="0" w:space="0" w:color="auto"/>
        <w:left w:val="none" w:sz="0" w:space="0" w:color="auto"/>
        <w:bottom w:val="none" w:sz="0" w:space="0" w:color="auto"/>
        <w:right w:val="none" w:sz="0" w:space="0" w:color="auto"/>
      </w:divBdr>
      <w:divsChild>
        <w:div w:id="1678921582">
          <w:marLeft w:val="0"/>
          <w:marRight w:val="0"/>
          <w:marTop w:val="60"/>
          <w:marBottom w:val="60"/>
          <w:divBdr>
            <w:top w:val="none" w:sz="0" w:space="0" w:color="auto"/>
            <w:left w:val="none" w:sz="0" w:space="0" w:color="auto"/>
            <w:bottom w:val="none" w:sz="0" w:space="0" w:color="auto"/>
            <w:right w:val="none" w:sz="0" w:space="0" w:color="auto"/>
          </w:divBdr>
        </w:div>
      </w:divsChild>
    </w:div>
    <w:div w:id="1477214054">
      <w:bodyDiv w:val="1"/>
      <w:marLeft w:val="0"/>
      <w:marRight w:val="0"/>
      <w:marTop w:val="0"/>
      <w:marBottom w:val="0"/>
      <w:divBdr>
        <w:top w:val="none" w:sz="0" w:space="0" w:color="auto"/>
        <w:left w:val="none" w:sz="0" w:space="0" w:color="auto"/>
        <w:bottom w:val="none" w:sz="0" w:space="0" w:color="auto"/>
        <w:right w:val="none" w:sz="0" w:space="0" w:color="auto"/>
      </w:divBdr>
    </w:div>
    <w:div w:id="1483504684">
      <w:bodyDiv w:val="1"/>
      <w:marLeft w:val="0"/>
      <w:marRight w:val="0"/>
      <w:marTop w:val="0"/>
      <w:marBottom w:val="0"/>
      <w:divBdr>
        <w:top w:val="none" w:sz="0" w:space="0" w:color="auto"/>
        <w:left w:val="none" w:sz="0" w:space="0" w:color="auto"/>
        <w:bottom w:val="none" w:sz="0" w:space="0" w:color="auto"/>
        <w:right w:val="none" w:sz="0" w:space="0" w:color="auto"/>
      </w:divBdr>
      <w:divsChild>
        <w:div w:id="2078360316">
          <w:marLeft w:val="446"/>
          <w:marRight w:val="0"/>
          <w:marTop w:val="0"/>
          <w:marBottom w:val="0"/>
          <w:divBdr>
            <w:top w:val="none" w:sz="0" w:space="0" w:color="auto"/>
            <w:left w:val="none" w:sz="0" w:space="0" w:color="auto"/>
            <w:bottom w:val="none" w:sz="0" w:space="0" w:color="auto"/>
            <w:right w:val="none" w:sz="0" w:space="0" w:color="auto"/>
          </w:divBdr>
        </w:div>
      </w:divsChild>
    </w:div>
    <w:div w:id="1489593606">
      <w:bodyDiv w:val="1"/>
      <w:marLeft w:val="0"/>
      <w:marRight w:val="0"/>
      <w:marTop w:val="0"/>
      <w:marBottom w:val="0"/>
      <w:divBdr>
        <w:top w:val="none" w:sz="0" w:space="0" w:color="auto"/>
        <w:left w:val="none" w:sz="0" w:space="0" w:color="auto"/>
        <w:bottom w:val="none" w:sz="0" w:space="0" w:color="auto"/>
        <w:right w:val="none" w:sz="0" w:space="0" w:color="auto"/>
      </w:divBdr>
    </w:div>
    <w:div w:id="1493839553">
      <w:bodyDiv w:val="1"/>
      <w:marLeft w:val="0"/>
      <w:marRight w:val="0"/>
      <w:marTop w:val="0"/>
      <w:marBottom w:val="0"/>
      <w:divBdr>
        <w:top w:val="none" w:sz="0" w:space="0" w:color="auto"/>
        <w:left w:val="none" w:sz="0" w:space="0" w:color="auto"/>
        <w:bottom w:val="none" w:sz="0" w:space="0" w:color="auto"/>
        <w:right w:val="none" w:sz="0" w:space="0" w:color="auto"/>
      </w:divBdr>
    </w:div>
    <w:div w:id="1503662677">
      <w:bodyDiv w:val="1"/>
      <w:marLeft w:val="0"/>
      <w:marRight w:val="0"/>
      <w:marTop w:val="0"/>
      <w:marBottom w:val="0"/>
      <w:divBdr>
        <w:top w:val="none" w:sz="0" w:space="0" w:color="auto"/>
        <w:left w:val="none" w:sz="0" w:space="0" w:color="auto"/>
        <w:bottom w:val="none" w:sz="0" w:space="0" w:color="auto"/>
        <w:right w:val="none" w:sz="0" w:space="0" w:color="auto"/>
      </w:divBdr>
    </w:div>
    <w:div w:id="1515222983">
      <w:bodyDiv w:val="1"/>
      <w:marLeft w:val="0"/>
      <w:marRight w:val="0"/>
      <w:marTop w:val="0"/>
      <w:marBottom w:val="0"/>
      <w:divBdr>
        <w:top w:val="none" w:sz="0" w:space="0" w:color="auto"/>
        <w:left w:val="none" w:sz="0" w:space="0" w:color="auto"/>
        <w:bottom w:val="none" w:sz="0" w:space="0" w:color="auto"/>
        <w:right w:val="none" w:sz="0" w:space="0" w:color="auto"/>
      </w:divBdr>
    </w:div>
    <w:div w:id="1540164412">
      <w:bodyDiv w:val="1"/>
      <w:marLeft w:val="0"/>
      <w:marRight w:val="0"/>
      <w:marTop w:val="0"/>
      <w:marBottom w:val="0"/>
      <w:divBdr>
        <w:top w:val="none" w:sz="0" w:space="0" w:color="auto"/>
        <w:left w:val="none" w:sz="0" w:space="0" w:color="auto"/>
        <w:bottom w:val="none" w:sz="0" w:space="0" w:color="auto"/>
        <w:right w:val="none" w:sz="0" w:space="0" w:color="auto"/>
      </w:divBdr>
    </w:div>
    <w:div w:id="1556509595">
      <w:bodyDiv w:val="1"/>
      <w:marLeft w:val="0"/>
      <w:marRight w:val="0"/>
      <w:marTop w:val="0"/>
      <w:marBottom w:val="0"/>
      <w:divBdr>
        <w:top w:val="none" w:sz="0" w:space="0" w:color="auto"/>
        <w:left w:val="none" w:sz="0" w:space="0" w:color="auto"/>
        <w:bottom w:val="none" w:sz="0" w:space="0" w:color="auto"/>
        <w:right w:val="none" w:sz="0" w:space="0" w:color="auto"/>
      </w:divBdr>
    </w:div>
    <w:div w:id="1564366640">
      <w:bodyDiv w:val="1"/>
      <w:marLeft w:val="0"/>
      <w:marRight w:val="0"/>
      <w:marTop w:val="0"/>
      <w:marBottom w:val="0"/>
      <w:divBdr>
        <w:top w:val="none" w:sz="0" w:space="0" w:color="auto"/>
        <w:left w:val="none" w:sz="0" w:space="0" w:color="auto"/>
        <w:bottom w:val="none" w:sz="0" w:space="0" w:color="auto"/>
        <w:right w:val="none" w:sz="0" w:space="0" w:color="auto"/>
      </w:divBdr>
      <w:divsChild>
        <w:div w:id="178011575">
          <w:marLeft w:val="0"/>
          <w:marRight w:val="0"/>
          <w:marTop w:val="360"/>
          <w:marBottom w:val="180"/>
          <w:divBdr>
            <w:top w:val="none" w:sz="0" w:space="0" w:color="auto"/>
            <w:left w:val="none" w:sz="0" w:space="0" w:color="auto"/>
            <w:bottom w:val="none" w:sz="0" w:space="0" w:color="auto"/>
            <w:right w:val="none" w:sz="0" w:space="0" w:color="auto"/>
          </w:divBdr>
        </w:div>
      </w:divsChild>
    </w:div>
    <w:div w:id="1566376212">
      <w:bodyDiv w:val="1"/>
      <w:marLeft w:val="0"/>
      <w:marRight w:val="0"/>
      <w:marTop w:val="0"/>
      <w:marBottom w:val="0"/>
      <w:divBdr>
        <w:top w:val="none" w:sz="0" w:space="0" w:color="auto"/>
        <w:left w:val="none" w:sz="0" w:space="0" w:color="auto"/>
        <w:bottom w:val="none" w:sz="0" w:space="0" w:color="auto"/>
        <w:right w:val="none" w:sz="0" w:space="0" w:color="auto"/>
      </w:divBdr>
      <w:divsChild>
        <w:div w:id="1797093275">
          <w:marLeft w:val="0"/>
          <w:marRight w:val="0"/>
          <w:marTop w:val="0"/>
          <w:marBottom w:val="200"/>
          <w:divBdr>
            <w:top w:val="none" w:sz="0" w:space="0" w:color="auto"/>
            <w:left w:val="none" w:sz="0" w:space="0" w:color="auto"/>
            <w:bottom w:val="none" w:sz="0" w:space="0" w:color="auto"/>
            <w:right w:val="none" w:sz="0" w:space="0" w:color="auto"/>
          </w:divBdr>
        </w:div>
        <w:div w:id="565914218">
          <w:marLeft w:val="0"/>
          <w:marRight w:val="0"/>
          <w:marTop w:val="0"/>
          <w:marBottom w:val="200"/>
          <w:divBdr>
            <w:top w:val="none" w:sz="0" w:space="0" w:color="auto"/>
            <w:left w:val="none" w:sz="0" w:space="0" w:color="auto"/>
            <w:bottom w:val="none" w:sz="0" w:space="0" w:color="auto"/>
            <w:right w:val="none" w:sz="0" w:space="0" w:color="auto"/>
          </w:divBdr>
        </w:div>
        <w:div w:id="461118356">
          <w:marLeft w:val="0"/>
          <w:marRight w:val="0"/>
          <w:marTop w:val="0"/>
          <w:marBottom w:val="200"/>
          <w:divBdr>
            <w:top w:val="none" w:sz="0" w:space="0" w:color="auto"/>
            <w:left w:val="none" w:sz="0" w:space="0" w:color="auto"/>
            <w:bottom w:val="none" w:sz="0" w:space="0" w:color="auto"/>
            <w:right w:val="none" w:sz="0" w:space="0" w:color="auto"/>
          </w:divBdr>
        </w:div>
        <w:div w:id="77138651">
          <w:marLeft w:val="0"/>
          <w:marRight w:val="0"/>
          <w:marTop w:val="0"/>
          <w:marBottom w:val="200"/>
          <w:divBdr>
            <w:top w:val="none" w:sz="0" w:space="0" w:color="auto"/>
            <w:left w:val="none" w:sz="0" w:space="0" w:color="auto"/>
            <w:bottom w:val="none" w:sz="0" w:space="0" w:color="auto"/>
            <w:right w:val="none" w:sz="0" w:space="0" w:color="auto"/>
          </w:divBdr>
        </w:div>
        <w:div w:id="1826167674">
          <w:marLeft w:val="0"/>
          <w:marRight w:val="0"/>
          <w:marTop w:val="0"/>
          <w:marBottom w:val="200"/>
          <w:divBdr>
            <w:top w:val="none" w:sz="0" w:space="0" w:color="auto"/>
            <w:left w:val="none" w:sz="0" w:space="0" w:color="auto"/>
            <w:bottom w:val="none" w:sz="0" w:space="0" w:color="auto"/>
            <w:right w:val="none" w:sz="0" w:space="0" w:color="auto"/>
          </w:divBdr>
        </w:div>
        <w:div w:id="542136476">
          <w:marLeft w:val="0"/>
          <w:marRight w:val="0"/>
          <w:marTop w:val="0"/>
          <w:marBottom w:val="200"/>
          <w:divBdr>
            <w:top w:val="none" w:sz="0" w:space="0" w:color="auto"/>
            <w:left w:val="none" w:sz="0" w:space="0" w:color="auto"/>
            <w:bottom w:val="none" w:sz="0" w:space="0" w:color="auto"/>
            <w:right w:val="none" w:sz="0" w:space="0" w:color="auto"/>
          </w:divBdr>
        </w:div>
        <w:div w:id="1894580569">
          <w:marLeft w:val="0"/>
          <w:marRight w:val="0"/>
          <w:marTop w:val="0"/>
          <w:marBottom w:val="200"/>
          <w:divBdr>
            <w:top w:val="none" w:sz="0" w:space="0" w:color="auto"/>
            <w:left w:val="none" w:sz="0" w:space="0" w:color="auto"/>
            <w:bottom w:val="none" w:sz="0" w:space="0" w:color="auto"/>
            <w:right w:val="none" w:sz="0" w:space="0" w:color="auto"/>
          </w:divBdr>
        </w:div>
        <w:div w:id="939871949">
          <w:marLeft w:val="0"/>
          <w:marRight w:val="0"/>
          <w:marTop w:val="0"/>
          <w:marBottom w:val="200"/>
          <w:divBdr>
            <w:top w:val="none" w:sz="0" w:space="0" w:color="auto"/>
            <w:left w:val="none" w:sz="0" w:space="0" w:color="auto"/>
            <w:bottom w:val="none" w:sz="0" w:space="0" w:color="auto"/>
            <w:right w:val="none" w:sz="0" w:space="0" w:color="auto"/>
          </w:divBdr>
        </w:div>
        <w:div w:id="490289178">
          <w:marLeft w:val="0"/>
          <w:marRight w:val="0"/>
          <w:marTop w:val="0"/>
          <w:marBottom w:val="200"/>
          <w:divBdr>
            <w:top w:val="none" w:sz="0" w:space="0" w:color="auto"/>
            <w:left w:val="none" w:sz="0" w:space="0" w:color="auto"/>
            <w:bottom w:val="none" w:sz="0" w:space="0" w:color="auto"/>
            <w:right w:val="none" w:sz="0" w:space="0" w:color="auto"/>
          </w:divBdr>
        </w:div>
        <w:div w:id="1469737353">
          <w:marLeft w:val="0"/>
          <w:marRight w:val="0"/>
          <w:marTop w:val="0"/>
          <w:marBottom w:val="200"/>
          <w:divBdr>
            <w:top w:val="none" w:sz="0" w:space="0" w:color="auto"/>
            <w:left w:val="none" w:sz="0" w:space="0" w:color="auto"/>
            <w:bottom w:val="none" w:sz="0" w:space="0" w:color="auto"/>
            <w:right w:val="none" w:sz="0" w:space="0" w:color="auto"/>
          </w:divBdr>
        </w:div>
        <w:div w:id="1733768792">
          <w:marLeft w:val="0"/>
          <w:marRight w:val="0"/>
          <w:marTop w:val="0"/>
          <w:marBottom w:val="200"/>
          <w:divBdr>
            <w:top w:val="none" w:sz="0" w:space="0" w:color="auto"/>
            <w:left w:val="none" w:sz="0" w:space="0" w:color="auto"/>
            <w:bottom w:val="none" w:sz="0" w:space="0" w:color="auto"/>
            <w:right w:val="none" w:sz="0" w:space="0" w:color="auto"/>
          </w:divBdr>
        </w:div>
        <w:div w:id="1723946661">
          <w:marLeft w:val="0"/>
          <w:marRight w:val="0"/>
          <w:marTop w:val="0"/>
          <w:marBottom w:val="200"/>
          <w:divBdr>
            <w:top w:val="none" w:sz="0" w:space="0" w:color="auto"/>
            <w:left w:val="none" w:sz="0" w:space="0" w:color="auto"/>
            <w:bottom w:val="none" w:sz="0" w:space="0" w:color="auto"/>
            <w:right w:val="none" w:sz="0" w:space="0" w:color="auto"/>
          </w:divBdr>
        </w:div>
        <w:div w:id="717048317">
          <w:marLeft w:val="0"/>
          <w:marRight w:val="0"/>
          <w:marTop w:val="0"/>
          <w:marBottom w:val="200"/>
          <w:divBdr>
            <w:top w:val="none" w:sz="0" w:space="0" w:color="auto"/>
            <w:left w:val="none" w:sz="0" w:space="0" w:color="auto"/>
            <w:bottom w:val="none" w:sz="0" w:space="0" w:color="auto"/>
            <w:right w:val="none" w:sz="0" w:space="0" w:color="auto"/>
          </w:divBdr>
        </w:div>
        <w:div w:id="2140872948">
          <w:marLeft w:val="0"/>
          <w:marRight w:val="0"/>
          <w:marTop w:val="0"/>
          <w:marBottom w:val="200"/>
          <w:divBdr>
            <w:top w:val="none" w:sz="0" w:space="0" w:color="auto"/>
            <w:left w:val="none" w:sz="0" w:space="0" w:color="auto"/>
            <w:bottom w:val="none" w:sz="0" w:space="0" w:color="auto"/>
            <w:right w:val="none" w:sz="0" w:space="0" w:color="auto"/>
          </w:divBdr>
        </w:div>
        <w:div w:id="1125153948">
          <w:marLeft w:val="0"/>
          <w:marRight w:val="0"/>
          <w:marTop w:val="0"/>
          <w:marBottom w:val="200"/>
          <w:divBdr>
            <w:top w:val="none" w:sz="0" w:space="0" w:color="auto"/>
            <w:left w:val="none" w:sz="0" w:space="0" w:color="auto"/>
            <w:bottom w:val="none" w:sz="0" w:space="0" w:color="auto"/>
            <w:right w:val="none" w:sz="0" w:space="0" w:color="auto"/>
          </w:divBdr>
        </w:div>
        <w:div w:id="569268819">
          <w:marLeft w:val="0"/>
          <w:marRight w:val="0"/>
          <w:marTop w:val="0"/>
          <w:marBottom w:val="200"/>
          <w:divBdr>
            <w:top w:val="none" w:sz="0" w:space="0" w:color="auto"/>
            <w:left w:val="none" w:sz="0" w:space="0" w:color="auto"/>
            <w:bottom w:val="none" w:sz="0" w:space="0" w:color="auto"/>
            <w:right w:val="none" w:sz="0" w:space="0" w:color="auto"/>
          </w:divBdr>
        </w:div>
        <w:div w:id="1405953981">
          <w:marLeft w:val="0"/>
          <w:marRight w:val="0"/>
          <w:marTop w:val="0"/>
          <w:marBottom w:val="200"/>
          <w:divBdr>
            <w:top w:val="none" w:sz="0" w:space="0" w:color="auto"/>
            <w:left w:val="none" w:sz="0" w:space="0" w:color="auto"/>
            <w:bottom w:val="none" w:sz="0" w:space="0" w:color="auto"/>
            <w:right w:val="none" w:sz="0" w:space="0" w:color="auto"/>
          </w:divBdr>
        </w:div>
        <w:div w:id="138310226">
          <w:marLeft w:val="0"/>
          <w:marRight w:val="0"/>
          <w:marTop w:val="0"/>
          <w:marBottom w:val="200"/>
          <w:divBdr>
            <w:top w:val="none" w:sz="0" w:space="0" w:color="auto"/>
            <w:left w:val="none" w:sz="0" w:space="0" w:color="auto"/>
            <w:bottom w:val="none" w:sz="0" w:space="0" w:color="auto"/>
            <w:right w:val="none" w:sz="0" w:space="0" w:color="auto"/>
          </w:divBdr>
        </w:div>
        <w:div w:id="1567762968">
          <w:marLeft w:val="0"/>
          <w:marRight w:val="0"/>
          <w:marTop w:val="0"/>
          <w:marBottom w:val="200"/>
          <w:divBdr>
            <w:top w:val="none" w:sz="0" w:space="0" w:color="auto"/>
            <w:left w:val="none" w:sz="0" w:space="0" w:color="auto"/>
            <w:bottom w:val="none" w:sz="0" w:space="0" w:color="auto"/>
            <w:right w:val="none" w:sz="0" w:space="0" w:color="auto"/>
          </w:divBdr>
        </w:div>
        <w:div w:id="23678471">
          <w:marLeft w:val="0"/>
          <w:marRight w:val="0"/>
          <w:marTop w:val="0"/>
          <w:marBottom w:val="200"/>
          <w:divBdr>
            <w:top w:val="none" w:sz="0" w:space="0" w:color="auto"/>
            <w:left w:val="none" w:sz="0" w:space="0" w:color="auto"/>
            <w:bottom w:val="none" w:sz="0" w:space="0" w:color="auto"/>
            <w:right w:val="none" w:sz="0" w:space="0" w:color="auto"/>
          </w:divBdr>
        </w:div>
        <w:div w:id="30155708">
          <w:marLeft w:val="0"/>
          <w:marRight w:val="0"/>
          <w:marTop w:val="0"/>
          <w:marBottom w:val="200"/>
          <w:divBdr>
            <w:top w:val="none" w:sz="0" w:space="0" w:color="auto"/>
            <w:left w:val="none" w:sz="0" w:space="0" w:color="auto"/>
            <w:bottom w:val="none" w:sz="0" w:space="0" w:color="auto"/>
            <w:right w:val="none" w:sz="0" w:space="0" w:color="auto"/>
          </w:divBdr>
        </w:div>
        <w:div w:id="108093363">
          <w:marLeft w:val="0"/>
          <w:marRight w:val="0"/>
          <w:marTop w:val="0"/>
          <w:marBottom w:val="200"/>
          <w:divBdr>
            <w:top w:val="none" w:sz="0" w:space="0" w:color="auto"/>
            <w:left w:val="none" w:sz="0" w:space="0" w:color="auto"/>
            <w:bottom w:val="none" w:sz="0" w:space="0" w:color="auto"/>
            <w:right w:val="none" w:sz="0" w:space="0" w:color="auto"/>
          </w:divBdr>
        </w:div>
        <w:div w:id="173688240">
          <w:marLeft w:val="0"/>
          <w:marRight w:val="0"/>
          <w:marTop w:val="0"/>
          <w:marBottom w:val="200"/>
          <w:divBdr>
            <w:top w:val="none" w:sz="0" w:space="0" w:color="auto"/>
            <w:left w:val="none" w:sz="0" w:space="0" w:color="auto"/>
            <w:bottom w:val="none" w:sz="0" w:space="0" w:color="auto"/>
            <w:right w:val="none" w:sz="0" w:space="0" w:color="auto"/>
          </w:divBdr>
        </w:div>
        <w:div w:id="1613509016">
          <w:marLeft w:val="0"/>
          <w:marRight w:val="0"/>
          <w:marTop w:val="0"/>
          <w:marBottom w:val="200"/>
          <w:divBdr>
            <w:top w:val="none" w:sz="0" w:space="0" w:color="auto"/>
            <w:left w:val="none" w:sz="0" w:space="0" w:color="auto"/>
            <w:bottom w:val="none" w:sz="0" w:space="0" w:color="auto"/>
            <w:right w:val="none" w:sz="0" w:space="0" w:color="auto"/>
          </w:divBdr>
        </w:div>
        <w:div w:id="528951896">
          <w:marLeft w:val="0"/>
          <w:marRight w:val="0"/>
          <w:marTop w:val="0"/>
          <w:marBottom w:val="200"/>
          <w:divBdr>
            <w:top w:val="none" w:sz="0" w:space="0" w:color="auto"/>
            <w:left w:val="none" w:sz="0" w:space="0" w:color="auto"/>
            <w:bottom w:val="none" w:sz="0" w:space="0" w:color="auto"/>
            <w:right w:val="none" w:sz="0" w:space="0" w:color="auto"/>
          </w:divBdr>
        </w:div>
        <w:div w:id="1946226765">
          <w:marLeft w:val="0"/>
          <w:marRight w:val="0"/>
          <w:marTop w:val="0"/>
          <w:marBottom w:val="200"/>
          <w:divBdr>
            <w:top w:val="none" w:sz="0" w:space="0" w:color="auto"/>
            <w:left w:val="none" w:sz="0" w:space="0" w:color="auto"/>
            <w:bottom w:val="none" w:sz="0" w:space="0" w:color="auto"/>
            <w:right w:val="none" w:sz="0" w:space="0" w:color="auto"/>
          </w:divBdr>
        </w:div>
        <w:div w:id="1614090651">
          <w:marLeft w:val="0"/>
          <w:marRight w:val="0"/>
          <w:marTop w:val="0"/>
          <w:marBottom w:val="200"/>
          <w:divBdr>
            <w:top w:val="none" w:sz="0" w:space="0" w:color="auto"/>
            <w:left w:val="none" w:sz="0" w:space="0" w:color="auto"/>
            <w:bottom w:val="none" w:sz="0" w:space="0" w:color="auto"/>
            <w:right w:val="none" w:sz="0" w:space="0" w:color="auto"/>
          </w:divBdr>
        </w:div>
        <w:div w:id="2034989087">
          <w:marLeft w:val="0"/>
          <w:marRight w:val="0"/>
          <w:marTop w:val="0"/>
          <w:marBottom w:val="200"/>
          <w:divBdr>
            <w:top w:val="none" w:sz="0" w:space="0" w:color="auto"/>
            <w:left w:val="none" w:sz="0" w:space="0" w:color="auto"/>
            <w:bottom w:val="none" w:sz="0" w:space="0" w:color="auto"/>
            <w:right w:val="none" w:sz="0" w:space="0" w:color="auto"/>
          </w:divBdr>
        </w:div>
        <w:div w:id="1784880320">
          <w:marLeft w:val="0"/>
          <w:marRight w:val="0"/>
          <w:marTop w:val="0"/>
          <w:marBottom w:val="200"/>
          <w:divBdr>
            <w:top w:val="none" w:sz="0" w:space="0" w:color="auto"/>
            <w:left w:val="none" w:sz="0" w:space="0" w:color="auto"/>
            <w:bottom w:val="none" w:sz="0" w:space="0" w:color="auto"/>
            <w:right w:val="none" w:sz="0" w:space="0" w:color="auto"/>
          </w:divBdr>
        </w:div>
        <w:div w:id="250243019">
          <w:marLeft w:val="0"/>
          <w:marRight w:val="0"/>
          <w:marTop w:val="0"/>
          <w:marBottom w:val="200"/>
          <w:divBdr>
            <w:top w:val="none" w:sz="0" w:space="0" w:color="auto"/>
            <w:left w:val="none" w:sz="0" w:space="0" w:color="auto"/>
            <w:bottom w:val="none" w:sz="0" w:space="0" w:color="auto"/>
            <w:right w:val="none" w:sz="0" w:space="0" w:color="auto"/>
          </w:divBdr>
        </w:div>
        <w:div w:id="261499742">
          <w:marLeft w:val="0"/>
          <w:marRight w:val="0"/>
          <w:marTop w:val="0"/>
          <w:marBottom w:val="200"/>
          <w:divBdr>
            <w:top w:val="none" w:sz="0" w:space="0" w:color="auto"/>
            <w:left w:val="none" w:sz="0" w:space="0" w:color="auto"/>
            <w:bottom w:val="none" w:sz="0" w:space="0" w:color="auto"/>
            <w:right w:val="none" w:sz="0" w:space="0" w:color="auto"/>
          </w:divBdr>
        </w:div>
        <w:div w:id="1333141340">
          <w:marLeft w:val="0"/>
          <w:marRight w:val="0"/>
          <w:marTop w:val="0"/>
          <w:marBottom w:val="200"/>
          <w:divBdr>
            <w:top w:val="none" w:sz="0" w:space="0" w:color="auto"/>
            <w:left w:val="none" w:sz="0" w:space="0" w:color="auto"/>
            <w:bottom w:val="none" w:sz="0" w:space="0" w:color="auto"/>
            <w:right w:val="none" w:sz="0" w:space="0" w:color="auto"/>
          </w:divBdr>
        </w:div>
        <w:div w:id="277031717">
          <w:marLeft w:val="0"/>
          <w:marRight w:val="0"/>
          <w:marTop w:val="0"/>
          <w:marBottom w:val="200"/>
          <w:divBdr>
            <w:top w:val="none" w:sz="0" w:space="0" w:color="auto"/>
            <w:left w:val="none" w:sz="0" w:space="0" w:color="auto"/>
            <w:bottom w:val="none" w:sz="0" w:space="0" w:color="auto"/>
            <w:right w:val="none" w:sz="0" w:space="0" w:color="auto"/>
          </w:divBdr>
        </w:div>
        <w:div w:id="854347503">
          <w:marLeft w:val="0"/>
          <w:marRight w:val="0"/>
          <w:marTop w:val="0"/>
          <w:marBottom w:val="200"/>
          <w:divBdr>
            <w:top w:val="none" w:sz="0" w:space="0" w:color="auto"/>
            <w:left w:val="none" w:sz="0" w:space="0" w:color="auto"/>
            <w:bottom w:val="none" w:sz="0" w:space="0" w:color="auto"/>
            <w:right w:val="none" w:sz="0" w:space="0" w:color="auto"/>
          </w:divBdr>
        </w:div>
        <w:div w:id="869221839">
          <w:marLeft w:val="0"/>
          <w:marRight w:val="0"/>
          <w:marTop w:val="0"/>
          <w:marBottom w:val="200"/>
          <w:divBdr>
            <w:top w:val="none" w:sz="0" w:space="0" w:color="auto"/>
            <w:left w:val="none" w:sz="0" w:space="0" w:color="auto"/>
            <w:bottom w:val="none" w:sz="0" w:space="0" w:color="auto"/>
            <w:right w:val="none" w:sz="0" w:space="0" w:color="auto"/>
          </w:divBdr>
        </w:div>
        <w:div w:id="776173961">
          <w:marLeft w:val="0"/>
          <w:marRight w:val="0"/>
          <w:marTop w:val="0"/>
          <w:marBottom w:val="200"/>
          <w:divBdr>
            <w:top w:val="none" w:sz="0" w:space="0" w:color="auto"/>
            <w:left w:val="none" w:sz="0" w:space="0" w:color="auto"/>
            <w:bottom w:val="none" w:sz="0" w:space="0" w:color="auto"/>
            <w:right w:val="none" w:sz="0" w:space="0" w:color="auto"/>
          </w:divBdr>
        </w:div>
        <w:div w:id="893855595">
          <w:marLeft w:val="0"/>
          <w:marRight w:val="0"/>
          <w:marTop w:val="0"/>
          <w:marBottom w:val="200"/>
          <w:divBdr>
            <w:top w:val="none" w:sz="0" w:space="0" w:color="auto"/>
            <w:left w:val="none" w:sz="0" w:space="0" w:color="auto"/>
            <w:bottom w:val="none" w:sz="0" w:space="0" w:color="auto"/>
            <w:right w:val="none" w:sz="0" w:space="0" w:color="auto"/>
          </w:divBdr>
        </w:div>
        <w:div w:id="1309021287">
          <w:marLeft w:val="0"/>
          <w:marRight w:val="0"/>
          <w:marTop w:val="0"/>
          <w:marBottom w:val="200"/>
          <w:divBdr>
            <w:top w:val="none" w:sz="0" w:space="0" w:color="auto"/>
            <w:left w:val="none" w:sz="0" w:space="0" w:color="auto"/>
            <w:bottom w:val="none" w:sz="0" w:space="0" w:color="auto"/>
            <w:right w:val="none" w:sz="0" w:space="0" w:color="auto"/>
          </w:divBdr>
        </w:div>
        <w:div w:id="971909261">
          <w:marLeft w:val="0"/>
          <w:marRight w:val="0"/>
          <w:marTop w:val="0"/>
          <w:marBottom w:val="200"/>
          <w:divBdr>
            <w:top w:val="none" w:sz="0" w:space="0" w:color="auto"/>
            <w:left w:val="none" w:sz="0" w:space="0" w:color="auto"/>
            <w:bottom w:val="none" w:sz="0" w:space="0" w:color="auto"/>
            <w:right w:val="none" w:sz="0" w:space="0" w:color="auto"/>
          </w:divBdr>
        </w:div>
        <w:div w:id="1274052295">
          <w:marLeft w:val="0"/>
          <w:marRight w:val="0"/>
          <w:marTop w:val="0"/>
          <w:marBottom w:val="200"/>
          <w:divBdr>
            <w:top w:val="none" w:sz="0" w:space="0" w:color="auto"/>
            <w:left w:val="none" w:sz="0" w:space="0" w:color="auto"/>
            <w:bottom w:val="none" w:sz="0" w:space="0" w:color="auto"/>
            <w:right w:val="none" w:sz="0" w:space="0" w:color="auto"/>
          </w:divBdr>
        </w:div>
        <w:div w:id="1045562955">
          <w:marLeft w:val="0"/>
          <w:marRight w:val="0"/>
          <w:marTop w:val="0"/>
          <w:marBottom w:val="200"/>
          <w:divBdr>
            <w:top w:val="none" w:sz="0" w:space="0" w:color="auto"/>
            <w:left w:val="none" w:sz="0" w:space="0" w:color="auto"/>
            <w:bottom w:val="none" w:sz="0" w:space="0" w:color="auto"/>
            <w:right w:val="none" w:sz="0" w:space="0" w:color="auto"/>
          </w:divBdr>
        </w:div>
        <w:div w:id="1742025265">
          <w:marLeft w:val="0"/>
          <w:marRight w:val="0"/>
          <w:marTop w:val="0"/>
          <w:marBottom w:val="200"/>
          <w:divBdr>
            <w:top w:val="none" w:sz="0" w:space="0" w:color="auto"/>
            <w:left w:val="none" w:sz="0" w:space="0" w:color="auto"/>
            <w:bottom w:val="none" w:sz="0" w:space="0" w:color="auto"/>
            <w:right w:val="none" w:sz="0" w:space="0" w:color="auto"/>
          </w:divBdr>
        </w:div>
        <w:div w:id="716777471">
          <w:marLeft w:val="0"/>
          <w:marRight w:val="0"/>
          <w:marTop w:val="0"/>
          <w:marBottom w:val="200"/>
          <w:divBdr>
            <w:top w:val="none" w:sz="0" w:space="0" w:color="auto"/>
            <w:left w:val="none" w:sz="0" w:space="0" w:color="auto"/>
            <w:bottom w:val="none" w:sz="0" w:space="0" w:color="auto"/>
            <w:right w:val="none" w:sz="0" w:space="0" w:color="auto"/>
          </w:divBdr>
        </w:div>
      </w:divsChild>
    </w:div>
    <w:div w:id="1568568480">
      <w:bodyDiv w:val="1"/>
      <w:marLeft w:val="0"/>
      <w:marRight w:val="0"/>
      <w:marTop w:val="0"/>
      <w:marBottom w:val="0"/>
      <w:divBdr>
        <w:top w:val="none" w:sz="0" w:space="0" w:color="auto"/>
        <w:left w:val="none" w:sz="0" w:space="0" w:color="auto"/>
        <w:bottom w:val="none" w:sz="0" w:space="0" w:color="auto"/>
        <w:right w:val="none" w:sz="0" w:space="0" w:color="auto"/>
      </w:divBdr>
    </w:div>
    <w:div w:id="1574318543">
      <w:bodyDiv w:val="1"/>
      <w:marLeft w:val="0"/>
      <w:marRight w:val="0"/>
      <w:marTop w:val="0"/>
      <w:marBottom w:val="0"/>
      <w:divBdr>
        <w:top w:val="none" w:sz="0" w:space="0" w:color="auto"/>
        <w:left w:val="none" w:sz="0" w:space="0" w:color="auto"/>
        <w:bottom w:val="none" w:sz="0" w:space="0" w:color="auto"/>
        <w:right w:val="none" w:sz="0" w:space="0" w:color="auto"/>
      </w:divBdr>
    </w:div>
    <w:div w:id="1579090614">
      <w:bodyDiv w:val="1"/>
      <w:marLeft w:val="0"/>
      <w:marRight w:val="0"/>
      <w:marTop w:val="0"/>
      <w:marBottom w:val="0"/>
      <w:divBdr>
        <w:top w:val="none" w:sz="0" w:space="0" w:color="auto"/>
        <w:left w:val="none" w:sz="0" w:space="0" w:color="auto"/>
        <w:bottom w:val="none" w:sz="0" w:space="0" w:color="auto"/>
        <w:right w:val="none" w:sz="0" w:space="0" w:color="auto"/>
      </w:divBdr>
    </w:div>
    <w:div w:id="1587960171">
      <w:bodyDiv w:val="1"/>
      <w:marLeft w:val="0"/>
      <w:marRight w:val="0"/>
      <w:marTop w:val="0"/>
      <w:marBottom w:val="0"/>
      <w:divBdr>
        <w:top w:val="none" w:sz="0" w:space="0" w:color="auto"/>
        <w:left w:val="none" w:sz="0" w:space="0" w:color="auto"/>
        <w:bottom w:val="none" w:sz="0" w:space="0" w:color="auto"/>
        <w:right w:val="none" w:sz="0" w:space="0" w:color="auto"/>
      </w:divBdr>
    </w:div>
    <w:div w:id="1598707962">
      <w:bodyDiv w:val="1"/>
      <w:marLeft w:val="0"/>
      <w:marRight w:val="0"/>
      <w:marTop w:val="0"/>
      <w:marBottom w:val="0"/>
      <w:divBdr>
        <w:top w:val="none" w:sz="0" w:space="0" w:color="auto"/>
        <w:left w:val="none" w:sz="0" w:space="0" w:color="auto"/>
        <w:bottom w:val="none" w:sz="0" w:space="0" w:color="auto"/>
        <w:right w:val="none" w:sz="0" w:space="0" w:color="auto"/>
      </w:divBdr>
    </w:div>
    <w:div w:id="1611282296">
      <w:bodyDiv w:val="1"/>
      <w:marLeft w:val="0"/>
      <w:marRight w:val="0"/>
      <w:marTop w:val="0"/>
      <w:marBottom w:val="0"/>
      <w:divBdr>
        <w:top w:val="none" w:sz="0" w:space="0" w:color="auto"/>
        <w:left w:val="none" w:sz="0" w:space="0" w:color="auto"/>
        <w:bottom w:val="none" w:sz="0" w:space="0" w:color="auto"/>
        <w:right w:val="none" w:sz="0" w:space="0" w:color="auto"/>
      </w:divBdr>
    </w:div>
    <w:div w:id="1625235143">
      <w:bodyDiv w:val="1"/>
      <w:marLeft w:val="0"/>
      <w:marRight w:val="0"/>
      <w:marTop w:val="0"/>
      <w:marBottom w:val="0"/>
      <w:divBdr>
        <w:top w:val="none" w:sz="0" w:space="0" w:color="auto"/>
        <w:left w:val="none" w:sz="0" w:space="0" w:color="auto"/>
        <w:bottom w:val="none" w:sz="0" w:space="0" w:color="auto"/>
        <w:right w:val="none" w:sz="0" w:space="0" w:color="auto"/>
      </w:divBdr>
    </w:div>
    <w:div w:id="1642611764">
      <w:bodyDiv w:val="1"/>
      <w:marLeft w:val="0"/>
      <w:marRight w:val="0"/>
      <w:marTop w:val="0"/>
      <w:marBottom w:val="0"/>
      <w:divBdr>
        <w:top w:val="none" w:sz="0" w:space="0" w:color="auto"/>
        <w:left w:val="none" w:sz="0" w:space="0" w:color="auto"/>
        <w:bottom w:val="none" w:sz="0" w:space="0" w:color="auto"/>
        <w:right w:val="none" w:sz="0" w:space="0" w:color="auto"/>
      </w:divBdr>
    </w:div>
    <w:div w:id="1645160603">
      <w:bodyDiv w:val="1"/>
      <w:marLeft w:val="0"/>
      <w:marRight w:val="0"/>
      <w:marTop w:val="0"/>
      <w:marBottom w:val="0"/>
      <w:divBdr>
        <w:top w:val="none" w:sz="0" w:space="0" w:color="auto"/>
        <w:left w:val="none" w:sz="0" w:space="0" w:color="auto"/>
        <w:bottom w:val="none" w:sz="0" w:space="0" w:color="auto"/>
        <w:right w:val="none" w:sz="0" w:space="0" w:color="auto"/>
      </w:divBdr>
      <w:divsChild>
        <w:div w:id="970404064">
          <w:marLeft w:val="0"/>
          <w:marRight w:val="0"/>
          <w:marTop w:val="0"/>
          <w:marBottom w:val="200"/>
          <w:divBdr>
            <w:top w:val="none" w:sz="0" w:space="0" w:color="auto"/>
            <w:left w:val="none" w:sz="0" w:space="0" w:color="auto"/>
            <w:bottom w:val="none" w:sz="0" w:space="0" w:color="auto"/>
            <w:right w:val="none" w:sz="0" w:space="0" w:color="auto"/>
          </w:divBdr>
        </w:div>
        <w:div w:id="170335066">
          <w:marLeft w:val="0"/>
          <w:marRight w:val="0"/>
          <w:marTop w:val="0"/>
          <w:marBottom w:val="200"/>
          <w:divBdr>
            <w:top w:val="none" w:sz="0" w:space="0" w:color="auto"/>
            <w:left w:val="none" w:sz="0" w:space="0" w:color="auto"/>
            <w:bottom w:val="none" w:sz="0" w:space="0" w:color="auto"/>
            <w:right w:val="none" w:sz="0" w:space="0" w:color="auto"/>
          </w:divBdr>
        </w:div>
        <w:div w:id="1510103051">
          <w:marLeft w:val="0"/>
          <w:marRight w:val="0"/>
          <w:marTop w:val="0"/>
          <w:marBottom w:val="200"/>
          <w:divBdr>
            <w:top w:val="none" w:sz="0" w:space="0" w:color="auto"/>
            <w:left w:val="none" w:sz="0" w:space="0" w:color="auto"/>
            <w:bottom w:val="none" w:sz="0" w:space="0" w:color="auto"/>
            <w:right w:val="none" w:sz="0" w:space="0" w:color="auto"/>
          </w:divBdr>
        </w:div>
        <w:div w:id="1058241639">
          <w:marLeft w:val="0"/>
          <w:marRight w:val="0"/>
          <w:marTop w:val="0"/>
          <w:marBottom w:val="200"/>
          <w:divBdr>
            <w:top w:val="none" w:sz="0" w:space="0" w:color="auto"/>
            <w:left w:val="none" w:sz="0" w:space="0" w:color="auto"/>
            <w:bottom w:val="none" w:sz="0" w:space="0" w:color="auto"/>
            <w:right w:val="none" w:sz="0" w:space="0" w:color="auto"/>
          </w:divBdr>
        </w:div>
        <w:div w:id="597176936">
          <w:marLeft w:val="0"/>
          <w:marRight w:val="0"/>
          <w:marTop w:val="0"/>
          <w:marBottom w:val="200"/>
          <w:divBdr>
            <w:top w:val="none" w:sz="0" w:space="0" w:color="auto"/>
            <w:left w:val="none" w:sz="0" w:space="0" w:color="auto"/>
            <w:bottom w:val="none" w:sz="0" w:space="0" w:color="auto"/>
            <w:right w:val="none" w:sz="0" w:space="0" w:color="auto"/>
          </w:divBdr>
        </w:div>
        <w:div w:id="1210265293">
          <w:marLeft w:val="0"/>
          <w:marRight w:val="0"/>
          <w:marTop w:val="0"/>
          <w:marBottom w:val="200"/>
          <w:divBdr>
            <w:top w:val="none" w:sz="0" w:space="0" w:color="auto"/>
            <w:left w:val="none" w:sz="0" w:space="0" w:color="auto"/>
            <w:bottom w:val="none" w:sz="0" w:space="0" w:color="auto"/>
            <w:right w:val="none" w:sz="0" w:space="0" w:color="auto"/>
          </w:divBdr>
        </w:div>
        <w:div w:id="369108126">
          <w:marLeft w:val="0"/>
          <w:marRight w:val="0"/>
          <w:marTop w:val="0"/>
          <w:marBottom w:val="200"/>
          <w:divBdr>
            <w:top w:val="none" w:sz="0" w:space="0" w:color="auto"/>
            <w:left w:val="none" w:sz="0" w:space="0" w:color="auto"/>
            <w:bottom w:val="none" w:sz="0" w:space="0" w:color="auto"/>
            <w:right w:val="none" w:sz="0" w:space="0" w:color="auto"/>
          </w:divBdr>
        </w:div>
        <w:div w:id="1640039796">
          <w:marLeft w:val="0"/>
          <w:marRight w:val="0"/>
          <w:marTop w:val="0"/>
          <w:marBottom w:val="200"/>
          <w:divBdr>
            <w:top w:val="none" w:sz="0" w:space="0" w:color="auto"/>
            <w:left w:val="none" w:sz="0" w:space="0" w:color="auto"/>
            <w:bottom w:val="none" w:sz="0" w:space="0" w:color="auto"/>
            <w:right w:val="none" w:sz="0" w:space="0" w:color="auto"/>
          </w:divBdr>
        </w:div>
        <w:div w:id="924922572">
          <w:marLeft w:val="0"/>
          <w:marRight w:val="0"/>
          <w:marTop w:val="0"/>
          <w:marBottom w:val="200"/>
          <w:divBdr>
            <w:top w:val="none" w:sz="0" w:space="0" w:color="auto"/>
            <w:left w:val="none" w:sz="0" w:space="0" w:color="auto"/>
            <w:bottom w:val="none" w:sz="0" w:space="0" w:color="auto"/>
            <w:right w:val="none" w:sz="0" w:space="0" w:color="auto"/>
          </w:divBdr>
        </w:div>
        <w:div w:id="1681355094">
          <w:marLeft w:val="0"/>
          <w:marRight w:val="0"/>
          <w:marTop w:val="0"/>
          <w:marBottom w:val="200"/>
          <w:divBdr>
            <w:top w:val="none" w:sz="0" w:space="0" w:color="auto"/>
            <w:left w:val="none" w:sz="0" w:space="0" w:color="auto"/>
            <w:bottom w:val="none" w:sz="0" w:space="0" w:color="auto"/>
            <w:right w:val="none" w:sz="0" w:space="0" w:color="auto"/>
          </w:divBdr>
        </w:div>
        <w:div w:id="439449003">
          <w:marLeft w:val="0"/>
          <w:marRight w:val="0"/>
          <w:marTop w:val="0"/>
          <w:marBottom w:val="200"/>
          <w:divBdr>
            <w:top w:val="none" w:sz="0" w:space="0" w:color="auto"/>
            <w:left w:val="none" w:sz="0" w:space="0" w:color="auto"/>
            <w:bottom w:val="none" w:sz="0" w:space="0" w:color="auto"/>
            <w:right w:val="none" w:sz="0" w:space="0" w:color="auto"/>
          </w:divBdr>
        </w:div>
        <w:div w:id="1514757659">
          <w:marLeft w:val="0"/>
          <w:marRight w:val="0"/>
          <w:marTop w:val="0"/>
          <w:marBottom w:val="200"/>
          <w:divBdr>
            <w:top w:val="none" w:sz="0" w:space="0" w:color="auto"/>
            <w:left w:val="none" w:sz="0" w:space="0" w:color="auto"/>
            <w:bottom w:val="none" w:sz="0" w:space="0" w:color="auto"/>
            <w:right w:val="none" w:sz="0" w:space="0" w:color="auto"/>
          </w:divBdr>
        </w:div>
        <w:div w:id="1338848059">
          <w:marLeft w:val="0"/>
          <w:marRight w:val="0"/>
          <w:marTop w:val="0"/>
          <w:marBottom w:val="200"/>
          <w:divBdr>
            <w:top w:val="none" w:sz="0" w:space="0" w:color="auto"/>
            <w:left w:val="none" w:sz="0" w:space="0" w:color="auto"/>
            <w:bottom w:val="none" w:sz="0" w:space="0" w:color="auto"/>
            <w:right w:val="none" w:sz="0" w:space="0" w:color="auto"/>
          </w:divBdr>
        </w:div>
        <w:div w:id="2071539559">
          <w:marLeft w:val="0"/>
          <w:marRight w:val="0"/>
          <w:marTop w:val="0"/>
          <w:marBottom w:val="200"/>
          <w:divBdr>
            <w:top w:val="none" w:sz="0" w:space="0" w:color="auto"/>
            <w:left w:val="none" w:sz="0" w:space="0" w:color="auto"/>
            <w:bottom w:val="none" w:sz="0" w:space="0" w:color="auto"/>
            <w:right w:val="none" w:sz="0" w:space="0" w:color="auto"/>
          </w:divBdr>
        </w:div>
        <w:div w:id="445513891">
          <w:marLeft w:val="0"/>
          <w:marRight w:val="0"/>
          <w:marTop w:val="0"/>
          <w:marBottom w:val="200"/>
          <w:divBdr>
            <w:top w:val="none" w:sz="0" w:space="0" w:color="auto"/>
            <w:left w:val="none" w:sz="0" w:space="0" w:color="auto"/>
            <w:bottom w:val="none" w:sz="0" w:space="0" w:color="auto"/>
            <w:right w:val="none" w:sz="0" w:space="0" w:color="auto"/>
          </w:divBdr>
        </w:div>
        <w:div w:id="2109618803">
          <w:marLeft w:val="0"/>
          <w:marRight w:val="0"/>
          <w:marTop w:val="0"/>
          <w:marBottom w:val="200"/>
          <w:divBdr>
            <w:top w:val="none" w:sz="0" w:space="0" w:color="auto"/>
            <w:left w:val="none" w:sz="0" w:space="0" w:color="auto"/>
            <w:bottom w:val="none" w:sz="0" w:space="0" w:color="auto"/>
            <w:right w:val="none" w:sz="0" w:space="0" w:color="auto"/>
          </w:divBdr>
        </w:div>
        <w:div w:id="1715537344">
          <w:marLeft w:val="0"/>
          <w:marRight w:val="0"/>
          <w:marTop w:val="0"/>
          <w:marBottom w:val="200"/>
          <w:divBdr>
            <w:top w:val="none" w:sz="0" w:space="0" w:color="auto"/>
            <w:left w:val="none" w:sz="0" w:space="0" w:color="auto"/>
            <w:bottom w:val="none" w:sz="0" w:space="0" w:color="auto"/>
            <w:right w:val="none" w:sz="0" w:space="0" w:color="auto"/>
          </w:divBdr>
        </w:div>
        <w:div w:id="446314115">
          <w:marLeft w:val="0"/>
          <w:marRight w:val="0"/>
          <w:marTop w:val="0"/>
          <w:marBottom w:val="200"/>
          <w:divBdr>
            <w:top w:val="none" w:sz="0" w:space="0" w:color="auto"/>
            <w:left w:val="none" w:sz="0" w:space="0" w:color="auto"/>
            <w:bottom w:val="none" w:sz="0" w:space="0" w:color="auto"/>
            <w:right w:val="none" w:sz="0" w:space="0" w:color="auto"/>
          </w:divBdr>
        </w:div>
        <w:div w:id="1411927406">
          <w:marLeft w:val="0"/>
          <w:marRight w:val="0"/>
          <w:marTop w:val="0"/>
          <w:marBottom w:val="200"/>
          <w:divBdr>
            <w:top w:val="none" w:sz="0" w:space="0" w:color="auto"/>
            <w:left w:val="none" w:sz="0" w:space="0" w:color="auto"/>
            <w:bottom w:val="none" w:sz="0" w:space="0" w:color="auto"/>
            <w:right w:val="none" w:sz="0" w:space="0" w:color="auto"/>
          </w:divBdr>
        </w:div>
        <w:div w:id="180054446">
          <w:marLeft w:val="0"/>
          <w:marRight w:val="0"/>
          <w:marTop w:val="0"/>
          <w:marBottom w:val="200"/>
          <w:divBdr>
            <w:top w:val="none" w:sz="0" w:space="0" w:color="auto"/>
            <w:left w:val="none" w:sz="0" w:space="0" w:color="auto"/>
            <w:bottom w:val="none" w:sz="0" w:space="0" w:color="auto"/>
            <w:right w:val="none" w:sz="0" w:space="0" w:color="auto"/>
          </w:divBdr>
        </w:div>
        <w:div w:id="1665619155">
          <w:marLeft w:val="0"/>
          <w:marRight w:val="0"/>
          <w:marTop w:val="0"/>
          <w:marBottom w:val="200"/>
          <w:divBdr>
            <w:top w:val="none" w:sz="0" w:space="0" w:color="auto"/>
            <w:left w:val="none" w:sz="0" w:space="0" w:color="auto"/>
            <w:bottom w:val="none" w:sz="0" w:space="0" w:color="auto"/>
            <w:right w:val="none" w:sz="0" w:space="0" w:color="auto"/>
          </w:divBdr>
        </w:div>
        <w:div w:id="1284968319">
          <w:marLeft w:val="0"/>
          <w:marRight w:val="0"/>
          <w:marTop w:val="0"/>
          <w:marBottom w:val="200"/>
          <w:divBdr>
            <w:top w:val="none" w:sz="0" w:space="0" w:color="auto"/>
            <w:left w:val="none" w:sz="0" w:space="0" w:color="auto"/>
            <w:bottom w:val="none" w:sz="0" w:space="0" w:color="auto"/>
            <w:right w:val="none" w:sz="0" w:space="0" w:color="auto"/>
          </w:divBdr>
        </w:div>
        <w:div w:id="271667450">
          <w:marLeft w:val="0"/>
          <w:marRight w:val="0"/>
          <w:marTop w:val="0"/>
          <w:marBottom w:val="200"/>
          <w:divBdr>
            <w:top w:val="none" w:sz="0" w:space="0" w:color="auto"/>
            <w:left w:val="none" w:sz="0" w:space="0" w:color="auto"/>
            <w:bottom w:val="none" w:sz="0" w:space="0" w:color="auto"/>
            <w:right w:val="none" w:sz="0" w:space="0" w:color="auto"/>
          </w:divBdr>
        </w:div>
        <w:div w:id="973757125">
          <w:marLeft w:val="0"/>
          <w:marRight w:val="0"/>
          <w:marTop w:val="0"/>
          <w:marBottom w:val="200"/>
          <w:divBdr>
            <w:top w:val="none" w:sz="0" w:space="0" w:color="auto"/>
            <w:left w:val="none" w:sz="0" w:space="0" w:color="auto"/>
            <w:bottom w:val="none" w:sz="0" w:space="0" w:color="auto"/>
            <w:right w:val="none" w:sz="0" w:space="0" w:color="auto"/>
          </w:divBdr>
        </w:div>
        <w:div w:id="1261452432">
          <w:marLeft w:val="0"/>
          <w:marRight w:val="0"/>
          <w:marTop w:val="0"/>
          <w:marBottom w:val="200"/>
          <w:divBdr>
            <w:top w:val="none" w:sz="0" w:space="0" w:color="auto"/>
            <w:left w:val="none" w:sz="0" w:space="0" w:color="auto"/>
            <w:bottom w:val="none" w:sz="0" w:space="0" w:color="auto"/>
            <w:right w:val="none" w:sz="0" w:space="0" w:color="auto"/>
          </w:divBdr>
        </w:div>
        <w:div w:id="2068409575">
          <w:marLeft w:val="0"/>
          <w:marRight w:val="0"/>
          <w:marTop w:val="0"/>
          <w:marBottom w:val="200"/>
          <w:divBdr>
            <w:top w:val="none" w:sz="0" w:space="0" w:color="auto"/>
            <w:left w:val="none" w:sz="0" w:space="0" w:color="auto"/>
            <w:bottom w:val="none" w:sz="0" w:space="0" w:color="auto"/>
            <w:right w:val="none" w:sz="0" w:space="0" w:color="auto"/>
          </w:divBdr>
        </w:div>
        <w:div w:id="51930068">
          <w:marLeft w:val="0"/>
          <w:marRight w:val="0"/>
          <w:marTop w:val="0"/>
          <w:marBottom w:val="200"/>
          <w:divBdr>
            <w:top w:val="none" w:sz="0" w:space="0" w:color="auto"/>
            <w:left w:val="none" w:sz="0" w:space="0" w:color="auto"/>
            <w:bottom w:val="none" w:sz="0" w:space="0" w:color="auto"/>
            <w:right w:val="none" w:sz="0" w:space="0" w:color="auto"/>
          </w:divBdr>
        </w:div>
      </w:divsChild>
    </w:div>
    <w:div w:id="1666083086">
      <w:bodyDiv w:val="1"/>
      <w:marLeft w:val="0"/>
      <w:marRight w:val="0"/>
      <w:marTop w:val="0"/>
      <w:marBottom w:val="0"/>
      <w:divBdr>
        <w:top w:val="none" w:sz="0" w:space="0" w:color="auto"/>
        <w:left w:val="none" w:sz="0" w:space="0" w:color="auto"/>
        <w:bottom w:val="none" w:sz="0" w:space="0" w:color="auto"/>
        <w:right w:val="none" w:sz="0" w:space="0" w:color="auto"/>
      </w:divBdr>
    </w:div>
    <w:div w:id="1674726952">
      <w:bodyDiv w:val="1"/>
      <w:marLeft w:val="0"/>
      <w:marRight w:val="0"/>
      <w:marTop w:val="0"/>
      <w:marBottom w:val="0"/>
      <w:divBdr>
        <w:top w:val="none" w:sz="0" w:space="0" w:color="auto"/>
        <w:left w:val="none" w:sz="0" w:space="0" w:color="auto"/>
        <w:bottom w:val="none" w:sz="0" w:space="0" w:color="auto"/>
        <w:right w:val="none" w:sz="0" w:space="0" w:color="auto"/>
      </w:divBdr>
    </w:div>
    <w:div w:id="1687902461">
      <w:bodyDiv w:val="1"/>
      <w:marLeft w:val="0"/>
      <w:marRight w:val="0"/>
      <w:marTop w:val="0"/>
      <w:marBottom w:val="0"/>
      <w:divBdr>
        <w:top w:val="none" w:sz="0" w:space="0" w:color="auto"/>
        <w:left w:val="none" w:sz="0" w:space="0" w:color="auto"/>
        <w:bottom w:val="none" w:sz="0" w:space="0" w:color="auto"/>
        <w:right w:val="none" w:sz="0" w:space="0" w:color="auto"/>
      </w:divBdr>
    </w:div>
    <w:div w:id="1691377162">
      <w:bodyDiv w:val="1"/>
      <w:marLeft w:val="0"/>
      <w:marRight w:val="0"/>
      <w:marTop w:val="0"/>
      <w:marBottom w:val="0"/>
      <w:divBdr>
        <w:top w:val="none" w:sz="0" w:space="0" w:color="auto"/>
        <w:left w:val="none" w:sz="0" w:space="0" w:color="auto"/>
        <w:bottom w:val="none" w:sz="0" w:space="0" w:color="auto"/>
        <w:right w:val="none" w:sz="0" w:space="0" w:color="auto"/>
      </w:divBdr>
      <w:divsChild>
        <w:div w:id="1659533571">
          <w:marLeft w:val="0"/>
          <w:marRight w:val="0"/>
          <w:marTop w:val="0"/>
          <w:marBottom w:val="200"/>
          <w:divBdr>
            <w:top w:val="none" w:sz="0" w:space="0" w:color="auto"/>
            <w:left w:val="none" w:sz="0" w:space="0" w:color="auto"/>
            <w:bottom w:val="none" w:sz="0" w:space="0" w:color="auto"/>
            <w:right w:val="none" w:sz="0" w:space="0" w:color="auto"/>
          </w:divBdr>
        </w:div>
        <w:div w:id="336344019">
          <w:marLeft w:val="0"/>
          <w:marRight w:val="0"/>
          <w:marTop w:val="0"/>
          <w:marBottom w:val="200"/>
          <w:divBdr>
            <w:top w:val="none" w:sz="0" w:space="0" w:color="auto"/>
            <w:left w:val="none" w:sz="0" w:space="0" w:color="auto"/>
            <w:bottom w:val="none" w:sz="0" w:space="0" w:color="auto"/>
            <w:right w:val="none" w:sz="0" w:space="0" w:color="auto"/>
          </w:divBdr>
        </w:div>
        <w:div w:id="92634372">
          <w:marLeft w:val="0"/>
          <w:marRight w:val="0"/>
          <w:marTop w:val="0"/>
          <w:marBottom w:val="200"/>
          <w:divBdr>
            <w:top w:val="none" w:sz="0" w:space="0" w:color="auto"/>
            <w:left w:val="none" w:sz="0" w:space="0" w:color="auto"/>
            <w:bottom w:val="none" w:sz="0" w:space="0" w:color="auto"/>
            <w:right w:val="none" w:sz="0" w:space="0" w:color="auto"/>
          </w:divBdr>
        </w:div>
        <w:div w:id="850146570">
          <w:marLeft w:val="0"/>
          <w:marRight w:val="0"/>
          <w:marTop w:val="0"/>
          <w:marBottom w:val="200"/>
          <w:divBdr>
            <w:top w:val="none" w:sz="0" w:space="0" w:color="auto"/>
            <w:left w:val="none" w:sz="0" w:space="0" w:color="auto"/>
            <w:bottom w:val="none" w:sz="0" w:space="0" w:color="auto"/>
            <w:right w:val="none" w:sz="0" w:space="0" w:color="auto"/>
          </w:divBdr>
        </w:div>
        <w:div w:id="1668511388">
          <w:marLeft w:val="0"/>
          <w:marRight w:val="0"/>
          <w:marTop w:val="0"/>
          <w:marBottom w:val="200"/>
          <w:divBdr>
            <w:top w:val="none" w:sz="0" w:space="0" w:color="auto"/>
            <w:left w:val="none" w:sz="0" w:space="0" w:color="auto"/>
            <w:bottom w:val="none" w:sz="0" w:space="0" w:color="auto"/>
            <w:right w:val="none" w:sz="0" w:space="0" w:color="auto"/>
          </w:divBdr>
        </w:div>
        <w:div w:id="1907064232">
          <w:marLeft w:val="0"/>
          <w:marRight w:val="0"/>
          <w:marTop w:val="0"/>
          <w:marBottom w:val="200"/>
          <w:divBdr>
            <w:top w:val="none" w:sz="0" w:space="0" w:color="auto"/>
            <w:left w:val="none" w:sz="0" w:space="0" w:color="auto"/>
            <w:bottom w:val="none" w:sz="0" w:space="0" w:color="auto"/>
            <w:right w:val="none" w:sz="0" w:space="0" w:color="auto"/>
          </w:divBdr>
        </w:div>
        <w:div w:id="1293364667">
          <w:marLeft w:val="0"/>
          <w:marRight w:val="0"/>
          <w:marTop w:val="0"/>
          <w:marBottom w:val="200"/>
          <w:divBdr>
            <w:top w:val="none" w:sz="0" w:space="0" w:color="auto"/>
            <w:left w:val="none" w:sz="0" w:space="0" w:color="auto"/>
            <w:bottom w:val="none" w:sz="0" w:space="0" w:color="auto"/>
            <w:right w:val="none" w:sz="0" w:space="0" w:color="auto"/>
          </w:divBdr>
        </w:div>
        <w:div w:id="2019187101">
          <w:marLeft w:val="0"/>
          <w:marRight w:val="0"/>
          <w:marTop w:val="0"/>
          <w:marBottom w:val="200"/>
          <w:divBdr>
            <w:top w:val="none" w:sz="0" w:space="0" w:color="auto"/>
            <w:left w:val="none" w:sz="0" w:space="0" w:color="auto"/>
            <w:bottom w:val="none" w:sz="0" w:space="0" w:color="auto"/>
            <w:right w:val="none" w:sz="0" w:space="0" w:color="auto"/>
          </w:divBdr>
        </w:div>
        <w:div w:id="1882207316">
          <w:marLeft w:val="0"/>
          <w:marRight w:val="0"/>
          <w:marTop w:val="0"/>
          <w:marBottom w:val="200"/>
          <w:divBdr>
            <w:top w:val="none" w:sz="0" w:space="0" w:color="auto"/>
            <w:left w:val="none" w:sz="0" w:space="0" w:color="auto"/>
            <w:bottom w:val="none" w:sz="0" w:space="0" w:color="auto"/>
            <w:right w:val="none" w:sz="0" w:space="0" w:color="auto"/>
          </w:divBdr>
        </w:div>
        <w:div w:id="13266097">
          <w:marLeft w:val="0"/>
          <w:marRight w:val="0"/>
          <w:marTop w:val="0"/>
          <w:marBottom w:val="200"/>
          <w:divBdr>
            <w:top w:val="none" w:sz="0" w:space="0" w:color="auto"/>
            <w:left w:val="none" w:sz="0" w:space="0" w:color="auto"/>
            <w:bottom w:val="none" w:sz="0" w:space="0" w:color="auto"/>
            <w:right w:val="none" w:sz="0" w:space="0" w:color="auto"/>
          </w:divBdr>
        </w:div>
        <w:div w:id="1971856108">
          <w:marLeft w:val="0"/>
          <w:marRight w:val="0"/>
          <w:marTop w:val="0"/>
          <w:marBottom w:val="200"/>
          <w:divBdr>
            <w:top w:val="none" w:sz="0" w:space="0" w:color="auto"/>
            <w:left w:val="none" w:sz="0" w:space="0" w:color="auto"/>
            <w:bottom w:val="none" w:sz="0" w:space="0" w:color="auto"/>
            <w:right w:val="none" w:sz="0" w:space="0" w:color="auto"/>
          </w:divBdr>
        </w:div>
        <w:div w:id="1267690286">
          <w:marLeft w:val="0"/>
          <w:marRight w:val="0"/>
          <w:marTop w:val="0"/>
          <w:marBottom w:val="200"/>
          <w:divBdr>
            <w:top w:val="none" w:sz="0" w:space="0" w:color="auto"/>
            <w:left w:val="none" w:sz="0" w:space="0" w:color="auto"/>
            <w:bottom w:val="none" w:sz="0" w:space="0" w:color="auto"/>
            <w:right w:val="none" w:sz="0" w:space="0" w:color="auto"/>
          </w:divBdr>
        </w:div>
        <w:div w:id="1989702687">
          <w:marLeft w:val="0"/>
          <w:marRight w:val="0"/>
          <w:marTop w:val="0"/>
          <w:marBottom w:val="200"/>
          <w:divBdr>
            <w:top w:val="none" w:sz="0" w:space="0" w:color="auto"/>
            <w:left w:val="none" w:sz="0" w:space="0" w:color="auto"/>
            <w:bottom w:val="none" w:sz="0" w:space="0" w:color="auto"/>
            <w:right w:val="none" w:sz="0" w:space="0" w:color="auto"/>
          </w:divBdr>
        </w:div>
        <w:div w:id="1832790209">
          <w:marLeft w:val="0"/>
          <w:marRight w:val="0"/>
          <w:marTop w:val="0"/>
          <w:marBottom w:val="200"/>
          <w:divBdr>
            <w:top w:val="none" w:sz="0" w:space="0" w:color="auto"/>
            <w:left w:val="none" w:sz="0" w:space="0" w:color="auto"/>
            <w:bottom w:val="none" w:sz="0" w:space="0" w:color="auto"/>
            <w:right w:val="none" w:sz="0" w:space="0" w:color="auto"/>
          </w:divBdr>
        </w:div>
        <w:div w:id="1977251187">
          <w:marLeft w:val="0"/>
          <w:marRight w:val="0"/>
          <w:marTop w:val="0"/>
          <w:marBottom w:val="200"/>
          <w:divBdr>
            <w:top w:val="none" w:sz="0" w:space="0" w:color="auto"/>
            <w:left w:val="none" w:sz="0" w:space="0" w:color="auto"/>
            <w:bottom w:val="none" w:sz="0" w:space="0" w:color="auto"/>
            <w:right w:val="none" w:sz="0" w:space="0" w:color="auto"/>
          </w:divBdr>
        </w:div>
        <w:div w:id="1623920029">
          <w:marLeft w:val="0"/>
          <w:marRight w:val="0"/>
          <w:marTop w:val="0"/>
          <w:marBottom w:val="200"/>
          <w:divBdr>
            <w:top w:val="none" w:sz="0" w:space="0" w:color="auto"/>
            <w:left w:val="none" w:sz="0" w:space="0" w:color="auto"/>
            <w:bottom w:val="none" w:sz="0" w:space="0" w:color="auto"/>
            <w:right w:val="none" w:sz="0" w:space="0" w:color="auto"/>
          </w:divBdr>
        </w:div>
        <w:div w:id="1339892256">
          <w:marLeft w:val="0"/>
          <w:marRight w:val="0"/>
          <w:marTop w:val="0"/>
          <w:marBottom w:val="200"/>
          <w:divBdr>
            <w:top w:val="none" w:sz="0" w:space="0" w:color="auto"/>
            <w:left w:val="none" w:sz="0" w:space="0" w:color="auto"/>
            <w:bottom w:val="none" w:sz="0" w:space="0" w:color="auto"/>
            <w:right w:val="none" w:sz="0" w:space="0" w:color="auto"/>
          </w:divBdr>
        </w:div>
        <w:div w:id="1150975750">
          <w:marLeft w:val="0"/>
          <w:marRight w:val="0"/>
          <w:marTop w:val="0"/>
          <w:marBottom w:val="200"/>
          <w:divBdr>
            <w:top w:val="none" w:sz="0" w:space="0" w:color="auto"/>
            <w:left w:val="none" w:sz="0" w:space="0" w:color="auto"/>
            <w:bottom w:val="none" w:sz="0" w:space="0" w:color="auto"/>
            <w:right w:val="none" w:sz="0" w:space="0" w:color="auto"/>
          </w:divBdr>
        </w:div>
        <w:div w:id="994987982">
          <w:marLeft w:val="0"/>
          <w:marRight w:val="0"/>
          <w:marTop w:val="0"/>
          <w:marBottom w:val="200"/>
          <w:divBdr>
            <w:top w:val="none" w:sz="0" w:space="0" w:color="auto"/>
            <w:left w:val="none" w:sz="0" w:space="0" w:color="auto"/>
            <w:bottom w:val="none" w:sz="0" w:space="0" w:color="auto"/>
            <w:right w:val="none" w:sz="0" w:space="0" w:color="auto"/>
          </w:divBdr>
        </w:div>
        <w:div w:id="637536095">
          <w:marLeft w:val="0"/>
          <w:marRight w:val="0"/>
          <w:marTop w:val="0"/>
          <w:marBottom w:val="200"/>
          <w:divBdr>
            <w:top w:val="none" w:sz="0" w:space="0" w:color="auto"/>
            <w:left w:val="none" w:sz="0" w:space="0" w:color="auto"/>
            <w:bottom w:val="none" w:sz="0" w:space="0" w:color="auto"/>
            <w:right w:val="none" w:sz="0" w:space="0" w:color="auto"/>
          </w:divBdr>
        </w:div>
        <w:div w:id="1205364385">
          <w:marLeft w:val="0"/>
          <w:marRight w:val="0"/>
          <w:marTop w:val="0"/>
          <w:marBottom w:val="200"/>
          <w:divBdr>
            <w:top w:val="none" w:sz="0" w:space="0" w:color="auto"/>
            <w:left w:val="none" w:sz="0" w:space="0" w:color="auto"/>
            <w:bottom w:val="none" w:sz="0" w:space="0" w:color="auto"/>
            <w:right w:val="none" w:sz="0" w:space="0" w:color="auto"/>
          </w:divBdr>
        </w:div>
        <w:div w:id="1723627567">
          <w:marLeft w:val="0"/>
          <w:marRight w:val="0"/>
          <w:marTop w:val="0"/>
          <w:marBottom w:val="200"/>
          <w:divBdr>
            <w:top w:val="none" w:sz="0" w:space="0" w:color="auto"/>
            <w:left w:val="none" w:sz="0" w:space="0" w:color="auto"/>
            <w:bottom w:val="none" w:sz="0" w:space="0" w:color="auto"/>
            <w:right w:val="none" w:sz="0" w:space="0" w:color="auto"/>
          </w:divBdr>
        </w:div>
        <w:div w:id="1416511182">
          <w:marLeft w:val="0"/>
          <w:marRight w:val="0"/>
          <w:marTop w:val="0"/>
          <w:marBottom w:val="200"/>
          <w:divBdr>
            <w:top w:val="none" w:sz="0" w:space="0" w:color="auto"/>
            <w:left w:val="none" w:sz="0" w:space="0" w:color="auto"/>
            <w:bottom w:val="none" w:sz="0" w:space="0" w:color="auto"/>
            <w:right w:val="none" w:sz="0" w:space="0" w:color="auto"/>
          </w:divBdr>
        </w:div>
        <w:div w:id="836112878">
          <w:marLeft w:val="0"/>
          <w:marRight w:val="0"/>
          <w:marTop w:val="0"/>
          <w:marBottom w:val="200"/>
          <w:divBdr>
            <w:top w:val="none" w:sz="0" w:space="0" w:color="auto"/>
            <w:left w:val="none" w:sz="0" w:space="0" w:color="auto"/>
            <w:bottom w:val="none" w:sz="0" w:space="0" w:color="auto"/>
            <w:right w:val="none" w:sz="0" w:space="0" w:color="auto"/>
          </w:divBdr>
        </w:div>
        <w:div w:id="1400860401">
          <w:marLeft w:val="0"/>
          <w:marRight w:val="0"/>
          <w:marTop w:val="0"/>
          <w:marBottom w:val="200"/>
          <w:divBdr>
            <w:top w:val="none" w:sz="0" w:space="0" w:color="auto"/>
            <w:left w:val="none" w:sz="0" w:space="0" w:color="auto"/>
            <w:bottom w:val="none" w:sz="0" w:space="0" w:color="auto"/>
            <w:right w:val="none" w:sz="0" w:space="0" w:color="auto"/>
          </w:divBdr>
        </w:div>
        <w:div w:id="1014840883">
          <w:marLeft w:val="0"/>
          <w:marRight w:val="0"/>
          <w:marTop w:val="0"/>
          <w:marBottom w:val="200"/>
          <w:divBdr>
            <w:top w:val="none" w:sz="0" w:space="0" w:color="auto"/>
            <w:left w:val="none" w:sz="0" w:space="0" w:color="auto"/>
            <w:bottom w:val="none" w:sz="0" w:space="0" w:color="auto"/>
            <w:right w:val="none" w:sz="0" w:space="0" w:color="auto"/>
          </w:divBdr>
        </w:div>
        <w:div w:id="1297180249">
          <w:marLeft w:val="0"/>
          <w:marRight w:val="0"/>
          <w:marTop w:val="0"/>
          <w:marBottom w:val="200"/>
          <w:divBdr>
            <w:top w:val="none" w:sz="0" w:space="0" w:color="auto"/>
            <w:left w:val="none" w:sz="0" w:space="0" w:color="auto"/>
            <w:bottom w:val="none" w:sz="0" w:space="0" w:color="auto"/>
            <w:right w:val="none" w:sz="0" w:space="0" w:color="auto"/>
          </w:divBdr>
        </w:div>
        <w:div w:id="107042143">
          <w:marLeft w:val="0"/>
          <w:marRight w:val="0"/>
          <w:marTop w:val="0"/>
          <w:marBottom w:val="200"/>
          <w:divBdr>
            <w:top w:val="none" w:sz="0" w:space="0" w:color="auto"/>
            <w:left w:val="none" w:sz="0" w:space="0" w:color="auto"/>
            <w:bottom w:val="none" w:sz="0" w:space="0" w:color="auto"/>
            <w:right w:val="none" w:sz="0" w:space="0" w:color="auto"/>
          </w:divBdr>
        </w:div>
        <w:div w:id="847018440">
          <w:marLeft w:val="0"/>
          <w:marRight w:val="0"/>
          <w:marTop w:val="0"/>
          <w:marBottom w:val="200"/>
          <w:divBdr>
            <w:top w:val="none" w:sz="0" w:space="0" w:color="auto"/>
            <w:left w:val="none" w:sz="0" w:space="0" w:color="auto"/>
            <w:bottom w:val="none" w:sz="0" w:space="0" w:color="auto"/>
            <w:right w:val="none" w:sz="0" w:space="0" w:color="auto"/>
          </w:divBdr>
        </w:div>
        <w:div w:id="281956756">
          <w:marLeft w:val="0"/>
          <w:marRight w:val="0"/>
          <w:marTop w:val="0"/>
          <w:marBottom w:val="200"/>
          <w:divBdr>
            <w:top w:val="none" w:sz="0" w:space="0" w:color="auto"/>
            <w:left w:val="none" w:sz="0" w:space="0" w:color="auto"/>
            <w:bottom w:val="none" w:sz="0" w:space="0" w:color="auto"/>
            <w:right w:val="none" w:sz="0" w:space="0" w:color="auto"/>
          </w:divBdr>
        </w:div>
        <w:div w:id="1162895359">
          <w:marLeft w:val="0"/>
          <w:marRight w:val="0"/>
          <w:marTop w:val="0"/>
          <w:marBottom w:val="200"/>
          <w:divBdr>
            <w:top w:val="none" w:sz="0" w:space="0" w:color="auto"/>
            <w:left w:val="none" w:sz="0" w:space="0" w:color="auto"/>
            <w:bottom w:val="none" w:sz="0" w:space="0" w:color="auto"/>
            <w:right w:val="none" w:sz="0" w:space="0" w:color="auto"/>
          </w:divBdr>
        </w:div>
        <w:div w:id="1900289906">
          <w:marLeft w:val="0"/>
          <w:marRight w:val="0"/>
          <w:marTop w:val="0"/>
          <w:marBottom w:val="200"/>
          <w:divBdr>
            <w:top w:val="none" w:sz="0" w:space="0" w:color="auto"/>
            <w:left w:val="none" w:sz="0" w:space="0" w:color="auto"/>
            <w:bottom w:val="none" w:sz="0" w:space="0" w:color="auto"/>
            <w:right w:val="none" w:sz="0" w:space="0" w:color="auto"/>
          </w:divBdr>
        </w:div>
        <w:div w:id="1567564749">
          <w:marLeft w:val="0"/>
          <w:marRight w:val="0"/>
          <w:marTop w:val="0"/>
          <w:marBottom w:val="200"/>
          <w:divBdr>
            <w:top w:val="none" w:sz="0" w:space="0" w:color="auto"/>
            <w:left w:val="none" w:sz="0" w:space="0" w:color="auto"/>
            <w:bottom w:val="none" w:sz="0" w:space="0" w:color="auto"/>
            <w:right w:val="none" w:sz="0" w:space="0" w:color="auto"/>
          </w:divBdr>
        </w:div>
        <w:div w:id="113867420">
          <w:marLeft w:val="0"/>
          <w:marRight w:val="0"/>
          <w:marTop w:val="0"/>
          <w:marBottom w:val="200"/>
          <w:divBdr>
            <w:top w:val="none" w:sz="0" w:space="0" w:color="auto"/>
            <w:left w:val="none" w:sz="0" w:space="0" w:color="auto"/>
            <w:bottom w:val="none" w:sz="0" w:space="0" w:color="auto"/>
            <w:right w:val="none" w:sz="0" w:space="0" w:color="auto"/>
          </w:divBdr>
        </w:div>
        <w:div w:id="1501040030">
          <w:marLeft w:val="0"/>
          <w:marRight w:val="0"/>
          <w:marTop w:val="0"/>
          <w:marBottom w:val="200"/>
          <w:divBdr>
            <w:top w:val="none" w:sz="0" w:space="0" w:color="auto"/>
            <w:left w:val="none" w:sz="0" w:space="0" w:color="auto"/>
            <w:bottom w:val="none" w:sz="0" w:space="0" w:color="auto"/>
            <w:right w:val="none" w:sz="0" w:space="0" w:color="auto"/>
          </w:divBdr>
        </w:div>
        <w:div w:id="1860776938">
          <w:marLeft w:val="0"/>
          <w:marRight w:val="0"/>
          <w:marTop w:val="0"/>
          <w:marBottom w:val="200"/>
          <w:divBdr>
            <w:top w:val="none" w:sz="0" w:space="0" w:color="auto"/>
            <w:left w:val="none" w:sz="0" w:space="0" w:color="auto"/>
            <w:bottom w:val="none" w:sz="0" w:space="0" w:color="auto"/>
            <w:right w:val="none" w:sz="0" w:space="0" w:color="auto"/>
          </w:divBdr>
        </w:div>
        <w:div w:id="1038243327">
          <w:marLeft w:val="0"/>
          <w:marRight w:val="0"/>
          <w:marTop w:val="0"/>
          <w:marBottom w:val="200"/>
          <w:divBdr>
            <w:top w:val="none" w:sz="0" w:space="0" w:color="auto"/>
            <w:left w:val="none" w:sz="0" w:space="0" w:color="auto"/>
            <w:bottom w:val="none" w:sz="0" w:space="0" w:color="auto"/>
            <w:right w:val="none" w:sz="0" w:space="0" w:color="auto"/>
          </w:divBdr>
        </w:div>
        <w:div w:id="720010871">
          <w:marLeft w:val="0"/>
          <w:marRight w:val="0"/>
          <w:marTop w:val="0"/>
          <w:marBottom w:val="200"/>
          <w:divBdr>
            <w:top w:val="none" w:sz="0" w:space="0" w:color="auto"/>
            <w:left w:val="none" w:sz="0" w:space="0" w:color="auto"/>
            <w:bottom w:val="none" w:sz="0" w:space="0" w:color="auto"/>
            <w:right w:val="none" w:sz="0" w:space="0" w:color="auto"/>
          </w:divBdr>
        </w:div>
        <w:div w:id="1300261223">
          <w:marLeft w:val="0"/>
          <w:marRight w:val="0"/>
          <w:marTop w:val="0"/>
          <w:marBottom w:val="200"/>
          <w:divBdr>
            <w:top w:val="none" w:sz="0" w:space="0" w:color="auto"/>
            <w:left w:val="none" w:sz="0" w:space="0" w:color="auto"/>
            <w:bottom w:val="none" w:sz="0" w:space="0" w:color="auto"/>
            <w:right w:val="none" w:sz="0" w:space="0" w:color="auto"/>
          </w:divBdr>
        </w:div>
        <w:div w:id="988822312">
          <w:marLeft w:val="0"/>
          <w:marRight w:val="0"/>
          <w:marTop w:val="0"/>
          <w:marBottom w:val="200"/>
          <w:divBdr>
            <w:top w:val="none" w:sz="0" w:space="0" w:color="auto"/>
            <w:left w:val="none" w:sz="0" w:space="0" w:color="auto"/>
            <w:bottom w:val="none" w:sz="0" w:space="0" w:color="auto"/>
            <w:right w:val="none" w:sz="0" w:space="0" w:color="auto"/>
          </w:divBdr>
        </w:div>
        <w:div w:id="101844873">
          <w:marLeft w:val="0"/>
          <w:marRight w:val="0"/>
          <w:marTop w:val="0"/>
          <w:marBottom w:val="200"/>
          <w:divBdr>
            <w:top w:val="none" w:sz="0" w:space="0" w:color="auto"/>
            <w:left w:val="none" w:sz="0" w:space="0" w:color="auto"/>
            <w:bottom w:val="none" w:sz="0" w:space="0" w:color="auto"/>
            <w:right w:val="none" w:sz="0" w:space="0" w:color="auto"/>
          </w:divBdr>
        </w:div>
        <w:div w:id="456879076">
          <w:marLeft w:val="0"/>
          <w:marRight w:val="0"/>
          <w:marTop w:val="0"/>
          <w:marBottom w:val="200"/>
          <w:divBdr>
            <w:top w:val="none" w:sz="0" w:space="0" w:color="auto"/>
            <w:left w:val="none" w:sz="0" w:space="0" w:color="auto"/>
            <w:bottom w:val="none" w:sz="0" w:space="0" w:color="auto"/>
            <w:right w:val="none" w:sz="0" w:space="0" w:color="auto"/>
          </w:divBdr>
        </w:div>
        <w:div w:id="677731026">
          <w:marLeft w:val="0"/>
          <w:marRight w:val="0"/>
          <w:marTop w:val="0"/>
          <w:marBottom w:val="200"/>
          <w:divBdr>
            <w:top w:val="none" w:sz="0" w:space="0" w:color="auto"/>
            <w:left w:val="none" w:sz="0" w:space="0" w:color="auto"/>
            <w:bottom w:val="none" w:sz="0" w:space="0" w:color="auto"/>
            <w:right w:val="none" w:sz="0" w:space="0" w:color="auto"/>
          </w:divBdr>
        </w:div>
      </w:divsChild>
    </w:div>
    <w:div w:id="1710763840">
      <w:bodyDiv w:val="1"/>
      <w:marLeft w:val="0"/>
      <w:marRight w:val="0"/>
      <w:marTop w:val="0"/>
      <w:marBottom w:val="0"/>
      <w:divBdr>
        <w:top w:val="none" w:sz="0" w:space="0" w:color="auto"/>
        <w:left w:val="none" w:sz="0" w:space="0" w:color="auto"/>
        <w:bottom w:val="none" w:sz="0" w:space="0" w:color="auto"/>
        <w:right w:val="none" w:sz="0" w:space="0" w:color="auto"/>
      </w:divBdr>
    </w:div>
    <w:div w:id="1711106089">
      <w:bodyDiv w:val="1"/>
      <w:marLeft w:val="0"/>
      <w:marRight w:val="0"/>
      <w:marTop w:val="0"/>
      <w:marBottom w:val="0"/>
      <w:divBdr>
        <w:top w:val="none" w:sz="0" w:space="0" w:color="auto"/>
        <w:left w:val="none" w:sz="0" w:space="0" w:color="auto"/>
        <w:bottom w:val="none" w:sz="0" w:space="0" w:color="auto"/>
        <w:right w:val="none" w:sz="0" w:space="0" w:color="auto"/>
      </w:divBdr>
    </w:div>
    <w:div w:id="1718164272">
      <w:bodyDiv w:val="1"/>
      <w:marLeft w:val="0"/>
      <w:marRight w:val="0"/>
      <w:marTop w:val="0"/>
      <w:marBottom w:val="0"/>
      <w:divBdr>
        <w:top w:val="none" w:sz="0" w:space="0" w:color="auto"/>
        <w:left w:val="none" w:sz="0" w:space="0" w:color="auto"/>
        <w:bottom w:val="none" w:sz="0" w:space="0" w:color="auto"/>
        <w:right w:val="none" w:sz="0" w:space="0" w:color="auto"/>
      </w:divBdr>
    </w:div>
    <w:div w:id="1721586455">
      <w:bodyDiv w:val="1"/>
      <w:marLeft w:val="0"/>
      <w:marRight w:val="0"/>
      <w:marTop w:val="0"/>
      <w:marBottom w:val="0"/>
      <w:divBdr>
        <w:top w:val="none" w:sz="0" w:space="0" w:color="auto"/>
        <w:left w:val="none" w:sz="0" w:space="0" w:color="auto"/>
        <w:bottom w:val="none" w:sz="0" w:space="0" w:color="auto"/>
        <w:right w:val="none" w:sz="0" w:space="0" w:color="auto"/>
      </w:divBdr>
    </w:div>
    <w:div w:id="1735617730">
      <w:bodyDiv w:val="1"/>
      <w:marLeft w:val="0"/>
      <w:marRight w:val="0"/>
      <w:marTop w:val="0"/>
      <w:marBottom w:val="0"/>
      <w:divBdr>
        <w:top w:val="none" w:sz="0" w:space="0" w:color="auto"/>
        <w:left w:val="none" w:sz="0" w:space="0" w:color="auto"/>
        <w:bottom w:val="none" w:sz="0" w:space="0" w:color="auto"/>
        <w:right w:val="none" w:sz="0" w:space="0" w:color="auto"/>
      </w:divBdr>
    </w:div>
    <w:div w:id="1747848303">
      <w:bodyDiv w:val="1"/>
      <w:marLeft w:val="0"/>
      <w:marRight w:val="0"/>
      <w:marTop w:val="0"/>
      <w:marBottom w:val="0"/>
      <w:divBdr>
        <w:top w:val="none" w:sz="0" w:space="0" w:color="auto"/>
        <w:left w:val="none" w:sz="0" w:space="0" w:color="auto"/>
        <w:bottom w:val="none" w:sz="0" w:space="0" w:color="auto"/>
        <w:right w:val="none" w:sz="0" w:space="0" w:color="auto"/>
      </w:divBdr>
    </w:div>
    <w:div w:id="1747993205">
      <w:bodyDiv w:val="1"/>
      <w:marLeft w:val="0"/>
      <w:marRight w:val="0"/>
      <w:marTop w:val="0"/>
      <w:marBottom w:val="0"/>
      <w:divBdr>
        <w:top w:val="none" w:sz="0" w:space="0" w:color="auto"/>
        <w:left w:val="none" w:sz="0" w:space="0" w:color="auto"/>
        <w:bottom w:val="none" w:sz="0" w:space="0" w:color="auto"/>
        <w:right w:val="none" w:sz="0" w:space="0" w:color="auto"/>
      </w:divBdr>
    </w:div>
    <w:div w:id="1753432534">
      <w:bodyDiv w:val="1"/>
      <w:marLeft w:val="0"/>
      <w:marRight w:val="0"/>
      <w:marTop w:val="0"/>
      <w:marBottom w:val="0"/>
      <w:divBdr>
        <w:top w:val="none" w:sz="0" w:space="0" w:color="auto"/>
        <w:left w:val="none" w:sz="0" w:space="0" w:color="auto"/>
        <w:bottom w:val="none" w:sz="0" w:space="0" w:color="auto"/>
        <w:right w:val="none" w:sz="0" w:space="0" w:color="auto"/>
      </w:divBdr>
      <w:divsChild>
        <w:div w:id="687371899">
          <w:marLeft w:val="1267"/>
          <w:marRight w:val="0"/>
          <w:marTop w:val="96"/>
          <w:marBottom w:val="0"/>
          <w:divBdr>
            <w:top w:val="none" w:sz="0" w:space="0" w:color="auto"/>
            <w:left w:val="none" w:sz="0" w:space="0" w:color="auto"/>
            <w:bottom w:val="none" w:sz="0" w:space="0" w:color="auto"/>
            <w:right w:val="none" w:sz="0" w:space="0" w:color="auto"/>
          </w:divBdr>
        </w:div>
      </w:divsChild>
    </w:div>
    <w:div w:id="1754931006">
      <w:bodyDiv w:val="1"/>
      <w:marLeft w:val="0"/>
      <w:marRight w:val="0"/>
      <w:marTop w:val="0"/>
      <w:marBottom w:val="0"/>
      <w:divBdr>
        <w:top w:val="none" w:sz="0" w:space="0" w:color="auto"/>
        <w:left w:val="none" w:sz="0" w:space="0" w:color="auto"/>
        <w:bottom w:val="none" w:sz="0" w:space="0" w:color="auto"/>
        <w:right w:val="none" w:sz="0" w:space="0" w:color="auto"/>
      </w:divBdr>
    </w:div>
    <w:div w:id="1758358845">
      <w:bodyDiv w:val="1"/>
      <w:marLeft w:val="0"/>
      <w:marRight w:val="0"/>
      <w:marTop w:val="0"/>
      <w:marBottom w:val="0"/>
      <w:divBdr>
        <w:top w:val="none" w:sz="0" w:space="0" w:color="auto"/>
        <w:left w:val="none" w:sz="0" w:space="0" w:color="auto"/>
        <w:bottom w:val="none" w:sz="0" w:space="0" w:color="auto"/>
        <w:right w:val="none" w:sz="0" w:space="0" w:color="auto"/>
      </w:divBdr>
    </w:div>
    <w:div w:id="1772701399">
      <w:bodyDiv w:val="1"/>
      <w:marLeft w:val="0"/>
      <w:marRight w:val="0"/>
      <w:marTop w:val="0"/>
      <w:marBottom w:val="0"/>
      <w:divBdr>
        <w:top w:val="none" w:sz="0" w:space="0" w:color="auto"/>
        <w:left w:val="none" w:sz="0" w:space="0" w:color="auto"/>
        <w:bottom w:val="none" w:sz="0" w:space="0" w:color="auto"/>
        <w:right w:val="none" w:sz="0" w:space="0" w:color="auto"/>
      </w:divBdr>
    </w:div>
    <w:div w:id="1783185271">
      <w:bodyDiv w:val="1"/>
      <w:marLeft w:val="0"/>
      <w:marRight w:val="0"/>
      <w:marTop w:val="0"/>
      <w:marBottom w:val="0"/>
      <w:divBdr>
        <w:top w:val="none" w:sz="0" w:space="0" w:color="auto"/>
        <w:left w:val="none" w:sz="0" w:space="0" w:color="auto"/>
        <w:bottom w:val="none" w:sz="0" w:space="0" w:color="auto"/>
        <w:right w:val="none" w:sz="0" w:space="0" w:color="auto"/>
      </w:divBdr>
    </w:div>
    <w:div w:id="1797018058">
      <w:bodyDiv w:val="1"/>
      <w:marLeft w:val="0"/>
      <w:marRight w:val="0"/>
      <w:marTop w:val="0"/>
      <w:marBottom w:val="0"/>
      <w:divBdr>
        <w:top w:val="none" w:sz="0" w:space="0" w:color="auto"/>
        <w:left w:val="none" w:sz="0" w:space="0" w:color="auto"/>
        <w:bottom w:val="none" w:sz="0" w:space="0" w:color="auto"/>
        <w:right w:val="none" w:sz="0" w:space="0" w:color="auto"/>
      </w:divBdr>
    </w:div>
    <w:div w:id="1802917716">
      <w:bodyDiv w:val="1"/>
      <w:marLeft w:val="0"/>
      <w:marRight w:val="0"/>
      <w:marTop w:val="0"/>
      <w:marBottom w:val="0"/>
      <w:divBdr>
        <w:top w:val="none" w:sz="0" w:space="0" w:color="auto"/>
        <w:left w:val="none" w:sz="0" w:space="0" w:color="auto"/>
        <w:bottom w:val="none" w:sz="0" w:space="0" w:color="auto"/>
        <w:right w:val="none" w:sz="0" w:space="0" w:color="auto"/>
      </w:divBdr>
    </w:div>
    <w:div w:id="1818841487">
      <w:bodyDiv w:val="1"/>
      <w:marLeft w:val="0"/>
      <w:marRight w:val="0"/>
      <w:marTop w:val="0"/>
      <w:marBottom w:val="0"/>
      <w:divBdr>
        <w:top w:val="none" w:sz="0" w:space="0" w:color="auto"/>
        <w:left w:val="none" w:sz="0" w:space="0" w:color="auto"/>
        <w:bottom w:val="none" w:sz="0" w:space="0" w:color="auto"/>
        <w:right w:val="none" w:sz="0" w:space="0" w:color="auto"/>
      </w:divBdr>
    </w:div>
    <w:div w:id="1822649774">
      <w:bodyDiv w:val="1"/>
      <w:marLeft w:val="0"/>
      <w:marRight w:val="0"/>
      <w:marTop w:val="0"/>
      <w:marBottom w:val="0"/>
      <w:divBdr>
        <w:top w:val="none" w:sz="0" w:space="0" w:color="auto"/>
        <w:left w:val="none" w:sz="0" w:space="0" w:color="auto"/>
        <w:bottom w:val="none" w:sz="0" w:space="0" w:color="auto"/>
        <w:right w:val="none" w:sz="0" w:space="0" w:color="auto"/>
      </w:divBdr>
    </w:div>
    <w:div w:id="1828785876">
      <w:bodyDiv w:val="1"/>
      <w:marLeft w:val="0"/>
      <w:marRight w:val="0"/>
      <w:marTop w:val="0"/>
      <w:marBottom w:val="0"/>
      <w:divBdr>
        <w:top w:val="none" w:sz="0" w:space="0" w:color="auto"/>
        <w:left w:val="none" w:sz="0" w:space="0" w:color="auto"/>
        <w:bottom w:val="none" w:sz="0" w:space="0" w:color="auto"/>
        <w:right w:val="none" w:sz="0" w:space="0" w:color="auto"/>
      </w:divBdr>
    </w:div>
    <w:div w:id="1831601258">
      <w:bodyDiv w:val="1"/>
      <w:marLeft w:val="0"/>
      <w:marRight w:val="0"/>
      <w:marTop w:val="0"/>
      <w:marBottom w:val="0"/>
      <w:divBdr>
        <w:top w:val="none" w:sz="0" w:space="0" w:color="auto"/>
        <w:left w:val="none" w:sz="0" w:space="0" w:color="auto"/>
        <w:bottom w:val="none" w:sz="0" w:space="0" w:color="auto"/>
        <w:right w:val="none" w:sz="0" w:space="0" w:color="auto"/>
      </w:divBdr>
    </w:div>
    <w:div w:id="1832060777">
      <w:bodyDiv w:val="1"/>
      <w:marLeft w:val="0"/>
      <w:marRight w:val="0"/>
      <w:marTop w:val="0"/>
      <w:marBottom w:val="0"/>
      <w:divBdr>
        <w:top w:val="none" w:sz="0" w:space="0" w:color="auto"/>
        <w:left w:val="none" w:sz="0" w:space="0" w:color="auto"/>
        <w:bottom w:val="none" w:sz="0" w:space="0" w:color="auto"/>
        <w:right w:val="none" w:sz="0" w:space="0" w:color="auto"/>
      </w:divBdr>
    </w:div>
    <w:div w:id="1844277849">
      <w:bodyDiv w:val="1"/>
      <w:marLeft w:val="0"/>
      <w:marRight w:val="0"/>
      <w:marTop w:val="0"/>
      <w:marBottom w:val="0"/>
      <w:divBdr>
        <w:top w:val="none" w:sz="0" w:space="0" w:color="auto"/>
        <w:left w:val="none" w:sz="0" w:space="0" w:color="auto"/>
        <w:bottom w:val="none" w:sz="0" w:space="0" w:color="auto"/>
        <w:right w:val="none" w:sz="0" w:space="0" w:color="auto"/>
      </w:divBdr>
    </w:div>
    <w:div w:id="1848717353">
      <w:bodyDiv w:val="1"/>
      <w:marLeft w:val="0"/>
      <w:marRight w:val="0"/>
      <w:marTop w:val="0"/>
      <w:marBottom w:val="0"/>
      <w:divBdr>
        <w:top w:val="none" w:sz="0" w:space="0" w:color="auto"/>
        <w:left w:val="none" w:sz="0" w:space="0" w:color="auto"/>
        <w:bottom w:val="none" w:sz="0" w:space="0" w:color="auto"/>
        <w:right w:val="none" w:sz="0" w:space="0" w:color="auto"/>
      </w:divBdr>
    </w:div>
    <w:div w:id="1858619099">
      <w:bodyDiv w:val="1"/>
      <w:marLeft w:val="0"/>
      <w:marRight w:val="0"/>
      <w:marTop w:val="0"/>
      <w:marBottom w:val="0"/>
      <w:divBdr>
        <w:top w:val="none" w:sz="0" w:space="0" w:color="auto"/>
        <w:left w:val="none" w:sz="0" w:space="0" w:color="auto"/>
        <w:bottom w:val="none" w:sz="0" w:space="0" w:color="auto"/>
        <w:right w:val="none" w:sz="0" w:space="0" w:color="auto"/>
      </w:divBdr>
    </w:div>
    <w:div w:id="1872954447">
      <w:bodyDiv w:val="1"/>
      <w:marLeft w:val="0"/>
      <w:marRight w:val="0"/>
      <w:marTop w:val="0"/>
      <w:marBottom w:val="0"/>
      <w:divBdr>
        <w:top w:val="none" w:sz="0" w:space="0" w:color="auto"/>
        <w:left w:val="none" w:sz="0" w:space="0" w:color="auto"/>
        <w:bottom w:val="none" w:sz="0" w:space="0" w:color="auto"/>
        <w:right w:val="none" w:sz="0" w:space="0" w:color="auto"/>
      </w:divBdr>
    </w:div>
    <w:div w:id="1879511634">
      <w:bodyDiv w:val="1"/>
      <w:marLeft w:val="0"/>
      <w:marRight w:val="0"/>
      <w:marTop w:val="0"/>
      <w:marBottom w:val="0"/>
      <w:divBdr>
        <w:top w:val="none" w:sz="0" w:space="0" w:color="auto"/>
        <w:left w:val="none" w:sz="0" w:space="0" w:color="auto"/>
        <w:bottom w:val="none" w:sz="0" w:space="0" w:color="auto"/>
        <w:right w:val="none" w:sz="0" w:space="0" w:color="auto"/>
      </w:divBdr>
    </w:div>
    <w:div w:id="1895313919">
      <w:bodyDiv w:val="1"/>
      <w:marLeft w:val="0"/>
      <w:marRight w:val="0"/>
      <w:marTop w:val="0"/>
      <w:marBottom w:val="0"/>
      <w:divBdr>
        <w:top w:val="none" w:sz="0" w:space="0" w:color="auto"/>
        <w:left w:val="none" w:sz="0" w:space="0" w:color="auto"/>
        <w:bottom w:val="none" w:sz="0" w:space="0" w:color="auto"/>
        <w:right w:val="none" w:sz="0" w:space="0" w:color="auto"/>
      </w:divBdr>
    </w:div>
    <w:div w:id="1914851896">
      <w:bodyDiv w:val="1"/>
      <w:marLeft w:val="0"/>
      <w:marRight w:val="0"/>
      <w:marTop w:val="0"/>
      <w:marBottom w:val="0"/>
      <w:divBdr>
        <w:top w:val="none" w:sz="0" w:space="0" w:color="auto"/>
        <w:left w:val="none" w:sz="0" w:space="0" w:color="auto"/>
        <w:bottom w:val="none" w:sz="0" w:space="0" w:color="auto"/>
        <w:right w:val="none" w:sz="0" w:space="0" w:color="auto"/>
      </w:divBdr>
    </w:div>
    <w:div w:id="1937864866">
      <w:bodyDiv w:val="1"/>
      <w:marLeft w:val="0"/>
      <w:marRight w:val="0"/>
      <w:marTop w:val="0"/>
      <w:marBottom w:val="0"/>
      <w:divBdr>
        <w:top w:val="none" w:sz="0" w:space="0" w:color="auto"/>
        <w:left w:val="none" w:sz="0" w:space="0" w:color="auto"/>
        <w:bottom w:val="none" w:sz="0" w:space="0" w:color="auto"/>
        <w:right w:val="none" w:sz="0" w:space="0" w:color="auto"/>
      </w:divBdr>
    </w:div>
    <w:div w:id="1945768814">
      <w:bodyDiv w:val="1"/>
      <w:marLeft w:val="0"/>
      <w:marRight w:val="0"/>
      <w:marTop w:val="0"/>
      <w:marBottom w:val="0"/>
      <w:divBdr>
        <w:top w:val="none" w:sz="0" w:space="0" w:color="auto"/>
        <w:left w:val="none" w:sz="0" w:space="0" w:color="auto"/>
        <w:bottom w:val="none" w:sz="0" w:space="0" w:color="auto"/>
        <w:right w:val="none" w:sz="0" w:space="0" w:color="auto"/>
      </w:divBdr>
    </w:div>
    <w:div w:id="1946495566">
      <w:bodyDiv w:val="1"/>
      <w:marLeft w:val="0"/>
      <w:marRight w:val="0"/>
      <w:marTop w:val="0"/>
      <w:marBottom w:val="0"/>
      <w:divBdr>
        <w:top w:val="none" w:sz="0" w:space="0" w:color="auto"/>
        <w:left w:val="none" w:sz="0" w:space="0" w:color="auto"/>
        <w:bottom w:val="none" w:sz="0" w:space="0" w:color="auto"/>
        <w:right w:val="none" w:sz="0" w:space="0" w:color="auto"/>
      </w:divBdr>
    </w:div>
    <w:div w:id="1961523720">
      <w:bodyDiv w:val="1"/>
      <w:marLeft w:val="0"/>
      <w:marRight w:val="0"/>
      <w:marTop w:val="0"/>
      <w:marBottom w:val="0"/>
      <w:divBdr>
        <w:top w:val="none" w:sz="0" w:space="0" w:color="auto"/>
        <w:left w:val="none" w:sz="0" w:space="0" w:color="auto"/>
        <w:bottom w:val="none" w:sz="0" w:space="0" w:color="auto"/>
        <w:right w:val="none" w:sz="0" w:space="0" w:color="auto"/>
      </w:divBdr>
    </w:div>
    <w:div w:id="1965194621">
      <w:bodyDiv w:val="1"/>
      <w:marLeft w:val="0"/>
      <w:marRight w:val="0"/>
      <w:marTop w:val="0"/>
      <w:marBottom w:val="0"/>
      <w:divBdr>
        <w:top w:val="none" w:sz="0" w:space="0" w:color="auto"/>
        <w:left w:val="none" w:sz="0" w:space="0" w:color="auto"/>
        <w:bottom w:val="none" w:sz="0" w:space="0" w:color="auto"/>
        <w:right w:val="none" w:sz="0" w:space="0" w:color="auto"/>
      </w:divBdr>
    </w:div>
    <w:div w:id="1973754551">
      <w:bodyDiv w:val="1"/>
      <w:marLeft w:val="0"/>
      <w:marRight w:val="0"/>
      <w:marTop w:val="0"/>
      <w:marBottom w:val="0"/>
      <w:divBdr>
        <w:top w:val="none" w:sz="0" w:space="0" w:color="auto"/>
        <w:left w:val="none" w:sz="0" w:space="0" w:color="auto"/>
        <w:bottom w:val="none" w:sz="0" w:space="0" w:color="auto"/>
        <w:right w:val="none" w:sz="0" w:space="0" w:color="auto"/>
      </w:divBdr>
    </w:div>
    <w:div w:id="1980961580">
      <w:bodyDiv w:val="1"/>
      <w:marLeft w:val="0"/>
      <w:marRight w:val="0"/>
      <w:marTop w:val="0"/>
      <w:marBottom w:val="0"/>
      <w:divBdr>
        <w:top w:val="none" w:sz="0" w:space="0" w:color="auto"/>
        <w:left w:val="none" w:sz="0" w:space="0" w:color="auto"/>
        <w:bottom w:val="none" w:sz="0" w:space="0" w:color="auto"/>
        <w:right w:val="none" w:sz="0" w:space="0" w:color="auto"/>
      </w:divBdr>
    </w:div>
    <w:div w:id="1980962673">
      <w:bodyDiv w:val="1"/>
      <w:marLeft w:val="0"/>
      <w:marRight w:val="0"/>
      <w:marTop w:val="0"/>
      <w:marBottom w:val="0"/>
      <w:divBdr>
        <w:top w:val="none" w:sz="0" w:space="0" w:color="auto"/>
        <w:left w:val="none" w:sz="0" w:space="0" w:color="auto"/>
        <w:bottom w:val="none" w:sz="0" w:space="0" w:color="auto"/>
        <w:right w:val="none" w:sz="0" w:space="0" w:color="auto"/>
      </w:divBdr>
    </w:div>
    <w:div w:id="1994409566">
      <w:bodyDiv w:val="1"/>
      <w:marLeft w:val="0"/>
      <w:marRight w:val="0"/>
      <w:marTop w:val="0"/>
      <w:marBottom w:val="0"/>
      <w:divBdr>
        <w:top w:val="none" w:sz="0" w:space="0" w:color="auto"/>
        <w:left w:val="none" w:sz="0" w:space="0" w:color="auto"/>
        <w:bottom w:val="none" w:sz="0" w:space="0" w:color="auto"/>
        <w:right w:val="none" w:sz="0" w:space="0" w:color="auto"/>
      </w:divBdr>
    </w:div>
    <w:div w:id="2000113102">
      <w:bodyDiv w:val="1"/>
      <w:marLeft w:val="0"/>
      <w:marRight w:val="0"/>
      <w:marTop w:val="0"/>
      <w:marBottom w:val="0"/>
      <w:divBdr>
        <w:top w:val="none" w:sz="0" w:space="0" w:color="auto"/>
        <w:left w:val="none" w:sz="0" w:space="0" w:color="auto"/>
        <w:bottom w:val="none" w:sz="0" w:space="0" w:color="auto"/>
        <w:right w:val="none" w:sz="0" w:space="0" w:color="auto"/>
      </w:divBdr>
    </w:div>
    <w:div w:id="2004821499">
      <w:bodyDiv w:val="1"/>
      <w:marLeft w:val="0"/>
      <w:marRight w:val="0"/>
      <w:marTop w:val="0"/>
      <w:marBottom w:val="0"/>
      <w:divBdr>
        <w:top w:val="none" w:sz="0" w:space="0" w:color="auto"/>
        <w:left w:val="none" w:sz="0" w:space="0" w:color="auto"/>
        <w:bottom w:val="none" w:sz="0" w:space="0" w:color="auto"/>
        <w:right w:val="none" w:sz="0" w:space="0" w:color="auto"/>
      </w:divBdr>
    </w:div>
    <w:div w:id="2010786505">
      <w:bodyDiv w:val="1"/>
      <w:marLeft w:val="0"/>
      <w:marRight w:val="0"/>
      <w:marTop w:val="0"/>
      <w:marBottom w:val="0"/>
      <w:divBdr>
        <w:top w:val="none" w:sz="0" w:space="0" w:color="auto"/>
        <w:left w:val="none" w:sz="0" w:space="0" w:color="auto"/>
        <w:bottom w:val="none" w:sz="0" w:space="0" w:color="auto"/>
        <w:right w:val="none" w:sz="0" w:space="0" w:color="auto"/>
      </w:divBdr>
    </w:div>
    <w:div w:id="2015110469">
      <w:bodyDiv w:val="1"/>
      <w:marLeft w:val="0"/>
      <w:marRight w:val="0"/>
      <w:marTop w:val="0"/>
      <w:marBottom w:val="0"/>
      <w:divBdr>
        <w:top w:val="none" w:sz="0" w:space="0" w:color="auto"/>
        <w:left w:val="none" w:sz="0" w:space="0" w:color="auto"/>
        <w:bottom w:val="none" w:sz="0" w:space="0" w:color="auto"/>
        <w:right w:val="none" w:sz="0" w:space="0" w:color="auto"/>
      </w:divBdr>
    </w:div>
    <w:div w:id="2021883513">
      <w:bodyDiv w:val="1"/>
      <w:marLeft w:val="0"/>
      <w:marRight w:val="0"/>
      <w:marTop w:val="0"/>
      <w:marBottom w:val="0"/>
      <w:divBdr>
        <w:top w:val="none" w:sz="0" w:space="0" w:color="auto"/>
        <w:left w:val="none" w:sz="0" w:space="0" w:color="auto"/>
        <w:bottom w:val="none" w:sz="0" w:space="0" w:color="auto"/>
        <w:right w:val="none" w:sz="0" w:space="0" w:color="auto"/>
      </w:divBdr>
    </w:div>
    <w:div w:id="2030832759">
      <w:bodyDiv w:val="1"/>
      <w:marLeft w:val="0"/>
      <w:marRight w:val="0"/>
      <w:marTop w:val="0"/>
      <w:marBottom w:val="0"/>
      <w:divBdr>
        <w:top w:val="none" w:sz="0" w:space="0" w:color="auto"/>
        <w:left w:val="none" w:sz="0" w:space="0" w:color="auto"/>
        <w:bottom w:val="none" w:sz="0" w:space="0" w:color="auto"/>
        <w:right w:val="none" w:sz="0" w:space="0" w:color="auto"/>
      </w:divBdr>
    </w:div>
    <w:div w:id="2045447918">
      <w:bodyDiv w:val="1"/>
      <w:marLeft w:val="0"/>
      <w:marRight w:val="0"/>
      <w:marTop w:val="0"/>
      <w:marBottom w:val="0"/>
      <w:divBdr>
        <w:top w:val="none" w:sz="0" w:space="0" w:color="auto"/>
        <w:left w:val="none" w:sz="0" w:space="0" w:color="auto"/>
        <w:bottom w:val="none" w:sz="0" w:space="0" w:color="auto"/>
        <w:right w:val="none" w:sz="0" w:space="0" w:color="auto"/>
      </w:divBdr>
    </w:div>
    <w:div w:id="2049451718">
      <w:bodyDiv w:val="1"/>
      <w:marLeft w:val="0"/>
      <w:marRight w:val="0"/>
      <w:marTop w:val="0"/>
      <w:marBottom w:val="0"/>
      <w:divBdr>
        <w:top w:val="none" w:sz="0" w:space="0" w:color="auto"/>
        <w:left w:val="none" w:sz="0" w:space="0" w:color="auto"/>
        <w:bottom w:val="none" w:sz="0" w:space="0" w:color="auto"/>
        <w:right w:val="none" w:sz="0" w:space="0" w:color="auto"/>
      </w:divBdr>
    </w:div>
    <w:div w:id="2068724388">
      <w:bodyDiv w:val="1"/>
      <w:marLeft w:val="0"/>
      <w:marRight w:val="0"/>
      <w:marTop w:val="0"/>
      <w:marBottom w:val="0"/>
      <w:divBdr>
        <w:top w:val="none" w:sz="0" w:space="0" w:color="auto"/>
        <w:left w:val="none" w:sz="0" w:space="0" w:color="auto"/>
        <w:bottom w:val="none" w:sz="0" w:space="0" w:color="auto"/>
        <w:right w:val="none" w:sz="0" w:space="0" w:color="auto"/>
      </w:divBdr>
      <w:divsChild>
        <w:div w:id="304119645">
          <w:marLeft w:val="0"/>
          <w:marRight w:val="0"/>
          <w:marTop w:val="0"/>
          <w:marBottom w:val="0"/>
          <w:divBdr>
            <w:top w:val="none" w:sz="0" w:space="0" w:color="auto"/>
            <w:left w:val="none" w:sz="0" w:space="0" w:color="auto"/>
            <w:bottom w:val="none" w:sz="0" w:space="0" w:color="auto"/>
            <w:right w:val="none" w:sz="0" w:space="0" w:color="auto"/>
          </w:divBdr>
        </w:div>
      </w:divsChild>
    </w:div>
    <w:div w:id="2087066781">
      <w:bodyDiv w:val="1"/>
      <w:marLeft w:val="0"/>
      <w:marRight w:val="0"/>
      <w:marTop w:val="0"/>
      <w:marBottom w:val="0"/>
      <w:divBdr>
        <w:top w:val="none" w:sz="0" w:space="0" w:color="auto"/>
        <w:left w:val="none" w:sz="0" w:space="0" w:color="auto"/>
        <w:bottom w:val="none" w:sz="0" w:space="0" w:color="auto"/>
        <w:right w:val="none" w:sz="0" w:space="0" w:color="auto"/>
      </w:divBdr>
    </w:div>
    <w:div w:id="2094889767">
      <w:bodyDiv w:val="1"/>
      <w:marLeft w:val="0"/>
      <w:marRight w:val="0"/>
      <w:marTop w:val="0"/>
      <w:marBottom w:val="0"/>
      <w:divBdr>
        <w:top w:val="none" w:sz="0" w:space="0" w:color="auto"/>
        <w:left w:val="none" w:sz="0" w:space="0" w:color="auto"/>
        <w:bottom w:val="none" w:sz="0" w:space="0" w:color="auto"/>
        <w:right w:val="none" w:sz="0" w:space="0" w:color="auto"/>
      </w:divBdr>
      <w:divsChild>
        <w:div w:id="203830033">
          <w:marLeft w:val="0"/>
          <w:marRight w:val="0"/>
          <w:marTop w:val="0"/>
          <w:marBottom w:val="0"/>
          <w:divBdr>
            <w:top w:val="none" w:sz="0" w:space="0" w:color="auto"/>
            <w:left w:val="none" w:sz="0" w:space="0" w:color="auto"/>
            <w:bottom w:val="none" w:sz="0" w:space="0" w:color="auto"/>
            <w:right w:val="none" w:sz="0" w:space="0" w:color="auto"/>
          </w:divBdr>
          <w:divsChild>
            <w:div w:id="84123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 w:id="2116830001">
      <w:bodyDiv w:val="1"/>
      <w:marLeft w:val="0"/>
      <w:marRight w:val="0"/>
      <w:marTop w:val="0"/>
      <w:marBottom w:val="0"/>
      <w:divBdr>
        <w:top w:val="none" w:sz="0" w:space="0" w:color="auto"/>
        <w:left w:val="none" w:sz="0" w:space="0" w:color="auto"/>
        <w:bottom w:val="none" w:sz="0" w:space="0" w:color="auto"/>
        <w:right w:val="none" w:sz="0" w:space="0" w:color="auto"/>
      </w:divBdr>
    </w:div>
    <w:div w:id="2125152198">
      <w:bodyDiv w:val="1"/>
      <w:marLeft w:val="0"/>
      <w:marRight w:val="0"/>
      <w:marTop w:val="0"/>
      <w:marBottom w:val="0"/>
      <w:divBdr>
        <w:top w:val="none" w:sz="0" w:space="0" w:color="auto"/>
        <w:left w:val="none" w:sz="0" w:space="0" w:color="auto"/>
        <w:bottom w:val="none" w:sz="0" w:space="0" w:color="auto"/>
        <w:right w:val="none" w:sz="0" w:space="0" w:color="auto"/>
      </w:divBdr>
    </w:div>
    <w:div w:id="2130514939">
      <w:bodyDiv w:val="1"/>
      <w:marLeft w:val="0"/>
      <w:marRight w:val="0"/>
      <w:marTop w:val="0"/>
      <w:marBottom w:val="0"/>
      <w:divBdr>
        <w:top w:val="none" w:sz="0" w:space="0" w:color="auto"/>
        <w:left w:val="none" w:sz="0" w:space="0" w:color="auto"/>
        <w:bottom w:val="none" w:sz="0" w:space="0" w:color="auto"/>
        <w:right w:val="none" w:sz="0" w:space="0" w:color="auto"/>
      </w:divBdr>
    </w:div>
    <w:div w:id="2131315061">
      <w:bodyDiv w:val="1"/>
      <w:marLeft w:val="0"/>
      <w:marRight w:val="0"/>
      <w:marTop w:val="0"/>
      <w:marBottom w:val="0"/>
      <w:divBdr>
        <w:top w:val="none" w:sz="0" w:space="0" w:color="auto"/>
        <w:left w:val="none" w:sz="0" w:space="0" w:color="auto"/>
        <w:bottom w:val="none" w:sz="0" w:space="0" w:color="auto"/>
        <w:right w:val="none" w:sz="0" w:space="0" w:color="auto"/>
      </w:divBdr>
    </w:div>
    <w:div w:id="213752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young-people-and-work-interim-report/young-people-and-work-interim-report" TargetMode="External"/><Relationship Id="rId13" Type="http://schemas.openxmlformats.org/officeDocument/2006/relationships/hyperlink" Target="https://www.statista.com/statistics/1440288/teens-uk-social-media-addiction-gender/?srsltid=AfmBOopYW6tdpvNm0S1_7w3CZbEK1sADzOcs97Tm4_1-yw_32sHTrwY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mc.ncbi.nlm.nih.gov/articles/PMC1241638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306729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egislation.gov.uk/ukpga/2023/50" TargetMode="External"/><Relationship Id="rId4" Type="http://schemas.openxmlformats.org/officeDocument/2006/relationships/settings" Target="settings.xml"/><Relationship Id="rId9" Type="http://schemas.openxmlformats.org/officeDocument/2006/relationships/hyperlink" Target="https://www.gov.uk/government/publications/fact-sheet-new-rules-to-protect-children-online/fact-sheet-new-rules-to-protect-children-onlin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B0C6F2-1F4B-44F9-9BEE-AFDACA86F6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4842</Words>
  <Characters>27606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valentina micu</cp:lastModifiedBy>
  <cp:revision>3</cp:revision>
  <cp:lastPrinted>2026-07-17T11:56:00Z</cp:lastPrinted>
  <dcterms:created xsi:type="dcterms:W3CDTF">2026-07-19T07:56:00Z</dcterms:created>
  <dcterms:modified xsi:type="dcterms:W3CDTF">2026-07-19T08:53:00Z</dcterms:modified>
</cp:coreProperties>
</file>