
<file path=[Content_Types].xml><?xml version="1.0" encoding="utf-8"?>
<Types xmlns="http://schemas.openxmlformats.org/package/2006/content-types">
  <Default Extension="xml" ContentType="application/xml"/>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1612AA4" w14:textId="77777777" w:rsidR="005B0EFE" w:rsidRDefault="005B0EFE" w:rsidP="005B0EFE">
      <w:pPr>
        <w:tabs>
          <w:tab w:val="center" w:pos="4320"/>
          <w:tab w:val="right" w:pos="8640"/>
        </w:tabs>
        <w:rPr>
          <w:rFonts w:ascii="Century Schoolbook" w:hAnsi="Century Schoolbook"/>
          <w:kern w:val="0"/>
        </w:rPr>
      </w:pPr>
    </w:p>
    <w:p w14:paraId="67ADB5B6" w14:textId="77777777" w:rsidR="005B0EFE" w:rsidRDefault="005B0EFE" w:rsidP="005B0EFE">
      <w:pPr>
        <w:tabs>
          <w:tab w:val="center" w:pos="4320"/>
          <w:tab w:val="right" w:pos="8640"/>
        </w:tabs>
        <w:rPr>
          <w:rFonts w:ascii="Century Schoolbook" w:hAnsi="Century Schoolbook"/>
          <w:kern w:val="0"/>
        </w:rPr>
      </w:pPr>
    </w:p>
    <w:p w14:paraId="0E20E2AF" w14:textId="77777777" w:rsidR="005B0EFE" w:rsidRDefault="005B0EFE" w:rsidP="005B0EFE">
      <w:pPr>
        <w:tabs>
          <w:tab w:val="center" w:pos="4320"/>
          <w:tab w:val="right" w:pos="8640"/>
        </w:tabs>
        <w:rPr>
          <w:rFonts w:ascii="Century Schoolbook" w:hAnsi="Century Schoolbook"/>
          <w:kern w:val="0"/>
        </w:rPr>
      </w:pPr>
    </w:p>
    <w:p w14:paraId="1EA505B4" w14:textId="77777777" w:rsidR="005B0EFE" w:rsidRDefault="005B0EFE" w:rsidP="005B0EFE">
      <w:pPr>
        <w:tabs>
          <w:tab w:val="center" w:pos="4320"/>
          <w:tab w:val="right" w:pos="8640"/>
        </w:tabs>
        <w:rPr>
          <w:rFonts w:ascii="Century Schoolbook" w:hAnsi="Century Schoolbook"/>
          <w:kern w:val="0"/>
        </w:rPr>
      </w:pPr>
    </w:p>
    <w:p w14:paraId="3BD891B9" w14:textId="77777777" w:rsidR="005B0EFE" w:rsidRDefault="005B0EFE" w:rsidP="005B0EFE">
      <w:pPr>
        <w:tabs>
          <w:tab w:val="center" w:pos="4320"/>
          <w:tab w:val="right" w:pos="8640"/>
        </w:tabs>
        <w:rPr>
          <w:rFonts w:ascii="Century Schoolbook" w:hAnsi="Century Schoolbook"/>
          <w:kern w:val="0"/>
        </w:rPr>
      </w:pPr>
    </w:p>
    <w:p w14:paraId="7E5B3D0C" w14:textId="77777777" w:rsidR="005B0EFE" w:rsidRDefault="005B0EFE" w:rsidP="005B0EFE">
      <w:pPr>
        <w:tabs>
          <w:tab w:val="center" w:pos="4320"/>
          <w:tab w:val="right" w:pos="8640"/>
        </w:tabs>
        <w:rPr>
          <w:rFonts w:ascii="Century Schoolbook" w:hAnsi="Century Schoolbook"/>
          <w:kern w:val="0"/>
        </w:rPr>
      </w:pPr>
      <w:bookmarkStart w:id="0" w:name="_GoBack"/>
      <w:bookmarkEnd w:id="0"/>
    </w:p>
    <w:p w14:paraId="0D41E335" w14:textId="77777777" w:rsidR="005B0EFE" w:rsidRDefault="005B0EFE" w:rsidP="005B0EFE">
      <w:pPr>
        <w:tabs>
          <w:tab w:val="center" w:pos="4320"/>
          <w:tab w:val="right" w:pos="8640"/>
        </w:tabs>
        <w:rPr>
          <w:rFonts w:ascii="Century Schoolbook" w:hAnsi="Century Schoolbook"/>
          <w:kern w:val="0"/>
        </w:rPr>
      </w:pPr>
    </w:p>
    <w:p w14:paraId="33B626D2" w14:textId="77777777" w:rsidR="005B0EFE" w:rsidRDefault="005B0EFE" w:rsidP="005B0EFE">
      <w:pPr>
        <w:tabs>
          <w:tab w:val="center" w:pos="4320"/>
          <w:tab w:val="right" w:pos="8640"/>
        </w:tabs>
        <w:rPr>
          <w:rFonts w:ascii="Century Schoolbook" w:hAnsi="Century Schoolbook"/>
          <w:kern w:val="0"/>
        </w:rPr>
      </w:pPr>
    </w:p>
    <w:p w14:paraId="6DFC1376" w14:textId="77777777" w:rsidR="005B0EFE" w:rsidRDefault="005B0EFE" w:rsidP="005B0EFE">
      <w:pPr>
        <w:tabs>
          <w:tab w:val="center" w:pos="4320"/>
          <w:tab w:val="right" w:pos="8640"/>
        </w:tabs>
        <w:rPr>
          <w:rFonts w:ascii="Century Schoolbook" w:hAnsi="Century Schoolbook"/>
          <w:kern w:val="0"/>
        </w:rPr>
      </w:pPr>
    </w:p>
    <w:p w14:paraId="7A839983" w14:textId="77777777" w:rsidR="005B0EFE" w:rsidRDefault="005B0EFE" w:rsidP="005B0EFE">
      <w:pPr>
        <w:tabs>
          <w:tab w:val="center" w:pos="4320"/>
          <w:tab w:val="right" w:pos="8640"/>
        </w:tabs>
        <w:rPr>
          <w:rFonts w:ascii="Century Schoolbook" w:hAnsi="Century Schoolbook"/>
          <w:kern w:val="0"/>
        </w:rPr>
      </w:pPr>
    </w:p>
    <w:p w14:paraId="25A53C57" w14:textId="77777777" w:rsidR="005B0EFE" w:rsidRDefault="005B0EFE" w:rsidP="005B0EFE">
      <w:pPr>
        <w:tabs>
          <w:tab w:val="center" w:pos="4320"/>
          <w:tab w:val="right" w:pos="8640"/>
        </w:tabs>
        <w:rPr>
          <w:rFonts w:ascii="Century Schoolbook" w:hAnsi="Century Schoolbook"/>
          <w:kern w:val="0"/>
        </w:rPr>
      </w:pPr>
    </w:p>
    <w:p w14:paraId="4F0891EC" w14:textId="77777777" w:rsidR="005B0EFE" w:rsidRDefault="005B0EFE" w:rsidP="005B0EFE">
      <w:pPr>
        <w:tabs>
          <w:tab w:val="center" w:pos="4320"/>
          <w:tab w:val="right" w:pos="8640"/>
        </w:tabs>
        <w:rPr>
          <w:rFonts w:ascii="Century Schoolbook" w:hAnsi="Century Schoolbook"/>
          <w:kern w:val="0"/>
        </w:rPr>
      </w:pPr>
    </w:p>
    <w:p w14:paraId="16D2ED0B" w14:textId="77777777" w:rsidR="005B0EFE" w:rsidRDefault="005B0EFE" w:rsidP="005B0EFE">
      <w:pPr>
        <w:tabs>
          <w:tab w:val="center" w:pos="4320"/>
          <w:tab w:val="right" w:pos="8640"/>
        </w:tabs>
        <w:rPr>
          <w:rFonts w:ascii="Century Schoolbook" w:hAnsi="Century Schoolbook"/>
          <w:kern w:val="0"/>
        </w:rPr>
      </w:pPr>
    </w:p>
    <w:p w14:paraId="34DC7E76" w14:textId="77777777" w:rsidR="005B0EFE" w:rsidRDefault="005B0EFE" w:rsidP="005B0EFE">
      <w:pPr>
        <w:tabs>
          <w:tab w:val="center" w:pos="4320"/>
          <w:tab w:val="right" w:pos="8640"/>
        </w:tabs>
        <w:rPr>
          <w:rFonts w:ascii="Century Schoolbook" w:hAnsi="Century Schoolbook"/>
          <w:kern w:val="0"/>
        </w:rPr>
      </w:pPr>
    </w:p>
    <w:p w14:paraId="09EC48F1" w14:textId="78AA9C0D" w:rsidR="005B0EFE" w:rsidRPr="005B0EFE" w:rsidRDefault="005B0EFE" w:rsidP="005B0EFE">
      <w:pPr>
        <w:tabs>
          <w:tab w:val="center" w:pos="4320"/>
          <w:tab w:val="right" w:pos="8640"/>
        </w:tabs>
        <w:jc w:val="center"/>
        <w:rPr>
          <w:rFonts w:ascii="Century Schoolbook" w:hAnsi="Century Schoolbook"/>
          <w:b/>
          <w:kern w:val="0"/>
          <w:sz w:val="56"/>
          <w:szCs w:val="56"/>
        </w:rPr>
      </w:pPr>
      <w:r w:rsidRPr="005B0EFE">
        <w:rPr>
          <w:rFonts w:ascii="Century Schoolbook" w:hAnsi="Century Schoolbook"/>
          <w:b/>
          <w:kern w:val="0"/>
          <w:sz w:val="56"/>
          <w:szCs w:val="56"/>
        </w:rPr>
        <w:t>Self and Society</w:t>
      </w:r>
    </w:p>
    <w:p w14:paraId="02830D87" w14:textId="77777777" w:rsidR="005B0EFE" w:rsidRPr="005B0EFE" w:rsidRDefault="005B0EFE" w:rsidP="005B0EFE">
      <w:pPr>
        <w:tabs>
          <w:tab w:val="center" w:pos="4320"/>
          <w:tab w:val="right" w:pos="8640"/>
        </w:tabs>
        <w:jc w:val="center"/>
        <w:rPr>
          <w:rFonts w:ascii="Century Schoolbook" w:hAnsi="Century Schoolbook"/>
          <w:kern w:val="0"/>
          <w:sz w:val="36"/>
          <w:szCs w:val="36"/>
        </w:rPr>
      </w:pPr>
    </w:p>
    <w:p w14:paraId="3DC05306" w14:textId="48B6F162" w:rsidR="005B0EFE" w:rsidRPr="005B0EFE" w:rsidRDefault="005B0EFE" w:rsidP="005B0EFE">
      <w:pPr>
        <w:tabs>
          <w:tab w:val="center" w:pos="4320"/>
          <w:tab w:val="right" w:pos="8640"/>
        </w:tabs>
        <w:jc w:val="center"/>
        <w:rPr>
          <w:rFonts w:ascii="Century Schoolbook" w:hAnsi="Century Schoolbook"/>
          <w:kern w:val="0"/>
          <w:sz w:val="28"/>
          <w:szCs w:val="28"/>
          <w:lang w:val="en-US"/>
        </w:rPr>
      </w:pPr>
      <w:r w:rsidRPr="005B0EFE">
        <w:rPr>
          <w:rFonts w:ascii="Century Schoolbook" w:hAnsi="Century Schoolbook"/>
          <w:kern w:val="0"/>
          <w:sz w:val="28"/>
          <w:szCs w:val="28"/>
        </w:rPr>
        <w:t xml:space="preserve">MODULE CODE: </w:t>
      </w:r>
      <w:r w:rsidRPr="005B0EFE">
        <w:rPr>
          <w:rFonts w:ascii="Century Schoolbook" w:hAnsi="Century Schoolbook"/>
          <w:kern w:val="0"/>
          <w:sz w:val="28"/>
          <w:szCs w:val="28"/>
          <w:lang w:val="en-US"/>
        </w:rPr>
        <w:t>CSPH7041</w:t>
      </w:r>
    </w:p>
    <w:p w14:paraId="2D572068" w14:textId="77777777" w:rsidR="005B0EFE" w:rsidRPr="005B0EFE" w:rsidRDefault="005B0EFE" w:rsidP="005B0EFE">
      <w:pPr>
        <w:jc w:val="center"/>
        <w:rPr>
          <w:rFonts w:ascii="Century Schoolbook" w:hAnsi="Century Schoolbook"/>
          <w:sz w:val="36"/>
          <w:szCs w:val="36"/>
        </w:rPr>
      </w:pPr>
    </w:p>
    <w:p w14:paraId="163DF15D" w14:textId="77777777" w:rsidR="005B0EFE" w:rsidRPr="005B0EFE" w:rsidRDefault="005B0EFE" w:rsidP="005B0EFE">
      <w:pPr>
        <w:jc w:val="center"/>
        <w:rPr>
          <w:rFonts w:ascii="Century Schoolbook" w:hAnsi="Century Schoolbook"/>
          <w:sz w:val="44"/>
          <w:szCs w:val="44"/>
        </w:rPr>
      </w:pPr>
      <w:r w:rsidRPr="005B0EFE">
        <w:rPr>
          <w:rFonts w:ascii="Century Schoolbook" w:hAnsi="Century Schoolbook"/>
          <w:sz w:val="44"/>
          <w:szCs w:val="44"/>
        </w:rPr>
        <w:t xml:space="preserve">Block 1: The </w:t>
      </w:r>
      <w:r w:rsidRPr="005B0EFE">
        <w:rPr>
          <w:rFonts w:ascii="Century Schoolbook" w:hAnsi="Century Schoolbook"/>
          <w:i/>
          <w:sz w:val="44"/>
          <w:szCs w:val="44"/>
        </w:rPr>
        <w:t>Self</w:t>
      </w:r>
      <w:r w:rsidRPr="005B0EFE">
        <w:rPr>
          <w:rFonts w:ascii="Century Schoolbook" w:hAnsi="Century Schoolbook"/>
          <w:sz w:val="44"/>
          <w:szCs w:val="44"/>
        </w:rPr>
        <w:t xml:space="preserve"> in Philosophy: the body, the mind and personal identity.</w:t>
      </w:r>
    </w:p>
    <w:p w14:paraId="6792FD2B" w14:textId="77777777" w:rsidR="005B0EFE" w:rsidRPr="005B0EFE" w:rsidRDefault="005B0EFE">
      <w:pPr>
        <w:spacing w:line="360" w:lineRule="auto"/>
        <w:jc w:val="center"/>
        <w:rPr>
          <w:rFonts w:ascii="Century Schoolbook" w:hAnsi="Century Schoolbook" w:cs="Garamond"/>
          <w:b/>
          <w:bCs/>
          <w:sz w:val="44"/>
          <w:szCs w:val="44"/>
          <w:u w:val="single"/>
        </w:rPr>
        <w:sectPr w:rsidR="005B0EFE" w:rsidRPr="005B0EFE" w:rsidSect="005B0EFE">
          <w:headerReference w:type="default" r:id="rId8"/>
          <w:footerReference w:type="default" r:id="rId9"/>
          <w:pgSz w:w="11905" w:h="16838"/>
          <w:pgMar w:top="1440" w:right="1646" w:bottom="1440" w:left="1620" w:header="708" w:footer="708" w:gutter="0"/>
          <w:pgNumType w:start="1"/>
          <w:cols w:space="720"/>
          <w:noEndnote/>
          <w:titlePg/>
        </w:sectPr>
      </w:pPr>
    </w:p>
    <w:p w14:paraId="3839E241" w14:textId="2F6F9AD0" w:rsidR="00253371" w:rsidRPr="007D3707" w:rsidRDefault="00253371">
      <w:pPr>
        <w:spacing w:line="360" w:lineRule="auto"/>
        <w:jc w:val="center"/>
        <w:rPr>
          <w:rFonts w:ascii="Century Schoolbook" w:hAnsi="Century Schoolbook" w:cs="Garamond"/>
          <w:b/>
          <w:bCs/>
          <w:u w:val="single"/>
        </w:rPr>
      </w:pPr>
      <w:r w:rsidRPr="007D3707">
        <w:rPr>
          <w:rFonts w:ascii="Century Schoolbook" w:hAnsi="Century Schoolbook" w:cs="Garamond"/>
          <w:b/>
          <w:bCs/>
          <w:u w:val="single"/>
        </w:rPr>
        <w:lastRenderedPageBreak/>
        <w:t>Introduction</w:t>
      </w:r>
    </w:p>
    <w:p w14:paraId="1FA9B8A6" w14:textId="77777777" w:rsidR="00253371" w:rsidRPr="007D3707" w:rsidRDefault="00253371">
      <w:pPr>
        <w:spacing w:line="360" w:lineRule="auto"/>
        <w:jc w:val="center"/>
        <w:rPr>
          <w:rFonts w:ascii="Century Schoolbook" w:hAnsi="Century Schoolbook" w:cs="Garamond"/>
          <w:b/>
          <w:bCs/>
          <w:u w:val="single"/>
        </w:rPr>
      </w:pPr>
    </w:p>
    <w:p w14:paraId="4D1D7466" w14:textId="77777777" w:rsidR="00253371" w:rsidRPr="007D3707" w:rsidRDefault="00253371">
      <w:pPr>
        <w:spacing w:line="360" w:lineRule="auto"/>
        <w:jc w:val="center"/>
        <w:rPr>
          <w:rFonts w:ascii="Century Schoolbook" w:hAnsi="Century Schoolbook" w:cs="Garamond"/>
          <w:b/>
          <w:bCs/>
          <w:u w:val="single"/>
        </w:rPr>
      </w:pPr>
    </w:p>
    <w:p w14:paraId="7E073A74" w14:textId="77777777" w:rsidR="00253371" w:rsidRPr="007D3707" w:rsidRDefault="00253371">
      <w:pPr>
        <w:spacing w:line="360" w:lineRule="auto"/>
        <w:jc w:val="both"/>
        <w:rPr>
          <w:rFonts w:ascii="Century Schoolbook" w:hAnsi="Century Schoolbook" w:cs="Garamond"/>
        </w:rPr>
      </w:pPr>
      <w:r w:rsidRPr="007D3707">
        <w:rPr>
          <w:rFonts w:ascii="Century Schoolbook" w:hAnsi="Century Schoolbook" w:cs="Garamond"/>
        </w:rPr>
        <w:t xml:space="preserve">We are in this course asked to enquire into </w:t>
      </w:r>
      <w:proofErr w:type="gramStart"/>
      <w:r w:rsidRPr="007D3707">
        <w:rPr>
          <w:rFonts w:ascii="Century Schoolbook" w:hAnsi="Century Schoolbook" w:cs="Garamond"/>
        </w:rPr>
        <w:t>'the  nature</w:t>
      </w:r>
      <w:proofErr w:type="gramEnd"/>
      <w:r w:rsidRPr="007D3707">
        <w:rPr>
          <w:rFonts w:ascii="Century Schoolbook" w:hAnsi="Century Schoolbook" w:cs="Garamond"/>
        </w:rPr>
        <w:t xml:space="preserve"> of self' . However, 'the self' is often thought of as a antiquated term and in contemporary </w:t>
      </w:r>
      <w:proofErr w:type="gramStart"/>
      <w:r w:rsidRPr="007D3707">
        <w:rPr>
          <w:rFonts w:ascii="Century Schoolbook" w:hAnsi="Century Schoolbook" w:cs="Garamond"/>
        </w:rPr>
        <w:t>philosophy  the</w:t>
      </w:r>
      <w:proofErr w:type="gramEnd"/>
      <w:r w:rsidRPr="007D3707">
        <w:rPr>
          <w:rFonts w:ascii="Century Schoolbook" w:hAnsi="Century Schoolbook" w:cs="Garamond"/>
        </w:rPr>
        <w:t xml:space="preserve"> term 'person'  is now used to denote an entity which is thought of  as something incorporeal, that is not constituted  of matter, and essentially conscious; this categorisation will become significant later on.  But this indicates why, when looking at the nature of self from a philosophical perspective, it is impossible to ignore the problem of personal identity. This is the a philosophical </w:t>
      </w:r>
      <w:proofErr w:type="gramStart"/>
      <w:r w:rsidRPr="007D3707">
        <w:rPr>
          <w:rFonts w:ascii="Century Schoolbook" w:hAnsi="Century Schoolbook" w:cs="Garamond"/>
        </w:rPr>
        <w:t>enquiry  that</w:t>
      </w:r>
      <w:proofErr w:type="gramEnd"/>
      <w:r w:rsidRPr="007D3707">
        <w:rPr>
          <w:rFonts w:ascii="Century Schoolbook" w:hAnsi="Century Schoolbook" w:cs="Garamond"/>
        </w:rPr>
        <w:t xml:space="preserve"> seeks to illustrate, explain and analysis, the concept of personal identity, which looks at what it means to say that an entity at one time is identical and contemporaneous with an entity at another (past and future) time. Thus this will be the second aspect of self that </w:t>
      </w:r>
      <w:r w:rsidR="007D3707">
        <w:rPr>
          <w:rFonts w:ascii="Century Schoolbook" w:hAnsi="Century Schoolbook" w:cs="Garamond"/>
        </w:rPr>
        <w:t>concerns us here</w:t>
      </w:r>
      <w:r w:rsidRPr="007D3707">
        <w:rPr>
          <w:rFonts w:ascii="Century Schoolbook" w:hAnsi="Century Schoolbook" w:cs="Garamond"/>
        </w:rPr>
        <w:t xml:space="preserve">. </w:t>
      </w:r>
    </w:p>
    <w:p w14:paraId="765A6654" w14:textId="77777777" w:rsidR="00253371" w:rsidRPr="007D3707" w:rsidRDefault="007D3707">
      <w:pPr>
        <w:spacing w:line="360" w:lineRule="auto"/>
        <w:jc w:val="both"/>
        <w:rPr>
          <w:rFonts w:ascii="Century Schoolbook" w:hAnsi="Century Schoolbook" w:cs="Garamond"/>
        </w:rPr>
      </w:pPr>
      <w:r w:rsidRPr="007D3707">
        <w:rPr>
          <w:rFonts w:ascii="Century Schoolbook" w:hAnsi="Century Schoolbook" w:cs="Garamond"/>
        </w:rPr>
        <w:t>In addition</w:t>
      </w:r>
      <w:r>
        <w:rPr>
          <w:rFonts w:ascii="Century Schoolbook" w:hAnsi="Century Schoolbook" w:cs="Garamond"/>
        </w:rPr>
        <w:t>, in this type of inquiry</w:t>
      </w:r>
      <w:r w:rsidR="00253371" w:rsidRPr="007D3707">
        <w:rPr>
          <w:rFonts w:ascii="Century Schoolbook" w:hAnsi="Century Schoolbook" w:cs="Garamond"/>
        </w:rPr>
        <w:t>,</w:t>
      </w:r>
      <w:r>
        <w:rPr>
          <w:rFonts w:ascii="Century Schoolbook" w:hAnsi="Century Schoolbook" w:cs="Garamond"/>
        </w:rPr>
        <w:t xml:space="preserve"> we come up against a</w:t>
      </w:r>
      <w:r w:rsidR="00253371" w:rsidRPr="007D3707">
        <w:rPr>
          <w:rFonts w:ascii="Century Schoolbook" w:hAnsi="Century Schoolbook" w:cs="Garamond"/>
        </w:rPr>
        <w:t xml:space="preserve"> </w:t>
      </w:r>
      <w:r>
        <w:rPr>
          <w:rFonts w:ascii="Century Schoolbook" w:hAnsi="Century Schoolbook" w:cs="Garamond"/>
        </w:rPr>
        <w:t xml:space="preserve">further problem, </w:t>
      </w:r>
      <w:r w:rsidR="00253371" w:rsidRPr="007D3707">
        <w:rPr>
          <w:rFonts w:ascii="Century Schoolbook" w:hAnsi="Century Schoolbook" w:cs="Garamond"/>
        </w:rPr>
        <w:t xml:space="preserve">what in philosophy is referred to as the 'problem of other minds'.  This poses the question as to whether 'I' </w:t>
      </w:r>
      <w:proofErr w:type="gramStart"/>
      <w:r w:rsidR="00253371" w:rsidRPr="007D3707">
        <w:rPr>
          <w:rFonts w:ascii="Century Schoolbook" w:hAnsi="Century Schoolbook" w:cs="Garamond"/>
        </w:rPr>
        <w:t>( as</w:t>
      </w:r>
      <w:proofErr w:type="gramEnd"/>
      <w:r w:rsidR="00253371" w:rsidRPr="007D3707">
        <w:rPr>
          <w:rFonts w:ascii="Century Schoolbook" w:hAnsi="Century Schoolbook" w:cs="Garamond"/>
        </w:rPr>
        <w:t xml:space="preserve"> in any 'I') can know that any other has a mind, i.e. is sentient. This may seem a trivial point, but it is certainly not so for epistemology </w:t>
      </w:r>
      <w:proofErr w:type="gramStart"/>
      <w:r w:rsidR="00253371" w:rsidRPr="007D3707">
        <w:rPr>
          <w:rFonts w:ascii="Century Schoolbook" w:hAnsi="Century Schoolbook" w:cs="Garamond"/>
        </w:rPr>
        <w:t>( the</w:t>
      </w:r>
      <w:proofErr w:type="gramEnd"/>
      <w:r w:rsidR="00253371" w:rsidRPr="007D3707">
        <w:rPr>
          <w:rFonts w:ascii="Century Schoolbook" w:hAnsi="Century Schoolbook" w:cs="Garamond"/>
        </w:rPr>
        <w:t xml:space="preserve"> pursuit of knowledge) when we consider that other entities, while their actions, speech and gestures  might in every way be comparable to mine, may be merely the  behaviour of automata for whom consciousness is not possible. This specifically poses difficulties for the claim that I know what is going on in the minds of others and also for all the related concepts we use, e.g. love, admiration, praise, blame, etc., that we attribute and apply to the conduct of others.  Before you get too enamoured with the mystique of this concept, it is, in contemporary philosophy, hotly disputed that one's thoug</w:t>
      </w:r>
      <w:r>
        <w:rPr>
          <w:rFonts w:ascii="Century Schoolbook" w:hAnsi="Century Schoolbook" w:cs="Garamond"/>
        </w:rPr>
        <w:t>hts (</w:t>
      </w:r>
      <w:r w:rsidR="00253371" w:rsidRPr="007D3707">
        <w:rPr>
          <w:rFonts w:ascii="Century Schoolbook" w:hAnsi="Century Schoolbook" w:cs="Garamond"/>
        </w:rPr>
        <w:t xml:space="preserve">that is our mental life) is private and restricted, but </w:t>
      </w:r>
      <w:proofErr w:type="gramStart"/>
      <w:r w:rsidR="00253371" w:rsidRPr="007D3707">
        <w:rPr>
          <w:rFonts w:ascii="Century Schoolbook" w:hAnsi="Century Schoolbook" w:cs="Garamond"/>
        </w:rPr>
        <w:t>it  legitimate</w:t>
      </w:r>
      <w:proofErr w:type="gramEnd"/>
      <w:r w:rsidR="00253371" w:rsidRPr="007D3707">
        <w:rPr>
          <w:rFonts w:ascii="Century Schoolbook" w:hAnsi="Century Schoolbook" w:cs="Garamond"/>
        </w:rPr>
        <w:t xml:space="preserve"> philosophical enquiry which assesses the accessibility of the mental life of others and of myself.  So these are the three </w:t>
      </w:r>
      <w:proofErr w:type="gramStart"/>
      <w:r w:rsidR="00253371" w:rsidRPr="007D3707">
        <w:rPr>
          <w:rFonts w:ascii="Century Schoolbook" w:hAnsi="Century Schoolbook" w:cs="Garamond"/>
        </w:rPr>
        <w:t>areas which</w:t>
      </w:r>
      <w:proofErr w:type="gramEnd"/>
      <w:r w:rsidR="00253371" w:rsidRPr="007D3707">
        <w:rPr>
          <w:rFonts w:ascii="Century Schoolbook" w:hAnsi="Century Schoolbook" w:cs="Garamond"/>
        </w:rPr>
        <w:t xml:space="preserve"> we </w:t>
      </w:r>
      <w:r w:rsidR="00253371" w:rsidRPr="007D3707">
        <w:rPr>
          <w:rFonts w:ascii="Century Schoolbook" w:hAnsi="Century Schoolbook" w:cs="Garamond"/>
        </w:rPr>
        <w:lastRenderedPageBreak/>
        <w:t xml:space="preserve">will be concerned with in this </w:t>
      </w:r>
      <w:r>
        <w:rPr>
          <w:rFonts w:ascii="Century Schoolbook" w:hAnsi="Century Schoolbook" w:cs="Garamond"/>
        </w:rPr>
        <w:t>initial block</w:t>
      </w:r>
      <w:r w:rsidR="00253371" w:rsidRPr="007D3707">
        <w:rPr>
          <w:rFonts w:ascii="Century Schoolbook" w:hAnsi="Century Schoolbook" w:cs="Garamond"/>
        </w:rPr>
        <w:t>.</w:t>
      </w:r>
    </w:p>
    <w:p w14:paraId="05149DD4" w14:textId="77777777" w:rsidR="00253371" w:rsidRPr="007D3707" w:rsidRDefault="00253371">
      <w:pPr>
        <w:spacing w:line="360" w:lineRule="auto"/>
        <w:jc w:val="both"/>
        <w:rPr>
          <w:rFonts w:ascii="Century Schoolbook" w:hAnsi="Century Schoolbook" w:cs="Garamond"/>
        </w:rPr>
      </w:pPr>
      <w:r w:rsidRPr="007D3707">
        <w:rPr>
          <w:rFonts w:ascii="Century Schoolbook" w:hAnsi="Century Schoolbook" w:cs="Garamond"/>
        </w:rPr>
        <w:t xml:space="preserve">  </w:t>
      </w:r>
    </w:p>
    <w:p w14:paraId="02F7847E" w14:textId="77777777" w:rsidR="00253371" w:rsidRPr="00D264B9" w:rsidRDefault="00253371">
      <w:pPr>
        <w:spacing w:line="360" w:lineRule="auto"/>
        <w:jc w:val="both"/>
        <w:rPr>
          <w:rFonts w:ascii="Century Schoolbook" w:hAnsi="Century Schoolbook" w:cs="Garamond"/>
          <w:b/>
        </w:rPr>
      </w:pPr>
      <w:r w:rsidRPr="00D264B9">
        <w:rPr>
          <w:rFonts w:ascii="Century Schoolbook" w:hAnsi="Century Schoolbook" w:cs="Garamond"/>
          <w:b/>
        </w:rPr>
        <w:t xml:space="preserve">1. </w:t>
      </w:r>
      <w:r w:rsidRPr="00D264B9">
        <w:rPr>
          <w:rFonts w:ascii="Century Schoolbook" w:hAnsi="Century Schoolbook" w:cs="Garamond"/>
          <w:b/>
        </w:rPr>
        <w:tab/>
        <w:t xml:space="preserve">                         The 'Nature of Self'</w:t>
      </w:r>
    </w:p>
    <w:p w14:paraId="6CA28B45" w14:textId="77777777" w:rsidR="00253371" w:rsidRPr="007D3707" w:rsidRDefault="00253371">
      <w:pPr>
        <w:spacing w:line="360" w:lineRule="auto"/>
        <w:jc w:val="both"/>
        <w:rPr>
          <w:rFonts w:ascii="Century Schoolbook" w:hAnsi="Century Schoolbook" w:cs="Garamond"/>
        </w:rPr>
      </w:pPr>
    </w:p>
    <w:p w14:paraId="32C5CA6F" w14:textId="77777777" w:rsidR="00253371" w:rsidRPr="007D3707" w:rsidRDefault="00253371">
      <w:pPr>
        <w:spacing w:line="360" w:lineRule="auto"/>
        <w:jc w:val="both"/>
        <w:rPr>
          <w:rFonts w:ascii="Century Schoolbook" w:hAnsi="Century Schoolbook" w:cs="Garamond"/>
        </w:rPr>
      </w:pPr>
      <w:r w:rsidRPr="007D3707">
        <w:rPr>
          <w:rFonts w:ascii="Century Schoolbook" w:hAnsi="Century Schoolbook" w:cs="Garamond"/>
        </w:rPr>
        <w:t xml:space="preserve">In early philosophy </w:t>
      </w:r>
      <w:proofErr w:type="gramStart"/>
      <w:r w:rsidRPr="007D3707">
        <w:rPr>
          <w:rFonts w:ascii="Century Schoolbook" w:hAnsi="Century Schoolbook" w:cs="Garamond"/>
        </w:rPr>
        <w:t>self  is</w:t>
      </w:r>
      <w:proofErr w:type="gramEnd"/>
      <w:r w:rsidRPr="007D3707">
        <w:rPr>
          <w:rFonts w:ascii="Century Schoolbook" w:hAnsi="Century Schoolbook" w:cs="Garamond"/>
        </w:rPr>
        <w:t xml:space="preserve"> simply identified with Plato's 'soul', that is it is not merely identified with the Greek word for </w:t>
      </w:r>
      <w:r w:rsidR="007D3707">
        <w:rPr>
          <w:rFonts w:ascii="Century Schoolbook" w:hAnsi="Century Schoolbook" w:cs="Garamond"/>
        </w:rPr>
        <w:t>'alive', or as its equivalent i</w:t>
      </w:r>
      <w:r w:rsidRPr="007D3707">
        <w:rPr>
          <w:rFonts w:ascii="Century Schoolbook" w:hAnsi="Century Schoolbook" w:cs="Garamond"/>
        </w:rPr>
        <w:t>n Latin '</w:t>
      </w:r>
      <w:proofErr w:type="spellStart"/>
      <w:r w:rsidRPr="007D3707">
        <w:rPr>
          <w:rFonts w:ascii="Century Schoolbook" w:hAnsi="Century Schoolbook" w:cs="Garamond"/>
          <w:i/>
        </w:rPr>
        <w:t>animatus</w:t>
      </w:r>
      <w:proofErr w:type="spellEnd"/>
      <w:r w:rsidRPr="007D3707">
        <w:rPr>
          <w:rFonts w:ascii="Century Schoolbook" w:hAnsi="Century Schoolbook" w:cs="Garamond"/>
        </w:rPr>
        <w:t xml:space="preserve">', which may of course be translated 'animated' or </w:t>
      </w:r>
      <w:proofErr w:type="spellStart"/>
      <w:r w:rsidRPr="007D3707">
        <w:rPr>
          <w:rFonts w:ascii="Century Schoolbook" w:hAnsi="Century Schoolbook" w:cs="Garamond"/>
        </w:rPr>
        <w:t>ensouled</w:t>
      </w:r>
      <w:proofErr w:type="spellEnd"/>
      <w:r w:rsidRPr="007D3707">
        <w:rPr>
          <w:rFonts w:ascii="Century Schoolbook" w:hAnsi="Century Schoolbook" w:cs="Garamond"/>
        </w:rPr>
        <w:t xml:space="preserve">, but is also used to refer to that which reasons, decides and acts, however, again here that which is denoted by the word is identified not with the body, not with flesh and blood,, but rather with the incorporeal occupant, the director that corporeal vehicle it occupies. Thus there are similarities with this use of the term 'the self' and Descartes (1591-1650) 'I' of his famous proposition 'I think therefore I am', where it is essentially a thinking substance. In these views then, especially in the view of Descartes, there can be said to be certainly two distinct </w:t>
      </w:r>
      <w:proofErr w:type="gramStart"/>
      <w:r w:rsidRPr="007D3707">
        <w:rPr>
          <w:rFonts w:ascii="Century Schoolbook" w:hAnsi="Century Schoolbook" w:cs="Garamond"/>
        </w:rPr>
        <w:t>properties which</w:t>
      </w:r>
      <w:proofErr w:type="gramEnd"/>
      <w:r w:rsidRPr="007D3707">
        <w:rPr>
          <w:rFonts w:ascii="Century Schoolbook" w:hAnsi="Century Schoolbook" w:cs="Garamond"/>
        </w:rPr>
        <w:t xml:space="preserve"> human beings' possess. That which is 'mental' and the 'physical' and that such properties entail the use </w:t>
      </w:r>
      <w:proofErr w:type="gramStart"/>
      <w:r w:rsidRPr="007D3707">
        <w:rPr>
          <w:rFonts w:ascii="Century Schoolbook" w:hAnsi="Century Schoolbook" w:cs="Garamond"/>
        </w:rPr>
        <w:t>of  such</w:t>
      </w:r>
      <w:proofErr w:type="gramEnd"/>
      <w:r w:rsidRPr="007D3707">
        <w:rPr>
          <w:rFonts w:ascii="Century Schoolbook" w:hAnsi="Century Schoolbook" w:cs="Garamond"/>
        </w:rPr>
        <w:t xml:space="preserve"> correlative nouns as 'bod</w:t>
      </w:r>
      <w:r w:rsidR="007D3707">
        <w:rPr>
          <w:rFonts w:ascii="Century Schoolbook" w:hAnsi="Century Schoolbook" w:cs="Garamond"/>
        </w:rPr>
        <w:t xml:space="preserve">y' and 'mind' </w:t>
      </w:r>
      <w:r w:rsidRPr="007D3707">
        <w:rPr>
          <w:rFonts w:ascii="Century Schoolbook" w:hAnsi="Century Schoolbook" w:cs="Garamond"/>
        </w:rPr>
        <w:t>Let us begin by looking at the former.</w:t>
      </w:r>
    </w:p>
    <w:p w14:paraId="68F3D22C" w14:textId="45B78394" w:rsidR="007D3707" w:rsidRPr="007D3707" w:rsidRDefault="00B83264">
      <w:pPr>
        <w:spacing w:line="360" w:lineRule="auto"/>
        <w:jc w:val="both"/>
        <w:rPr>
          <w:rFonts w:ascii="Century Schoolbook" w:hAnsi="Century Schoolbook" w:cs="Garamond"/>
          <w:b/>
          <w:i/>
        </w:rPr>
      </w:pPr>
      <w:r w:rsidRPr="007D3707">
        <w:rPr>
          <w:rFonts w:ascii="Century Schoolbook" w:hAnsi="Century Schoolbook" w:cs="Garamond"/>
          <w:b/>
          <w:i/>
        </w:rPr>
        <w:t>THE BODY.</w:t>
      </w:r>
      <w:r w:rsidRPr="007D3707">
        <w:rPr>
          <w:rFonts w:ascii="Century Schoolbook" w:hAnsi="Century Schoolbook" w:cs="Garamond"/>
          <w:b/>
          <w:i/>
        </w:rPr>
        <w:tab/>
      </w:r>
    </w:p>
    <w:p w14:paraId="6CD2D79F" w14:textId="77777777" w:rsidR="00253371" w:rsidRPr="007D3707" w:rsidRDefault="00253371">
      <w:pPr>
        <w:spacing w:line="360" w:lineRule="auto"/>
        <w:jc w:val="both"/>
        <w:rPr>
          <w:rFonts w:ascii="Century Schoolbook" w:hAnsi="Century Schoolbook" w:cs="Garamond"/>
        </w:rPr>
      </w:pPr>
      <w:r w:rsidRPr="007D3707">
        <w:rPr>
          <w:rFonts w:ascii="Century Schoolbook" w:hAnsi="Century Schoolbook" w:cs="Garamond"/>
        </w:rPr>
        <w:t xml:space="preserve">In general physical events occur in the history of physical things: when you decorate your house, for instance, different events occur in the history of this thing, the house; a description of these events is a description of changes that are occurring in the history of your house. Molecular changes are constantly going on, and they take place in the history of the things of which the molecules are parts. Sometimes the changes are not, strictly speaking, in the object: light waves and sound waves emanate from objects, enabling us to see and hear them, but it is still physical things or objects from which they emanate. There are, however, physical events that do not seem to be part of the history of physical objects at all: e.g. a flash of lightening, a clap of thunder, a rainbow, disturbances in a magnetic field, cosmic rays. These can still be described as physical events, or phenomena, because they have </w:t>
      </w:r>
      <w:r w:rsidRPr="007D3707">
        <w:rPr>
          <w:rFonts w:ascii="Century Schoolbook" w:hAnsi="Century Schoolbook" w:cs="Garamond"/>
        </w:rPr>
        <w:lastRenderedPageBreak/>
        <w:t>spatial location and their existence is publicly verifiable; but if you ask, "What is the object in whose history the flash of lightening is an event?" the answer seems to be, "None!"</w:t>
      </w:r>
    </w:p>
    <w:p w14:paraId="6FA6CF57" w14:textId="77777777" w:rsidR="00253371" w:rsidRPr="007D3707" w:rsidRDefault="00253371">
      <w:pPr>
        <w:spacing w:line="360" w:lineRule="auto"/>
        <w:jc w:val="both"/>
        <w:rPr>
          <w:rFonts w:ascii="Century Schoolbook" w:hAnsi="Century Schoolbook" w:cs="Garamond"/>
        </w:rPr>
      </w:pPr>
    </w:p>
    <w:p w14:paraId="6D6D420D" w14:textId="77777777" w:rsidR="00253371" w:rsidRPr="007D3707" w:rsidRDefault="00253371">
      <w:pPr>
        <w:spacing w:line="360" w:lineRule="auto"/>
        <w:jc w:val="both"/>
        <w:rPr>
          <w:rFonts w:ascii="Century Schoolbook" w:hAnsi="Century Schoolbook" w:cs="Garamond"/>
        </w:rPr>
      </w:pPr>
      <w:r w:rsidRPr="007D3707">
        <w:rPr>
          <w:rFonts w:ascii="Century Schoolbook" w:hAnsi="Century Schoolbook" w:cs="Garamond"/>
        </w:rPr>
        <w:t xml:space="preserve">But the physical events we are concerned with in the search for 'the self', the search for </w:t>
      </w:r>
      <w:proofErr w:type="gramStart"/>
      <w:r w:rsidRPr="007D3707">
        <w:rPr>
          <w:rFonts w:ascii="Century Schoolbook" w:hAnsi="Century Schoolbook" w:cs="Garamond"/>
        </w:rPr>
        <w:t>that</w:t>
      </w:r>
      <w:proofErr w:type="gramEnd"/>
      <w:r w:rsidRPr="007D3707">
        <w:rPr>
          <w:rFonts w:ascii="Century Schoolbook" w:hAnsi="Century Schoolbook" w:cs="Garamond"/>
        </w:rPr>
        <w:t xml:space="preserve"> which it is that, 'thinks', 'reasons', 'decides', 'acts', and a lot more besides are all events in the history of a physical object called the body. The body is a physical thing, like chairs and trees, occupying space, having mass, etc., like every other physical thing. Physical objects are collections of molecules, and so is an organism, though its molecules are primarily organic.</w:t>
      </w:r>
    </w:p>
    <w:p w14:paraId="138BD9E5" w14:textId="77777777" w:rsidR="00253371" w:rsidRPr="007D3707" w:rsidRDefault="00253371">
      <w:pPr>
        <w:spacing w:line="360" w:lineRule="auto"/>
        <w:jc w:val="both"/>
        <w:rPr>
          <w:rFonts w:ascii="Century Schoolbook" w:hAnsi="Century Schoolbook" w:cs="Garamond"/>
        </w:rPr>
      </w:pPr>
    </w:p>
    <w:p w14:paraId="03D3EE39" w14:textId="0256036E" w:rsidR="00B65D8F" w:rsidRPr="00B65D8F" w:rsidRDefault="00B65D8F" w:rsidP="00B65D8F">
      <w:pPr>
        <w:pBdr>
          <w:bottom w:val="single" w:sz="4" w:space="1" w:color="auto"/>
        </w:pBdr>
        <w:spacing w:line="360" w:lineRule="auto"/>
        <w:jc w:val="both"/>
        <w:rPr>
          <w:rFonts w:ascii="Century Schoolbook" w:hAnsi="Century Schoolbook" w:cs="Garamond"/>
          <w:b/>
          <w:i/>
        </w:rPr>
      </w:pPr>
      <w:r>
        <w:rPr>
          <w:rFonts w:ascii="Century Schoolbook" w:hAnsi="Century Schoolbook" w:cs="Garamond"/>
          <w:b/>
          <w:i/>
        </w:rPr>
        <w:t>Ask yourself this quest</w:t>
      </w:r>
      <w:r w:rsidRPr="00B65D8F">
        <w:rPr>
          <w:rFonts w:ascii="Century Schoolbook" w:hAnsi="Century Schoolbook" w:cs="Garamond"/>
          <w:b/>
          <w:i/>
        </w:rPr>
        <w:t>ion</w:t>
      </w:r>
      <w:r w:rsidR="00253371" w:rsidRPr="00B65D8F">
        <w:rPr>
          <w:rFonts w:ascii="Century Schoolbook" w:hAnsi="Century Schoolbook" w:cs="Garamond"/>
          <w:b/>
          <w:i/>
        </w:rPr>
        <w:t xml:space="preserve">, "What is it that distinguishes the body I call mine, from all other bodies in the world?"  </w:t>
      </w:r>
      <w:r w:rsidRPr="00B65D8F">
        <w:rPr>
          <w:rFonts w:ascii="Century Schoolbook" w:hAnsi="Century Schoolbook" w:cs="Garamond"/>
          <w:b/>
          <w:i/>
        </w:rPr>
        <w:t>Try to answer it before moving on.</w:t>
      </w:r>
      <w:r w:rsidR="00B83264">
        <w:rPr>
          <w:rFonts w:ascii="Century Schoolbook" w:hAnsi="Century Schoolbook" w:cs="Garamond"/>
          <w:b/>
          <w:i/>
        </w:rPr>
        <w:t xml:space="preserve"> (</w:t>
      </w:r>
      <w:r w:rsidR="00B83264" w:rsidRPr="00B83264">
        <w:rPr>
          <w:rFonts w:asciiTheme="majorHAnsi" w:hAnsiTheme="majorHAnsi" w:cs="Garamond"/>
          <w:b/>
          <w:i/>
        </w:rPr>
        <w:t xml:space="preserve">When you see </w:t>
      </w:r>
      <w:r w:rsidR="00B83264">
        <w:rPr>
          <w:rFonts w:asciiTheme="majorHAnsi" w:hAnsiTheme="majorHAnsi" w:cs="Garamond"/>
          <w:b/>
          <w:i/>
        </w:rPr>
        <w:t>a</w:t>
      </w:r>
      <w:r w:rsidR="00B83264" w:rsidRPr="00B83264">
        <w:rPr>
          <w:rFonts w:asciiTheme="majorHAnsi" w:hAnsiTheme="majorHAnsi" w:cs="Garamond"/>
          <w:b/>
          <w:i/>
        </w:rPr>
        <w:t xml:space="preserve"> line</w:t>
      </w:r>
      <w:r w:rsidR="00B83264">
        <w:rPr>
          <w:rFonts w:asciiTheme="majorHAnsi" w:hAnsiTheme="majorHAnsi" w:cs="Garamond"/>
          <w:b/>
          <w:i/>
        </w:rPr>
        <w:t xml:space="preserve"> below the text,</w:t>
      </w:r>
      <w:r w:rsidR="00B83264" w:rsidRPr="00B83264">
        <w:rPr>
          <w:rFonts w:asciiTheme="majorHAnsi" w:hAnsiTheme="majorHAnsi" w:cs="Garamond"/>
          <w:b/>
          <w:i/>
        </w:rPr>
        <w:t xml:space="preserve"> please </w:t>
      </w:r>
      <w:proofErr w:type="gramStart"/>
      <w:r w:rsidR="00B83264" w:rsidRPr="00B83264">
        <w:rPr>
          <w:rFonts w:asciiTheme="majorHAnsi" w:hAnsiTheme="majorHAnsi" w:cs="Garamond"/>
          <w:b/>
          <w:i/>
        </w:rPr>
        <w:t>pause leave</w:t>
      </w:r>
      <w:proofErr w:type="gramEnd"/>
      <w:r w:rsidR="00B83264" w:rsidRPr="00B83264">
        <w:rPr>
          <w:rFonts w:asciiTheme="majorHAnsi" w:hAnsiTheme="majorHAnsi" w:cs="Garamond"/>
          <w:b/>
          <w:i/>
        </w:rPr>
        <w:t xml:space="preserve"> the text &amp; try to think about what is being asked before returning to the text</w:t>
      </w:r>
      <w:r w:rsidR="00B83264">
        <w:rPr>
          <w:rFonts w:ascii="Century Schoolbook" w:hAnsi="Century Schoolbook" w:cs="Garamond"/>
          <w:b/>
          <w:i/>
        </w:rPr>
        <w:t>)</w:t>
      </w:r>
    </w:p>
    <w:p w14:paraId="2271A861" w14:textId="77777777" w:rsidR="00B65D8F" w:rsidRDefault="00B65D8F">
      <w:pPr>
        <w:spacing w:line="360" w:lineRule="auto"/>
        <w:jc w:val="both"/>
        <w:rPr>
          <w:rFonts w:ascii="Century Schoolbook" w:hAnsi="Century Schoolbook" w:cs="Garamond"/>
        </w:rPr>
      </w:pPr>
    </w:p>
    <w:p w14:paraId="5C0813D2" w14:textId="77777777" w:rsidR="00B83264" w:rsidRDefault="00B83264">
      <w:pPr>
        <w:spacing w:line="360" w:lineRule="auto"/>
        <w:jc w:val="both"/>
        <w:rPr>
          <w:rFonts w:ascii="Century Schoolbook" w:hAnsi="Century Schoolbook" w:cs="Garamond"/>
        </w:rPr>
      </w:pPr>
    </w:p>
    <w:p w14:paraId="7732F2B1" w14:textId="4D1CDC6D" w:rsidR="00253371" w:rsidRPr="00B83264" w:rsidRDefault="00B65D8F" w:rsidP="00B83264">
      <w:pPr>
        <w:spacing w:line="360" w:lineRule="auto"/>
        <w:jc w:val="both"/>
        <w:rPr>
          <w:rFonts w:ascii="Century Schoolbook" w:hAnsi="Century Schoolbook" w:cs="Garamond"/>
        </w:rPr>
      </w:pPr>
      <w:r w:rsidRPr="00B83264">
        <w:rPr>
          <w:rFonts w:ascii="Century Schoolbook" w:hAnsi="Century Schoolbook" w:cs="Garamond"/>
        </w:rPr>
        <w:t>I would say the following</w:t>
      </w:r>
      <w:r w:rsidR="00253371" w:rsidRPr="00B83264">
        <w:rPr>
          <w:rFonts w:ascii="Century Schoolbook" w:hAnsi="Century Schoolbook" w:cs="Garamond"/>
        </w:rPr>
        <w:t xml:space="preserve"> features at least:</w:t>
      </w:r>
    </w:p>
    <w:p w14:paraId="78955B98" w14:textId="13C2894C" w:rsidR="00253371" w:rsidRDefault="00253371" w:rsidP="00B83264">
      <w:pPr>
        <w:pStyle w:val="ListParagraph"/>
        <w:numPr>
          <w:ilvl w:val="0"/>
          <w:numId w:val="3"/>
        </w:numPr>
        <w:spacing w:line="276" w:lineRule="auto"/>
        <w:jc w:val="both"/>
        <w:rPr>
          <w:rFonts w:ascii="Century Schoolbook" w:hAnsi="Century Schoolbook"/>
        </w:rPr>
      </w:pPr>
      <w:r w:rsidRPr="00B83264">
        <w:rPr>
          <w:rFonts w:ascii="Century Schoolbook" w:hAnsi="Century Schoolbook"/>
        </w:rPr>
        <w:t>It is the only body I cannot get away from - it</w:t>
      </w:r>
      <w:r w:rsidR="00B83264" w:rsidRPr="00B83264">
        <w:rPr>
          <w:rFonts w:ascii="Century Schoolbook" w:hAnsi="Century Schoolbook"/>
        </w:rPr>
        <w:t xml:space="preserve"> is always there whenever I am </w:t>
      </w:r>
      <w:r w:rsidRPr="00B83264">
        <w:rPr>
          <w:rFonts w:ascii="Century Schoolbook" w:hAnsi="Century Schoolbook"/>
        </w:rPr>
        <w:t>conscious, and I never see it walking away in the distance.</w:t>
      </w:r>
    </w:p>
    <w:p w14:paraId="0881EAEB" w14:textId="77777777" w:rsidR="00B83264" w:rsidRPr="00B83264" w:rsidRDefault="00B83264" w:rsidP="00B83264">
      <w:pPr>
        <w:pStyle w:val="ListParagraph"/>
        <w:spacing w:line="276" w:lineRule="auto"/>
        <w:jc w:val="both"/>
        <w:rPr>
          <w:rFonts w:ascii="Century Schoolbook" w:hAnsi="Century Schoolbook"/>
        </w:rPr>
      </w:pPr>
    </w:p>
    <w:p w14:paraId="14E7DA9F" w14:textId="59C227E9" w:rsidR="00253371" w:rsidRDefault="00253371" w:rsidP="00B83264">
      <w:pPr>
        <w:pStyle w:val="ListParagraph"/>
        <w:numPr>
          <w:ilvl w:val="0"/>
          <w:numId w:val="3"/>
        </w:numPr>
        <w:spacing w:line="276" w:lineRule="auto"/>
        <w:jc w:val="both"/>
        <w:rPr>
          <w:rFonts w:ascii="Century Schoolbook" w:hAnsi="Century Schoolbook"/>
        </w:rPr>
      </w:pPr>
      <w:r w:rsidRPr="00B83264">
        <w:rPr>
          <w:rFonts w:ascii="Century Schoolbook" w:hAnsi="Century Schoolbook"/>
        </w:rPr>
        <w:t xml:space="preserve">I can see it, unlike other bodies, only from certain </w:t>
      </w:r>
      <w:r w:rsidR="00B83264" w:rsidRPr="00B83264">
        <w:rPr>
          <w:rFonts w:ascii="Century Schoolbook" w:hAnsi="Century Schoolbook"/>
        </w:rPr>
        <w:t xml:space="preserve">perspectives: I cannot see its </w:t>
      </w:r>
      <w:r w:rsidRPr="00B83264">
        <w:rPr>
          <w:rFonts w:ascii="Century Schoolbook" w:hAnsi="Century Schoolbook"/>
        </w:rPr>
        <w:t xml:space="preserve">face except in a mirror, or the back of its head </w:t>
      </w:r>
      <w:r w:rsidR="00B83264" w:rsidRPr="00B83264">
        <w:rPr>
          <w:rFonts w:ascii="Century Schoolbook" w:hAnsi="Century Schoolbook"/>
        </w:rPr>
        <w:t xml:space="preserve">except in two or more mirrors, </w:t>
      </w:r>
      <w:r w:rsidRPr="00B83264">
        <w:rPr>
          <w:rFonts w:ascii="Century Schoolbook" w:hAnsi="Century Schoolbook"/>
        </w:rPr>
        <w:t>and its chest and shoulders always appear in abo</w:t>
      </w:r>
      <w:r w:rsidR="00B83264">
        <w:rPr>
          <w:rFonts w:ascii="Century Schoolbook" w:hAnsi="Century Schoolbook"/>
        </w:rPr>
        <w:t xml:space="preserve">ut the same place in my visual </w:t>
      </w:r>
      <w:r w:rsidRPr="00B83264">
        <w:rPr>
          <w:rFonts w:ascii="Century Schoolbook" w:hAnsi="Century Schoolbook"/>
        </w:rPr>
        <w:t>field, at the same apparent distance.</w:t>
      </w:r>
    </w:p>
    <w:p w14:paraId="7B1DE19B" w14:textId="77777777" w:rsidR="00B83264" w:rsidRPr="00B83264" w:rsidRDefault="00B83264" w:rsidP="00B83264">
      <w:pPr>
        <w:spacing w:line="276" w:lineRule="auto"/>
        <w:jc w:val="both"/>
        <w:rPr>
          <w:rFonts w:ascii="Century Schoolbook" w:hAnsi="Century Schoolbook"/>
        </w:rPr>
      </w:pPr>
    </w:p>
    <w:p w14:paraId="1DBAB7BE" w14:textId="2F1966D2" w:rsidR="00253371" w:rsidRDefault="00253371" w:rsidP="00B83264">
      <w:pPr>
        <w:pStyle w:val="ListParagraph"/>
        <w:numPr>
          <w:ilvl w:val="0"/>
          <w:numId w:val="3"/>
        </w:numPr>
        <w:spacing w:line="276" w:lineRule="auto"/>
        <w:jc w:val="both"/>
        <w:rPr>
          <w:rFonts w:ascii="Century Schoolbook" w:hAnsi="Century Schoolbook"/>
        </w:rPr>
      </w:pPr>
      <w:r w:rsidRPr="00B83264">
        <w:rPr>
          <w:rFonts w:ascii="Century Schoolbook" w:hAnsi="Century Schoolbook"/>
        </w:rPr>
        <w:t>It is the only body of which I have kinaes</w:t>
      </w:r>
      <w:r w:rsidR="00B83264">
        <w:rPr>
          <w:rFonts w:ascii="Century Schoolbook" w:hAnsi="Century Schoolbook"/>
        </w:rPr>
        <w:t xml:space="preserve">thetic and other somatic sense </w:t>
      </w:r>
      <w:r w:rsidRPr="00B83264">
        <w:rPr>
          <w:rFonts w:ascii="Century Schoolbook" w:hAnsi="Century Schoolbook"/>
        </w:rPr>
        <w:t>experiences: of other bodies I can have visual an</w:t>
      </w:r>
      <w:r w:rsidR="00B83264" w:rsidRPr="00B83264">
        <w:rPr>
          <w:rFonts w:ascii="Century Schoolbook" w:hAnsi="Century Schoolbook"/>
        </w:rPr>
        <w:t xml:space="preserve">d tactile experiences, but not </w:t>
      </w:r>
      <w:r w:rsidRPr="00B83264">
        <w:rPr>
          <w:rFonts w:ascii="Century Schoolbook" w:hAnsi="Century Schoolbook"/>
        </w:rPr>
        <w:t>kinaesthetic.</w:t>
      </w:r>
    </w:p>
    <w:p w14:paraId="17840761" w14:textId="77777777" w:rsidR="00B83264" w:rsidRPr="00B83264" w:rsidRDefault="00B83264" w:rsidP="00B83264">
      <w:pPr>
        <w:spacing w:line="276" w:lineRule="auto"/>
        <w:jc w:val="both"/>
        <w:rPr>
          <w:rFonts w:ascii="Century Schoolbook" w:hAnsi="Century Schoolbook"/>
        </w:rPr>
      </w:pPr>
    </w:p>
    <w:p w14:paraId="1F27AD6C" w14:textId="64CE97CF" w:rsidR="00253371" w:rsidRPr="00B83264" w:rsidRDefault="00253371" w:rsidP="00B83264">
      <w:pPr>
        <w:pStyle w:val="ListParagraph"/>
        <w:numPr>
          <w:ilvl w:val="0"/>
          <w:numId w:val="3"/>
        </w:numPr>
        <w:spacing w:line="276" w:lineRule="auto"/>
        <w:jc w:val="both"/>
        <w:rPr>
          <w:rFonts w:ascii="Century Schoolbook" w:hAnsi="Century Schoolbook"/>
        </w:rPr>
      </w:pPr>
      <w:r w:rsidRPr="00B83264">
        <w:rPr>
          <w:rFonts w:ascii="Century Schoolbook" w:hAnsi="Century Schoolbook"/>
        </w:rPr>
        <w:t xml:space="preserve">Most important, it is the only body I can directly control. I can decide to raise its arm (the arm of the body I call mine), and the arm rises; the act follows upon the decision. I cannot control any other body in this </w:t>
      </w:r>
      <w:r w:rsidRPr="00B83264">
        <w:rPr>
          <w:rFonts w:ascii="Century Schoolbook" w:hAnsi="Century Schoolbook"/>
        </w:rPr>
        <w:lastRenderedPageBreak/>
        <w:t>way, but only indirectly via command or physical force. I can also alter the position of things in the physical world, as in moving a chess piece from its square to that, but I can move these other things only by moving this body: my influence on the outside world is always by means of this body.</w:t>
      </w:r>
    </w:p>
    <w:p w14:paraId="5034C0F4" w14:textId="77777777" w:rsidR="00253371" w:rsidRPr="00B83264" w:rsidRDefault="00253371" w:rsidP="00B83264">
      <w:pPr>
        <w:spacing w:line="276" w:lineRule="auto"/>
        <w:jc w:val="both"/>
      </w:pPr>
    </w:p>
    <w:p w14:paraId="7C8A570F" w14:textId="225233DA" w:rsidR="00B83264" w:rsidRPr="00B83264" w:rsidRDefault="00B83264">
      <w:pPr>
        <w:spacing w:line="360" w:lineRule="auto"/>
        <w:jc w:val="both"/>
        <w:rPr>
          <w:rFonts w:ascii="Century Schoolbook" w:hAnsi="Century Schoolbook" w:cs="Garamond"/>
          <w:b/>
          <w:i/>
        </w:rPr>
      </w:pPr>
      <w:r w:rsidRPr="00B83264">
        <w:rPr>
          <w:rFonts w:ascii="Century Schoolbook" w:hAnsi="Century Schoolbook" w:cs="Garamond"/>
          <w:b/>
          <w:i/>
        </w:rPr>
        <w:t xml:space="preserve">THE MIND. </w:t>
      </w:r>
      <w:r w:rsidRPr="00B83264">
        <w:rPr>
          <w:rFonts w:ascii="Century Schoolbook" w:hAnsi="Century Schoolbook" w:cs="Garamond"/>
          <w:b/>
          <w:i/>
        </w:rPr>
        <w:tab/>
      </w:r>
    </w:p>
    <w:p w14:paraId="72DAAEE1" w14:textId="4D8C2E88" w:rsidR="00B83264" w:rsidRPr="00B83264" w:rsidRDefault="00253371" w:rsidP="00B83264">
      <w:pPr>
        <w:pBdr>
          <w:bottom w:val="single" w:sz="4" w:space="1" w:color="auto"/>
        </w:pBdr>
        <w:spacing w:line="360" w:lineRule="auto"/>
        <w:jc w:val="both"/>
        <w:rPr>
          <w:rFonts w:ascii="Century Schoolbook" w:hAnsi="Century Schoolbook" w:cs="Garamond"/>
          <w:b/>
          <w:i/>
        </w:rPr>
      </w:pPr>
      <w:r w:rsidRPr="00B83264">
        <w:rPr>
          <w:rFonts w:ascii="Century Schoolbook" w:hAnsi="Century Schoolbook" w:cs="Garamond"/>
          <w:b/>
          <w:i/>
        </w:rPr>
        <w:t>Now what are mental events? What are sense experiences, feelings</w:t>
      </w:r>
      <w:r w:rsidR="00B83264" w:rsidRPr="00B83264">
        <w:rPr>
          <w:rFonts w:ascii="Century Schoolbook" w:hAnsi="Century Schoolbook" w:cs="Garamond"/>
          <w:b/>
          <w:i/>
        </w:rPr>
        <w:t>, thoughts, dreams? Do t</w:t>
      </w:r>
      <w:r w:rsidRPr="00B83264">
        <w:rPr>
          <w:rFonts w:ascii="Century Schoolbook" w:hAnsi="Century Schoolbook" w:cs="Garamond"/>
          <w:b/>
          <w:i/>
        </w:rPr>
        <w:t xml:space="preserve">hese all fulfil the requirements of being </w:t>
      </w:r>
      <w:proofErr w:type="gramStart"/>
      <w:r w:rsidRPr="00B83264">
        <w:rPr>
          <w:rFonts w:ascii="Century Schoolbook" w:hAnsi="Century Schoolbook" w:cs="Garamond"/>
          <w:b/>
          <w:i/>
        </w:rPr>
        <w:t>mental.</w:t>
      </w:r>
      <w:proofErr w:type="gramEnd"/>
      <w:r w:rsidRPr="00B83264">
        <w:rPr>
          <w:rFonts w:ascii="Century Schoolbook" w:hAnsi="Century Schoolbook" w:cs="Garamond"/>
          <w:b/>
          <w:i/>
        </w:rPr>
        <w:t xml:space="preserve"> </w:t>
      </w:r>
      <w:r w:rsidR="00B83264" w:rsidRPr="00B83264">
        <w:rPr>
          <w:rFonts w:ascii="Century Schoolbook" w:hAnsi="Century Schoolbook" w:cs="Garamond"/>
          <w:b/>
          <w:i/>
        </w:rPr>
        <w:t>If so</w:t>
      </w:r>
      <w:r w:rsidRPr="00B83264">
        <w:rPr>
          <w:rFonts w:ascii="Century Schoolbook" w:hAnsi="Century Schoolbook" w:cs="Garamond"/>
          <w:b/>
          <w:i/>
        </w:rPr>
        <w:t xml:space="preserve"> to what do they belong? </w:t>
      </w:r>
      <w:r w:rsidR="00B83264" w:rsidRPr="00B83264">
        <w:rPr>
          <w:rFonts w:ascii="Century Schoolbook" w:hAnsi="Century Schoolbook" w:cs="Garamond"/>
          <w:b/>
          <w:i/>
        </w:rPr>
        <w:t xml:space="preserve"> </w:t>
      </w:r>
      <w:r w:rsidR="00B83264">
        <w:rPr>
          <w:rFonts w:ascii="Century Schoolbook" w:hAnsi="Century Schoolbook" w:cs="Garamond"/>
          <w:b/>
          <w:i/>
        </w:rPr>
        <w:t>(Remember</w:t>
      </w:r>
      <w:r w:rsidR="001F5778">
        <w:rPr>
          <w:rFonts w:ascii="Century Schoolbook" w:hAnsi="Century Schoolbook" w:cs="Garamond"/>
          <w:b/>
          <w:i/>
        </w:rPr>
        <w:t xml:space="preserve"> the line:</w:t>
      </w:r>
      <w:r w:rsidR="00B83264">
        <w:rPr>
          <w:rFonts w:ascii="Century Schoolbook" w:hAnsi="Century Schoolbook" w:cs="Garamond"/>
          <w:b/>
          <w:i/>
        </w:rPr>
        <w:t xml:space="preserve"> a</w:t>
      </w:r>
      <w:r w:rsidR="00B83264" w:rsidRPr="00B83264">
        <w:rPr>
          <w:rFonts w:ascii="Century Schoolbook" w:hAnsi="Century Schoolbook" w:cs="Garamond"/>
          <w:b/>
          <w:i/>
        </w:rPr>
        <w:t>gain try to answer these questions before moving on.</w:t>
      </w:r>
      <w:r w:rsidR="001F5778">
        <w:rPr>
          <w:rFonts w:ascii="Century Schoolbook" w:hAnsi="Century Schoolbook" w:cs="Garamond"/>
          <w:b/>
          <w:i/>
        </w:rPr>
        <w:t>)</w:t>
      </w:r>
    </w:p>
    <w:p w14:paraId="5A68404C" w14:textId="77777777" w:rsidR="00B83264" w:rsidRDefault="00B83264">
      <w:pPr>
        <w:spacing w:line="360" w:lineRule="auto"/>
        <w:jc w:val="both"/>
        <w:rPr>
          <w:rFonts w:ascii="Century Schoolbook" w:hAnsi="Century Schoolbook" w:cs="Garamond"/>
        </w:rPr>
      </w:pPr>
    </w:p>
    <w:p w14:paraId="12DB3DBD" w14:textId="4A73E014" w:rsidR="00253371" w:rsidRPr="007D3707" w:rsidRDefault="00253371">
      <w:pPr>
        <w:spacing w:line="360" w:lineRule="auto"/>
        <w:jc w:val="both"/>
        <w:rPr>
          <w:rFonts w:ascii="Century Schoolbook" w:hAnsi="Century Schoolbook" w:cs="Garamond"/>
        </w:rPr>
      </w:pPr>
      <w:r w:rsidRPr="007D3707">
        <w:rPr>
          <w:rFonts w:ascii="Century Schoolbook" w:hAnsi="Century Schoolbook" w:cs="Garamond"/>
        </w:rPr>
        <w:t>The traditional answer seems obvious enough. Just as physical events occur in the history of physical objects (including human bodies), so mental events occur in the history of minds. The mind is that in which mental events occur, just as the body is that in which physical events occur. Physical events are part of the history of physical bodies, and mental events are parts of the history of minds.</w:t>
      </w:r>
    </w:p>
    <w:p w14:paraId="7FDC411D" w14:textId="77777777" w:rsidR="00253371" w:rsidRPr="007D3707" w:rsidRDefault="00253371">
      <w:pPr>
        <w:spacing w:line="360" w:lineRule="auto"/>
        <w:jc w:val="both"/>
        <w:rPr>
          <w:rFonts w:ascii="Century Schoolbook" w:hAnsi="Century Schoolbook" w:cs="Garamond"/>
        </w:rPr>
      </w:pPr>
    </w:p>
    <w:p w14:paraId="3FBB0459" w14:textId="469BE419" w:rsidR="00253371" w:rsidRPr="007D3707" w:rsidRDefault="00253371">
      <w:pPr>
        <w:spacing w:line="360" w:lineRule="auto"/>
        <w:jc w:val="both"/>
        <w:rPr>
          <w:rFonts w:ascii="Century Schoolbook" w:hAnsi="Century Schoolbook" w:cs="Garamond"/>
        </w:rPr>
      </w:pPr>
      <w:r w:rsidRPr="007D3707">
        <w:rPr>
          <w:rFonts w:ascii="Century Schoolbook" w:hAnsi="Century Schoolbook" w:cs="Garamond"/>
        </w:rPr>
        <w:t xml:space="preserve">But what is a mind? On this question there has been no end of disagreement. We use the word 'mind' as a noun, and we tend to assume that for every substantive there is a substance. Thus it is quite natural that throughout the history of philosophy from Plato on, the prevailing view has been that the mind is some kind of substance. The mind is a locus or centre, or owner of </w:t>
      </w:r>
      <w:proofErr w:type="gramStart"/>
      <w:r w:rsidRPr="007D3707">
        <w:rPr>
          <w:rFonts w:ascii="Century Schoolbook" w:hAnsi="Century Schoolbook" w:cs="Garamond"/>
        </w:rPr>
        <w:t>thoughts,</w:t>
      </w:r>
      <w:proofErr w:type="gramEnd"/>
      <w:r w:rsidRPr="007D3707">
        <w:rPr>
          <w:rFonts w:ascii="Century Schoolbook" w:hAnsi="Century Schoolbook" w:cs="Garamond"/>
        </w:rPr>
        <w:t xml:space="preserve"> feelings sense experience, just as the body is the locus of physiological changes. A human being consists of two different substances, a mind and a body, which, however they may be connected, </w:t>
      </w:r>
      <w:proofErr w:type="gramStart"/>
      <w:r w:rsidRPr="007D3707">
        <w:rPr>
          <w:rFonts w:ascii="Century Schoolbook" w:hAnsi="Century Schoolbook" w:cs="Garamond"/>
        </w:rPr>
        <w:t>are  as</w:t>
      </w:r>
      <w:proofErr w:type="gramEnd"/>
      <w:r w:rsidRPr="007D3707">
        <w:rPr>
          <w:rFonts w:ascii="Century Schoolbook" w:hAnsi="Century Schoolbook" w:cs="Garamond"/>
        </w:rPr>
        <w:t xml:space="preserve"> irreducibly different as the kinds of events occurring in each.</w:t>
      </w:r>
    </w:p>
    <w:p w14:paraId="1A2883B4" w14:textId="77777777" w:rsidR="00B83264" w:rsidRDefault="00B83264">
      <w:pPr>
        <w:spacing w:line="360" w:lineRule="auto"/>
        <w:jc w:val="both"/>
        <w:rPr>
          <w:rFonts w:ascii="Century Schoolbook" w:hAnsi="Century Schoolbook" w:cs="Garamond"/>
        </w:rPr>
      </w:pPr>
      <w:r w:rsidRPr="00B83264">
        <w:rPr>
          <w:rFonts w:ascii="Century Schoolbook" w:hAnsi="Century Schoolbook" w:cs="Garamond"/>
          <w:b/>
          <w:i/>
        </w:rPr>
        <w:t>THE SELF.</w:t>
      </w:r>
      <w:r w:rsidRPr="007D3707">
        <w:rPr>
          <w:rFonts w:ascii="Century Schoolbook" w:hAnsi="Century Schoolbook" w:cs="Garamond"/>
        </w:rPr>
        <w:t xml:space="preserve"> </w:t>
      </w:r>
      <w:r w:rsidR="00253371" w:rsidRPr="007D3707">
        <w:rPr>
          <w:rFonts w:ascii="Century Schoolbook" w:hAnsi="Century Schoolbook" w:cs="Garamond"/>
        </w:rPr>
        <w:tab/>
      </w:r>
    </w:p>
    <w:p w14:paraId="0EDE6835" w14:textId="29F6DD43" w:rsidR="00B83264" w:rsidRDefault="00253371" w:rsidP="00B83264">
      <w:pPr>
        <w:pBdr>
          <w:bottom w:val="single" w:sz="4" w:space="1" w:color="auto"/>
        </w:pBdr>
        <w:spacing w:line="360" w:lineRule="auto"/>
        <w:jc w:val="both"/>
        <w:rPr>
          <w:rFonts w:ascii="Century Schoolbook" w:hAnsi="Century Schoolbook" w:cs="Garamond"/>
        </w:rPr>
      </w:pPr>
      <w:r w:rsidRPr="007D3707">
        <w:rPr>
          <w:rFonts w:ascii="Century Schoolbook" w:hAnsi="Century Schoolbook" w:cs="Garamond"/>
        </w:rPr>
        <w:t xml:space="preserve">But is this right? </w:t>
      </w:r>
      <w:r w:rsidRPr="001F5778">
        <w:rPr>
          <w:rFonts w:ascii="Century Schoolbook" w:hAnsi="Century Schoolbook" w:cs="Garamond"/>
          <w:b/>
          <w:i/>
        </w:rPr>
        <w:t>Do you agree that the mind and body are two different kinds of substances</w:t>
      </w:r>
      <w:r w:rsidR="001F5778">
        <w:rPr>
          <w:rFonts w:ascii="Century Schoolbook" w:hAnsi="Century Schoolbook" w:cs="Garamond"/>
          <w:b/>
          <w:i/>
        </w:rPr>
        <w:t>?</w:t>
      </w:r>
    </w:p>
    <w:p w14:paraId="0D0C7BD8" w14:textId="77777777" w:rsidR="00B83264" w:rsidRDefault="00B83264">
      <w:pPr>
        <w:spacing w:line="360" w:lineRule="auto"/>
        <w:jc w:val="both"/>
        <w:rPr>
          <w:rFonts w:ascii="Century Schoolbook" w:hAnsi="Century Schoolbook" w:cs="Garamond"/>
        </w:rPr>
      </w:pPr>
    </w:p>
    <w:p w14:paraId="6FB76FB0" w14:textId="055072CE" w:rsidR="00253371" w:rsidRPr="007D3707" w:rsidRDefault="00253371">
      <w:pPr>
        <w:spacing w:line="360" w:lineRule="auto"/>
        <w:jc w:val="both"/>
        <w:rPr>
          <w:rFonts w:ascii="Century Schoolbook" w:hAnsi="Century Schoolbook" w:cs="Garamond"/>
        </w:rPr>
      </w:pPr>
      <w:r w:rsidRPr="007D3707">
        <w:rPr>
          <w:rFonts w:ascii="Century Schoolbook" w:hAnsi="Century Schoolbook" w:cs="Garamond"/>
        </w:rPr>
        <w:t xml:space="preserve">Even if it is, it is certainly true that it is the former, the mind, that is more intimately </w:t>
      </w:r>
      <w:proofErr w:type="gramStart"/>
      <w:r w:rsidRPr="007D3707">
        <w:rPr>
          <w:rFonts w:ascii="Century Schoolbook" w:hAnsi="Century Schoolbook" w:cs="Garamond"/>
        </w:rPr>
        <w:t>connected  with</w:t>
      </w:r>
      <w:proofErr w:type="gramEnd"/>
      <w:r w:rsidRPr="007D3707">
        <w:rPr>
          <w:rFonts w:ascii="Century Schoolbook" w:hAnsi="Century Schoolbook" w:cs="Garamond"/>
        </w:rPr>
        <w:t xml:space="preserve"> what I call 'myself'. I have a body - the body whose movements I am able to control to some extent; but the I that </w:t>
      </w:r>
      <w:proofErr w:type="gramStart"/>
      <w:r w:rsidRPr="007D3707">
        <w:rPr>
          <w:rFonts w:ascii="Century Schoolbook" w:hAnsi="Century Schoolbook" w:cs="Garamond"/>
        </w:rPr>
        <w:t>does</w:t>
      </w:r>
      <w:proofErr w:type="gramEnd"/>
      <w:r w:rsidRPr="007D3707">
        <w:rPr>
          <w:rFonts w:ascii="Century Schoolbook" w:hAnsi="Century Schoolbook" w:cs="Garamond"/>
        </w:rPr>
        <w:t xml:space="preserve"> the controlling is not a body but a mind. It is true that we sometimes say "I </w:t>
      </w:r>
      <w:proofErr w:type="gramStart"/>
      <w:r w:rsidRPr="007D3707">
        <w:rPr>
          <w:rFonts w:ascii="Century Schoolbook" w:hAnsi="Century Schoolbook" w:cs="Garamond"/>
        </w:rPr>
        <w:t>have  a</w:t>
      </w:r>
      <w:proofErr w:type="gramEnd"/>
      <w:r w:rsidRPr="007D3707">
        <w:rPr>
          <w:rFonts w:ascii="Century Schoolbook" w:hAnsi="Century Schoolbook" w:cs="Garamond"/>
        </w:rPr>
        <w:t xml:space="preserve"> mind"; but it may be more correct, </w:t>
      </w:r>
      <w:r w:rsidRPr="001F5778">
        <w:rPr>
          <w:rFonts w:ascii="Century Schoolbook" w:hAnsi="Century Schoolbook" w:cs="Garamond"/>
          <w:b/>
          <w:i/>
        </w:rPr>
        <w:t>at least on this view</w:t>
      </w:r>
      <w:r w:rsidRPr="007D3707">
        <w:rPr>
          <w:rFonts w:ascii="Century Schoolbook" w:hAnsi="Century Schoolbook" w:cs="Garamond"/>
        </w:rPr>
        <w:t xml:space="preserve">, to say "I am a mind." It would, however, be quite mistaken to </w:t>
      </w:r>
      <w:proofErr w:type="gramStart"/>
      <w:r w:rsidRPr="007D3707">
        <w:rPr>
          <w:rFonts w:ascii="Century Schoolbook" w:hAnsi="Century Schoolbook" w:cs="Garamond"/>
        </w:rPr>
        <w:t>say</w:t>
      </w:r>
      <w:proofErr w:type="gramEnd"/>
      <w:r w:rsidRPr="007D3707">
        <w:rPr>
          <w:rFonts w:ascii="Century Schoolbook" w:hAnsi="Century Schoolbook" w:cs="Garamond"/>
        </w:rPr>
        <w:t xml:space="preserve"> "I am a body."</w:t>
      </w:r>
    </w:p>
    <w:p w14:paraId="6B449B9C" w14:textId="7E9310B4" w:rsidR="00253371" w:rsidRPr="007D3707" w:rsidRDefault="00253371">
      <w:pPr>
        <w:spacing w:line="360" w:lineRule="auto"/>
        <w:jc w:val="both"/>
        <w:rPr>
          <w:rFonts w:ascii="Century Schoolbook" w:hAnsi="Century Schoolbook" w:cs="Garamond"/>
        </w:rPr>
      </w:pPr>
      <w:r w:rsidRPr="007D3707">
        <w:rPr>
          <w:rFonts w:ascii="Century Schoolbook" w:hAnsi="Century Schoolbook" w:cs="Garamond"/>
        </w:rPr>
        <w:t xml:space="preserve">It is true sometimes, when I am discussing physical characteristics only, I can identify myself with my body: "I am five foot seven inches tall" means the same as "My body is </w:t>
      </w:r>
      <w:proofErr w:type="gramStart"/>
      <w:r w:rsidRPr="007D3707">
        <w:rPr>
          <w:rFonts w:ascii="Century Schoolbook" w:hAnsi="Century Schoolbook" w:cs="Garamond"/>
        </w:rPr>
        <w:t>......</w:t>
      </w:r>
      <w:proofErr w:type="gramEnd"/>
      <w:r w:rsidRPr="007D3707">
        <w:rPr>
          <w:rFonts w:ascii="Century Schoolbook" w:hAnsi="Century Schoolbook" w:cs="Garamond"/>
        </w:rPr>
        <w:t xml:space="preserve">", and to say "I  am five foot etc., but my body is not ...." would be self-contradictory. But when I say "I am thinking", I am referring to the mind, which thinks, and not to my body, which cannot think, though this does not mean that a body, especially a brain, is </w:t>
      </w:r>
      <w:proofErr w:type="gramStart"/>
      <w:r w:rsidRPr="007D3707">
        <w:rPr>
          <w:rFonts w:ascii="Century Schoolbook" w:hAnsi="Century Schoolbook" w:cs="Garamond"/>
        </w:rPr>
        <w:t>not  a</w:t>
      </w:r>
      <w:proofErr w:type="gramEnd"/>
      <w:r w:rsidRPr="007D3707">
        <w:rPr>
          <w:rFonts w:ascii="Century Schoolbook" w:hAnsi="Century Schoolbook" w:cs="Garamond"/>
        </w:rPr>
        <w:t xml:space="preserve"> prerequisite to thinking being able to take place,  but it is not what thinks. Similarly, when I believe, wonder, dream, perceive, feel pain and pleasure, and so on, it is not the body that does any of these things but the mind; one could say that, the mind is "my essential self". The body is, at the most, the invariable accompaniment of the mind, and, at the least, </w:t>
      </w:r>
      <w:proofErr w:type="gramStart"/>
      <w:r w:rsidRPr="007D3707">
        <w:rPr>
          <w:rFonts w:ascii="Century Schoolbook" w:hAnsi="Century Schoolbook" w:cs="Garamond"/>
        </w:rPr>
        <w:t>( in</w:t>
      </w:r>
      <w:proofErr w:type="gramEnd"/>
      <w:r w:rsidRPr="007D3707">
        <w:rPr>
          <w:rFonts w:ascii="Century Schoolbook" w:hAnsi="Century Schoolbook" w:cs="Garamond"/>
        </w:rPr>
        <w:t xml:space="preserve"> the view of Plato</w:t>
      </w:r>
      <w:r w:rsidR="001F5778">
        <w:rPr>
          <w:rFonts w:ascii="Century Schoolbook" w:hAnsi="Century Schoolbook" w:cs="Garamond"/>
        </w:rPr>
        <w:t xml:space="preserve"> </w:t>
      </w:r>
      <w:r w:rsidRPr="007D3707">
        <w:rPr>
          <w:rFonts w:ascii="Century Schoolbook" w:hAnsi="Century Schoolbook" w:cs="Garamond"/>
        </w:rPr>
        <w:t xml:space="preserve">(c428-c348BC), which was also taken up by later philosophers like St. Augustine 354-430), the prison in which the mind is 'housed' and to which it is 'chained' in this earthly life. According to some the existence of the mind without the body is only a </w:t>
      </w:r>
      <w:r w:rsidRPr="001F5778">
        <w:rPr>
          <w:rFonts w:ascii="Century Schoolbook" w:hAnsi="Century Schoolbook" w:cs="Garamond"/>
          <w:b/>
          <w:i/>
        </w:rPr>
        <w:t>logical possibility</w:t>
      </w:r>
      <w:r w:rsidRPr="007D3707">
        <w:rPr>
          <w:rFonts w:ascii="Century Schoolbook" w:hAnsi="Century Schoolbook" w:cs="Garamond"/>
        </w:rPr>
        <w:t xml:space="preserve">, whereas. </w:t>
      </w:r>
      <w:proofErr w:type="gramStart"/>
      <w:r w:rsidRPr="007D3707">
        <w:rPr>
          <w:rFonts w:ascii="Century Schoolbook" w:hAnsi="Century Schoolbook" w:cs="Garamond"/>
        </w:rPr>
        <w:t>according</w:t>
      </w:r>
      <w:proofErr w:type="gramEnd"/>
      <w:r w:rsidRPr="007D3707">
        <w:rPr>
          <w:rFonts w:ascii="Century Schoolbook" w:hAnsi="Century Schoolbook" w:cs="Garamond"/>
        </w:rPr>
        <w:t xml:space="preserve"> to others, it is actually the case, more of this later.</w:t>
      </w:r>
    </w:p>
    <w:p w14:paraId="4212A66F" w14:textId="24140C3B" w:rsidR="00253371" w:rsidRDefault="00253371">
      <w:pPr>
        <w:spacing w:line="360" w:lineRule="auto"/>
        <w:jc w:val="both"/>
        <w:rPr>
          <w:rFonts w:ascii="Century Schoolbook" w:hAnsi="Century Schoolbook" w:cs="Garamond"/>
        </w:rPr>
      </w:pPr>
      <w:r w:rsidRPr="007D3707">
        <w:rPr>
          <w:rFonts w:ascii="Century Schoolbook" w:hAnsi="Century Schoolbook" w:cs="Garamond"/>
        </w:rPr>
        <w:t>So</w:t>
      </w:r>
      <w:r w:rsidR="001F5778">
        <w:rPr>
          <w:rFonts w:ascii="Century Schoolbook" w:hAnsi="Century Schoolbook" w:cs="Garamond"/>
        </w:rPr>
        <w:t xml:space="preserve"> are we saying</w:t>
      </w:r>
      <w:r w:rsidRPr="007D3707">
        <w:rPr>
          <w:rFonts w:ascii="Century Schoolbook" w:hAnsi="Century Schoolbook" w:cs="Garamond"/>
        </w:rPr>
        <w:t xml:space="preserve"> the mind</w:t>
      </w:r>
      <w:r w:rsidR="001F5778" w:rsidRPr="001F5778">
        <w:rPr>
          <w:rFonts w:ascii="Century Schoolbook" w:hAnsi="Century Schoolbook" w:cs="Garamond"/>
        </w:rPr>
        <w:t xml:space="preserve"> </w:t>
      </w:r>
      <w:r w:rsidR="001F5778">
        <w:rPr>
          <w:rFonts w:ascii="Century Schoolbook" w:hAnsi="Century Schoolbook" w:cs="Garamond"/>
        </w:rPr>
        <w:t xml:space="preserve">is </w:t>
      </w:r>
      <w:r w:rsidR="001F5778" w:rsidRPr="007D3707">
        <w:rPr>
          <w:rFonts w:ascii="Century Schoolbook" w:hAnsi="Century Schoolbook" w:cs="Garamond"/>
        </w:rPr>
        <w:t>kind of substance</w:t>
      </w:r>
      <w:r w:rsidRPr="007D3707">
        <w:rPr>
          <w:rFonts w:ascii="Century Schoolbook" w:hAnsi="Century Schoolbook" w:cs="Garamond"/>
        </w:rPr>
        <w:t xml:space="preserve">? </w:t>
      </w:r>
      <w:r w:rsidR="001F5778">
        <w:rPr>
          <w:rFonts w:ascii="Century Schoolbook" w:hAnsi="Century Schoolbook" w:cs="Garamond"/>
        </w:rPr>
        <w:t xml:space="preserve">If it is, </w:t>
      </w:r>
      <w:r w:rsidRPr="007D3707">
        <w:rPr>
          <w:rFonts w:ascii="Century Schoolbook" w:hAnsi="Century Schoolbook" w:cs="Garamond"/>
        </w:rPr>
        <w:t>it is not a physical substance like lead or salt, it cannot be seen or touched or even visualised; nor is it a tenu</w:t>
      </w:r>
      <w:r w:rsidR="001F5778">
        <w:rPr>
          <w:rFonts w:ascii="Century Schoolbook" w:hAnsi="Century Schoolbook" w:cs="Garamond"/>
        </w:rPr>
        <w:t xml:space="preserve">ous or ethereal substance like </w:t>
      </w:r>
      <w:r w:rsidRPr="007D3707">
        <w:rPr>
          <w:rFonts w:ascii="Century Schoolbook" w:hAnsi="Century Schoolbook" w:cs="Garamond"/>
        </w:rPr>
        <w:t>fog or smoke, since these are all as physical as lead. No,</w:t>
      </w:r>
      <w:r w:rsidR="001F5778">
        <w:rPr>
          <w:rFonts w:ascii="Century Schoolbook" w:hAnsi="Century Schoolbook" w:cs="Garamond"/>
        </w:rPr>
        <w:t xml:space="preserve"> on this argument, it seems</w:t>
      </w:r>
      <w:r w:rsidRPr="007D3707">
        <w:rPr>
          <w:rFonts w:ascii="Century Schoolbook" w:hAnsi="Century Schoolbook" w:cs="Garamond"/>
        </w:rPr>
        <w:t xml:space="preserve"> it is non-material, and as such as no spatial location at all. The mind cannot be in the body, nor can it be in the brain (no one opening the brain could ever discover it). Events occurring in the mind's history are causally connected with events in the </w:t>
      </w:r>
      <w:r w:rsidRPr="007D3707">
        <w:rPr>
          <w:rFonts w:ascii="Century Schoolbook" w:hAnsi="Century Schoolbook" w:cs="Garamond"/>
        </w:rPr>
        <w:lastRenderedPageBreak/>
        <w:t xml:space="preserve">brain's history, but this does not imply that the mind is in the brain. This of course neither means that the mind is outside the brain: it has no spatial location at all. Anyone who said that it did, would be guilty of what's termed a 'category-mistake', just as he or she would </w:t>
      </w:r>
      <w:proofErr w:type="gramStart"/>
      <w:r w:rsidRPr="007D3707">
        <w:rPr>
          <w:rFonts w:ascii="Century Schoolbook" w:hAnsi="Century Schoolbook" w:cs="Garamond"/>
        </w:rPr>
        <w:t>if  he</w:t>
      </w:r>
      <w:proofErr w:type="gramEnd"/>
      <w:r w:rsidRPr="007D3707">
        <w:rPr>
          <w:rFonts w:ascii="Century Schoolbook" w:hAnsi="Century Schoolbook" w:cs="Garamond"/>
        </w:rPr>
        <w:t>/she attributed spatial location to the number 2.</w:t>
      </w:r>
    </w:p>
    <w:p w14:paraId="302602EF" w14:textId="77777777" w:rsidR="001F5778" w:rsidRDefault="001F5778">
      <w:pPr>
        <w:spacing w:line="360" w:lineRule="auto"/>
        <w:jc w:val="both"/>
        <w:rPr>
          <w:rFonts w:ascii="Century Schoolbook" w:hAnsi="Century Schoolbook" w:cs="Garamond"/>
        </w:rPr>
      </w:pPr>
    </w:p>
    <w:p w14:paraId="3D4B59F3" w14:textId="43C7B44E" w:rsidR="001F5778" w:rsidRPr="001F5778" w:rsidRDefault="001F5778" w:rsidP="001F5778">
      <w:pPr>
        <w:pBdr>
          <w:bottom w:val="single" w:sz="4" w:space="1" w:color="auto"/>
        </w:pBdr>
        <w:spacing w:line="360" w:lineRule="auto"/>
        <w:jc w:val="both"/>
        <w:rPr>
          <w:rFonts w:ascii="Century Schoolbook" w:hAnsi="Century Schoolbook" w:cs="Garamond"/>
          <w:b/>
          <w:i/>
        </w:rPr>
      </w:pPr>
      <w:r w:rsidRPr="001F5778">
        <w:rPr>
          <w:rFonts w:ascii="Century Schoolbook" w:hAnsi="Century Schoolbook" w:cs="Garamond"/>
          <w:b/>
          <w:i/>
        </w:rPr>
        <w:t xml:space="preserve">Try to note down your thoughts on this argument so far. </w:t>
      </w:r>
    </w:p>
    <w:p w14:paraId="5F5CFBBC" w14:textId="77777777" w:rsidR="001F5778" w:rsidRDefault="001F5778">
      <w:pPr>
        <w:spacing w:line="360" w:lineRule="auto"/>
        <w:jc w:val="both"/>
        <w:rPr>
          <w:rFonts w:ascii="Century Schoolbook" w:hAnsi="Century Schoolbook" w:cs="Garamond"/>
        </w:rPr>
      </w:pPr>
    </w:p>
    <w:p w14:paraId="0D1CBF2F" w14:textId="6530CEBB" w:rsidR="001F5778" w:rsidRPr="007D3707" w:rsidRDefault="00253371">
      <w:pPr>
        <w:spacing w:line="360" w:lineRule="auto"/>
        <w:jc w:val="both"/>
        <w:rPr>
          <w:rFonts w:ascii="Century Schoolbook" w:hAnsi="Century Schoolbook" w:cs="Garamond"/>
        </w:rPr>
      </w:pPr>
      <w:r w:rsidRPr="007D3707">
        <w:rPr>
          <w:rFonts w:ascii="Century Schoolbook" w:hAnsi="Century Schoolbook" w:cs="Garamond"/>
        </w:rPr>
        <w:t>The nature of this mental substance, then, seems increasingly to be quite mysterious. How could its existence ever be known or verified? What would we say to som</w:t>
      </w:r>
      <w:r w:rsidR="001F5778">
        <w:rPr>
          <w:rFonts w:ascii="Century Schoolbook" w:hAnsi="Century Schoolbook" w:cs="Garamond"/>
        </w:rPr>
        <w:t xml:space="preserve">eone who denied its existence? </w:t>
      </w:r>
    </w:p>
    <w:p w14:paraId="53D3C565" w14:textId="38F6EA5B" w:rsidR="00253371" w:rsidRDefault="00253371">
      <w:pPr>
        <w:spacing w:line="360" w:lineRule="auto"/>
        <w:jc w:val="both"/>
        <w:rPr>
          <w:rFonts w:ascii="Century Schoolbook" w:hAnsi="Century Schoolbook" w:cs="Garamond"/>
        </w:rPr>
      </w:pPr>
      <w:r w:rsidRPr="007D3707">
        <w:rPr>
          <w:rFonts w:ascii="Century Schoolbook" w:hAnsi="Century Schoolbook" w:cs="Garamond"/>
        </w:rPr>
        <w:t xml:space="preserve">Yet we do not willingly part with the conviction that there must be a mind, an owner-of-experience. We may feel dubious enough about any form of substratum theory, yet we remain convinced that there must be owners of all the mental events that occur. My thoughts, my wonderings, my sense-experiences are all connected in that they are part of the history of me, their owner. There just can't be experiences can there? - </w:t>
      </w:r>
      <w:proofErr w:type="gramStart"/>
      <w:r w:rsidRPr="007D3707">
        <w:rPr>
          <w:rFonts w:ascii="Century Schoolbook" w:hAnsi="Century Schoolbook" w:cs="Garamond"/>
        </w:rPr>
        <w:t>there</w:t>
      </w:r>
      <w:proofErr w:type="gramEnd"/>
      <w:r w:rsidRPr="007D3707">
        <w:rPr>
          <w:rFonts w:ascii="Century Schoolbook" w:hAnsi="Century Schoolbook" w:cs="Garamond"/>
        </w:rPr>
        <w:t xml:space="preserve"> must be an owner to tie the experiences together. Since the body does not have the experiences (although the experiences may be of the body), it must be the mind mustn't it, and there must be as many minds as there are owners of experience. We may not like to talk </w:t>
      </w:r>
      <w:proofErr w:type="gramStart"/>
      <w:r w:rsidRPr="007D3707">
        <w:rPr>
          <w:rFonts w:ascii="Century Schoolbook" w:hAnsi="Century Schoolbook" w:cs="Garamond"/>
        </w:rPr>
        <w:t>of  mind</w:t>
      </w:r>
      <w:proofErr w:type="gramEnd"/>
      <w:r w:rsidRPr="007D3707">
        <w:rPr>
          <w:rFonts w:ascii="Century Schoolbook" w:hAnsi="Century Schoolbook" w:cs="Garamond"/>
        </w:rPr>
        <w:t xml:space="preserve"> in the sense of 'mental substance', but we still want to say that there are such things as minds, and whatever the nature of these may be, they are at least owners of experiences. As the Scottish philosopher Thomas Reid (1710-1796) expressed it: </w:t>
      </w:r>
    </w:p>
    <w:p w14:paraId="7CCD6F9C" w14:textId="77777777" w:rsidR="00DA10A5" w:rsidRPr="00DA10A5" w:rsidRDefault="00DA10A5" w:rsidP="00DA10A5">
      <w:pPr>
        <w:pStyle w:val="IntenseQuote"/>
        <w:jc w:val="both"/>
        <w:rPr>
          <w:rFonts w:ascii="Century Schoolbook" w:hAnsi="Century Schoolbook"/>
          <w:b w:val="0"/>
          <w:color w:val="auto"/>
          <w:sz w:val="22"/>
          <w:szCs w:val="22"/>
        </w:rPr>
      </w:pPr>
      <w:r w:rsidRPr="00DA10A5">
        <w:rPr>
          <w:rFonts w:ascii="Century Schoolbook" w:hAnsi="Century Schoolbook"/>
          <w:b w:val="0"/>
          <w:color w:val="auto"/>
          <w:sz w:val="22"/>
          <w:szCs w:val="22"/>
        </w:rPr>
        <w:t xml:space="preserve">My personal identity implies the continued existence of that indivisible thing I call myself whatever this self maybe, it is something which thinks, and deliberates, and resolves, and acts, and suffers, I am not thought, I am not action, I am not feeling; I am something that thinks, and acts, and suffers. My thoughts, and actions, and feelings, change every moment; they have no continued, but a successive, existence; but that self or I to which they belong, is permanent, and has the same relation to all the </w:t>
      </w:r>
      <w:r w:rsidRPr="00DA10A5">
        <w:rPr>
          <w:rFonts w:ascii="Century Schoolbook" w:hAnsi="Century Schoolbook"/>
          <w:b w:val="0"/>
          <w:color w:val="auto"/>
          <w:sz w:val="22"/>
          <w:szCs w:val="22"/>
        </w:rPr>
        <w:lastRenderedPageBreak/>
        <w:t>succeeding thoughts, actions, and feelings whish I call mine. Such are the notions that I have of my personal identity. (Thomas Reid, Essays on the Intellectual Powers of Man (1785, essay III, Chapter 4.))</w:t>
      </w:r>
    </w:p>
    <w:p w14:paraId="73897EAC" w14:textId="77777777" w:rsidR="00DA10A5" w:rsidRPr="007D3707" w:rsidRDefault="00DA10A5">
      <w:pPr>
        <w:spacing w:line="360" w:lineRule="auto"/>
        <w:jc w:val="both"/>
        <w:rPr>
          <w:rFonts w:ascii="Century Schoolbook" w:hAnsi="Century Schoolbook" w:cs="Garamond"/>
        </w:rPr>
      </w:pPr>
    </w:p>
    <w:p w14:paraId="7E489B50" w14:textId="7C8AB3B8" w:rsidR="00253371" w:rsidRPr="00DA10A5" w:rsidRDefault="00253371" w:rsidP="00DA10A5">
      <w:pPr>
        <w:pBdr>
          <w:bottom w:val="single" w:sz="4" w:space="1" w:color="auto"/>
        </w:pBdr>
        <w:spacing w:line="360" w:lineRule="auto"/>
        <w:jc w:val="both"/>
        <w:rPr>
          <w:rFonts w:ascii="Century Schoolbook" w:hAnsi="Century Schoolbook" w:cs="Garamond"/>
          <w:b/>
          <w:i/>
        </w:rPr>
      </w:pPr>
      <w:r w:rsidRPr="00DA10A5">
        <w:rPr>
          <w:rFonts w:ascii="Century Schoolbook" w:hAnsi="Century Schoolbook" w:cs="Garamond"/>
          <w:b/>
          <w:i/>
        </w:rPr>
        <w:t xml:space="preserve">Whatever we may think of  'mental substances', the words expressed by Reid seem eminently sensible do they not? </w:t>
      </w:r>
      <w:r w:rsidR="00DA10A5" w:rsidRPr="00DA10A5">
        <w:rPr>
          <w:rFonts w:ascii="Century Schoolbook" w:hAnsi="Century Schoolbook" w:cs="Garamond"/>
          <w:b/>
          <w:i/>
        </w:rPr>
        <w:t>Is it not the case that e</w:t>
      </w:r>
      <w:r w:rsidRPr="00DA10A5">
        <w:rPr>
          <w:rFonts w:ascii="Century Schoolbook" w:hAnsi="Century Schoolbook" w:cs="Garamond"/>
          <w:b/>
          <w:i/>
        </w:rPr>
        <w:t>xperiences must be distinguished from experiences, and mental event</w:t>
      </w:r>
      <w:r w:rsidR="00DA10A5" w:rsidRPr="00DA10A5">
        <w:rPr>
          <w:rFonts w:ascii="Century Schoolbook" w:hAnsi="Century Schoolbook" w:cs="Garamond"/>
          <w:b/>
          <w:i/>
        </w:rPr>
        <w:t>s from the minds that have them?</w:t>
      </w:r>
    </w:p>
    <w:p w14:paraId="67CE9DDA" w14:textId="77777777" w:rsidR="00DA10A5" w:rsidRPr="007D3707" w:rsidRDefault="00DA10A5">
      <w:pPr>
        <w:spacing w:line="360" w:lineRule="auto"/>
        <w:jc w:val="both"/>
        <w:rPr>
          <w:rFonts w:ascii="Century Schoolbook" w:hAnsi="Century Schoolbook" w:cs="Garamond"/>
        </w:rPr>
      </w:pPr>
    </w:p>
    <w:p w14:paraId="427B5448" w14:textId="701D9FE3" w:rsidR="00253371" w:rsidRDefault="00253371">
      <w:pPr>
        <w:spacing w:line="360" w:lineRule="auto"/>
        <w:jc w:val="both"/>
        <w:rPr>
          <w:rFonts w:ascii="Century Schoolbook" w:hAnsi="Century Schoolbook" w:cs="Garamond"/>
        </w:rPr>
      </w:pPr>
      <w:r w:rsidRPr="007D3707">
        <w:rPr>
          <w:rFonts w:ascii="Century Schoolbook" w:hAnsi="Century Schoolbook" w:cs="Garamond"/>
        </w:rPr>
        <w:t xml:space="preserve">Nevertheless, there are opponents of this view. David Hume (1711-76), another Scottish philosopher, and perhaps the most famous, was </w:t>
      </w:r>
      <w:proofErr w:type="gramStart"/>
      <w:r w:rsidRPr="007D3707">
        <w:rPr>
          <w:rFonts w:ascii="Century Schoolbook" w:hAnsi="Century Schoolbook" w:cs="Garamond"/>
        </w:rPr>
        <w:t>sceptical  about</w:t>
      </w:r>
      <w:proofErr w:type="gramEnd"/>
      <w:r w:rsidRPr="007D3707">
        <w:rPr>
          <w:rFonts w:ascii="Century Schoolbook" w:hAnsi="Century Schoolbook" w:cs="Garamond"/>
        </w:rPr>
        <w:t xml:space="preserve"> this 'ownership' view in any form: </w:t>
      </w:r>
    </w:p>
    <w:p w14:paraId="1E88576A" w14:textId="77777777" w:rsidR="00DA10A5" w:rsidRPr="008D3F21" w:rsidRDefault="00DA10A5" w:rsidP="00DA10A5">
      <w:pPr>
        <w:pStyle w:val="IntenseQuote"/>
        <w:jc w:val="both"/>
        <w:rPr>
          <w:rStyle w:val="IntenseEmphasis"/>
          <w:rFonts w:ascii="Century Schoolbook" w:hAnsi="Century Schoolbook"/>
          <w:color w:val="auto"/>
          <w:sz w:val="22"/>
          <w:szCs w:val="22"/>
        </w:rPr>
      </w:pPr>
      <w:r w:rsidRPr="008D3F21">
        <w:rPr>
          <w:rStyle w:val="IntenseEmphasis"/>
          <w:rFonts w:ascii="Century Schoolbook" w:hAnsi="Century Schoolbook"/>
          <w:color w:val="auto"/>
          <w:sz w:val="22"/>
          <w:szCs w:val="22"/>
        </w:rPr>
        <w:t xml:space="preserve">There are some philosophers who imagine we are every moment intimately conscious of what we call our ‘self’. That we feel its existence and its continuance in </w:t>
      </w:r>
      <w:proofErr w:type="gramStart"/>
      <w:r w:rsidRPr="008D3F21">
        <w:rPr>
          <w:rStyle w:val="IntenseEmphasis"/>
          <w:rFonts w:ascii="Century Schoolbook" w:hAnsi="Century Schoolbook"/>
          <w:color w:val="auto"/>
          <w:sz w:val="22"/>
          <w:szCs w:val="22"/>
        </w:rPr>
        <w:t>existence.</w:t>
      </w:r>
      <w:proofErr w:type="gramEnd"/>
      <w:r w:rsidRPr="008D3F21">
        <w:rPr>
          <w:rStyle w:val="IntenseEmphasis"/>
          <w:rFonts w:ascii="Century Schoolbook" w:hAnsi="Century Schoolbook"/>
          <w:color w:val="auto"/>
          <w:sz w:val="22"/>
          <w:szCs w:val="22"/>
        </w:rPr>
        <w:t xml:space="preserve"> . . for my part, when I enter most intimately into what I call myself I always stumble on some particular perception or other, of heart, or cold, light or shade, love or hatred, pain or pleasure. I never can catch myself at any time without a perception, and can never observe anything but the perception. (David Hume, Treatise of Human Nature Book I Part 4, Chapter 6)</w:t>
      </w:r>
    </w:p>
    <w:p w14:paraId="3B8BC605" w14:textId="77777777" w:rsidR="00DA10A5" w:rsidRPr="007D3707" w:rsidRDefault="00DA10A5">
      <w:pPr>
        <w:spacing w:line="360" w:lineRule="auto"/>
        <w:jc w:val="both"/>
        <w:rPr>
          <w:rFonts w:ascii="Century Schoolbook" w:hAnsi="Century Schoolbook" w:cs="Garamond"/>
        </w:rPr>
      </w:pPr>
    </w:p>
    <w:p w14:paraId="105D30B1" w14:textId="77777777" w:rsidR="00253371" w:rsidRPr="007D3707" w:rsidRDefault="00253371">
      <w:pPr>
        <w:spacing w:line="360" w:lineRule="auto"/>
        <w:jc w:val="both"/>
        <w:rPr>
          <w:rFonts w:ascii="Century Schoolbook" w:hAnsi="Century Schoolbook" w:cs="Garamond"/>
        </w:rPr>
      </w:pPr>
      <w:r w:rsidRPr="007D3707">
        <w:rPr>
          <w:rFonts w:ascii="Century Schoolbook" w:hAnsi="Century Schoolbook" w:cs="Garamond"/>
        </w:rPr>
        <w:t xml:space="preserve">Hume thus gets rid of the owner, or so he claims, and thus the puzzle about its nature, he will leave us with only successive states of consciousness. According to this view, the self is merely a bundle of experiences: from birth to </w:t>
      </w:r>
      <w:proofErr w:type="gramStart"/>
      <w:r w:rsidRPr="007D3707">
        <w:rPr>
          <w:rFonts w:ascii="Century Schoolbook" w:hAnsi="Century Schoolbook" w:cs="Garamond"/>
        </w:rPr>
        <w:t>death ,</w:t>
      </w:r>
      <w:proofErr w:type="gramEnd"/>
      <w:r w:rsidRPr="007D3707">
        <w:rPr>
          <w:rFonts w:ascii="Century Schoolbook" w:hAnsi="Century Schoolbook" w:cs="Garamond"/>
        </w:rPr>
        <w:t xml:space="preserve"> the experiences occur in temporally successive order, and this whole series constitutes the bundle; there is no self beyond the bundle of experiences, and the bundle simply is the whole series of experiences.</w:t>
      </w:r>
    </w:p>
    <w:p w14:paraId="6221A44E" w14:textId="77777777" w:rsidR="00253371" w:rsidRPr="007D3707" w:rsidRDefault="00253371" w:rsidP="008D3F21">
      <w:pPr>
        <w:pBdr>
          <w:bottom w:val="single" w:sz="4" w:space="1" w:color="auto"/>
        </w:pBdr>
        <w:spacing w:line="360" w:lineRule="auto"/>
        <w:jc w:val="both"/>
        <w:rPr>
          <w:rFonts w:ascii="Century Schoolbook" w:hAnsi="Century Schoolbook" w:cs="Garamond"/>
        </w:rPr>
      </w:pPr>
      <w:r w:rsidRPr="007D3707">
        <w:rPr>
          <w:rFonts w:ascii="Century Schoolbook" w:hAnsi="Century Schoolbook" w:cs="Garamond"/>
        </w:rPr>
        <w:t>What can we make of Hume's position?</w:t>
      </w:r>
    </w:p>
    <w:p w14:paraId="137679E5" w14:textId="77777777" w:rsidR="008D3F21" w:rsidRDefault="008D3F21">
      <w:pPr>
        <w:spacing w:line="360" w:lineRule="auto"/>
        <w:jc w:val="both"/>
        <w:rPr>
          <w:rFonts w:ascii="Century Schoolbook" w:hAnsi="Century Schoolbook" w:cs="Garamond"/>
        </w:rPr>
      </w:pPr>
    </w:p>
    <w:p w14:paraId="432EF732" w14:textId="77777777" w:rsidR="008D3F21" w:rsidRDefault="008D3F21">
      <w:pPr>
        <w:spacing w:line="360" w:lineRule="auto"/>
        <w:jc w:val="both"/>
        <w:rPr>
          <w:rFonts w:ascii="Century Schoolbook" w:hAnsi="Century Schoolbook" w:cs="Garamond"/>
        </w:rPr>
      </w:pPr>
    </w:p>
    <w:p w14:paraId="72410211" w14:textId="5D30F186" w:rsidR="00CD2A8A" w:rsidRPr="00CD2A8A" w:rsidRDefault="00CD2A8A" w:rsidP="00CD2A8A">
      <w:pPr>
        <w:spacing w:line="360" w:lineRule="auto"/>
        <w:jc w:val="both"/>
        <w:rPr>
          <w:rFonts w:ascii="Century Schoolbook" w:hAnsi="Century Schoolbook" w:cs="Garamond"/>
        </w:rPr>
      </w:pPr>
      <w:r w:rsidRPr="00CD2A8A">
        <w:rPr>
          <w:rFonts w:ascii="Century Schoolbook" w:hAnsi="Century Schoolbook" w:cs="Garamond"/>
        </w:rPr>
        <w:t>1.</w:t>
      </w:r>
      <w:r>
        <w:rPr>
          <w:rFonts w:ascii="Century Schoolbook" w:hAnsi="Century Schoolbook" w:cs="Garamond"/>
        </w:rPr>
        <w:tab/>
      </w:r>
      <w:r w:rsidR="00253371" w:rsidRPr="00CD2A8A">
        <w:rPr>
          <w:rFonts w:ascii="Century Schoolbook" w:hAnsi="Century Schoolbook" w:cs="Garamond"/>
        </w:rPr>
        <w:t xml:space="preserve">Can't we just reject his view as impossible be reiterating our claim that </w:t>
      </w:r>
      <w:r w:rsidR="00253371" w:rsidRPr="00CD2A8A">
        <w:rPr>
          <w:rFonts w:ascii="Century Schoolbook" w:hAnsi="Century Schoolbook" w:cs="Garamond"/>
        </w:rPr>
        <w:lastRenderedPageBreak/>
        <w:t xml:space="preserve">there must be something that owns thought, etc., and insist that there must be an I to whom experiences belong. Every mental event must in some way belong to some individual, some centre of consciousness. Thus the </w:t>
      </w:r>
      <w:r w:rsidRPr="00CD2A8A">
        <w:rPr>
          <w:rFonts w:ascii="Century Schoolbook" w:hAnsi="Century Schoolbook" w:cs="Garamond"/>
        </w:rPr>
        <w:t>‘</w:t>
      </w:r>
      <w:r w:rsidR="00253371" w:rsidRPr="00CD2A8A">
        <w:rPr>
          <w:rFonts w:ascii="Century Schoolbook" w:hAnsi="Century Schoolbook" w:cs="Garamond"/>
        </w:rPr>
        <w:t>I</w:t>
      </w:r>
      <w:r w:rsidRPr="00CD2A8A">
        <w:rPr>
          <w:rFonts w:ascii="Century Schoolbook" w:hAnsi="Century Schoolbook" w:cs="Garamond"/>
        </w:rPr>
        <w:t>’</w:t>
      </w:r>
      <w:r w:rsidR="00253371" w:rsidRPr="00CD2A8A">
        <w:rPr>
          <w:rFonts w:ascii="Century Schoolbook" w:hAnsi="Century Schoolbook" w:cs="Garamond"/>
        </w:rPr>
        <w:t xml:space="preserve"> must be something more than a collection of mental events themselves. </w:t>
      </w:r>
    </w:p>
    <w:p w14:paraId="3FA93268" w14:textId="182FE44C" w:rsidR="00253371" w:rsidRPr="00CD2A8A" w:rsidRDefault="00253371" w:rsidP="00CD2A8A">
      <w:pPr>
        <w:pBdr>
          <w:bottom w:val="single" w:sz="4" w:space="1" w:color="auto"/>
        </w:pBdr>
        <w:rPr>
          <w:rFonts w:ascii="Century Schoolbook" w:hAnsi="Century Schoolbook"/>
          <w:b/>
          <w:i/>
        </w:rPr>
      </w:pPr>
      <w:r w:rsidRPr="00CD2A8A">
        <w:rPr>
          <w:rFonts w:ascii="Century Schoolbook" w:hAnsi="Century Schoolbook"/>
          <w:b/>
          <w:i/>
        </w:rPr>
        <w:t>Isn't Hum</w:t>
      </w:r>
      <w:r w:rsidR="00CD2A8A">
        <w:rPr>
          <w:rFonts w:ascii="Century Schoolbook" w:hAnsi="Century Schoolbook"/>
          <w:b/>
          <w:i/>
        </w:rPr>
        <w:t>e denying the existence of self</w:t>
      </w:r>
      <w:r w:rsidR="00CD2A8A" w:rsidRPr="00CD2A8A">
        <w:rPr>
          <w:rFonts w:ascii="Century Schoolbook" w:hAnsi="Century Schoolbook"/>
          <w:b/>
          <w:i/>
        </w:rPr>
        <w:t>?</w:t>
      </w:r>
    </w:p>
    <w:p w14:paraId="39AE8E07" w14:textId="77777777" w:rsidR="00CD2A8A" w:rsidRDefault="00CD2A8A">
      <w:pPr>
        <w:spacing w:line="360" w:lineRule="auto"/>
        <w:jc w:val="both"/>
        <w:rPr>
          <w:rFonts w:ascii="Century Schoolbook" w:hAnsi="Century Schoolbook" w:cs="Garamond"/>
        </w:rPr>
      </w:pPr>
    </w:p>
    <w:p w14:paraId="58FF931A" w14:textId="77777777" w:rsidR="00253371" w:rsidRPr="007D3707" w:rsidRDefault="00253371">
      <w:pPr>
        <w:spacing w:line="360" w:lineRule="auto"/>
        <w:jc w:val="both"/>
        <w:rPr>
          <w:rFonts w:ascii="Century Schoolbook" w:hAnsi="Century Schoolbook" w:cs="Garamond"/>
        </w:rPr>
      </w:pPr>
      <w:r w:rsidRPr="007D3707">
        <w:rPr>
          <w:rFonts w:ascii="Century Schoolbook" w:hAnsi="Century Schoolbook" w:cs="Garamond"/>
        </w:rPr>
        <w:t>Hume, I think, would reply that he was not denying the existence of self but merely attempting to give an analysis of what self is.</w:t>
      </w:r>
    </w:p>
    <w:p w14:paraId="0055EF49" w14:textId="77777777" w:rsidR="00CD2A8A" w:rsidRDefault="00CD2A8A">
      <w:pPr>
        <w:spacing w:line="360" w:lineRule="auto"/>
        <w:jc w:val="both"/>
        <w:rPr>
          <w:rFonts w:ascii="Century Schoolbook" w:hAnsi="Century Schoolbook" w:cs="Garamond"/>
        </w:rPr>
      </w:pPr>
    </w:p>
    <w:p w14:paraId="5FBB25AF" w14:textId="77777777" w:rsidR="00253371" w:rsidRPr="007D3707" w:rsidRDefault="00253371">
      <w:pPr>
        <w:spacing w:line="360" w:lineRule="auto"/>
        <w:jc w:val="both"/>
        <w:rPr>
          <w:rFonts w:ascii="Century Schoolbook" w:hAnsi="Century Schoolbook" w:cs="Garamond"/>
        </w:rPr>
      </w:pPr>
      <w:r w:rsidRPr="007D3707">
        <w:rPr>
          <w:rFonts w:ascii="Century Schoolbook" w:hAnsi="Century Schoolbook" w:cs="Garamond"/>
        </w:rPr>
        <w:t>2.</w:t>
      </w:r>
      <w:r w:rsidRPr="007D3707">
        <w:rPr>
          <w:rFonts w:ascii="Century Schoolbook" w:hAnsi="Century Schoolbook" w:cs="Garamond"/>
        </w:rPr>
        <w:tab/>
        <w:t>We can offer, can we not, that there is surely a difference between my experiences and your experience. If the self is merely a bundle of experiences how does one differentiate the contents of one bundle from another? In other words, what makes the experience I am having mine, and the one you are having yours? What we are asking is: if the ownership-thesis is abandoned, what is the principle of individuation by means of which one could tell which experiences belonged in which bundle?</w:t>
      </w:r>
    </w:p>
    <w:p w14:paraId="7BC9756B" w14:textId="77777777" w:rsidR="00CD2A8A" w:rsidRDefault="00CD2A8A">
      <w:pPr>
        <w:spacing w:line="360" w:lineRule="auto"/>
        <w:jc w:val="both"/>
        <w:rPr>
          <w:rFonts w:ascii="Century Schoolbook" w:hAnsi="Century Schoolbook" w:cs="Garamond"/>
        </w:rPr>
      </w:pPr>
    </w:p>
    <w:p w14:paraId="29A1913A" w14:textId="7B579CD8" w:rsidR="00253371" w:rsidRPr="007D3707" w:rsidRDefault="00253371">
      <w:pPr>
        <w:spacing w:line="360" w:lineRule="auto"/>
        <w:jc w:val="both"/>
        <w:rPr>
          <w:rFonts w:ascii="Century Schoolbook" w:hAnsi="Century Schoolbook" w:cs="Garamond"/>
        </w:rPr>
      </w:pPr>
      <w:r w:rsidRPr="007D3707">
        <w:rPr>
          <w:rFonts w:ascii="Century Schoolbook" w:hAnsi="Century Schoolbook" w:cs="Garamond"/>
        </w:rPr>
        <w:t>3.</w:t>
      </w:r>
      <w:r w:rsidRPr="007D3707">
        <w:rPr>
          <w:rFonts w:ascii="Century Schoolbook" w:hAnsi="Century Schoolbook" w:cs="Garamond"/>
        </w:rPr>
        <w:tab/>
        <w:t>Another point we can raise in response to Hume's claim is that his account seems to be self-contradictory. He writes, " I never catch myself</w:t>
      </w:r>
      <w:proofErr w:type="gramStart"/>
      <w:r w:rsidRPr="007D3707">
        <w:rPr>
          <w:rFonts w:ascii="Century Schoolbook" w:hAnsi="Century Schoolbook" w:cs="Garamond"/>
        </w:rPr>
        <w:t>......</w:t>
      </w:r>
      <w:proofErr w:type="gramEnd"/>
      <w:r w:rsidRPr="007D3707">
        <w:rPr>
          <w:rFonts w:ascii="Century Schoolbook" w:hAnsi="Century Schoolbook" w:cs="Garamond"/>
        </w:rPr>
        <w:t xml:space="preserve">" but what or whom does the word "I" refer to here? </w:t>
      </w:r>
      <w:proofErr w:type="gramStart"/>
      <w:r w:rsidRPr="007D3707">
        <w:rPr>
          <w:rFonts w:ascii="Century Schoolbook" w:hAnsi="Century Schoolbook" w:cs="Garamond"/>
        </w:rPr>
        <w:t>An owner of experiences?</w:t>
      </w:r>
      <w:proofErr w:type="gramEnd"/>
      <w:r w:rsidRPr="007D3707">
        <w:rPr>
          <w:rFonts w:ascii="Century Schoolbook" w:hAnsi="Century Schoolbook" w:cs="Garamond"/>
        </w:rPr>
        <w:t xml:space="preserve"> Hume has, however, already ruled this out. He is aware only of certain states of consciousness (which he call 'perceptions') but not the self that ha</w:t>
      </w:r>
      <w:r w:rsidR="00CD2A8A">
        <w:rPr>
          <w:rFonts w:ascii="Century Schoolbook" w:hAnsi="Century Schoolbook" w:cs="Garamond"/>
        </w:rPr>
        <w:t>s them. But what then makes them</w:t>
      </w:r>
      <w:r w:rsidRPr="007D3707">
        <w:rPr>
          <w:rFonts w:ascii="Century Schoolbook" w:hAnsi="Century Schoolbook" w:cs="Garamond"/>
        </w:rPr>
        <w:t xml:space="preserve"> his? That they occur in temporal succession? But so do yours and mine. Whose states of consciousness does he find? No one's presumably - just states of consciousness. But how is this possible? Surely it is his own experiences that he finds. In this case, however, we seem to be driven back to the view that the "I" is something more than a series of states of consciousness.</w:t>
      </w:r>
    </w:p>
    <w:p w14:paraId="08752519" w14:textId="77777777" w:rsidR="00CD2A8A" w:rsidRDefault="00253371">
      <w:pPr>
        <w:spacing w:line="360" w:lineRule="auto"/>
        <w:jc w:val="both"/>
        <w:rPr>
          <w:rFonts w:ascii="Century Schoolbook" w:hAnsi="Century Schoolbook" w:cs="Garamond"/>
        </w:rPr>
      </w:pPr>
      <w:r w:rsidRPr="007D3707">
        <w:rPr>
          <w:rFonts w:ascii="Century Schoolbook" w:hAnsi="Century Schoolbook" w:cs="Garamond"/>
        </w:rPr>
        <w:t>4.</w:t>
      </w:r>
      <w:r w:rsidRPr="007D3707">
        <w:rPr>
          <w:rFonts w:ascii="Century Schoolbook" w:hAnsi="Century Schoolbook" w:cs="Garamond"/>
        </w:rPr>
        <w:tab/>
        <w:t xml:space="preserve">We might ask, further, whether it is even true that I am not aware of myself as a continuing entity beyond the series of experiences. When I have </w:t>
      </w:r>
      <w:r w:rsidRPr="007D3707">
        <w:rPr>
          <w:rFonts w:ascii="Century Schoolbook" w:hAnsi="Century Schoolbook" w:cs="Garamond"/>
        </w:rPr>
        <w:lastRenderedPageBreak/>
        <w:t xml:space="preserve">an experience, am I aware only of the experience or also of myself as the owner or 'haver' of the experience? One may say against Hume, that I don't experience it just as an experience but as my experience. Can't the experience be part of the total experience? </w:t>
      </w:r>
    </w:p>
    <w:p w14:paraId="364D3211" w14:textId="111CE91B" w:rsidR="00253371" w:rsidRPr="00CD2A8A" w:rsidRDefault="00CD2A8A" w:rsidP="00CD2A8A">
      <w:pPr>
        <w:pBdr>
          <w:bottom w:val="single" w:sz="4" w:space="1" w:color="auto"/>
        </w:pBdr>
        <w:spacing w:line="360" w:lineRule="auto"/>
        <w:jc w:val="both"/>
        <w:rPr>
          <w:rFonts w:ascii="Century Schoolbook" w:hAnsi="Century Schoolbook" w:cs="Garamond"/>
          <w:b/>
          <w:i/>
        </w:rPr>
      </w:pPr>
      <w:r w:rsidRPr="00CD2A8A">
        <w:rPr>
          <w:rFonts w:ascii="Century Schoolbook" w:hAnsi="Century Schoolbook" w:cs="Garamond"/>
          <w:b/>
          <w:i/>
        </w:rPr>
        <w:t>Where do you stand on the argument so far?</w:t>
      </w:r>
    </w:p>
    <w:p w14:paraId="1D276D0E" w14:textId="77777777" w:rsidR="00CD2A8A" w:rsidRDefault="00CD2A8A">
      <w:pPr>
        <w:spacing w:line="360" w:lineRule="auto"/>
        <w:jc w:val="both"/>
        <w:rPr>
          <w:rFonts w:ascii="Century Schoolbook" w:hAnsi="Century Schoolbook" w:cs="Garamond"/>
        </w:rPr>
      </w:pPr>
    </w:p>
    <w:p w14:paraId="4A868167" w14:textId="326DF96F" w:rsidR="00253371" w:rsidRDefault="00253371">
      <w:pPr>
        <w:spacing w:line="360" w:lineRule="auto"/>
        <w:jc w:val="both"/>
        <w:rPr>
          <w:rFonts w:ascii="Century Schoolbook" w:hAnsi="Century Schoolbook" w:cs="Garamond"/>
        </w:rPr>
      </w:pPr>
      <w:r w:rsidRPr="007D3707">
        <w:rPr>
          <w:rFonts w:ascii="Century Schoolbook" w:hAnsi="Century Schoolbook" w:cs="Garamond"/>
        </w:rPr>
        <w:t xml:space="preserve">Yet don't we remain troubled? If the mind is not a mental </w:t>
      </w:r>
      <w:r w:rsidR="00CD2A8A">
        <w:rPr>
          <w:rFonts w:ascii="Century Schoolbook" w:hAnsi="Century Schoolbook" w:cs="Garamond"/>
        </w:rPr>
        <w:t xml:space="preserve">substance (and what is that?), </w:t>
      </w:r>
      <w:r w:rsidRPr="007D3707">
        <w:rPr>
          <w:rFonts w:ascii="Century Schoolbook" w:hAnsi="Century Schoolbook" w:cs="Garamond"/>
        </w:rPr>
        <w:t xml:space="preserve">then what is it? If it </w:t>
      </w:r>
      <w:proofErr w:type="gramStart"/>
      <w:r w:rsidRPr="007D3707">
        <w:rPr>
          <w:rFonts w:ascii="Century Schoolbook" w:hAnsi="Century Schoolbook" w:cs="Garamond"/>
        </w:rPr>
        <w:t>mean</w:t>
      </w:r>
      <w:proofErr w:type="gramEnd"/>
      <w:r w:rsidRPr="007D3707">
        <w:rPr>
          <w:rFonts w:ascii="Century Schoolbook" w:hAnsi="Century Schoolbook" w:cs="Garamond"/>
        </w:rPr>
        <w:t xml:space="preserve"> simply ownership or possession of exp</w:t>
      </w:r>
      <w:r w:rsidR="00D67AD5">
        <w:rPr>
          <w:rFonts w:ascii="Century Schoolbook" w:hAnsi="Century Schoolbook" w:cs="Garamond"/>
        </w:rPr>
        <w:t xml:space="preserve">eriences, what does that mean? </w:t>
      </w:r>
    </w:p>
    <w:p w14:paraId="40A91A97" w14:textId="47F7C696" w:rsidR="00D67AD5" w:rsidRPr="00D67AD5" w:rsidRDefault="00D67AD5" w:rsidP="00D67AD5">
      <w:pPr>
        <w:pStyle w:val="IntenseQuote"/>
        <w:jc w:val="both"/>
        <w:rPr>
          <w:rFonts w:ascii="Century Schoolbook" w:hAnsi="Century Schoolbook"/>
          <w:b w:val="0"/>
          <w:color w:val="auto"/>
          <w:sz w:val="22"/>
          <w:szCs w:val="22"/>
        </w:rPr>
      </w:pPr>
      <w:r w:rsidRPr="00D67AD5">
        <w:rPr>
          <w:rFonts w:ascii="Century Schoolbook" w:hAnsi="Century Schoolbook"/>
          <w:b w:val="0"/>
          <w:color w:val="auto"/>
          <w:sz w:val="22"/>
          <w:szCs w:val="22"/>
        </w:rPr>
        <w:t xml:space="preserve">Possession…is essentially a social concept. </w:t>
      </w:r>
      <w:proofErr w:type="gramStart"/>
      <w:r w:rsidRPr="00D67AD5">
        <w:rPr>
          <w:rFonts w:ascii="Century Schoolbook" w:hAnsi="Century Schoolbook"/>
          <w:b w:val="0"/>
          <w:color w:val="auto"/>
          <w:sz w:val="22"/>
          <w:szCs w:val="22"/>
        </w:rPr>
        <w:t xml:space="preserve">And </w:t>
      </w:r>
      <w:r>
        <w:rPr>
          <w:rFonts w:ascii="Century Schoolbook" w:hAnsi="Century Schoolbook"/>
          <w:b w:val="0"/>
          <w:color w:val="auto"/>
          <w:sz w:val="22"/>
          <w:szCs w:val="22"/>
        </w:rPr>
        <w:t xml:space="preserve">sometimes a strictly </w:t>
      </w:r>
      <w:r w:rsidRPr="00D67AD5">
        <w:rPr>
          <w:rFonts w:ascii="Century Schoolbook" w:hAnsi="Century Schoolbook"/>
          <w:b w:val="0"/>
          <w:color w:val="auto"/>
          <w:sz w:val="22"/>
          <w:szCs w:val="22"/>
        </w:rPr>
        <w:t>legal one.</w:t>
      </w:r>
      <w:proofErr w:type="gramEnd"/>
      <w:r w:rsidRPr="00D67AD5">
        <w:rPr>
          <w:rFonts w:ascii="Century Schoolbook" w:hAnsi="Century Schoolbook"/>
          <w:b w:val="0"/>
          <w:color w:val="auto"/>
          <w:sz w:val="22"/>
          <w:szCs w:val="22"/>
        </w:rPr>
        <w:t xml:space="preserve"> Something counts as one of my possessions by virtue of my title to it, and this is something conferred by men, in accordance with convention and laws fabricated by men themselves. (</w:t>
      </w:r>
      <w:r w:rsidRPr="00D67AD5">
        <w:rPr>
          <w:rFonts w:ascii="Century Schoolbook" w:hAnsi="Century Schoolbook"/>
          <w:b w:val="0"/>
          <w:i w:val="0"/>
          <w:color w:val="auto"/>
          <w:sz w:val="22"/>
          <w:szCs w:val="22"/>
        </w:rPr>
        <w:t>Richard Taylor</w:t>
      </w:r>
      <w:r w:rsidRPr="00D67AD5">
        <w:rPr>
          <w:rFonts w:ascii="Century Schoolbook" w:hAnsi="Century Schoolbook"/>
          <w:b w:val="0"/>
          <w:color w:val="auto"/>
          <w:sz w:val="22"/>
          <w:szCs w:val="22"/>
        </w:rPr>
        <w:t>, Metaphysics),</w:t>
      </w:r>
    </w:p>
    <w:p w14:paraId="251F3458" w14:textId="77777777" w:rsidR="00253371" w:rsidRDefault="00253371">
      <w:pPr>
        <w:spacing w:line="360" w:lineRule="auto"/>
        <w:jc w:val="both"/>
        <w:rPr>
          <w:rFonts w:ascii="Century Schoolbook" w:hAnsi="Century Schoolbook" w:cs="Garamond"/>
        </w:rPr>
      </w:pPr>
      <w:r w:rsidRPr="007D3707">
        <w:rPr>
          <w:rFonts w:ascii="Century Schoolbook" w:hAnsi="Century Schoolbook" w:cs="Garamond"/>
        </w:rPr>
        <w:t>In this sense, it is not the way that I have a relationship with my experiences. Thus, perhaps 'ownership' or 'possession' is merely a bad metaphor, and should be dropped. But what then is the relation of myself to my experiences? One might allege that it is not like any other relation there is; but this, if true, is still not very helpful, for it leaves the questions raised about it just as they were. Indeed, the question of the nature of the self and its relation to its experiences is one of the most perplexing in philosophy. The question, "What am I?" sounds so simple, until we try to answer it. When we do, we encounter nothing but difficulties and perplexities.</w:t>
      </w:r>
    </w:p>
    <w:p w14:paraId="078A3573" w14:textId="77777777" w:rsidR="00D67AD5" w:rsidRDefault="00D67AD5">
      <w:pPr>
        <w:spacing w:line="360" w:lineRule="auto"/>
        <w:jc w:val="both"/>
        <w:rPr>
          <w:rFonts w:ascii="Century Schoolbook" w:hAnsi="Century Schoolbook" w:cs="Garamond"/>
        </w:rPr>
      </w:pPr>
    </w:p>
    <w:p w14:paraId="3927EB56" w14:textId="707C0C62" w:rsidR="00253371" w:rsidRPr="00D67AD5" w:rsidRDefault="00D67AD5" w:rsidP="00D264B9">
      <w:pPr>
        <w:pBdr>
          <w:bottom w:val="single" w:sz="4" w:space="1" w:color="auto"/>
        </w:pBdr>
        <w:spacing w:line="360" w:lineRule="auto"/>
        <w:jc w:val="both"/>
        <w:rPr>
          <w:rFonts w:ascii="Century Schoolbook" w:hAnsi="Century Schoolbook" w:cs="Garamond"/>
          <w:b/>
          <w:i/>
        </w:rPr>
      </w:pPr>
      <w:r w:rsidRPr="00D67AD5">
        <w:rPr>
          <w:rFonts w:ascii="Century Schoolbook" w:hAnsi="Century Schoolbook" w:cs="Garamond"/>
          <w:b/>
          <w:i/>
        </w:rPr>
        <w:t>Try the following exercise:</w:t>
      </w:r>
    </w:p>
    <w:p w14:paraId="4B7C1423" w14:textId="69FE147E" w:rsidR="00253371" w:rsidRPr="00D67AD5" w:rsidRDefault="00253371" w:rsidP="00D264B9">
      <w:pPr>
        <w:pBdr>
          <w:bottom w:val="single" w:sz="4" w:space="1" w:color="auto"/>
        </w:pBdr>
        <w:spacing w:line="360" w:lineRule="auto"/>
        <w:jc w:val="both"/>
        <w:rPr>
          <w:rFonts w:ascii="Century Schoolbook" w:hAnsi="Century Schoolbook" w:cs="Garamond"/>
          <w:b/>
          <w:i/>
        </w:rPr>
      </w:pPr>
      <w:r w:rsidRPr="00D67AD5">
        <w:rPr>
          <w:rFonts w:ascii="Century Schoolbook" w:hAnsi="Century Schoolbook" w:cs="Garamond"/>
          <w:b/>
          <w:i/>
        </w:rPr>
        <w:t>Do you consider it logically possible</w:t>
      </w:r>
      <w:r w:rsidR="00D67AD5" w:rsidRPr="00D67AD5">
        <w:rPr>
          <w:rStyle w:val="FootnoteReference"/>
          <w:rFonts w:ascii="Century Schoolbook" w:hAnsi="Century Schoolbook" w:cs="Garamond"/>
          <w:b/>
          <w:i/>
        </w:rPr>
        <w:footnoteReference w:id="1"/>
      </w:r>
      <w:r w:rsidRPr="00D67AD5">
        <w:rPr>
          <w:rFonts w:ascii="Century Schoolbook" w:hAnsi="Century Schoolbook" w:cs="Garamond"/>
          <w:b/>
          <w:i/>
        </w:rPr>
        <w:t>, and why,</w:t>
      </w:r>
    </w:p>
    <w:p w14:paraId="721D7102" w14:textId="77777777" w:rsidR="00253371" w:rsidRPr="00D67AD5" w:rsidRDefault="00253371" w:rsidP="00D264B9">
      <w:pPr>
        <w:pBdr>
          <w:bottom w:val="single" w:sz="4" w:space="1" w:color="auto"/>
        </w:pBdr>
        <w:spacing w:line="360" w:lineRule="auto"/>
        <w:jc w:val="both"/>
        <w:rPr>
          <w:rFonts w:ascii="Century Schoolbook" w:hAnsi="Century Schoolbook" w:cs="Garamond"/>
          <w:b/>
          <w:i/>
        </w:rPr>
      </w:pPr>
      <w:r w:rsidRPr="00D67AD5">
        <w:rPr>
          <w:rFonts w:ascii="Century Schoolbook" w:hAnsi="Century Schoolbook" w:cs="Garamond"/>
          <w:b/>
          <w:i/>
        </w:rPr>
        <w:t xml:space="preserve">a) </w:t>
      </w:r>
      <w:proofErr w:type="gramStart"/>
      <w:r w:rsidRPr="00D67AD5">
        <w:rPr>
          <w:rFonts w:ascii="Century Schoolbook" w:hAnsi="Century Schoolbook" w:cs="Garamond"/>
          <w:b/>
          <w:i/>
        </w:rPr>
        <w:t>for</w:t>
      </w:r>
      <w:proofErr w:type="gramEnd"/>
      <w:r w:rsidRPr="00D67AD5">
        <w:rPr>
          <w:rFonts w:ascii="Century Schoolbook" w:hAnsi="Century Schoolbook" w:cs="Garamond"/>
          <w:b/>
          <w:i/>
        </w:rPr>
        <w:t xml:space="preserve"> a mind to exist without a body?</w:t>
      </w:r>
    </w:p>
    <w:p w14:paraId="6E8541F3" w14:textId="77777777" w:rsidR="00253371" w:rsidRPr="00D67AD5" w:rsidRDefault="00253371" w:rsidP="00D264B9">
      <w:pPr>
        <w:pBdr>
          <w:bottom w:val="single" w:sz="4" w:space="1" w:color="auto"/>
        </w:pBdr>
        <w:spacing w:line="360" w:lineRule="auto"/>
        <w:jc w:val="both"/>
        <w:rPr>
          <w:rFonts w:ascii="Century Schoolbook" w:hAnsi="Century Schoolbook" w:cs="Garamond"/>
          <w:b/>
          <w:i/>
        </w:rPr>
      </w:pPr>
      <w:r w:rsidRPr="00D67AD5">
        <w:rPr>
          <w:rFonts w:ascii="Century Schoolbook" w:hAnsi="Century Schoolbook" w:cs="Garamond"/>
          <w:b/>
          <w:i/>
        </w:rPr>
        <w:t xml:space="preserve">b) </w:t>
      </w:r>
      <w:proofErr w:type="gramStart"/>
      <w:r w:rsidRPr="00D67AD5">
        <w:rPr>
          <w:rFonts w:ascii="Century Schoolbook" w:hAnsi="Century Schoolbook" w:cs="Garamond"/>
          <w:b/>
          <w:i/>
        </w:rPr>
        <w:t>for</w:t>
      </w:r>
      <w:proofErr w:type="gramEnd"/>
      <w:r w:rsidRPr="00D67AD5">
        <w:rPr>
          <w:rFonts w:ascii="Century Schoolbook" w:hAnsi="Century Schoolbook" w:cs="Garamond"/>
          <w:b/>
          <w:i/>
        </w:rPr>
        <w:t xml:space="preserve"> a mind to touch a body?</w:t>
      </w:r>
    </w:p>
    <w:p w14:paraId="093FFA98" w14:textId="77777777" w:rsidR="00253371" w:rsidRPr="00D67AD5" w:rsidRDefault="00253371" w:rsidP="00D264B9">
      <w:pPr>
        <w:pBdr>
          <w:bottom w:val="single" w:sz="4" w:space="1" w:color="auto"/>
        </w:pBdr>
        <w:spacing w:line="360" w:lineRule="auto"/>
        <w:jc w:val="both"/>
        <w:rPr>
          <w:rFonts w:ascii="Century Schoolbook" w:hAnsi="Century Schoolbook" w:cs="Garamond"/>
          <w:b/>
          <w:i/>
        </w:rPr>
      </w:pPr>
      <w:r w:rsidRPr="00D67AD5">
        <w:rPr>
          <w:rFonts w:ascii="Century Schoolbook" w:hAnsi="Century Schoolbook" w:cs="Garamond"/>
          <w:b/>
          <w:i/>
        </w:rPr>
        <w:t xml:space="preserve">c) </w:t>
      </w:r>
      <w:proofErr w:type="gramStart"/>
      <w:r w:rsidRPr="00D67AD5">
        <w:rPr>
          <w:rFonts w:ascii="Century Schoolbook" w:hAnsi="Century Schoolbook" w:cs="Garamond"/>
          <w:b/>
          <w:i/>
        </w:rPr>
        <w:t>for</w:t>
      </w:r>
      <w:proofErr w:type="gramEnd"/>
      <w:r w:rsidRPr="00D67AD5">
        <w:rPr>
          <w:rFonts w:ascii="Century Schoolbook" w:hAnsi="Century Schoolbook" w:cs="Garamond"/>
          <w:b/>
          <w:i/>
        </w:rPr>
        <w:t xml:space="preserve"> one person to have two bodies?</w:t>
      </w:r>
    </w:p>
    <w:p w14:paraId="767D61AC" w14:textId="77777777" w:rsidR="00253371" w:rsidRPr="00D67AD5" w:rsidRDefault="00253371" w:rsidP="00D264B9">
      <w:pPr>
        <w:pBdr>
          <w:bottom w:val="single" w:sz="4" w:space="1" w:color="auto"/>
        </w:pBdr>
        <w:spacing w:line="360" w:lineRule="auto"/>
        <w:jc w:val="both"/>
        <w:rPr>
          <w:rFonts w:ascii="Century Schoolbook" w:hAnsi="Century Schoolbook" w:cs="Garamond"/>
          <w:b/>
          <w:i/>
        </w:rPr>
      </w:pPr>
      <w:r w:rsidRPr="00D67AD5">
        <w:rPr>
          <w:rFonts w:ascii="Century Schoolbook" w:hAnsi="Century Schoolbook" w:cs="Garamond"/>
          <w:b/>
          <w:i/>
        </w:rPr>
        <w:lastRenderedPageBreak/>
        <w:t xml:space="preserve">d) </w:t>
      </w:r>
      <w:proofErr w:type="gramStart"/>
      <w:r w:rsidRPr="00D67AD5">
        <w:rPr>
          <w:rFonts w:ascii="Century Schoolbook" w:hAnsi="Century Schoolbook" w:cs="Garamond"/>
          <w:b/>
          <w:i/>
        </w:rPr>
        <w:t>for</w:t>
      </w:r>
      <w:proofErr w:type="gramEnd"/>
      <w:r w:rsidRPr="00D67AD5">
        <w:rPr>
          <w:rFonts w:ascii="Century Schoolbook" w:hAnsi="Century Schoolbook" w:cs="Garamond"/>
          <w:b/>
          <w:i/>
        </w:rPr>
        <w:t xml:space="preserve"> one person to have two minds?</w:t>
      </w:r>
    </w:p>
    <w:p w14:paraId="4318F620" w14:textId="77777777" w:rsidR="00253371" w:rsidRPr="00D67AD5" w:rsidRDefault="00253371" w:rsidP="00D264B9">
      <w:pPr>
        <w:pBdr>
          <w:bottom w:val="single" w:sz="4" w:space="1" w:color="auto"/>
        </w:pBdr>
        <w:spacing w:line="360" w:lineRule="auto"/>
        <w:jc w:val="both"/>
        <w:rPr>
          <w:rFonts w:ascii="Century Schoolbook" w:hAnsi="Century Schoolbook" w:cs="Garamond"/>
          <w:b/>
          <w:i/>
        </w:rPr>
      </w:pPr>
      <w:r w:rsidRPr="00D67AD5">
        <w:rPr>
          <w:rFonts w:ascii="Century Schoolbook" w:hAnsi="Century Schoolbook" w:cs="Garamond"/>
          <w:b/>
          <w:i/>
        </w:rPr>
        <w:t xml:space="preserve">e) </w:t>
      </w:r>
      <w:proofErr w:type="gramStart"/>
      <w:r w:rsidRPr="00D67AD5">
        <w:rPr>
          <w:rFonts w:ascii="Century Schoolbook" w:hAnsi="Century Schoolbook" w:cs="Garamond"/>
          <w:b/>
          <w:i/>
        </w:rPr>
        <w:t>for</w:t>
      </w:r>
      <w:proofErr w:type="gramEnd"/>
      <w:r w:rsidRPr="00D67AD5">
        <w:rPr>
          <w:rFonts w:ascii="Century Schoolbook" w:hAnsi="Century Schoolbook" w:cs="Garamond"/>
          <w:b/>
          <w:i/>
        </w:rPr>
        <w:t xml:space="preserve"> one mind to control two bodies directly?</w:t>
      </w:r>
    </w:p>
    <w:p w14:paraId="2FA7002B" w14:textId="77777777" w:rsidR="00253371" w:rsidRPr="00D67AD5" w:rsidRDefault="00253371" w:rsidP="00D264B9">
      <w:pPr>
        <w:pBdr>
          <w:bottom w:val="single" w:sz="4" w:space="1" w:color="auto"/>
        </w:pBdr>
        <w:spacing w:line="360" w:lineRule="auto"/>
        <w:jc w:val="both"/>
        <w:rPr>
          <w:rFonts w:ascii="Century Schoolbook" w:hAnsi="Century Schoolbook" w:cs="Garamond"/>
          <w:b/>
          <w:i/>
        </w:rPr>
      </w:pPr>
      <w:r w:rsidRPr="00D67AD5">
        <w:rPr>
          <w:rFonts w:ascii="Century Schoolbook" w:hAnsi="Century Schoolbook" w:cs="Garamond"/>
          <w:b/>
          <w:i/>
        </w:rPr>
        <w:t xml:space="preserve">f) </w:t>
      </w:r>
      <w:proofErr w:type="gramStart"/>
      <w:r w:rsidRPr="00D67AD5">
        <w:rPr>
          <w:rFonts w:ascii="Century Schoolbook" w:hAnsi="Century Schoolbook" w:cs="Garamond"/>
          <w:b/>
          <w:i/>
        </w:rPr>
        <w:t>for</w:t>
      </w:r>
      <w:proofErr w:type="gramEnd"/>
      <w:r w:rsidRPr="00D67AD5">
        <w:rPr>
          <w:rFonts w:ascii="Century Schoolbook" w:hAnsi="Century Schoolbook" w:cs="Garamond"/>
          <w:b/>
          <w:i/>
        </w:rPr>
        <w:t xml:space="preserve"> one body to be controlled by two minds?</w:t>
      </w:r>
    </w:p>
    <w:p w14:paraId="34BE4398" w14:textId="77777777" w:rsidR="00253371" w:rsidRPr="00D67AD5" w:rsidRDefault="00253371" w:rsidP="00D264B9">
      <w:pPr>
        <w:pBdr>
          <w:bottom w:val="single" w:sz="4" w:space="1" w:color="auto"/>
        </w:pBdr>
        <w:spacing w:line="360" w:lineRule="auto"/>
        <w:jc w:val="both"/>
        <w:rPr>
          <w:rFonts w:ascii="Century Schoolbook" w:hAnsi="Century Schoolbook" w:cs="Garamond"/>
          <w:b/>
          <w:i/>
        </w:rPr>
      </w:pPr>
    </w:p>
    <w:p w14:paraId="0233ED1F" w14:textId="77777777" w:rsidR="00253371" w:rsidRPr="00D67AD5" w:rsidRDefault="00253371" w:rsidP="00D264B9">
      <w:pPr>
        <w:pBdr>
          <w:bottom w:val="single" w:sz="4" w:space="1" w:color="auto"/>
        </w:pBdr>
        <w:spacing w:line="360" w:lineRule="auto"/>
        <w:jc w:val="both"/>
        <w:rPr>
          <w:rFonts w:ascii="Century Schoolbook" w:hAnsi="Century Schoolbook" w:cs="Garamond"/>
          <w:b/>
          <w:i/>
        </w:rPr>
      </w:pPr>
      <w:r w:rsidRPr="00D67AD5">
        <w:rPr>
          <w:rFonts w:ascii="Century Schoolbook" w:hAnsi="Century Schoolbook" w:cs="Garamond"/>
          <w:b/>
          <w:i/>
        </w:rPr>
        <w:t xml:space="preserve">In one or two cases try first to describe a </w:t>
      </w:r>
      <w:proofErr w:type="gramStart"/>
      <w:r w:rsidRPr="00D67AD5">
        <w:rPr>
          <w:rFonts w:ascii="Century Schoolbook" w:hAnsi="Century Schoolbook" w:cs="Garamond"/>
          <w:b/>
          <w:i/>
        </w:rPr>
        <w:t>situation which</w:t>
      </w:r>
      <w:proofErr w:type="gramEnd"/>
      <w:r w:rsidRPr="00D67AD5">
        <w:rPr>
          <w:rFonts w:ascii="Century Schoolbook" w:hAnsi="Century Schoolbook" w:cs="Garamond"/>
          <w:b/>
          <w:i/>
        </w:rPr>
        <w:t xml:space="preserve"> would count as an instance of the kind of thing being mentioned.</w:t>
      </w:r>
    </w:p>
    <w:p w14:paraId="1D1C7C01" w14:textId="77777777" w:rsidR="00253371" w:rsidRPr="007D3707" w:rsidRDefault="00253371">
      <w:pPr>
        <w:spacing w:line="360" w:lineRule="auto"/>
        <w:jc w:val="both"/>
        <w:rPr>
          <w:rFonts w:ascii="Century Schoolbook" w:hAnsi="Century Schoolbook" w:cs="Garamond"/>
        </w:rPr>
      </w:pPr>
    </w:p>
    <w:p w14:paraId="68CDFF9D" w14:textId="77777777" w:rsidR="00253371" w:rsidRPr="007D3707" w:rsidRDefault="00253371">
      <w:pPr>
        <w:spacing w:line="360" w:lineRule="auto"/>
        <w:jc w:val="both"/>
        <w:rPr>
          <w:rFonts w:ascii="Century Schoolbook" w:hAnsi="Century Schoolbook" w:cs="Garamond"/>
        </w:rPr>
      </w:pPr>
    </w:p>
    <w:p w14:paraId="41D4254B" w14:textId="77777777" w:rsidR="00253371" w:rsidRPr="007D3707" w:rsidRDefault="00253371">
      <w:pPr>
        <w:spacing w:line="360" w:lineRule="auto"/>
        <w:jc w:val="both"/>
        <w:rPr>
          <w:rFonts w:ascii="Century Schoolbook" w:hAnsi="Century Schoolbook" w:cs="Garamond"/>
        </w:rPr>
      </w:pPr>
      <w:r w:rsidRPr="007D3707">
        <w:rPr>
          <w:rFonts w:ascii="Century Schoolbook" w:hAnsi="Century Schoolbook" w:cs="Garamond"/>
        </w:rPr>
        <w:t xml:space="preserve">I leave out here for the present any discussion of whether there is a particular entity that 'thinks' etc., and ipso facto what kind </w:t>
      </w:r>
      <w:proofErr w:type="gramStart"/>
      <w:r w:rsidRPr="007D3707">
        <w:rPr>
          <w:rFonts w:ascii="Century Schoolbook" w:hAnsi="Century Schoolbook" w:cs="Garamond"/>
        </w:rPr>
        <w:t>of  thing</w:t>
      </w:r>
      <w:proofErr w:type="gramEnd"/>
      <w:r w:rsidRPr="007D3707">
        <w:rPr>
          <w:rFonts w:ascii="Century Schoolbook" w:hAnsi="Century Schoolbook" w:cs="Garamond"/>
        </w:rPr>
        <w:t xml:space="preserve"> this could be. Although you will have noticed that such an entity is logically entailed by Descartes' claim. This is not an illegitimate move on my part but merely the search to achieve simplicity of exposition. I will necessarily have to come back to this point.</w:t>
      </w:r>
    </w:p>
    <w:p w14:paraId="0EB39853" w14:textId="77777777" w:rsidR="00D264B9" w:rsidRDefault="00D264B9">
      <w:pPr>
        <w:spacing w:line="360" w:lineRule="auto"/>
        <w:jc w:val="both"/>
        <w:rPr>
          <w:rFonts w:ascii="Century Schoolbook" w:hAnsi="Century Schoolbook" w:cs="Garamond"/>
        </w:rPr>
        <w:sectPr w:rsidR="00D264B9" w:rsidSect="005B0EFE">
          <w:pgSz w:w="11905" w:h="16838"/>
          <w:pgMar w:top="1440" w:right="1646" w:bottom="1440" w:left="1620" w:header="708" w:footer="708" w:gutter="0"/>
          <w:pgNumType w:start="1"/>
          <w:cols w:space="720"/>
          <w:noEndnote/>
        </w:sectPr>
      </w:pPr>
    </w:p>
    <w:p w14:paraId="4D2A8147" w14:textId="06F5931B" w:rsidR="00D264B9" w:rsidRDefault="00E73A5B">
      <w:pPr>
        <w:spacing w:line="360" w:lineRule="auto"/>
        <w:jc w:val="both"/>
        <w:rPr>
          <w:rFonts w:ascii="Century Schoolbook" w:hAnsi="Century Schoolbook" w:cs="Garamond"/>
        </w:rPr>
      </w:pPr>
      <w:r>
        <w:rPr>
          <w:rFonts w:ascii="Century Schoolbook" w:hAnsi="Century Schoolbook" w:cs="Garamond"/>
        </w:rPr>
        <w:t xml:space="preserve"> </w:t>
      </w:r>
    </w:p>
    <w:p w14:paraId="02A7805F" w14:textId="2561EFD4" w:rsidR="00253371" w:rsidRPr="00D264B9" w:rsidRDefault="00D264B9">
      <w:pPr>
        <w:spacing w:line="360" w:lineRule="auto"/>
        <w:jc w:val="both"/>
        <w:rPr>
          <w:rFonts w:ascii="Century Schoolbook" w:hAnsi="Century Schoolbook" w:cs="Garamond"/>
          <w:b/>
        </w:rPr>
      </w:pPr>
      <w:r>
        <w:rPr>
          <w:rFonts w:ascii="Century Schoolbook" w:hAnsi="Century Schoolbook" w:cs="Garamond"/>
          <w:b/>
        </w:rPr>
        <w:t xml:space="preserve">2. </w:t>
      </w:r>
      <w:r>
        <w:rPr>
          <w:rFonts w:ascii="Century Schoolbook" w:hAnsi="Century Schoolbook" w:cs="Garamond"/>
          <w:b/>
        </w:rPr>
        <w:tab/>
      </w:r>
      <w:r>
        <w:rPr>
          <w:rFonts w:ascii="Century Schoolbook" w:hAnsi="Century Schoolbook" w:cs="Garamond"/>
          <w:b/>
        </w:rPr>
        <w:tab/>
      </w:r>
      <w:r>
        <w:rPr>
          <w:rFonts w:ascii="Century Schoolbook" w:hAnsi="Century Schoolbook" w:cs="Garamond"/>
          <w:b/>
        </w:rPr>
        <w:tab/>
      </w:r>
      <w:r>
        <w:rPr>
          <w:rFonts w:ascii="Century Schoolbook" w:hAnsi="Century Schoolbook" w:cs="Garamond"/>
          <w:b/>
        </w:rPr>
        <w:tab/>
      </w:r>
      <w:r w:rsidR="00253371" w:rsidRPr="00D264B9">
        <w:rPr>
          <w:rFonts w:ascii="Century Schoolbook" w:hAnsi="Century Schoolbook" w:cs="Garamond"/>
          <w:b/>
        </w:rPr>
        <w:t>Personal Identity</w:t>
      </w:r>
    </w:p>
    <w:p w14:paraId="6EF472FB" w14:textId="2FABA187" w:rsidR="00253371" w:rsidRPr="007D3707" w:rsidRDefault="00253371">
      <w:pPr>
        <w:spacing w:line="360" w:lineRule="auto"/>
        <w:jc w:val="both"/>
        <w:rPr>
          <w:rFonts w:ascii="Century Schoolbook" w:hAnsi="Century Schoolbook" w:cs="Garamond"/>
        </w:rPr>
      </w:pPr>
      <w:r w:rsidRPr="007D3707">
        <w:rPr>
          <w:rFonts w:ascii="Century Schoolbook" w:hAnsi="Century Schoolbook" w:cs="Garamond"/>
        </w:rPr>
        <w:t xml:space="preserve">If we seem to be baffled at every turn in trying to answer the question "What is self?" we may be able to make more head way if we change the focus of the question somewhat and ask instead, "Under what conditions is X the same self, or the same person, as before? That is what mental or physical changes can occur in X without his/her ceasing to be X? </w:t>
      </w:r>
      <w:r w:rsidR="00A93D0A">
        <w:rPr>
          <w:rFonts w:ascii="Century Schoolbook" w:hAnsi="Century Schoolbook" w:cs="Garamond"/>
        </w:rPr>
        <w:t>T</w:t>
      </w:r>
      <w:r w:rsidR="00185EAF">
        <w:rPr>
          <w:rFonts w:ascii="Century Schoolbook" w:hAnsi="Century Schoolbook" w:cs="Garamond"/>
        </w:rPr>
        <w:t>his is the problem related in the ‘Ship of Theseus’ set out by a number of phil</w:t>
      </w:r>
      <w:r w:rsidR="00A93D0A">
        <w:rPr>
          <w:rFonts w:ascii="Century Schoolbook" w:hAnsi="Century Schoolbook" w:cs="Garamond"/>
        </w:rPr>
        <w:t>o</w:t>
      </w:r>
      <w:r w:rsidR="00185EAF">
        <w:rPr>
          <w:rFonts w:ascii="Century Schoolbook" w:hAnsi="Century Schoolbook" w:cs="Garamond"/>
        </w:rPr>
        <w:t>sophers in the past</w:t>
      </w:r>
      <w:r w:rsidR="00A93D0A">
        <w:rPr>
          <w:rFonts w:ascii="Century Schoolbook" w:hAnsi="Century Schoolbook" w:cs="Garamond"/>
        </w:rPr>
        <w:t>.</w:t>
      </w:r>
      <w:r w:rsidR="00A93D0A">
        <w:rPr>
          <w:rStyle w:val="FootnoteReference"/>
          <w:rFonts w:ascii="Century Schoolbook" w:hAnsi="Century Schoolbook" w:cs="Garamond"/>
        </w:rPr>
        <w:footnoteReference w:id="2"/>
      </w:r>
      <w:r w:rsidR="00185EAF">
        <w:rPr>
          <w:rFonts w:ascii="Century Schoolbook" w:hAnsi="Century Schoolbook" w:cs="Garamond"/>
        </w:rPr>
        <w:t xml:space="preserve"> </w:t>
      </w:r>
      <w:r w:rsidR="00A93D0A">
        <w:rPr>
          <w:rFonts w:ascii="Century Schoolbook" w:hAnsi="Century Schoolbook" w:cs="Garamond"/>
        </w:rPr>
        <w:t>L</w:t>
      </w:r>
      <w:r w:rsidRPr="007D3707">
        <w:rPr>
          <w:rFonts w:ascii="Century Schoolbook" w:hAnsi="Century Schoolbook" w:cs="Garamond"/>
        </w:rPr>
        <w:t>et us now examine in it in a more complex case, when the X is a human being.</w:t>
      </w:r>
    </w:p>
    <w:p w14:paraId="32EC096A" w14:textId="4886D113" w:rsidR="00253371" w:rsidRPr="007D3707" w:rsidRDefault="00253371">
      <w:pPr>
        <w:spacing w:line="360" w:lineRule="auto"/>
        <w:jc w:val="both"/>
        <w:rPr>
          <w:rFonts w:ascii="Century Schoolbook" w:hAnsi="Century Schoolbook" w:cs="Garamond"/>
        </w:rPr>
      </w:pPr>
      <w:r w:rsidRPr="007D3707">
        <w:rPr>
          <w:rFonts w:ascii="Century Schoolbook" w:hAnsi="Century Schoolbook" w:cs="Garamond"/>
        </w:rPr>
        <w:tab/>
        <w:t>We might first suggest a straightforward physical criterion, the possession of the same body. A person's body can change a great deal and still be the same body: you have the same body as you did when you were a child, but it is now much larger, and so different in general appearance that someone who had not seen you since you were three years old would probably not recognise you today. Still we say, "its the same person all right," and at least a part of what we mean by this seems to be that it is the same physical body that you had then, however much it has changed. This one human body has continuously existed during the entire period. If someone had followed you around day and nigh</w:t>
      </w:r>
      <w:r w:rsidR="00A93D0A">
        <w:rPr>
          <w:rFonts w:ascii="Century Schoolbook" w:hAnsi="Century Schoolbook" w:cs="Garamond"/>
        </w:rPr>
        <w:t>t with a cam</w:t>
      </w:r>
      <w:r w:rsidRPr="007D3707">
        <w:rPr>
          <w:rFonts w:ascii="Century Schoolbook" w:hAnsi="Century Schoolbook" w:cs="Garamond"/>
        </w:rPr>
        <w:t xml:space="preserve">corder, the </w:t>
      </w:r>
      <w:r w:rsidR="00A93D0A">
        <w:rPr>
          <w:rFonts w:ascii="Century Schoolbook" w:hAnsi="Century Schoolbook" w:cs="Garamond"/>
        </w:rPr>
        <w:t>film</w:t>
      </w:r>
      <w:r w:rsidRPr="007D3707">
        <w:rPr>
          <w:rFonts w:ascii="Century Schoolbook" w:hAnsi="Century Schoolbook" w:cs="Garamond"/>
        </w:rPr>
        <w:t xml:space="preserve"> would be that of one continuous existing body. There was not a split second in that entire time interval during which this body did not exist, although some changes were doubtless occurring in it at every moment. And so one might say: It's the same person as long as there is bodily continuity. No matter how the mental characteristics may change, </w:t>
      </w:r>
      <w:proofErr w:type="gramStart"/>
      <w:r w:rsidRPr="007D3707">
        <w:rPr>
          <w:rFonts w:ascii="Century Schoolbook" w:hAnsi="Century Schoolbook" w:cs="Garamond"/>
        </w:rPr>
        <w:t>its</w:t>
      </w:r>
      <w:proofErr w:type="gramEnd"/>
      <w:r w:rsidRPr="007D3707">
        <w:rPr>
          <w:rFonts w:ascii="Century Schoolbook" w:hAnsi="Century Schoolbook" w:cs="Garamond"/>
        </w:rPr>
        <w:t xml:space="preserve"> still the same continuously existing physical body. You may suffer from total amnesia and not recognise anyone ever again or even know your own name, but its still you, because the same body continues to exist. Even if you suffer a personality change, and turn from a saint into thief or vice-versus, without apparent cause, we will say its the same person: we may say "How s/he's changed!" but it is still the same person that has undergone the change, since the same body continues to exist. </w:t>
      </w:r>
    </w:p>
    <w:p w14:paraId="770F9E04" w14:textId="77777777" w:rsidR="00A93D0A" w:rsidRDefault="00253371">
      <w:pPr>
        <w:spacing w:line="360" w:lineRule="auto"/>
        <w:jc w:val="both"/>
        <w:rPr>
          <w:rFonts w:ascii="Century Schoolbook" w:hAnsi="Century Schoolbook" w:cs="Garamond"/>
        </w:rPr>
      </w:pPr>
      <w:r w:rsidRPr="007D3707">
        <w:rPr>
          <w:rFonts w:ascii="Century Schoolbook" w:hAnsi="Century Schoolbook" w:cs="Garamond"/>
        </w:rPr>
        <w:tab/>
      </w:r>
    </w:p>
    <w:p w14:paraId="2431E63A" w14:textId="443D106C" w:rsidR="00253371" w:rsidRPr="007D3707" w:rsidRDefault="00253371" w:rsidP="009C4781">
      <w:pPr>
        <w:pBdr>
          <w:bottom w:val="single" w:sz="4" w:space="1" w:color="auto"/>
        </w:pBdr>
        <w:spacing w:line="360" w:lineRule="auto"/>
        <w:jc w:val="both"/>
        <w:rPr>
          <w:rFonts w:ascii="Century Schoolbook" w:hAnsi="Century Schoolbook" w:cs="Garamond"/>
        </w:rPr>
      </w:pPr>
      <w:r w:rsidRPr="007D3707">
        <w:rPr>
          <w:rFonts w:ascii="Century Schoolbook" w:hAnsi="Century Schoolbook" w:cs="Garamond"/>
        </w:rPr>
        <w:t xml:space="preserve">Let us turn, however, from the actual to the logically possible. Here is Joe </w:t>
      </w:r>
      <w:proofErr w:type="spellStart"/>
      <w:r w:rsidRPr="007D3707">
        <w:rPr>
          <w:rFonts w:ascii="Century Schoolbook" w:hAnsi="Century Schoolbook" w:cs="Garamond"/>
        </w:rPr>
        <w:t>Bloggs</w:t>
      </w:r>
      <w:proofErr w:type="spellEnd"/>
      <w:r w:rsidRPr="007D3707">
        <w:rPr>
          <w:rFonts w:ascii="Century Schoolbook" w:hAnsi="Century Schoolbook" w:cs="Garamond"/>
        </w:rPr>
        <w:t>, whom we all know. Suddenly before our eyes, mysterious physical changes start to occur in him; and just to be sure they are really occurring in him; and just to be sure they real</w:t>
      </w:r>
      <w:r w:rsidR="00A93D0A">
        <w:rPr>
          <w:rFonts w:ascii="Century Schoolbook" w:hAnsi="Century Schoolbook" w:cs="Garamond"/>
        </w:rPr>
        <w:t>ly are occurring we use our cam</w:t>
      </w:r>
      <w:r w:rsidRPr="007D3707">
        <w:rPr>
          <w:rFonts w:ascii="Century Schoolbook" w:hAnsi="Century Schoolbook" w:cs="Garamond"/>
        </w:rPr>
        <w:t xml:space="preserve">corder again. Joe's limbs begin to change their size and their spatial </w:t>
      </w:r>
      <w:proofErr w:type="gramStart"/>
      <w:r w:rsidRPr="007D3707">
        <w:rPr>
          <w:rFonts w:ascii="Century Schoolbook" w:hAnsi="Century Schoolbook" w:cs="Garamond"/>
        </w:rPr>
        <w:t>relations  to</w:t>
      </w:r>
      <w:proofErr w:type="gramEnd"/>
      <w:r w:rsidRPr="007D3707">
        <w:rPr>
          <w:rFonts w:ascii="Century Schoolbook" w:hAnsi="Century Schoolbook" w:cs="Garamond"/>
        </w:rPr>
        <w:t xml:space="preserve"> one another, his face undergoes a swift transformation, hair sprouts all over him, and in a minute we see before us not a human body but a chattering monkey. In other respects, however, there is no change: he talks to us as before, tells us how shocked he is at his sudden transformation, and just to let us know that he is the same person he tells us things that he remembers about his life prior to its transformation, and he shows that he has an excellent memory of his pre-monkey state; indeed, aside from an understandable trauma at his sudden transformation, his personality traits remain as before. Would we not say that this is the same Joe </w:t>
      </w:r>
      <w:proofErr w:type="spellStart"/>
      <w:r w:rsidRPr="007D3707">
        <w:rPr>
          <w:rFonts w:ascii="Century Schoolbook" w:hAnsi="Century Schoolbook" w:cs="Garamond"/>
        </w:rPr>
        <w:t>Bloggs</w:t>
      </w:r>
      <w:proofErr w:type="spellEnd"/>
      <w:r w:rsidRPr="007D3707">
        <w:rPr>
          <w:rFonts w:ascii="Century Schoolbook" w:hAnsi="Century Schoolbook" w:cs="Garamond"/>
        </w:rPr>
        <w:t xml:space="preserve">, who, though now a monkey (more accurately: now having the body of a monkey, still exists, albeit in a transformed state? Precisely this sort of thing happens in Franz Kafka's story </w:t>
      </w:r>
      <w:r w:rsidRPr="00A93D0A">
        <w:rPr>
          <w:rFonts w:ascii="Century Schoolbook" w:hAnsi="Century Schoolbook" w:cs="Garamond"/>
          <w:i/>
        </w:rPr>
        <w:t>The Metamorphosis</w:t>
      </w:r>
      <w:r w:rsidRPr="007D3707">
        <w:rPr>
          <w:rFonts w:ascii="Century Schoolbook" w:hAnsi="Century Schoolbook" w:cs="Garamond"/>
        </w:rPr>
        <w:t xml:space="preserve">, in which a human being turns into a spider or a beetle and yet remains the same person he was, with memories of his previous state untouched and his habits and personality intact. (If a human being had simply been replaced by a beetle, his state would not have been so terrifying: he would have died and never known the difference; the terrible fact is that it is still the same person, though now in - or occupying, or possessing, or owning, or animating - the body of a beetle).  The transformation described is, so far as we know, empirically impossible and contrary to all biological laws; but it is logically possible, and in fact it is easily imagined. </w:t>
      </w:r>
      <w:r w:rsidR="009C4781" w:rsidRPr="009C4781">
        <w:rPr>
          <w:rFonts w:ascii="Century Schoolbook" w:hAnsi="Century Schoolbook" w:cs="Garamond"/>
          <w:b/>
          <w:i/>
        </w:rPr>
        <w:t>If this happened, would</w:t>
      </w:r>
      <w:r w:rsidRPr="009C4781">
        <w:rPr>
          <w:rFonts w:ascii="Century Schoolbook" w:hAnsi="Century Schoolbook" w:cs="Garamond"/>
          <w:b/>
          <w:i/>
        </w:rPr>
        <w:t xml:space="preserve"> we still say, "Here is the same person"?</w:t>
      </w:r>
    </w:p>
    <w:p w14:paraId="75ABE1FD" w14:textId="77777777" w:rsidR="009C4781" w:rsidRDefault="00253371">
      <w:pPr>
        <w:spacing w:line="360" w:lineRule="auto"/>
        <w:jc w:val="both"/>
        <w:rPr>
          <w:rFonts w:ascii="Century Schoolbook" w:hAnsi="Century Schoolbook" w:cs="Garamond"/>
        </w:rPr>
      </w:pPr>
      <w:r w:rsidRPr="007D3707">
        <w:rPr>
          <w:rFonts w:ascii="Century Schoolbook" w:hAnsi="Century Schoolbook" w:cs="Garamond"/>
        </w:rPr>
        <w:tab/>
      </w:r>
    </w:p>
    <w:p w14:paraId="2959F3D2" w14:textId="657C57AF" w:rsidR="00253371" w:rsidRPr="007D3707" w:rsidRDefault="009C4781">
      <w:pPr>
        <w:spacing w:line="360" w:lineRule="auto"/>
        <w:jc w:val="both"/>
        <w:rPr>
          <w:rFonts w:ascii="Century Schoolbook" w:hAnsi="Century Schoolbook" w:cs="Garamond"/>
        </w:rPr>
      </w:pPr>
      <w:r>
        <w:rPr>
          <w:rFonts w:ascii="Century Schoolbook" w:hAnsi="Century Schoolbook" w:cs="Garamond"/>
        </w:rPr>
        <w:t>W</w:t>
      </w:r>
      <w:r w:rsidR="00253371" w:rsidRPr="007D3707">
        <w:rPr>
          <w:rFonts w:ascii="Century Schoolbook" w:hAnsi="Century Schoolbook" w:cs="Garamond"/>
        </w:rPr>
        <w:t>e cannot say it is the same body: it was originally a human body, and now it is the body of a monkey or a beetle. Thus our original criterion, having the same body, is not met. Nevertheless there is a physical continuity between the earlier sta</w:t>
      </w:r>
      <w:r>
        <w:rPr>
          <w:rFonts w:ascii="Century Schoolbook" w:hAnsi="Century Schoolbook" w:cs="Garamond"/>
        </w:rPr>
        <w:t>te and the later state: the cam</w:t>
      </w:r>
      <w:r w:rsidR="00253371" w:rsidRPr="007D3707">
        <w:rPr>
          <w:rFonts w:ascii="Century Schoolbook" w:hAnsi="Century Schoolbook" w:cs="Garamond"/>
        </w:rPr>
        <w:t xml:space="preserve">corder would record all the biological transformation, without one moment during which no organism at all existed. Our original criterion, then, must be liberalized somewhat: there must be physical continuity, but not necessarily </w:t>
      </w:r>
      <w:r>
        <w:rPr>
          <w:rFonts w:ascii="Century Schoolbook" w:hAnsi="Century Schoolbook" w:cs="Garamond"/>
        </w:rPr>
        <w:t>a continuity of the same body (</w:t>
      </w:r>
      <w:r w:rsidR="00253371" w:rsidRPr="007D3707">
        <w:rPr>
          <w:rFonts w:ascii="Century Schoolbook" w:hAnsi="Century Schoolbook" w:cs="Garamond"/>
        </w:rPr>
        <w:t>or perhaps we should say here the same type of body). The point at which we would say "Its no longer the same body", thu</w:t>
      </w:r>
      <w:r>
        <w:rPr>
          <w:rFonts w:ascii="Century Schoolbook" w:hAnsi="Century Schoolbook" w:cs="Garamond"/>
        </w:rPr>
        <w:t>s, is vague, as in the case of ‘</w:t>
      </w:r>
      <w:r w:rsidR="00253371" w:rsidRPr="007D3707">
        <w:rPr>
          <w:rFonts w:ascii="Century Schoolbook" w:hAnsi="Century Schoolbook" w:cs="Garamond"/>
        </w:rPr>
        <w:t>the same boat</w:t>
      </w:r>
      <w:r>
        <w:rPr>
          <w:rFonts w:ascii="Century Schoolbook" w:hAnsi="Century Schoolbook" w:cs="Garamond"/>
        </w:rPr>
        <w:t xml:space="preserve">’ in the </w:t>
      </w:r>
      <w:r>
        <w:rPr>
          <w:rFonts w:ascii="Century Schoolbook" w:hAnsi="Century Schoolbook" w:cs="Garamond"/>
          <w:i/>
        </w:rPr>
        <w:t>Ship of Theseus</w:t>
      </w:r>
      <w:r w:rsidR="00253371" w:rsidRPr="007D3707">
        <w:rPr>
          <w:rFonts w:ascii="Century Schoolbook" w:hAnsi="Century Schoolbook" w:cs="Garamond"/>
        </w:rPr>
        <w:t xml:space="preserve"> </w:t>
      </w:r>
      <w:r>
        <w:rPr>
          <w:rFonts w:ascii="Century Schoolbook" w:hAnsi="Century Schoolbook" w:cs="Garamond"/>
        </w:rPr>
        <w:t>that</w:t>
      </w:r>
      <w:r w:rsidR="00253371" w:rsidRPr="007D3707">
        <w:rPr>
          <w:rFonts w:ascii="Century Schoolbook" w:hAnsi="Century Schoolbook" w:cs="Garamond"/>
        </w:rPr>
        <w:t xml:space="preserve"> we mentioned earlier. The degree of difference and the suddenness of the </w:t>
      </w:r>
      <w:proofErr w:type="gramStart"/>
      <w:r w:rsidR="00253371" w:rsidRPr="007D3707">
        <w:rPr>
          <w:rFonts w:ascii="Century Schoolbook" w:hAnsi="Century Schoolbook" w:cs="Garamond"/>
        </w:rPr>
        <w:t>transformation,</w:t>
      </w:r>
      <w:proofErr w:type="gramEnd"/>
      <w:r w:rsidR="00253371" w:rsidRPr="007D3707">
        <w:rPr>
          <w:rFonts w:ascii="Century Schoolbook" w:hAnsi="Century Schoolbook" w:cs="Garamond"/>
        </w:rPr>
        <w:t xml:space="preserve"> would both criteria here.</w:t>
      </w:r>
    </w:p>
    <w:p w14:paraId="7AEB9454" w14:textId="62520910" w:rsidR="00253371" w:rsidRPr="007D3707" w:rsidRDefault="00253371">
      <w:pPr>
        <w:spacing w:line="360" w:lineRule="auto"/>
        <w:jc w:val="both"/>
        <w:rPr>
          <w:rFonts w:ascii="Century Schoolbook" w:hAnsi="Century Schoolbook" w:cs="Garamond"/>
        </w:rPr>
      </w:pPr>
      <w:r w:rsidRPr="007D3707">
        <w:rPr>
          <w:rFonts w:ascii="Century Schoolbook" w:hAnsi="Century Schoolbook" w:cs="Garamond"/>
        </w:rPr>
        <w:t xml:space="preserve">Now let us consider a further logical possibility. Couldn't a person successively inhabit different bodies, like for instance </w:t>
      </w:r>
      <w:proofErr w:type="spellStart"/>
      <w:r w:rsidRPr="007D3707">
        <w:rPr>
          <w:rFonts w:ascii="Century Schoolbook" w:hAnsi="Century Schoolbook" w:cs="Garamond"/>
        </w:rPr>
        <w:t>Warran</w:t>
      </w:r>
      <w:proofErr w:type="spellEnd"/>
      <w:r w:rsidRPr="007D3707">
        <w:rPr>
          <w:rFonts w:ascii="Century Schoolbook" w:hAnsi="Century Schoolbook" w:cs="Garamond"/>
        </w:rPr>
        <w:t xml:space="preserve"> </w:t>
      </w:r>
      <w:proofErr w:type="spellStart"/>
      <w:r w:rsidRPr="007D3707">
        <w:rPr>
          <w:rFonts w:ascii="Century Schoolbook" w:hAnsi="Century Schoolbook" w:cs="Garamond"/>
        </w:rPr>
        <w:t>Beaty's</w:t>
      </w:r>
      <w:proofErr w:type="spellEnd"/>
      <w:r w:rsidRPr="007D3707">
        <w:rPr>
          <w:rFonts w:ascii="Century Schoolbook" w:hAnsi="Century Schoolbook" w:cs="Garamond"/>
        </w:rPr>
        <w:t xml:space="preserve"> character in </w:t>
      </w:r>
      <w:r w:rsidRPr="009C4781">
        <w:rPr>
          <w:rFonts w:ascii="Century Schoolbook" w:hAnsi="Century Schoolbook" w:cs="Garamond"/>
          <w:i/>
        </w:rPr>
        <w:t>Heaven Can Wait</w:t>
      </w:r>
      <w:r w:rsidRPr="007D3707">
        <w:rPr>
          <w:rFonts w:ascii="Century Schoolbook" w:hAnsi="Century Schoolbook" w:cs="Garamond"/>
        </w:rPr>
        <w:t xml:space="preserve">, who begins as a American football player, dies at a non-preordained time owing to some mix up in the files of heaven, and then occupies the body of an industrialist, with the former's memory and personality traits intact?  Or consider this example, </w:t>
      </w:r>
      <w:proofErr w:type="spellStart"/>
      <w:r w:rsidRPr="007D3707">
        <w:rPr>
          <w:rFonts w:ascii="Century Schoolbook" w:hAnsi="Century Schoolbook" w:cs="Garamond"/>
        </w:rPr>
        <w:t>Dr.</w:t>
      </w:r>
      <w:proofErr w:type="spellEnd"/>
      <w:r w:rsidRPr="007D3707">
        <w:rPr>
          <w:rFonts w:ascii="Century Schoolbook" w:hAnsi="Century Schoolbook" w:cs="Garamond"/>
        </w:rPr>
        <w:t xml:space="preserve"> </w:t>
      </w:r>
      <w:r w:rsidR="009C4781">
        <w:rPr>
          <w:rFonts w:ascii="Century Schoolbook" w:hAnsi="Century Schoolbook" w:cs="Garamond"/>
        </w:rPr>
        <w:t>Morgans</w:t>
      </w:r>
      <w:r w:rsidRPr="007D3707">
        <w:rPr>
          <w:rFonts w:ascii="Century Schoolbook" w:hAnsi="Century Schoolbook" w:cs="Garamond"/>
        </w:rPr>
        <w:t xml:space="preserve"> is giving a paper in a conference in London and there suddenly disappears from everyone's view; at that very moment she turns up in the middle of a conference in </w:t>
      </w:r>
      <w:proofErr w:type="spellStart"/>
      <w:r w:rsidR="009C4781">
        <w:rPr>
          <w:rFonts w:ascii="Century Schoolbook" w:hAnsi="Century Schoolbook" w:cs="Garamond"/>
        </w:rPr>
        <w:t>Lampeter</w:t>
      </w:r>
      <w:proofErr w:type="spellEnd"/>
      <w:r w:rsidRPr="007D3707">
        <w:rPr>
          <w:rFonts w:ascii="Century Schoolbook" w:hAnsi="Century Schoolbook" w:cs="Garamond"/>
        </w:rPr>
        <w:t>. T</w:t>
      </w:r>
      <w:r w:rsidR="009C4781">
        <w:rPr>
          <w:rFonts w:ascii="Century Schoolbook" w:hAnsi="Century Schoolbook" w:cs="Garamond"/>
        </w:rPr>
        <w:t>he Londoners are mystified by his</w:t>
      </w:r>
      <w:r w:rsidRPr="007D3707">
        <w:rPr>
          <w:rFonts w:ascii="Century Schoolbook" w:hAnsi="Century Schoolbook" w:cs="Garamond"/>
        </w:rPr>
        <w:t xml:space="preserve"> sudden disappearance from everyone's </w:t>
      </w:r>
      <w:proofErr w:type="gramStart"/>
      <w:r w:rsidRPr="007D3707">
        <w:rPr>
          <w:rFonts w:ascii="Century Schoolbook" w:hAnsi="Century Schoolbook" w:cs="Garamond"/>
        </w:rPr>
        <w:t>vi</w:t>
      </w:r>
      <w:r w:rsidR="009C4781">
        <w:rPr>
          <w:rFonts w:ascii="Century Schoolbook" w:hAnsi="Century Schoolbook" w:cs="Garamond"/>
        </w:rPr>
        <w:t>ew</w:t>
      </w:r>
      <w:proofErr w:type="gramEnd"/>
      <w:r w:rsidR="009C4781">
        <w:rPr>
          <w:rFonts w:ascii="Century Schoolbook" w:hAnsi="Century Schoolbook" w:cs="Garamond"/>
        </w:rPr>
        <w:t xml:space="preserve"> as are the Mid-</w:t>
      </w:r>
      <w:proofErr w:type="spellStart"/>
      <w:r w:rsidR="009C4781">
        <w:rPr>
          <w:rFonts w:ascii="Century Schoolbook" w:hAnsi="Century Schoolbook" w:cs="Garamond"/>
        </w:rPr>
        <w:t>Walians</w:t>
      </w:r>
      <w:proofErr w:type="spellEnd"/>
      <w:r w:rsidR="009C4781">
        <w:rPr>
          <w:rFonts w:ascii="Century Schoolbook" w:hAnsi="Century Schoolbook" w:cs="Garamond"/>
        </w:rPr>
        <w:t xml:space="preserve"> by his</w:t>
      </w:r>
      <w:r w:rsidRPr="007D3707">
        <w:rPr>
          <w:rFonts w:ascii="Century Schoolbook" w:hAnsi="Century Schoolbook" w:cs="Garamond"/>
        </w:rPr>
        <w:t xml:space="preserve"> sudden appearance there. Our first hypothesis, strange as it may seem, could be that one person has mysteriously disappeared in London and another one has mysteriously appeared in </w:t>
      </w:r>
      <w:proofErr w:type="spellStart"/>
      <w:r w:rsidR="009C4781">
        <w:rPr>
          <w:rFonts w:ascii="Century Schoolbook" w:hAnsi="Century Schoolbook" w:cs="Garamond"/>
        </w:rPr>
        <w:t>Lampeter</w:t>
      </w:r>
      <w:proofErr w:type="spellEnd"/>
      <w:r w:rsidRPr="007D3707">
        <w:rPr>
          <w:rFonts w:ascii="Century Schoolbook" w:hAnsi="Century Schoolbook" w:cs="Garamond"/>
        </w:rPr>
        <w:t>. But after checking one another's dates, the Londoners and the Mid-</w:t>
      </w:r>
      <w:proofErr w:type="spellStart"/>
      <w:r w:rsidRPr="007D3707">
        <w:rPr>
          <w:rFonts w:ascii="Century Schoolbook" w:hAnsi="Century Schoolbook" w:cs="Garamond"/>
        </w:rPr>
        <w:t>Walians</w:t>
      </w:r>
      <w:proofErr w:type="spellEnd"/>
      <w:r w:rsidRPr="007D3707">
        <w:rPr>
          <w:rFonts w:ascii="Century Schoolbook" w:hAnsi="Century Schoolbook" w:cs="Garamond"/>
        </w:rPr>
        <w:t xml:space="preserve"> might conclude that the one who disappeared and the one that appeared are really the same person: both had the same clothing, the same birth marks, the same fin</w:t>
      </w:r>
      <w:r w:rsidR="009C4781">
        <w:rPr>
          <w:rFonts w:ascii="Century Schoolbook" w:hAnsi="Century Schoolbook" w:cs="Garamond"/>
        </w:rPr>
        <w:t>gerprints, the same notes in his</w:t>
      </w:r>
      <w:r w:rsidRPr="007D3707">
        <w:rPr>
          <w:rFonts w:ascii="Century Schoolbook" w:hAnsi="Century Schoolbook" w:cs="Garamond"/>
        </w:rPr>
        <w:t xml:space="preserve"> hand, and so on. What would clinch the matter is that, although </w:t>
      </w:r>
      <w:r w:rsidR="009C4781">
        <w:rPr>
          <w:rFonts w:ascii="Century Schoolbook" w:hAnsi="Century Schoolbook" w:cs="Garamond"/>
        </w:rPr>
        <w:t>Morgans</w:t>
      </w:r>
      <w:r w:rsidRPr="007D3707">
        <w:rPr>
          <w:rFonts w:ascii="Century Schoolbook" w:hAnsi="Century Schoolbook" w:cs="Garamond"/>
        </w:rPr>
        <w:t xml:space="preserve"> had no memory of travelling from one place to another, and was </w:t>
      </w:r>
      <w:proofErr w:type="gramStart"/>
      <w:r w:rsidRPr="007D3707">
        <w:rPr>
          <w:rFonts w:ascii="Century Schoolbook" w:hAnsi="Century Schoolbook" w:cs="Garamond"/>
        </w:rPr>
        <w:t>as  mystified</w:t>
      </w:r>
      <w:proofErr w:type="gramEnd"/>
      <w:r w:rsidRPr="007D3707">
        <w:rPr>
          <w:rFonts w:ascii="Century Schoolbook" w:hAnsi="Century Schoolbook" w:cs="Garamond"/>
        </w:rPr>
        <w:t xml:space="preserve"> as everyone else by t</w:t>
      </w:r>
      <w:r w:rsidR="009C4781">
        <w:rPr>
          <w:rFonts w:ascii="Century Schoolbook" w:hAnsi="Century Schoolbook" w:cs="Garamond"/>
        </w:rPr>
        <w:t xml:space="preserve">he sudden switch of locations, </w:t>
      </w:r>
      <w:r w:rsidRPr="007D3707">
        <w:rPr>
          <w:rFonts w:ascii="Century Schoolbook" w:hAnsi="Century Schoolbook" w:cs="Garamond"/>
        </w:rPr>
        <w:t>he clearly remembered being in London up to the moment of h</w:t>
      </w:r>
      <w:r w:rsidR="009C4781">
        <w:rPr>
          <w:rFonts w:ascii="Century Schoolbook" w:hAnsi="Century Schoolbook" w:cs="Garamond"/>
        </w:rPr>
        <w:t>is</w:t>
      </w:r>
      <w:r w:rsidRPr="007D3707">
        <w:rPr>
          <w:rFonts w:ascii="Century Schoolbook" w:hAnsi="Century Schoolbook" w:cs="Garamond"/>
        </w:rPr>
        <w:t xml:space="preserve"> disappearance and cou</w:t>
      </w:r>
      <w:r w:rsidR="009C4781">
        <w:rPr>
          <w:rFonts w:ascii="Century Schoolbook" w:hAnsi="Century Schoolbook" w:cs="Garamond"/>
        </w:rPr>
        <w:t>ld recite the whole story of his</w:t>
      </w:r>
      <w:r w:rsidRPr="007D3707">
        <w:rPr>
          <w:rFonts w:ascii="Century Schoolbook" w:hAnsi="Century Schoolbook" w:cs="Garamond"/>
        </w:rPr>
        <w:t xml:space="preserve"> life history. On the basis of such evidence we would surely say that the person who disappeared in London was the same person who appeared in </w:t>
      </w:r>
      <w:proofErr w:type="spellStart"/>
      <w:r w:rsidR="009C4781">
        <w:rPr>
          <w:rFonts w:ascii="Century Schoolbook" w:hAnsi="Century Schoolbook" w:cs="Garamond"/>
        </w:rPr>
        <w:t>Lampeter</w:t>
      </w:r>
      <w:proofErr w:type="spellEnd"/>
    </w:p>
    <w:p w14:paraId="3AA660F0" w14:textId="613A34C7" w:rsidR="00253371" w:rsidRPr="007D3707" w:rsidRDefault="00253371">
      <w:pPr>
        <w:spacing w:line="360" w:lineRule="auto"/>
        <w:jc w:val="both"/>
        <w:rPr>
          <w:rFonts w:ascii="Century Schoolbook" w:hAnsi="Century Schoolbook" w:cs="Garamond"/>
        </w:rPr>
      </w:pPr>
      <w:r w:rsidRPr="007D3707">
        <w:rPr>
          <w:rFonts w:ascii="Century Schoolbook" w:hAnsi="Century Schoolbook" w:cs="Garamond"/>
        </w:rPr>
        <w:tab/>
        <w:t xml:space="preserve">But in this case the physical continuity has been broken: there would be a slight break in the </w:t>
      </w:r>
      <w:r w:rsidR="009C4781">
        <w:rPr>
          <w:rFonts w:ascii="Century Schoolbook" w:hAnsi="Century Schoolbook" w:cs="Garamond"/>
        </w:rPr>
        <w:t xml:space="preserve">film. If </w:t>
      </w:r>
      <w:r w:rsidRPr="007D3707">
        <w:rPr>
          <w:rFonts w:ascii="Century Schoolbook" w:hAnsi="Century Schoolbook" w:cs="Garamond"/>
        </w:rPr>
        <w:t xml:space="preserve">he appeared in </w:t>
      </w:r>
      <w:proofErr w:type="spellStart"/>
      <w:r w:rsidR="009C4781">
        <w:rPr>
          <w:rFonts w:ascii="Century Schoolbook" w:hAnsi="Century Schoolbook" w:cs="Garamond"/>
        </w:rPr>
        <w:t>Lampeter</w:t>
      </w:r>
      <w:proofErr w:type="spellEnd"/>
      <w:r w:rsidRPr="007D3707">
        <w:rPr>
          <w:rFonts w:ascii="Century Schoolbook" w:hAnsi="Century Schoolbook" w:cs="Garamond"/>
        </w:rPr>
        <w:t xml:space="preserve"> one second after disappearing in London, there would be a one-second </w:t>
      </w:r>
      <w:r w:rsidR="009C4781">
        <w:rPr>
          <w:rFonts w:ascii="Century Schoolbook" w:hAnsi="Century Schoolbook" w:cs="Garamond"/>
        </w:rPr>
        <w:t>gap in the record even if a cam</w:t>
      </w:r>
      <w:r w:rsidRPr="007D3707">
        <w:rPr>
          <w:rFonts w:ascii="Century Schoolbook" w:hAnsi="Century Schoolbook" w:cs="Garamond"/>
        </w:rPr>
        <w:t xml:space="preserve">corder happened to be present and in use at the appropriate location in </w:t>
      </w:r>
      <w:proofErr w:type="spellStart"/>
      <w:r w:rsidR="009C4781">
        <w:rPr>
          <w:rFonts w:ascii="Century Schoolbook" w:hAnsi="Century Schoolbook" w:cs="Garamond"/>
        </w:rPr>
        <w:t>Lampeter</w:t>
      </w:r>
      <w:proofErr w:type="spellEnd"/>
      <w:r w:rsidR="009C4781">
        <w:rPr>
          <w:rFonts w:ascii="Century Schoolbook" w:hAnsi="Century Schoolbook" w:cs="Garamond"/>
        </w:rPr>
        <w:t xml:space="preserve">. If </w:t>
      </w:r>
      <w:r w:rsidRPr="007D3707">
        <w:rPr>
          <w:rFonts w:ascii="Century Schoolbook" w:hAnsi="Century Schoolbook" w:cs="Garamond"/>
        </w:rPr>
        <w:t xml:space="preserve">he appeared in </w:t>
      </w:r>
      <w:r w:rsidR="009C4781">
        <w:rPr>
          <w:rFonts w:ascii="Century Schoolbook" w:hAnsi="Century Schoolbook" w:cs="Garamond"/>
        </w:rPr>
        <w:t xml:space="preserve">Lampeter at the very instant </w:t>
      </w:r>
      <w:r w:rsidRPr="007D3707">
        <w:rPr>
          <w:rFonts w:ascii="Century Schoolbook" w:hAnsi="Century Schoolbook" w:cs="Garamond"/>
        </w:rPr>
        <w:t>he disappeared in London, there would be a continuity break in the fact that, unlike</w:t>
      </w:r>
      <w:r w:rsidR="009C4781">
        <w:rPr>
          <w:rFonts w:ascii="Century Schoolbook" w:hAnsi="Century Schoolbook" w:cs="Garamond"/>
        </w:rPr>
        <w:t xml:space="preserve"> any physical body ever known, </w:t>
      </w:r>
      <w:r w:rsidRPr="007D3707">
        <w:rPr>
          <w:rFonts w:ascii="Century Schoolbook" w:hAnsi="Century Schoolbook" w:cs="Garamond"/>
        </w:rPr>
        <w:t>he got from one place to another without having trans</w:t>
      </w:r>
      <w:r w:rsidR="009C4781">
        <w:rPr>
          <w:rFonts w:ascii="Century Schoolbook" w:hAnsi="Century Schoolbook" w:cs="Garamond"/>
        </w:rPr>
        <w:t>versed the space between. Yet de</w:t>
      </w:r>
      <w:r w:rsidRPr="007D3707">
        <w:rPr>
          <w:rFonts w:ascii="Century Schoolbook" w:hAnsi="Century Schoolbook" w:cs="Garamond"/>
        </w:rPr>
        <w:t>spite of this we would probably say t</w:t>
      </w:r>
      <w:r w:rsidR="009C4781">
        <w:rPr>
          <w:rFonts w:ascii="Century Schoolbook" w:hAnsi="Century Schoolbook" w:cs="Garamond"/>
        </w:rPr>
        <w:t xml:space="preserve">hat it was the same person. If </w:t>
      </w:r>
      <w:r w:rsidRPr="007D3707">
        <w:rPr>
          <w:rFonts w:ascii="Century Schoolbook" w:hAnsi="Century Schoolbook" w:cs="Garamond"/>
        </w:rPr>
        <w:t>he went on living as before, could we have any doubt of it? What is it that would make us so sure? It is partly the similarity of the body, but this is not decisive because we would say it was the same person on the basis of the other evidence even if many bodily characteristics had changed; it</w:t>
      </w:r>
      <w:r w:rsidR="009C4781">
        <w:rPr>
          <w:rFonts w:ascii="Century Schoolbook" w:hAnsi="Century Schoolbook" w:cs="Garamond"/>
        </w:rPr>
        <w:t xml:space="preserve"> is mainly the continuity of his</w:t>
      </w:r>
      <w:r w:rsidRPr="007D3707">
        <w:rPr>
          <w:rFonts w:ascii="Century Schoolbook" w:hAnsi="Century Schoolbook" w:cs="Garamond"/>
        </w:rPr>
        <w:t xml:space="preserve"> states of consciousness, so far as we could </w:t>
      </w:r>
      <w:r w:rsidR="009C4781">
        <w:rPr>
          <w:rFonts w:ascii="Century Schoolbook" w:hAnsi="Century Schoolbook" w:cs="Garamond"/>
        </w:rPr>
        <w:t>determine these from hearing him</w:t>
      </w:r>
      <w:r w:rsidRPr="007D3707">
        <w:rPr>
          <w:rFonts w:ascii="Century Schoolbook" w:hAnsi="Century Schoolbook" w:cs="Garamond"/>
        </w:rPr>
        <w:t xml:space="preserve"> talk and recit</w:t>
      </w:r>
      <w:r w:rsidR="009C4781">
        <w:rPr>
          <w:rFonts w:ascii="Century Schoolbook" w:hAnsi="Century Schoolbook" w:cs="Garamond"/>
        </w:rPr>
        <w:t>e memories and from watching his</w:t>
      </w:r>
      <w:r w:rsidRPr="007D3707">
        <w:rPr>
          <w:rFonts w:ascii="Century Schoolbook" w:hAnsi="Century Schoolbook" w:cs="Garamond"/>
        </w:rPr>
        <w:t xml:space="preserve"> behaviour with care - the same tone of voice</w:t>
      </w:r>
      <w:proofErr w:type="gramStart"/>
      <w:r w:rsidRPr="007D3707">
        <w:rPr>
          <w:rFonts w:ascii="Century Schoolbook" w:hAnsi="Century Schoolbook" w:cs="Garamond"/>
        </w:rPr>
        <w:t>,  the</w:t>
      </w:r>
      <w:proofErr w:type="gramEnd"/>
      <w:r w:rsidRPr="007D3707">
        <w:rPr>
          <w:rFonts w:ascii="Century Schoolbook" w:hAnsi="Century Schoolbook" w:cs="Garamond"/>
        </w:rPr>
        <w:t xml:space="preserve"> same personality traits, nothing is different except the one sud</w:t>
      </w:r>
      <w:r w:rsidR="009C4781">
        <w:rPr>
          <w:rFonts w:ascii="Century Schoolbook" w:hAnsi="Century Schoolbook" w:cs="Garamond"/>
        </w:rPr>
        <w:t>den shift in the location of his</w:t>
      </w:r>
      <w:r w:rsidRPr="007D3707">
        <w:rPr>
          <w:rFonts w:ascii="Century Schoolbook" w:hAnsi="Century Schoolbook" w:cs="Garamond"/>
        </w:rPr>
        <w:t xml:space="preserve"> body. </w:t>
      </w:r>
    </w:p>
    <w:p w14:paraId="1BE1ABEF" w14:textId="559CE9A2" w:rsidR="00253371" w:rsidRPr="00BB156E" w:rsidRDefault="00253371" w:rsidP="00BB156E">
      <w:pPr>
        <w:pBdr>
          <w:bottom w:val="single" w:sz="4" w:space="1" w:color="auto"/>
        </w:pBdr>
        <w:spacing w:line="360" w:lineRule="auto"/>
        <w:jc w:val="both"/>
        <w:rPr>
          <w:rFonts w:ascii="Century Schoolbook" w:hAnsi="Century Schoolbook" w:cs="Garamond"/>
          <w:b/>
          <w:i/>
        </w:rPr>
      </w:pPr>
      <w:r w:rsidRPr="007D3707">
        <w:rPr>
          <w:rFonts w:ascii="Century Schoolbook" w:hAnsi="Century Schoolbook" w:cs="Garamond"/>
        </w:rPr>
        <w:tab/>
        <w:t xml:space="preserve">Let us try one more case. </w:t>
      </w:r>
      <w:proofErr w:type="spellStart"/>
      <w:r w:rsidRPr="007D3707">
        <w:rPr>
          <w:rFonts w:ascii="Century Schoolbook" w:hAnsi="Century Schoolbook" w:cs="Garamond"/>
        </w:rPr>
        <w:t>Dr.</w:t>
      </w:r>
      <w:proofErr w:type="spellEnd"/>
      <w:r w:rsidRPr="007D3707">
        <w:rPr>
          <w:rFonts w:ascii="Century Schoolbook" w:hAnsi="Century Schoolbook" w:cs="Garamond"/>
        </w:rPr>
        <w:t xml:space="preserve"> </w:t>
      </w:r>
      <w:r w:rsidR="009C4781">
        <w:rPr>
          <w:rFonts w:ascii="Century Schoolbook" w:hAnsi="Century Schoolbook" w:cs="Garamond"/>
        </w:rPr>
        <w:t>Morgans</w:t>
      </w:r>
      <w:r w:rsidRPr="007D3707">
        <w:rPr>
          <w:rFonts w:ascii="Century Schoolbook" w:hAnsi="Century Schoolbook" w:cs="Garamond"/>
        </w:rPr>
        <w:t xml:space="preserve"> dies in</w:t>
      </w:r>
      <w:r w:rsidR="009C4781">
        <w:rPr>
          <w:rFonts w:ascii="Century Schoolbook" w:hAnsi="Century Schoolbook" w:cs="Garamond"/>
        </w:rPr>
        <w:t xml:space="preserve"> </w:t>
      </w:r>
      <w:proofErr w:type="gramStart"/>
      <w:r w:rsidR="009C4781">
        <w:rPr>
          <w:rFonts w:ascii="Century Schoolbook" w:hAnsi="Century Schoolbook" w:cs="Garamond"/>
        </w:rPr>
        <w:t>London</w:t>
      </w:r>
      <w:r w:rsidRPr="007D3707">
        <w:rPr>
          <w:rFonts w:ascii="Century Schoolbook" w:hAnsi="Century Schoolbook" w:cs="Garamond"/>
        </w:rPr>
        <w:t>,</w:t>
      </w:r>
      <w:proofErr w:type="gramEnd"/>
      <w:r w:rsidRPr="007D3707">
        <w:rPr>
          <w:rFonts w:ascii="Century Schoolbook" w:hAnsi="Century Schoolbook" w:cs="Garamond"/>
        </w:rPr>
        <w:t xml:space="preserve"> many people view the body </w:t>
      </w:r>
      <w:r w:rsidR="00BB156E">
        <w:rPr>
          <w:rFonts w:ascii="Century Schoolbook" w:hAnsi="Century Schoolbook" w:cs="Garamond"/>
        </w:rPr>
        <w:t>and verify he is dead</w:t>
      </w:r>
      <w:r w:rsidRPr="007D3707">
        <w:rPr>
          <w:rFonts w:ascii="Century Schoolbook" w:hAnsi="Century Schoolbook" w:cs="Garamond"/>
        </w:rPr>
        <w:t>. But at the moment of death a body just</w:t>
      </w:r>
      <w:r w:rsidR="009C4781">
        <w:rPr>
          <w:rFonts w:ascii="Century Schoolbook" w:hAnsi="Century Schoolbook" w:cs="Garamond"/>
        </w:rPr>
        <w:t xml:space="preserve"> like the one </w:t>
      </w:r>
      <w:r w:rsidR="00BB156E">
        <w:rPr>
          <w:rFonts w:ascii="Century Schoolbook" w:hAnsi="Century Schoolbook" w:cs="Garamond"/>
        </w:rPr>
        <w:t xml:space="preserve">he had prior to his </w:t>
      </w:r>
      <w:r w:rsidRPr="007D3707">
        <w:rPr>
          <w:rFonts w:ascii="Century Schoolbook" w:hAnsi="Century Schoolbook" w:cs="Garamond"/>
        </w:rPr>
        <w:t xml:space="preserve">death suddenly appears in </w:t>
      </w:r>
      <w:proofErr w:type="spellStart"/>
      <w:r w:rsidR="00BB156E">
        <w:rPr>
          <w:rFonts w:ascii="Century Schoolbook" w:hAnsi="Century Schoolbook" w:cs="Garamond"/>
        </w:rPr>
        <w:t>Lampeter</w:t>
      </w:r>
      <w:proofErr w:type="spellEnd"/>
      <w:r w:rsidRPr="007D3707">
        <w:rPr>
          <w:rFonts w:ascii="Century Schoolbook" w:hAnsi="Century Schoolbook" w:cs="Garamond"/>
        </w:rPr>
        <w:t xml:space="preserve"> - a body so like the one in </w:t>
      </w:r>
      <w:r w:rsidR="00BB156E">
        <w:rPr>
          <w:rFonts w:ascii="Century Schoolbook" w:hAnsi="Century Schoolbook" w:cs="Garamond"/>
        </w:rPr>
        <w:t>London that anyone who knew him there would recognize him</w:t>
      </w:r>
      <w:r w:rsidRPr="007D3707">
        <w:rPr>
          <w:rFonts w:ascii="Century Schoolbook" w:hAnsi="Century Schoolbook" w:cs="Garamond"/>
        </w:rPr>
        <w:t xml:space="preserve"> in </w:t>
      </w:r>
      <w:proofErr w:type="spellStart"/>
      <w:r w:rsidR="00BB156E">
        <w:rPr>
          <w:rFonts w:ascii="Century Schoolbook" w:hAnsi="Century Schoolbook" w:cs="Garamond"/>
        </w:rPr>
        <w:t>Lampeter</w:t>
      </w:r>
      <w:proofErr w:type="spellEnd"/>
      <w:r w:rsidRPr="007D3707">
        <w:rPr>
          <w:rFonts w:ascii="Century Schoolbook" w:hAnsi="Century Schoolbook" w:cs="Garamond"/>
        </w:rPr>
        <w:t xml:space="preserve"> and say "Its the same person." The personality-traits and the memories </w:t>
      </w:r>
      <w:proofErr w:type="gramStart"/>
      <w:r w:rsidRPr="007D3707">
        <w:rPr>
          <w:rFonts w:ascii="Century Schoolbook" w:hAnsi="Century Schoolbook" w:cs="Garamond"/>
        </w:rPr>
        <w:t>are  correspondent</w:t>
      </w:r>
      <w:proofErr w:type="gramEnd"/>
      <w:r w:rsidRPr="007D3707">
        <w:rPr>
          <w:rFonts w:ascii="Century Schoolbook" w:hAnsi="Century Schoolbook" w:cs="Garamond"/>
        </w:rPr>
        <w:t xml:space="preserve"> to the pervious case. This example provides more of a conceptual jolt than the previous one, for there are now two bodies instead of one- the dead one in </w:t>
      </w:r>
      <w:r w:rsidR="00BB156E" w:rsidRPr="007D3707">
        <w:rPr>
          <w:rFonts w:ascii="Century Schoolbook" w:hAnsi="Century Schoolbook" w:cs="Garamond"/>
        </w:rPr>
        <w:t>London</w:t>
      </w:r>
      <w:r w:rsidR="00BB156E">
        <w:rPr>
          <w:rFonts w:ascii="Century Schoolbook" w:hAnsi="Century Schoolbook" w:cs="Garamond"/>
        </w:rPr>
        <w:t xml:space="preserve">, </w:t>
      </w:r>
      <w:r w:rsidRPr="007D3707">
        <w:rPr>
          <w:rFonts w:ascii="Century Schoolbook" w:hAnsi="Century Schoolbook" w:cs="Garamond"/>
        </w:rPr>
        <w:t xml:space="preserve">the live one in </w:t>
      </w:r>
      <w:proofErr w:type="spellStart"/>
      <w:r w:rsidR="00BB156E">
        <w:rPr>
          <w:rFonts w:ascii="Century Schoolbook" w:hAnsi="Century Schoolbook" w:cs="Garamond"/>
        </w:rPr>
        <w:t>Lampeter</w:t>
      </w:r>
      <w:proofErr w:type="spellEnd"/>
      <w:r w:rsidR="00BB156E" w:rsidRPr="007D3707">
        <w:rPr>
          <w:rFonts w:ascii="Century Schoolbook" w:hAnsi="Century Schoolbook" w:cs="Garamond"/>
        </w:rPr>
        <w:t xml:space="preserve"> </w:t>
      </w:r>
      <w:r w:rsidRPr="007D3707">
        <w:rPr>
          <w:rFonts w:ascii="Century Schoolbook" w:hAnsi="Century Schoolbook" w:cs="Garamond"/>
        </w:rPr>
        <w:t xml:space="preserve">- and we might wonder, "Which body is </w:t>
      </w:r>
      <w:r w:rsidR="00BB156E">
        <w:rPr>
          <w:rFonts w:ascii="Century Schoolbook" w:hAnsi="Century Schoolbook" w:cs="Garamond"/>
        </w:rPr>
        <w:t xml:space="preserve">Morgans'? Or does </w:t>
      </w:r>
      <w:r w:rsidRPr="007D3707">
        <w:rPr>
          <w:rFonts w:ascii="Century Schoolbook" w:hAnsi="Century Schoolbook" w:cs="Garamond"/>
        </w:rPr>
        <w:t xml:space="preserve">he have two bodies? "But in spite of this jolt, we would, perhaps, soon come to identify this live person in </w:t>
      </w:r>
      <w:proofErr w:type="spellStart"/>
      <w:r w:rsidR="00BB156E">
        <w:rPr>
          <w:rFonts w:ascii="Century Schoolbook" w:hAnsi="Century Schoolbook" w:cs="Garamond"/>
        </w:rPr>
        <w:t>Lampeter</w:t>
      </w:r>
      <w:proofErr w:type="spellEnd"/>
      <w:r w:rsidRPr="007D3707">
        <w:rPr>
          <w:rFonts w:ascii="Century Schoolbook" w:hAnsi="Century Schoolbook" w:cs="Garamond"/>
        </w:rPr>
        <w:t xml:space="preserve"> as the same person who died in </w:t>
      </w:r>
      <w:r w:rsidR="00BB156E">
        <w:rPr>
          <w:rFonts w:ascii="Century Schoolbook" w:hAnsi="Century Schoolbook" w:cs="Garamond"/>
        </w:rPr>
        <w:t>London</w:t>
      </w:r>
      <w:r w:rsidRPr="007D3707">
        <w:rPr>
          <w:rFonts w:ascii="Century Schoolbook" w:hAnsi="Century Schoolbook" w:cs="Garamond"/>
        </w:rPr>
        <w:t>, and would speak of the live body as "</w:t>
      </w:r>
      <w:proofErr w:type="spellStart"/>
      <w:r w:rsidRPr="007D3707">
        <w:rPr>
          <w:rFonts w:ascii="Century Schoolbook" w:hAnsi="Century Schoolbook" w:cs="Garamond"/>
        </w:rPr>
        <w:t>Dr.</w:t>
      </w:r>
      <w:proofErr w:type="spellEnd"/>
      <w:r w:rsidRPr="007D3707">
        <w:rPr>
          <w:rFonts w:ascii="Century Schoolbook" w:hAnsi="Century Schoolbook" w:cs="Garamond"/>
        </w:rPr>
        <w:t xml:space="preserve"> </w:t>
      </w:r>
      <w:r w:rsidR="00BB156E">
        <w:rPr>
          <w:rFonts w:ascii="Century Schoolbook" w:hAnsi="Century Schoolbook" w:cs="Garamond"/>
        </w:rPr>
        <w:t>Morgans’</w:t>
      </w:r>
      <w:r w:rsidRPr="007D3707">
        <w:rPr>
          <w:rFonts w:ascii="Century Schoolbook" w:hAnsi="Century Schoolbook" w:cs="Garamond"/>
        </w:rPr>
        <w:t xml:space="preserve">' </w:t>
      </w:r>
      <w:r w:rsidR="00BB156E">
        <w:rPr>
          <w:rFonts w:ascii="Century Schoolbook" w:hAnsi="Century Schoolbook" w:cs="Garamond"/>
        </w:rPr>
        <w:t>new body." As those who knew him before meet him</w:t>
      </w:r>
      <w:r w:rsidRPr="007D3707">
        <w:rPr>
          <w:rFonts w:ascii="Century Schoolbook" w:hAnsi="Century Schoolbook" w:cs="Garamond"/>
        </w:rPr>
        <w:t xml:space="preserve"> now, in the </w:t>
      </w:r>
      <w:r w:rsidR="00BB156E">
        <w:rPr>
          <w:rFonts w:ascii="Century Schoolbook" w:hAnsi="Century Schoolbook" w:cs="Garamond"/>
        </w:rPr>
        <w:t>new body, and conversed with him</w:t>
      </w:r>
      <w:r w:rsidRPr="007D3707">
        <w:rPr>
          <w:rFonts w:ascii="Century Schoolbook" w:hAnsi="Century Schoolbook" w:cs="Garamond"/>
        </w:rPr>
        <w:t xml:space="preserve"> exactly as they had done in </w:t>
      </w:r>
      <w:r w:rsidR="00BB156E">
        <w:rPr>
          <w:rFonts w:ascii="Century Schoolbook" w:hAnsi="Century Schoolbook" w:cs="Garamond"/>
        </w:rPr>
        <w:t>London</w:t>
      </w:r>
      <w:r w:rsidRPr="007D3707">
        <w:rPr>
          <w:rFonts w:ascii="Century Schoolbook" w:hAnsi="Century Schoolbook" w:cs="Garamond"/>
        </w:rPr>
        <w:t xml:space="preserve">, they would not doubt that this was really </w:t>
      </w:r>
      <w:proofErr w:type="spellStart"/>
      <w:r w:rsidRPr="007D3707">
        <w:rPr>
          <w:rFonts w:ascii="Century Schoolbook" w:hAnsi="Century Schoolbook" w:cs="Garamond"/>
        </w:rPr>
        <w:t>Dr.</w:t>
      </w:r>
      <w:proofErr w:type="spellEnd"/>
      <w:r w:rsidRPr="007D3707">
        <w:rPr>
          <w:rFonts w:ascii="Century Schoolbook" w:hAnsi="Century Schoolbook" w:cs="Garamond"/>
        </w:rPr>
        <w:t xml:space="preserve"> </w:t>
      </w:r>
      <w:r w:rsidR="00BB156E">
        <w:rPr>
          <w:rFonts w:ascii="Century Schoolbook" w:hAnsi="Century Schoolbook" w:cs="Garamond"/>
        </w:rPr>
        <w:t>Morgans</w:t>
      </w:r>
      <w:r w:rsidRPr="007D3707">
        <w:rPr>
          <w:rFonts w:ascii="Century Schoolbook" w:hAnsi="Century Schoolbook" w:cs="Garamond"/>
        </w:rPr>
        <w:t xml:space="preserve">. And even if they were slightly sceptical because of the strangeness of the case, </w:t>
      </w:r>
      <w:proofErr w:type="spellStart"/>
      <w:r w:rsidRPr="007D3707">
        <w:rPr>
          <w:rFonts w:ascii="Century Schoolbook" w:hAnsi="Century Schoolbook" w:cs="Garamond"/>
        </w:rPr>
        <w:t>Dr.</w:t>
      </w:r>
      <w:proofErr w:type="spellEnd"/>
      <w:r w:rsidRPr="007D3707">
        <w:rPr>
          <w:rFonts w:ascii="Century Schoolbook" w:hAnsi="Century Schoolbook" w:cs="Garamond"/>
        </w:rPr>
        <w:t xml:space="preserve"> </w:t>
      </w:r>
      <w:r w:rsidR="00BB156E">
        <w:rPr>
          <w:rFonts w:ascii="Century Schoolbook" w:hAnsi="Century Schoolbook" w:cs="Garamond"/>
        </w:rPr>
        <w:t xml:space="preserve">Morgans himself would know, would he not? If </w:t>
      </w:r>
      <w:r w:rsidRPr="007D3707">
        <w:rPr>
          <w:rFonts w:ascii="Century Schoolbook" w:hAnsi="Century Schoolbook" w:cs="Garamond"/>
        </w:rPr>
        <w:t xml:space="preserve">he remembered being in </w:t>
      </w:r>
      <w:r w:rsidR="00BB156E">
        <w:rPr>
          <w:rFonts w:ascii="Century Schoolbook" w:hAnsi="Century Schoolbook" w:cs="Garamond"/>
        </w:rPr>
        <w:t>London</w:t>
      </w:r>
      <w:r w:rsidRPr="007D3707">
        <w:rPr>
          <w:rFonts w:ascii="Century Schoolbook" w:hAnsi="Century Schoolbook" w:cs="Garamond"/>
        </w:rPr>
        <w:t xml:space="preserve"> and havi</w:t>
      </w:r>
      <w:r w:rsidR="00BB156E">
        <w:rPr>
          <w:rFonts w:ascii="Century Schoolbook" w:hAnsi="Century Schoolbook" w:cs="Garamond"/>
        </w:rPr>
        <w:t xml:space="preserve">ng a heart attack there, would he not know that </w:t>
      </w:r>
      <w:r w:rsidRPr="007D3707">
        <w:rPr>
          <w:rFonts w:ascii="Century Schoolbook" w:hAnsi="Century Schoolbook" w:cs="Garamond"/>
        </w:rPr>
        <w:t xml:space="preserve">he had </w:t>
      </w:r>
      <w:r w:rsidR="00BB156E">
        <w:rPr>
          <w:rFonts w:ascii="Century Schoolbook" w:hAnsi="Century Schoolbook" w:cs="Garamond"/>
        </w:rPr>
        <w:t>survived the death of his</w:t>
      </w:r>
      <w:r w:rsidRPr="007D3707">
        <w:rPr>
          <w:rFonts w:ascii="Century Schoolbook" w:hAnsi="Century Schoolbook" w:cs="Garamond"/>
        </w:rPr>
        <w:t xml:space="preserve"> body in </w:t>
      </w:r>
      <w:proofErr w:type="spellStart"/>
      <w:r w:rsidR="00BB156E">
        <w:rPr>
          <w:rFonts w:ascii="Century Schoolbook" w:hAnsi="Century Schoolbook" w:cs="Garamond"/>
        </w:rPr>
        <w:t>Lampeter</w:t>
      </w:r>
      <w:proofErr w:type="spellEnd"/>
      <w:r w:rsidRPr="007D3707">
        <w:rPr>
          <w:rFonts w:ascii="Century Schoolbook" w:hAnsi="Century Schoolbook" w:cs="Garamond"/>
        </w:rPr>
        <w:t xml:space="preserve">. </w:t>
      </w:r>
      <w:r w:rsidR="00BB156E">
        <w:rPr>
          <w:rFonts w:ascii="Century Schoolbook" w:hAnsi="Century Schoolbook" w:cs="Garamond"/>
        </w:rPr>
        <w:t xml:space="preserve"> Thinks this through carefully. </w:t>
      </w:r>
      <w:r w:rsidR="00BB156E" w:rsidRPr="00BB156E">
        <w:rPr>
          <w:rFonts w:ascii="Century Schoolbook" w:hAnsi="Century Schoolbook" w:cs="Garamond"/>
          <w:b/>
          <w:i/>
        </w:rPr>
        <w:t>What is your position on this?</w:t>
      </w:r>
    </w:p>
    <w:p w14:paraId="7FBBC8D6" w14:textId="77777777" w:rsidR="00BB156E" w:rsidRDefault="00253371">
      <w:pPr>
        <w:spacing w:line="360" w:lineRule="auto"/>
        <w:jc w:val="both"/>
        <w:rPr>
          <w:rFonts w:ascii="Century Schoolbook" w:hAnsi="Century Schoolbook" w:cs="Garamond"/>
        </w:rPr>
      </w:pPr>
      <w:r w:rsidRPr="007D3707">
        <w:rPr>
          <w:rFonts w:ascii="Century Schoolbook" w:hAnsi="Century Schoolbook" w:cs="Garamond"/>
        </w:rPr>
        <w:tab/>
      </w:r>
    </w:p>
    <w:p w14:paraId="61276ADB" w14:textId="77777777" w:rsidR="00742825" w:rsidRPr="00742825" w:rsidRDefault="00253371" w:rsidP="00742825">
      <w:pPr>
        <w:spacing w:line="360" w:lineRule="auto"/>
        <w:jc w:val="both"/>
        <w:rPr>
          <w:rFonts w:ascii="Century Schoolbook" w:hAnsi="Century Schoolbook" w:cs="Garamond"/>
          <w:b/>
          <w:i/>
        </w:rPr>
      </w:pPr>
      <w:r w:rsidRPr="007D3707">
        <w:rPr>
          <w:rFonts w:ascii="Century Schoolbook" w:hAnsi="Century Schoolbook" w:cs="Garamond"/>
        </w:rPr>
        <w:t xml:space="preserve">The discussion thus far has shown that, though we take it as a criterion of personal identity in ordinary life, bodily continuity is not the only criterion. Every believer in immortality must deny that this is the only criterion, for it is known that the body disintegrates in the grave, or is destroyed in cremation, yet that person believes that the person continues to, or will continue to exist, either with a new body or with no body at all. The believer in immortality holds that consciousness survives after the body dies; even disbelieves in immortality can hold, and often do, that a person survives after the death of the body is not logically impossible. More often this point is expressed by saying that a </w:t>
      </w:r>
      <w:r w:rsidRPr="00BB156E">
        <w:rPr>
          <w:rFonts w:ascii="Century Schoolbook" w:hAnsi="Century Schoolbook" w:cs="Garamond"/>
          <w:b/>
          <w:i/>
        </w:rPr>
        <w:t xml:space="preserve">soul </w:t>
      </w:r>
      <w:r w:rsidRPr="007D3707">
        <w:rPr>
          <w:rFonts w:ascii="Century Schoolbook" w:hAnsi="Century Schoolbook" w:cs="Garamond"/>
        </w:rPr>
        <w:t xml:space="preserve">survives - but what is that supposed to mean if not simply that consciousness survives? </w:t>
      </w:r>
      <w:proofErr w:type="gramStart"/>
      <w:r w:rsidRPr="00742825">
        <w:rPr>
          <w:rFonts w:ascii="Century Schoolbook" w:hAnsi="Century Schoolbook" w:cs="Garamond"/>
          <w:b/>
        </w:rPr>
        <w:t>Is the souls</w:t>
      </w:r>
      <w:proofErr w:type="gramEnd"/>
      <w:r w:rsidRPr="00742825">
        <w:rPr>
          <w:rFonts w:ascii="Century Schoolbook" w:hAnsi="Century Schoolbook" w:cs="Garamond"/>
          <w:b/>
        </w:rPr>
        <w:t xml:space="preserve"> a non-material substance of some sort?</w:t>
      </w:r>
      <w:r w:rsidRPr="00742825">
        <w:rPr>
          <w:rFonts w:ascii="Century Schoolbook" w:hAnsi="Century Schoolbook" w:cs="Garamond"/>
        </w:rPr>
        <w:t xml:space="preserve"> </w:t>
      </w:r>
      <w:r w:rsidR="00742825" w:rsidRPr="00742825">
        <w:rPr>
          <w:rFonts w:ascii="Century Schoolbook" w:hAnsi="Century Schoolbook" w:cs="Garamond"/>
          <w:b/>
          <w:i/>
        </w:rPr>
        <w:t>Can we avoid the quicksand of confusions by saying that (at least it is logically possible) consciousness survives?</w:t>
      </w:r>
    </w:p>
    <w:p w14:paraId="4CD2D141" w14:textId="77777777" w:rsidR="00BB156E" w:rsidRPr="00742825" w:rsidRDefault="00BB156E" w:rsidP="00BB156E">
      <w:pPr>
        <w:pBdr>
          <w:bottom w:val="single" w:sz="4" w:space="1" w:color="auto"/>
        </w:pBdr>
        <w:spacing w:line="360" w:lineRule="auto"/>
        <w:jc w:val="both"/>
        <w:rPr>
          <w:rFonts w:ascii="Century Schoolbook" w:hAnsi="Century Schoolbook" w:cs="Garamond"/>
        </w:rPr>
      </w:pPr>
    </w:p>
    <w:p w14:paraId="322E40B3" w14:textId="77777777" w:rsidR="00BB156E" w:rsidRDefault="00BB156E">
      <w:pPr>
        <w:spacing w:line="360" w:lineRule="auto"/>
        <w:jc w:val="both"/>
        <w:rPr>
          <w:rFonts w:ascii="Century Schoolbook" w:hAnsi="Century Schoolbook" w:cs="Garamond"/>
        </w:rPr>
      </w:pPr>
    </w:p>
    <w:p w14:paraId="463F95CE" w14:textId="77777777" w:rsidR="00253371" w:rsidRPr="007D3707" w:rsidRDefault="00253371">
      <w:pPr>
        <w:spacing w:line="360" w:lineRule="auto"/>
        <w:jc w:val="both"/>
        <w:rPr>
          <w:rFonts w:ascii="Century Schoolbook" w:hAnsi="Century Schoolbook" w:cs="Garamond"/>
        </w:rPr>
      </w:pPr>
      <w:r w:rsidRPr="007D3707">
        <w:rPr>
          <w:rFonts w:ascii="Century Schoolbook" w:hAnsi="Century Schoolbook" w:cs="Garamond"/>
        </w:rPr>
        <w:t>But what ensures that the consciousness that survives is the consciousness of the same person? Why not just say that one bit of consciousness was snuffed out when the body died, and another bit of consciousness survives suddenly arose thereafter, without its being consciousness of the same person? The fact of consciousness itself does not provide the link, for the two might be quite different, with no evidence that they are both conscious states of the same person. What then does provide the link? One obvious answer is, of course, memory. If a person survives her/his death, s/he must have some memory of his/her state before death. The memory would not have to be complete, perhaps, but if there was no memory at all of a previous state, what would entitle anyone, including the alleged survivor, to say that the being who exists now and the one who died earlier are the same person? It seems that without some memory of the former state, there would be no reason for calling this the same person.</w:t>
      </w:r>
    </w:p>
    <w:p w14:paraId="1062DAF4" w14:textId="203017B4" w:rsidR="00253371" w:rsidRPr="007D3707" w:rsidRDefault="00253371">
      <w:pPr>
        <w:spacing w:line="360" w:lineRule="auto"/>
        <w:jc w:val="both"/>
        <w:rPr>
          <w:rFonts w:ascii="Century Schoolbook" w:hAnsi="Century Schoolbook" w:cs="Garamond"/>
        </w:rPr>
      </w:pPr>
      <w:r w:rsidRPr="007D3707">
        <w:rPr>
          <w:rFonts w:ascii="Century Schoolbook" w:hAnsi="Century Schoolbook" w:cs="Garamond"/>
        </w:rPr>
        <w:t>Persons who claim to be a reincarnation of someone else run into this difficulty without usually being aware of it. "In my previous incarnation I was Ludwig Wittgenstein!" exclaims a philosophy student. He knows well enough that Wittgenstein's body is no more, and he does not claim to have any of Wittgenstein's memories. He has to take cla</w:t>
      </w:r>
      <w:r w:rsidR="00742825">
        <w:rPr>
          <w:rFonts w:ascii="Century Schoolbook" w:hAnsi="Century Schoolbook" w:cs="Garamond"/>
        </w:rPr>
        <w:t xml:space="preserve">sses in mathematical logic and </w:t>
      </w:r>
      <w:r w:rsidRPr="007D3707">
        <w:rPr>
          <w:rFonts w:ascii="Century Schoolbook" w:hAnsi="Century Schoolbook" w:cs="Garamond"/>
        </w:rPr>
        <w:t>the philosophy of language with the other philosophy students, and the enormous philosophical skill that "he" had as Wittgenstein is of no use to him now. What good is it now to him, we may ask, that he once was Wittgenstein? In fact, what does it mean to say that he was once Wittgenstein: what would be the difference between saying:</w:t>
      </w:r>
    </w:p>
    <w:p w14:paraId="3B767152" w14:textId="77777777" w:rsidR="00253371" w:rsidRPr="007D3707" w:rsidRDefault="00253371">
      <w:pPr>
        <w:spacing w:line="360" w:lineRule="auto"/>
        <w:jc w:val="both"/>
        <w:rPr>
          <w:rFonts w:ascii="Century Schoolbook" w:hAnsi="Century Schoolbook" w:cs="Garamond"/>
        </w:rPr>
      </w:pPr>
      <w:r w:rsidRPr="007D3707">
        <w:rPr>
          <w:rFonts w:ascii="Century Schoolbook" w:hAnsi="Century Schoolbook" w:cs="Garamond"/>
        </w:rPr>
        <w:t>a)</w:t>
      </w:r>
      <w:r w:rsidRPr="007D3707">
        <w:rPr>
          <w:rFonts w:ascii="Century Schoolbook" w:hAnsi="Century Schoolbook" w:cs="Garamond"/>
        </w:rPr>
        <w:tab/>
        <w:t>That he was once Wittgenstein</w:t>
      </w:r>
    </w:p>
    <w:p w14:paraId="49E636D9" w14:textId="77777777" w:rsidR="00253371" w:rsidRPr="007D3707" w:rsidRDefault="00253371">
      <w:pPr>
        <w:spacing w:line="360" w:lineRule="auto"/>
        <w:jc w:val="both"/>
        <w:rPr>
          <w:rFonts w:ascii="Century Schoolbook" w:hAnsi="Century Schoolbook" w:cs="Garamond"/>
        </w:rPr>
      </w:pPr>
      <w:proofErr w:type="gramStart"/>
      <w:r w:rsidRPr="007D3707">
        <w:rPr>
          <w:rFonts w:ascii="Century Schoolbook" w:hAnsi="Century Schoolbook" w:cs="Garamond"/>
        </w:rPr>
        <w:t>and</w:t>
      </w:r>
      <w:proofErr w:type="gramEnd"/>
    </w:p>
    <w:p w14:paraId="1FD2F76E" w14:textId="77777777" w:rsidR="00253371" w:rsidRPr="007D3707" w:rsidRDefault="00253371">
      <w:pPr>
        <w:spacing w:line="360" w:lineRule="auto"/>
        <w:jc w:val="both"/>
        <w:rPr>
          <w:rFonts w:ascii="Century Schoolbook" w:hAnsi="Century Schoolbook" w:cs="Garamond"/>
        </w:rPr>
      </w:pPr>
      <w:r w:rsidRPr="007D3707">
        <w:rPr>
          <w:rFonts w:ascii="Century Schoolbook" w:hAnsi="Century Schoolbook" w:cs="Garamond"/>
        </w:rPr>
        <w:t xml:space="preserve">b) </w:t>
      </w:r>
      <w:r w:rsidRPr="007D3707">
        <w:rPr>
          <w:rFonts w:ascii="Century Schoolbook" w:hAnsi="Century Schoolbook" w:cs="Garamond"/>
        </w:rPr>
        <w:tab/>
        <w:t>That Wittgenstein died and now a student lives?</w:t>
      </w:r>
    </w:p>
    <w:p w14:paraId="7B6AED35" w14:textId="636636D8" w:rsidR="00253371" w:rsidRPr="007D3707" w:rsidRDefault="00253371">
      <w:pPr>
        <w:spacing w:line="360" w:lineRule="auto"/>
        <w:jc w:val="both"/>
        <w:rPr>
          <w:rFonts w:ascii="Century Schoolbook" w:hAnsi="Century Schoolbook" w:cs="Garamond"/>
        </w:rPr>
      </w:pPr>
      <w:r w:rsidRPr="007D3707">
        <w:rPr>
          <w:rFonts w:ascii="Century Schoolbook" w:hAnsi="Century Schoolbook" w:cs="Garamond"/>
        </w:rPr>
        <w:t>The second formulation is the one we would all use; the first would mislead people into thinking that Wittgenstein's genius was continuing in him, that he had Wittgenstein's philosophical talents (not onl</w:t>
      </w:r>
      <w:r w:rsidR="00094E26">
        <w:rPr>
          <w:rFonts w:ascii="Century Schoolbook" w:hAnsi="Century Schoolbook" w:cs="Garamond"/>
        </w:rPr>
        <w:t>y talents like Wittgenst</w:t>
      </w:r>
      <w:r w:rsidRPr="007D3707">
        <w:rPr>
          <w:rFonts w:ascii="Century Schoolbook" w:hAnsi="Century Schoolbook" w:cs="Garamond"/>
        </w:rPr>
        <w:t>ein's, but the very same ones - that is, those of the very same person), and so on. Since no such new and surprising phenomenon has occurred, it is preferable to describe the situation in the familiar and ordinary way, since it is indistinguishable from the situation we already describe in this way. Such reincarnation-hypotheses contain no 'difference' that makes a difference.</w:t>
      </w:r>
    </w:p>
    <w:p w14:paraId="017AB236" w14:textId="77777777" w:rsidR="00094E26" w:rsidRDefault="00094E26">
      <w:pPr>
        <w:spacing w:line="360" w:lineRule="auto"/>
        <w:jc w:val="both"/>
        <w:rPr>
          <w:rFonts w:ascii="Century Schoolbook" w:hAnsi="Century Schoolbook" w:cs="Garamond"/>
        </w:rPr>
      </w:pPr>
    </w:p>
    <w:p w14:paraId="501AF793" w14:textId="28813FC9" w:rsidR="00253371" w:rsidRPr="007D3707" w:rsidRDefault="00094E26">
      <w:pPr>
        <w:spacing w:line="360" w:lineRule="auto"/>
        <w:jc w:val="both"/>
        <w:rPr>
          <w:rFonts w:ascii="Century Schoolbook" w:hAnsi="Century Schoolbook" w:cs="Garamond"/>
        </w:rPr>
      </w:pPr>
      <w:r>
        <w:rPr>
          <w:rFonts w:ascii="Century Schoolbook" w:hAnsi="Century Schoolbook" w:cs="Garamond"/>
        </w:rPr>
        <w:t>Let us review what progress if any</w:t>
      </w:r>
      <w:r w:rsidR="00253371" w:rsidRPr="007D3707">
        <w:rPr>
          <w:rFonts w:ascii="Century Schoolbook" w:hAnsi="Century Schoolbook" w:cs="Garamond"/>
        </w:rPr>
        <w:t xml:space="preserve"> </w:t>
      </w:r>
      <w:r>
        <w:rPr>
          <w:rFonts w:ascii="Century Schoolbook" w:hAnsi="Century Schoolbook" w:cs="Garamond"/>
        </w:rPr>
        <w:t xml:space="preserve">we have </w:t>
      </w:r>
      <w:r w:rsidR="00253371" w:rsidRPr="007D3707">
        <w:rPr>
          <w:rFonts w:ascii="Century Schoolbook" w:hAnsi="Century Schoolbook" w:cs="Garamond"/>
        </w:rPr>
        <w:t>thus far in our search for</w:t>
      </w:r>
      <w:r>
        <w:rPr>
          <w:rFonts w:ascii="Century Schoolbook" w:hAnsi="Century Schoolbook" w:cs="Garamond"/>
        </w:rPr>
        <w:t xml:space="preserve"> criteria of personal identity.</w:t>
      </w:r>
    </w:p>
    <w:p w14:paraId="35989CD7" w14:textId="77777777" w:rsidR="00253371" w:rsidRPr="007D3707" w:rsidRDefault="00253371">
      <w:pPr>
        <w:spacing w:line="360" w:lineRule="auto"/>
        <w:jc w:val="both"/>
        <w:rPr>
          <w:rFonts w:ascii="Century Schoolbook" w:hAnsi="Century Schoolbook" w:cs="Garamond"/>
        </w:rPr>
      </w:pPr>
    </w:p>
    <w:p w14:paraId="3AC5C729" w14:textId="11CB98CD" w:rsidR="00253371" w:rsidRPr="007D3707" w:rsidRDefault="00094E26">
      <w:pPr>
        <w:spacing w:line="360" w:lineRule="auto"/>
        <w:jc w:val="both"/>
        <w:rPr>
          <w:rFonts w:ascii="Century Schoolbook" w:hAnsi="Century Schoolbook" w:cs="Garamond"/>
        </w:rPr>
      </w:pPr>
      <w:r>
        <w:rPr>
          <w:rFonts w:ascii="Century Schoolbook" w:hAnsi="Century Schoolbook" w:cs="Garamond"/>
        </w:rPr>
        <w:t xml:space="preserve">1. </w:t>
      </w:r>
      <w:r w:rsidR="00253371" w:rsidRPr="007D3707">
        <w:rPr>
          <w:rFonts w:ascii="Century Schoolbook" w:hAnsi="Century Schoolbook" w:cs="Garamond"/>
        </w:rPr>
        <w:t>In daily life we use the criterion of bodily continuity. Here it does not matter whether one's memories are totally destroyed, or how many abrupt personality-changes there may be; there is bodily continuity, and as long as that condition is met, we say that the changes are all occurring to the same person.</w:t>
      </w:r>
    </w:p>
    <w:p w14:paraId="50764EAE" w14:textId="77777777" w:rsidR="00253371" w:rsidRPr="007D3707" w:rsidRDefault="00253371">
      <w:pPr>
        <w:spacing w:line="360" w:lineRule="auto"/>
        <w:jc w:val="both"/>
        <w:rPr>
          <w:rFonts w:ascii="Century Schoolbook" w:hAnsi="Century Schoolbook" w:cs="Garamond"/>
        </w:rPr>
      </w:pPr>
    </w:p>
    <w:p w14:paraId="65B53A6E" w14:textId="7AFFEA1F" w:rsidR="00253371" w:rsidRPr="007D3707" w:rsidRDefault="00094E26">
      <w:pPr>
        <w:spacing w:line="360" w:lineRule="auto"/>
        <w:jc w:val="both"/>
        <w:rPr>
          <w:rFonts w:ascii="Century Schoolbook" w:hAnsi="Century Schoolbook" w:cs="Garamond"/>
        </w:rPr>
      </w:pPr>
      <w:r>
        <w:rPr>
          <w:rFonts w:ascii="Century Schoolbook" w:hAnsi="Century Schoolbook" w:cs="Garamond"/>
        </w:rPr>
        <w:t xml:space="preserve">2. </w:t>
      </w:r>
      <w:r w:rsidR="00253371" w:rsidRPr="007D3707">
        <w:rPr>
          <w:rFonts w:ascii="Century Schoolbook" w:hAnsi="Century Schoolbook" w:cs="Garamond"/>
        </w:rPr>
        <w:t xml:space="preserve">But once we start thinking about </w:t>
      </w:r>
      <w:r w:rsidR="00253371" w:rsidRPr="00094E26">
        <w:rPr>
          <w:rFonts w:ascii="Century Schoolbook" w:hAnsi="Century Schoolbook" w:cs="Garamond"/>
          <w:b/>
          <w:i/>
        </w:rPr>
        <w:t>post mortem</w:t>
      </w:r>
      <w:r w:rsidR="00253371" w:rsidRPr="007D3707">
        <w:rPr>
          <w:rFonts w:ascii="Century Schoolbook" w:hAnsi="Century Schoolbook" w:cs="Garamond"/>
        </w:rPr>
        <w:t xml:space="preserve"> existence, there is no longer a body to establish the continuity: the body is dead in the grave, or burnt to ashes, or eaten by sharks. What then is left? We have suggested that even if consciousness in some way survives bodily death, it could not, in the absence of memory, be called consciousness of the same person; the</w:t>
      </w:r>
      <w:r>
        <w:rPr>
          <w:rFonts w:ascii="Century Schoolbook" w:hAnsi="Century Schoolbook" w:cs="Garamond"/>
        </w:rPr>
        <w:t xml:space="preserve"> person would have to remember </w:t>
      </w:r>
      <w:r w:rsidR="00253371" w:rsidRPr="007D3707">
        <w:rPr>
          <w:rFonts w:ascii="Century Schoolbook" w:hAnsi="Century Schoolbook" w:cs="Garamond"/>
        </w:rPr>
        <w:t>existence prior to his/her bodily death.</w:t>
      </w:r>
    </w:p>
    <w:p w14:paraId="748F8A44" w14:textId="77777777" w:rsidR="00253371" w:rsidRPr="007D3707" w:rsidRDefault="00253371">
      <w:pPr>
        <w:spacing w:line="360" w:lineRule="auto"/>
        <w:jc w:val="both"/>
        <w:rPr>
          <w:rFonts w:ascii="Century Schoolbook" w:hAnsi="Century Schoolbook" w:cs="Garamond"/>
        </w:rPr>
      </w:pPr>
    </w:p>
    <w:p w14:paraId="41B839A8" w14:textId="3550B88E" w:rsidR="00253371" w:rsidRDefault="00253371">
      <w:pPr>
        <w:spacing w:line="360" w:lineRule="auto"/>
        <w:jc w:val="both"/>
        <w:rPr>
          <w:rFonts w:ascii="Century Schoolbook" w:hAnsi="Century Schoolbook" w:cs="Garamond"/>
        </w:rPr>
      </w:pPr>
      <w:r w:rsidRPr="007D3707">
        <w:rPr>
          <w:rFonts w:ascii="Century Schoolbook" w:hAnsi="Century Schoolbook" w:cs="Garamond"/>
        </w:rPr>
        <w:t xml:space="preserve"> It might seem as if we could let the matter rest here. But memory will prove </w:t>
      </w:r>
      <w:proofErr w:type="gramStart"/>
      <w:r w:rsidRPr="007D3707">
        <w:rPr>
          <w:rFonts w:ascii="Century Schoolbook" w:hAnsi="Century Schoolbook" w:cs="Garamond"/>
        </w:rPr>
        <w:t>trouble-some</w:t>
      </w:r>
      <w:proofErr w:type="gramEnd"/>
      <w:r w:rsidRPr="007D3707">
        <w:rPr>
          <w:rFonts w:ascii="Century Schoolbook" w:hAnsi="Century Schoolbook" w:cs="Garamond"/>
        </w:rPr>
        <w:t xml:space="preserve"> if it is the only criterion. In the absence of the body, memory is a necessary, but is it alone a sufficient condition? We may well doubt that it is, but if it is we get a curious result. </w:t>
      </w:r>
    </w:p>
    <w:p w14:paraId="5388ABAF" w14:textId="6351A996" w:rsidR="00253371" w:rsidRPr="00091626" w:rsidRDefault="0092488B" w:rsidP="00091626">
      <w:pPr>
        <w:pStyle w:val="IntenseQuote"/>
        <w:jc w:val="both"/>
        <w:rPr>
          <w:rFonts w:ascii="Century Schoolbook" w:hAnsi="Century Schoolbook"/>
          <w:b w:val="0"/>
          <w:i w:val="0"/>
          <w:color w:val="auto"/>
          <w:sz w:val="22"/>
          <w:szCs w:val="22"/>
          <w:lang w:val="en-US"/>
        </w:rPr>
      </w:pPr>
      <w:proofErr w:type="gramStart"/>
      <w:r w:rsidRPr="0092488B">
        <w:rPr>
          <w:rFonts w:ascii="Century Schoolbook" w:hAnsi="Century Schoolbook"/>
          <w:b w:val="0"/>
          <w:color w:val="auto"/>
          <w:sz w:val="22"/>
          <w:szCs w:val="22"/>
          <w:lang w:val="en-US"/>
        </w:rPr>
        <w:t>. .</w:t>
      </w:r>
      <w:proofErr w:type="gramEnd"/>
      <w:r w:rsidRPr="0092488B">
        <w:rPr>
          <w:rFonts w:ascii="Century Schoolbook" w:hAnsi="Century Schoolbook"/>
          <w:b w:val="0"/>
          <w:color w:val="auto"/>
          <w:sz w:val="22"/>
          <w:szCs w:val="22"/>
          <w:lang w:val="en-US"/>
        </w:rPr>
        <w:t xml:space="preserve"> . that a man may be, and at the same time not be, the person that did a particular action. Suppose a brave officer to have been flogged when a boy at school for robbing an orchard, to have taken a standard from the enemy in his first campaign, and to have been made a general in advanced life; suppose, also, which must be admitted to be possible, that, when he took the standard, he was conscious of his having been flogged at school, and that, when made a general, he was conscious of his taking the standard, but had absolutely lost the consciousness of his flogging. These things being supposed, it follows . . . that he who was flogged at school is the same person who took the standard, and that he who took the standard is the same person who was made a general. Whence it follows, if there be any truth in logic, that the general is the same person with him who was flogged at school. But the general's consciousness does not reach so far back as his flogging; therefore ... he is not the person who was flogged. Therefore the general is, and at the same time is not, the same person with him who was flogged at school.</w:t>
      </w:r>
      <w:r w:rsidR="00091626" w:rsidRPr="00091626">
        <w:rPr>
          <w:rFonts w:ascii="Times New Roman" w:hAnsi="Times New Roman" w:cs="Times New Roman"/>
          <w:b w:val="0"/>
          <w:bCs w:val="0"/>
          <w:i w:val="0"/>
          <w:iCs w:val="0"/>
          <w:color w:val="000000"/>
          <w:kern w:val="0"/>
          <w:sz w:val="18"/>
          <w:szCs w:val="18"/>
          <w:lang w:val="en-US" w:eastAsia="en-US"/>
        </w:rPr>
        <w:t xml:space="preserve"> </w:t>
      </w:r>
      <w:r w:rsidR="00091626" w:rsidRPr="00091626">
        <w:rPr>
          <w:rFonts w:ascii="Century Schoolbook" w:hAnsi="Century Schoolbook"/>
          <w:b w:val="0"/>
          <w:i w:val="0"/>
          <w:color w:val="auto"/>
          <w:sz w:val="22"/>
          <w:szCs w:val="22"/>
          <w:lang w:val="en-US"/>
        </w:rPr>
        <w:t>Thomas Reid</w:t>
      </w:r>
      <w:r w:rsidR="00091626" w:rsidRPr="00091626">
        <w:rPr>
          <w:rFonts w:ascii="Century Schoolbook" w:hAnsi="Century Schoolbook"/>
          <w:b w:val="0"/>
          <w:color w:val="auto"/>
          <w:sz w:val="22"/>
          <w:szCs w:val="22"/>
          <w:lang w:val="en-US"/>
        </w:rPr>
        <w:t xml:space="preserve">, Essays on the Intellectual Powers of Man (1785), </w:t>
      </w:r>
      <w:r w:rsidR="00091626" w:rsidRPr="00091626">
        <w:rPr>
          <w:rFonts w:ascii="Century Schoolbook" w:hAnsi="Century Schoolbook"/>
          <w:b w:val="0"/>
          <w:i w:val="0"/>
          <w:color w:val="auto"/>
          <w:sz w:val="22"/>
          <w:szCs w:val="22"/>
          <w:lang w:val="en-US"/>
        </w:rPr>
        <w:t>Essay VI, Chap</w:t>
      </w:r>
      <w:r w:rsidR="00091626" w:rsidRPr="00091626">
        <w:rPr>
          <w:rFonts w:ascii="Century Schoolbook" w:hAnsi="Century Schoolbook"/>
          <w:b w:val="0"/>
          <w:i w:val="0"/>
          <w:color w:val="auto"/>
          <w:sz w:val="22"/>
          <w:szCs w:val="22"/>
          <w:lang w:val="en-US"/>
        </w:rPr>
        <w:softHyphen/>
        <w:t>ter 5</w:t>
      </w:r>
    </w:p>
    <w:p w14:paraId="3D2F479E" w14:textId="4EE3CC83" w:rsidR="00253371" w:rsidRPr="007D3707" w:rsidRDefault="00253371">
      <w:pPr>
        <w:spacing w:line="360" w:lineRule="auto"/>
        <w:jc w:val="both"/>
        <w:rPr>
          <w:rFonts w:ascii="Century Schoolbook" w:hAnsi="Century Schoolbook" w:cs="Garamond"/>
        </w:rPr>
      </w:pPr>
      <w:r w:rsidRPr="007D3707">
        <w:rPr>
          <w:rFonts w:ascii="Century Schoolbook" w:hAnsi="Century Schoolbook" w:cs="Garamond"/>
        </w:rPr>
        <w:t xml:space="preserve">As long as we have bodily continuity of some kind, the situation Reid depicts is not too troublesome for us: bodily continuity assures the continued existence the same person in one sense and enables us to plot identity despite memory loss or lapses. But the situation does become more difficult when memory is claimed to be a sufficient condition of personal identity. If it is to act as such then memory-experiences will have to be continuous, in a strict sense and thus infallible. </w:t>
      </w:r>
    </w:p>
    <w:p w14:paraId="59DB5994" w14:textId="1F38F824" w:rsidR="00253371" w:rsidRPr="007D3707" w:rsidRDefault="00253371">
      <w:pPr>
        <w:spacing w:line="360" w:lineRule="auto"/>
        <w:jc w:val="both"/>
        <w:rPr>
          <w:rFonts w:ascii="Century Schoolbook" w:hAnsi="Century Schoolbook" w:cs="Garamond"/>
        </w:rPr>
      </w:pPr>
      <w:r w:rsidRPr="007D3707">
        <w:rPr>
          <w:rFonts w:ascii="Century Schoolbook" w:hAnsi="Century Schoolbook" w:cs="Garamond"/>
        </w:rPr>
        <w:tab/>
        <w:t>Another problem for us if we insist that memory is sufficient is in the area that we dealt with last week, i.e. it can be argued that memory cannot occur in isolation, it presupposes someone to do the remembering - an enduring self. The memory experiences must be someone's experiences. And in this we are led back to our very first question "What is the self?"  Me</w:t>
      </w:r>
      <w:r w:rsidR="00091626">
        <w:rPr>
          <w:rFonts w:ascii="Century Schoolbook" w:hAnsi="Century Schoolbook" w:cs="Garamond"/>
        </w:rPr>
        <w:t>morie</w:t>
      </w:r>
      <w:r w:rsidRPr="007D3707">
        <w:rPr>
          <w:rFonts w:ascii="Century Schoolbook" w:hAnsi="Century Schoolbook" w:cs="Garamond"/>
        </w:rPr>
        <w:t xml:space="preserve">s </w:t>
      </w:r>
      <w:r w:rsidR="00091626">
        <w:rPr>
          <w:rFonts w:ascii="Century Schoolbook" w:hAnsi="Century Schoolbook" w:cs="Garamond"/>
        </w:rPr>
        <w:t xml:space="preserve">(ME’s) </w:t>
      </w:r>
      <w:r w:rsidRPr="007D3707">
        <w:rPr>
          <w:rFonts w:ascii="Century Schoolbook" w:hAnsi="Century Schoolbook" w:cs="Garamond"/>
        </w:rPr>
        <w:t xml:space="preserve">must refer to previous occurrences in the history of the same self - and thus </w:t>
      </w:r>
      <w:proofErr w:type="gramStart"/>
      <w:r w:rsidRPr="007D3707">
        <w:rPr>
          <w:rFonts w:ascii="Century Schoolbook" w:hAnsi="Century Schoolbook" w:cs="Garamond"/>
        </w:rPr>
        <w:t>memory, as a criterion of personal identity, presupposes a self, or haver</w:t>
      </w:r>
      <w:proofErr w:type="gramEnd"/>
      <w:r w:rsidRPr="007D3707">
        <w:rPr>
          <w:rFonts w:ascii="Century Schoolbook" w:hAnsi="Century Schoolbook" w:cs="Garamond"/>
        </w:rPr>
        <w:t xml:space="preserve"> of experiences. The problem of the self is with us once again, with all its perplexities.</w:t>
      </w:r>
    </w:p>
    <w:p w14:paraId="4F087328" w14:textId="75158905" w:rsidR="00253371" w:rsidRDefault="00253371">
      <w:pPr>
        <w:spacing w:line="360" w:lineRule="auto"/>
        <w:jc w:val="both"/>
        <w:rPr>
          <w:rFonts w:ascii="Century Schoolbook" w:hAnsi="Century Schoolbook" w:cs="Garamond"/>
        </w:rPr>
      </w:pPr>
      <w:r w:rsidRPr="007D3707">
        <w:rPr>
          <w:rFonts w:ascii="Century Schoolbook" w:hAnsi="Century Schoolbook" w:cs="Garamond"/>
        </w:rPr>
        <w:tab/>
        <w:t>Finally, we can answer that ME's can act as a criterion as memory</w:t>
      </w:r>
      <w:r w:rsidR="00091626">
        <w:rPr>
          <w:rFonts w:ascii="Century Schoolbook" w:hAnsi="Century Schoolbook" w:cs="Garamond"/>
        </w:rPr>
        <w:t xml:space="preserve"> itself, by ty</w:t>
      </w:r>
      <w:r w:rsidRPr="007D3707">
        <w:rPr>
          <w:rFonts w:ascii="Century Schoolbook" w:hAnsi="Century Schoolbook" w:cs="Garamond"/>
        </w:rPr>
        <w:t xml:space="preserve">ing present experiences to past ones, provides the experience of personal identity. At any rate, without it there would be no such experience. But here is a consideration so simple that it may surprise you. </w:t>
      </w:r>
      <w:proofErr w:type="gramStart"/>
      <w:r w:rsidRPr="007D3707">
        <w:rPr>
          <w:rFonts w:ascii="Century Schoolbook" w:hAnsi="Century Schoolbook" w:cs="Garamond"/>
        </w:rPr>
        <w:t>doesn't</w:t>
      </w:r>
      <w:proofErr w:type="gramEnd"/>
      <w:r w:rsidRPr="007D3707">
        <w:rPr>
          <w:rFonts w:ascii="Century Schoolbook" w:hAnsi="Century Schoolbook" w:cs="Garamond"/>
        </w:rPr>
        <w:t xml:space="preserve"> there have to be personal identity before there can be experience of personal identity? </w:t>
      </w:r>
    </w:p>
    <w:p w14:paraId="0981EB5E" w14:textId="2462B0F1" w:rsidR="00091626" w:rsidRPr="00091626" w:rsidRDefault="00091626" w:rsidP="00091626">
      <w:pPr>
        <w:spacing w:line="360" w:lineRule="auto"/>
        <w:jc w:val="both"/>
        <w:rPr>
          <w:rFonts w:ascii="Century Schoolbook" w:hAnsi="Century Schoolbook" w:cs="Garamond"/>
          <w:sz w:val="22"/>
          <w:szCs w:val="22"/>
          <w:lang w:val="en-US"/>
        </w:rPr>
      </w:pPr>
      <w:r w:rsidRPr="00091626">
        <w:rPr>
          <w:rStyle w:val="IntenseQuoteChar"/>
          <w:rFonts w:ascii="Century Schoolbook" w:hAnsi="Century Schoolbook"/>
          <w:b w:val="0"/>
          <w:color w:val="auto"/>
          <w:sz w:val="22"/>
          <w:szCs w:val="22"/>
          <w:lang w:val="en-US"/>
        </w:rPr>
        <w:t>But though consciousness of what is past does thus ascertain our personal identity to ourselves, yet to say, that it makes personal identity, or is necessary to our being the same persons, is to say, that a person has not existed a single moment, nor done one action, but what he can remember; indeed none but what he reflects upon. And one should really think it self-evident, that con</w:t>
      </w:r>
      <w:r w:rsidRPr="00091626">
        <w:rPr>
          <w:rStyle w:val="IntenseQuoteChar"/>
          <w:rFonts w:ascii="Century Schoolbook" w:hAnsi="Century Schoolbook"/>
          <w:b w:val="0"/>
          <w:color w:val="auto"/>
          <w:sz w:val="22"/>
          <w:szCs w:val="22"/>
          <w:lang w:val="en-US"/>
        </w:rPr>
        <w:softHyphen/>
        <w:t>sciousness of personal identity presupposes, and therefore cannot constitute, personal identity; any more than knowledge, in any other case, can constitute truth, which it presupposes.</w:t>
      </w:r>
      <w:r w:rsidRPr="00091626">
        <w:rPr>
          <w:rFonts w:ascii="Century Schoolbook" w:hAnsi="Century Schoolbook" w:cs="Garamond"/>
          <w:vertAlign w:val="superscript"/>
          <w:lang w:val="en-US"/>
        </w:rPr>
        <w:t xml:space="preserve"> </w:t>
      </w:r>
      <w:r>
        <w:rPr>
          <w:rFonts w:ascii="Century Schoolbook" w:hAnsi="Century Schoolbook" w:cs="Garamond"/>
          <w:vertAlign w:val="superscript"/>
          <w:lang w:val="en-US"/>
        </w:rPr>
        <w:t>(</w:t>
      </w:r>
      <w:r w:rsidRPr="00091626">
        <w:rPr>
          <w:rFonts w:ascii="Century Schoolbook" w:hAnsi="Century Schoolbook" w:cs="Garamond"/>
          <w:sz w:val="22"/>
          <w:szCs w:val="22"/>
          <w:lang w:val="en-US"/>
        </w:rPr>
        <w:t xml:space="preserve">Bishop Joseph Butler, "Of Personal Identity," in </w:t>
      </w:r>
      <w:r w:rsidRPr="00091626">
        <w:rPr>
          <w:rFonts w:ascii="Century Schoolbook" w:hAnsi="Century Schoolbook" w:cs="Garamond"/>
          <w:i/>
          <w:iCs/>
          <w:sz w:val="22"/>
          <w:szCs w:val="22"/>
          <w:lang w:val="en-US"/>
        </w:rPr>
        <w:t xml:space="preserve">Works, </w:t>
      </w:r>
      <w:r w:rsidRPr="00091626">
        <w:rPr>
          <w:rFonts w:ascii="Century Schoolbook" w:hAnsi="Century Schoolbook" w:cs="Garamond"/>
          <w:sz w:val="22"/>
          <w:szCs w:val="22"/>
          <w:lang w:val="en-US"/>
        </w:rPr>
        <w:t xml:space="preserve">I, as quoted in Antony Flaw (*d,), </w:t>
      </w:r>
      <w:r w:rsidRPr="00091626">
        <w:rPr>
          <w:rFonts w:ascii="Century Schoolbook" w:hAnsi="Century Schoolbook" w:cs="Garamond"/>
          <w:i/>
          <w:iCs/>
          <w:sz w:val="22"/>
          <w:szCs w:val="22"/>
          <w:lang w:val="en-US"/>
        </w:rPr>
        <w:t xml:space="preserve">Body, Mind, and Death, </w:t>
      </w:r>
      <w:r w:rsidRPr="00091626">
        <w:rPr>
          <w:rFonts w:ascii="Century Schoolbook" w:hAnsi="Century Schoolbook" w:cs="Garamond"/>
          <w:sz w:val="22"/>
          <w:szCs w:val="22"/>
          <w:lang w:val="en-US"/>
        </w:rPr>
        <w:t>p. 167. Italics mine.</w:t>
      </w:r>
      <w:r>
        <w:rPr>
          <w:rFonts w:ascii="Century Schoolbook" w:hAnsi="Century Schoolbook" w:cs="Garamond"/>
          <w:sz w:val="22"/>
          <w:szCs w:val="22"/>
          <w:lang w:val="en-US"/>
        </w:rPr>
        <w:t>)</w:t>
      </w:r>
    </w:p>
    <w:p w14:paraId="582F2D6B" w14:textId="77777777" w:rsidR="00091626" w:rsidRPr="00091626" w:rsidRDefault="00091626" w:rsidP="00091626">
      <w:pPr>
        <w:spacing w:line="360" w:lineRule="auto"/>
        <w:jc w:val="both"/>
        <w:rPr>
          <w:rFonts w:ascii="Century Schoolbook" w:hAnsi="Century Schoolbook" w:cs="Garamond"/>
          <w:lang w:val="en-US"/>
        </w:rPr>
      </w:pPr>
    </w:p>
    <w:p w14:paraId="56368D69" w14:textId="77777777" w:rsidR="00091626" w:rsidRPr="007D3707" w:rsidRDefault="00091626">
      <w:pPr>
        <w:spacing w:line="360" w:lineRule="auto"/>
        <w:jc w:val="both"/>
        <w:rPr>
          <w:rFonts w:ascii="Century Schoolbook" w:hAnsi="Century Schoolbook" w:cs="Garamond"/>
        </w:rPr>
      </w:pPr>
    </w:p>
    <w:p w14:paraId="1236B10E" w14:textId="792ACB24" w:rsidR="00253371" w:rsidRPr="007D3707" w:rsidRDefault="00253371" w:rsidP="00091626">
      <w:pPr>
        <w:pBdr>
          <w:bottom w:val="single" w:sz="4" w:space="1" w:color="auto"/>
        </w:pBdr>
        <w:spacing w:line="360" w:lineRule="auto"/>
        <w:jc w:val="both"/>
        <w:rPr>
          <w:rFonts w:ascii="Century Schoolbook" w:hAnsi="Century Schoolbook" w:cs="Garamond"/>
        </w:rPr>
      </w:pPr>
      <w:r w:rsidRPr="007D3707">
        <w:rPr>
          <w:rFonts w:ascii="Century Schoolbook" w:hAnsi="Century Schoolbook" w:cs="Garamond"/>
        </w:rPr>
        <w:t xml:space="preserve">All these difficulties came upon us the moment we started to ask questions about personal identity in a post-mortem existence. It is time, then, that we asked a few questions about this form of existence.  </w:t>
      </w:r>
    </w:p>
    <w:p w14:paraId="79C009C1" w14:textId="77777777" w:rsidR="00091626" w:rsidRDefault="00091626">
      <w:pPr>
        <w:spacing w:line="360" w:lineRule="auto"/>
        <w:jc w:val="both"/>
        <w:rPr>
          <w:rFonts w:ascii="Century Schoolbook" w:hAnsi="Century Schoolbook" w:cs="Garamond"/>
        </w:rPr>
      </w:pPr>
    </w:p>
    <w:p w14:paraId="57431DAF" w14:textId="44D6A40E" w:rsidR="00091626" w:rsidRPr="00091626" w:rsidRDefault="00091626">
      <w:pPr>
        <w:spacing w:line="360" w:lineRule="auto"/>
        <w:jc w:val="both"/>
        <w:rPr>
          <w:rFonts w:ascii="Century Schoolbook" w:hAnsi="Century Schoolbook" w:cs="Garamond"/>
          <w:b/>
          <w:i/>
        </w:rPr>
      </w:pPr>
      <w:r w:rsidRPr="00091626">
        <w:rPr>
          <w:rFonts w:ascii="Century Schoolbook" w:hAnsi="Century Schoolbook" w:cs="Garamond"/>
          <w:b/>
          <w:i/>
        </w:rPr>
        <w:t>An Exercise</w:t>
      </w:r>
    </w:p>
    <w:p w14:paraId="796092FC" w14:textId="77777777" w:rsidR="00091626" w:rsidRDefault="00091626">
      <w:pPr>
        <w:spacing w:line="360" w:lineRule="auto"/>
        <w:jc w:val="both"/>
        <w:rPr>
          <w:rFonts w:ascii="Century Schoolbook" w:hAnsi="Century Schoolbook" w:cs="Garamond"/>
        </w:rPr>
      </w:pPr>
    </w:p>
    <w:p w14:paraId="573332A9" w14:textId="280A6D59" w:rsidR="00253371" w:rsidRPr="007D3707" w:rsidRDefault="00253371">
      <w:pPr>
        <w:spacing w:line="360" w:lineRule="auto"/>
        <w:jc w:val="both"/>
        <w:rPr>
          <w:rFonts w:ascii="Century Schoolbook" w:hAnsi="Century Schoolbook" w:cs="Garamond"/>
        </w:rPr>
      </w:pPr>
      <w:r w:rsidRPr="007D3707">
        <w:rPr>
          <w:rFonts w:ascii="Century Schoolbook" w:hAnsi="Century Schoolbook" w:cs="Garamond"/>
        </w:rPr>
        <w:t xml:space="preserve">Answer the </w:t>
      </w:r>
      <w:proofErr w:type="gramStart"/>
      <w:r w:rsidRPr="007D3707">
        <w:rPr>
          <w:rFonts w:ascii="Century Schoolbook" w:hAnsi="Century Schoolbook" w:cs="Garamond"/>
        </w:rPr>
        <w:t>following  questions</w:t>
      </w:r>
      <w:proofErr w:type="gramEnd"/>
      <w:r w:rsidRPr="007D3707">
        <w:rPr>
          <w:rFonts w:ascii="Century Schoolbook" w:hAnsi="Century Schoolbook" w:cs="Garamond"/>
        </w:rPr>
        <w:t>:</w:t>
      </w:r>
    </w:p>
    <w:p w14:paraId="622B6FA9" w14:textId="77777777" w:rsidR="00253371" w:rsidRPr="007D3707" w:rsidRDefault="00253371">
      <w:pPr>
        <w:spacing w:line="360" w:lineRule="auto"/>
        <w:jc w:val="both"/>
        <w:rPr>
          <w:rFonts w:ascii="Century Schoolbook" w:hAnsi="Century Schoolbook" w:cs="Garamond"/>
        </w:rPr>
      </w:pPr>
    </w:p>
    <w:p w14:paraId="18B22F58" w14:textId="08F3CEF4" w:rsidR="00253371" w:rsidRPr="007D3707" w:rsidRDefault="00253371">
      <w:pPr>
        <w:spacing w:line="360" w:lineRule="auto"/>
        <w:jc w:val="both"/>
        <w:rPr>
          <w:rFonts w:ascii="Century Schoolbook" w:hAnsi="Century Schoolbook" w:cs="Garamond"/>
        </w:rPr>
      </w:pPr>
      <w:r w:rsidRPr="007D3707">
        <w:rPr>
          <w:rFonts w:ascii="Century Schoolbook" w:hAnsi="Century Schoolbook" w:cs="Garamond"/>
        </w:rPr>
        <w:t>Would you say "Its the same person" if</w:t>
      </w:r>
    </w:p>
    <w:p w14:paraId="4C21ECF9" w14:textId="0C814E8F" w:rsidR="00253371" w:rsidRPr="0013235C" w:rsidRDefault="00253371" w:rsidP="0013235C">
      <w:pPr>
        <w:pStyle w:val="ListParagraph"/>
        <w:numPr>
          <w:ilvl w:val="0"/>
          <w:numId w:val="5"/>
        </w:numPr>
        <w:spacing w:line="360" w:lineRule="auto"/>
        <w:jc w:val="both"/>
        <w:rPr>
          <w:rFonts w:ascii="Century Schoolbook" w:hAnsi="Century Schoolbook" w:cs="Garamond"/>
        </w:rPr>
      </w:pPr>
      <w:proofErr w:type="gramStart"/>
      <w:r w:rsidRPr="0013235C">
        <w:rPr>
          <w:rFonts w:ascii="Century Schoolbook" w:hAnsi="Century Schoolbook" w:cs="Garamond"/>
        </w:rPr>
        <w:t>she</w:t>
      </w:r>
      <w:proofErr w:type="gramEnd"/>
      <w:r w:rsidRPr="0013235C">
        <w:rPr>
          <w:rFonts w:ascii="Century Schoolbook" w:hAnsi="Century Schoolbook" w:cs="Garamond"/>
        </w:rPr>
        <w:t xml:space="preserve"> loses her memory, completely and permanently, but her body persists?</w:t>
      </w:r>
    </w:p>
    <w:p w14:paraId="5787FF75" w14:textId="57AF8CA1" w:rsidR="00253371" w:rsidRPr="0013235C" w:rsidRDefault="00253371" w:rsidP="0013235C">
      <w:pPr>
        <w:pStyle w:val="ListParagraph"/>
        <w:numPr>
          <w:ilvl w:val="0"/>
          <w:numId w:val="5"/>
        </w:numPr>
        <w:spacing w:line="360" w:lineRule="auto"/>
        <w:jc w:val="both"/>
        <w:rPr>
          <w:rFonts w:ascii="Century Schoolbook" w:hAnsi="Century Schoolbook" w:cs="Garamond"/>
        </w:rPr>
      </w:pPr>
      <w:proofErr w:type="gramStart"/>
      <w:r w:rsidRPr="0013235C">
        <w:rPr>
          <w:rFonts w:ascii="Century Schoolbook" w:hAnsi="Century Schoolbook" w:cs="Garamond"/>
        </w:rPr>
        <w:t>he</w:t>
      </w:r>
      <w:proofErr w:type="gramEnd"/>
      <w:r w:rsidRPr="0013235C">
        <w:rPr>
          <w:rFonts w:ascii="Century Schoolbook" w:hAnsi="Century Schoolbook" w:cs="Garamond"/>
        </w:rPr>
        <w:t xml:space="preserve"> turns into a beetle, but retains </w:t>
      </w:r>
      <w:proofErr w:type="spellStart"/>
      <w:r w:rsidRPr="0013235C">
        <w:rPr>
          <w:rFonts w:ascii="Century Schoolbook" w:hAnsi="Century Schoolbook" w:cs="Garamond"/>
        </w:rPr>
        <w:t>hus</w:t>
      </w:r>
      <w:proofErr w:type="spellEnd"/>
      <w:r w:rsidRPr="0013235C">
        <w:rPr>
          <w:rFonts w:ascii="Century Schoolbook" w:hAnsi="Century Schoolbook" w:cs="Garamond"/>
        </w:rPr>
        <w:t xml:space="preserve"> memories as a human being?</w:t>
      </w:r>
    </w:p>
    <w:p w14:paraId="5B0FE340" w14:textId="04B2DDAD" w:rsidR="00253371" w:rsidRPr="0013235C" w:rsidRDefault="00253371" w:rsidP="0013235C">
      <w:pPr>
        <w:pStyle w:val="ListParagraph"/>
        <w:numPr>
          <w:ilvl w:val="0"/>
          <w:numId w:val="5"/>
        </w:numPr>
        <w:spacing w:line="360" w:lineRule="auto"/>
        <w:jc w:val="both"/>
        <w:rPr>
          <w:rFonts w:ascii="Century Schoolbook" w:hAnsi="Century Schoolbook" w:cs="Garamond"/>
        </w:rPr>
      </w:pPr>
      <w:proofErr w:type="gramStart"/>
      <w:r w:rsidRPr="0013235C">
        <w:rPr>
          <w:rFonts w:ascii="Century Schoolbook" w:hAnsi="Century Schoolbook" w:cs="Garamond"/>
        </w:rPr>
        <w:t>she</w:t>
      </w:r>
      <w:proofErr w:type="gramEnd"/>
      <w:r w:rsidRPr="0013235C">
        <w:rPr>
          <w:rFonts w:ascii="Century Schoolbook" w:hAnsi="Century Schoolbook" w:cs="Garamond"/>
        </w:rPr>
        <w:t xml:space="preserve"> turns into a monkey, and also loses her memories as a human being?</w:t>
      </w:r>
    </w:p>
    <w:p w14:paraId="0B8DEFF6" w14:textId="5CEED983" w:rsidR="00253371" w:rsidRPr="0013235C" w:rsidRDefault="00253371" w:rsidP="0013235C">
      <w:pPr>
        <w:pStyle w:val="ListParagraph"/>
        <w:numPr>
          <w:ilvl w:val="0"/>
          <w:numId w:val="5"/>
        </w:numPr>
        <w:spacing w:line="360" w:lineRule="auto"/>
        <w:jc w:val="both"/>
        <w:rPr>
          <w:rFonts w:ascii="Century Schoolbook" w:hAnsi="Century Schoolbook" w:cs="Garamond"/>
        </w:rPr>
      </w:pPr>
      <w:proofErr w:type="gramStart"/>
      <w:r w:rsidRPr="0013235C">
        <w:rPr>
          <w:rFonts w:ascii="Century Schoolbook" w:hAnsi="Century Schoolbook" w:cs="Garamond"/>
        </w:rPr>
        <w:t>his</w:t>
      </w:r>
      <w:proofErr w:type="gramEnd"/>
      <w:r w:rsidRPr="0013235C">
        <w:rPr>
          <w:rFonts w:ascii="Century Schoolbook" w:hAnsi="Century Schoolbook" w:cs="Garamond"/>
        </w:rPr>
        <w:t xml:space="preserve"> body </w:t>
      </w:r>
      <w:proofErr w:type="spellStart"/>
      <w:r w:rsidRPr="0013235C">
        <w:rPr>
          <w:rFonts w:ascii="Century Schoolbook" w:hAnsi="Century Schoolbook" w:cs="Garamond"/>
        </w:rPr>
        <w:t>disintergrates</w:t>
      </w:r>
      <w:proofErr w:type="spellEnd"/>
      <w:r w:rsidRPr="0013235C">
        <w:rPr>
          <w:rFonts w:ascii="Century Schoolbook" w:hAnsi="Century Schoolbook" w:cs="Garamond"/>
        </w:rPr>
        <w:t xml:space="preserve"> before your eyes, returning (or another body just like it) ten years later, complete with the man's memories and personality traits?</w:t>
      </w:r>
    </w:p>
    <w:p w14:paraId="03A33075" w14:textId="521B621C" w:rsidR="00253371" w:rsidRPr="0013235C" w:rsidRDefault="00253371" w:rsidP="0013235C">
      <w:pPr>
        <w:pStyle w:val="ListParagraph"/>
        <w:numPr>
          <w:ilvl w:val="0"/>
          <w:numId w:val="5"/>
        </w:numPr>
        <w:spacing w:line="360" w:lineRule="auto"/>
        <w:jc w:val="both"/>
        <w:rPr>
          <w:rFonts w:ascii="Century Schoolbook" w:hAnsi="Century Schoolbook" w:cs="Garamond"/>
        </w:rPr>
      </w:pPr>
      <w:proofErr w:type="gramStart"/>
      <w:r w:rsidRPr="0013235C">
        <w:rPr>
          <w:rFonts w:ascii="Century Schoolbook" w:hAnsi="Century Schoolbook" w:cs="Garamond"/>
        </w:rPr>
        <w:t>her</w:t>
      </w:r>
      <w:proofErr w:type="gramEnd"/>
      <w:r w:rsidRPr="0013235C">
        <w:rPr>
          <w:rFonts w:ascii="Century Schoolbook" w:hAnsi="Century Schoolbook" w:cs="Garamond"/>
        </w:rPr>
        <w:t xml:space="preserve"> body disappears before your eyes, but her voice (or one that sounds exactly like hers) continues to speak?</w:t>
      </w:r>
    </w:p>
    <w:p w14:paraId="5706A574" w14:textId="77777777" w:rsidR="00091626" w:rsidRDefault="00091626">
      <w:pPr>
        <w:spacing w:line="360" w:lineRule="auto"/>
        <w:jc w:val="both"/>
        <w:rPr>
          <w:rFonts w:ascii="Century Schoolbook" w:hAnsi="Century Schoolbook" w:cs="Garamond"/>
        </w:rPr>
        <w:sectPr w:rsidR="00091626" w:rsidSect="00253371">
          <w:pgSz w:w="11905" w:h="16838"/>
          <w:pgMar w:top="1440" w:right="1646" w:bottom="1440" w:left="1620" w:header="708" w:footer="708" w:gutter="0"/>
          <w:pgNumType w:start="1"/>
          <w:cols w:space="720"/>
          <w:noEndnote/>
        </w:sectPr>
      </w:pPr>
    </w:p>
    <w:p w14:paraId="4D6AB7A4" w14:textId="77777777" w:rsidR="00091626" w:rsidRDefault="00091626">
      <w:pPr>
        <w:spacing w:line="360" w:lineRule="auto"/>
        <w:jc w:val="both"/>
        <w:rPr>
          <w:rFonts w:ascii="Century Schoolbook" w:hAnsi="Century Schoolbook" w:cs="Garamond"/>
        </w:rPr>
        <w:sectPr w:rsidR="00091626" w:rsidSect="00091626">
          <w:type w:val="continuous"/>
          <w:pgSz w:w="11905" w:h="16838"/>
          <w:pgMar w:top="1440" w:right="1646" w:bottom="1440" w:left="1620" w:header="708" w:footer="708" w:gutter="0"/>
          <w:pgNumType w:start="1"/>
          <w:cols w:space="720"/>
          <w:noEndnote/>
        </w:sectPr>
      </w:pPr>
    </w:p>
    <w:p w14:paraId="2686A157" w14:textId="35064AA7" w:rsidR="00253371" w:rsidRPr="007D3707" w:rsidRDefault="00253371">
      <w:pPr>
        <w:spacing w:line="360" w:lineRule="auto"/>
        <w:jc w:val="both"/>
        <w:rPr>
          <w:rFonts w:ascii="Century Schoolbook" w:hAnsi="Century Schoolbook" w:cs="Garamond"/>
        </w:rPr>
      </w:pPr>
    </w:p>
    <w:p w14:paraId="15E86039" w14:textId="6897B6C7" w:rsidR="00253371" w:rsidRPr="007D3707" w:rsidRDefault="00253371">
      <w:pPr>
        <w:spacing w:line="360" w:lineRule="auto"/>
        <w:jc w:val="both"/>
        <w:rPr>
          <w:rFonts w:ascii="Century Schoolbook" w:hAnsi="Century Schoolbook" w:cs="Garamond"/>
        </w:rPr>
      </w:pPr>
      <w:r w:rsidRPr="007D3707">
        <w:rPr>
          <w:rFonts w:ascii="Century Schoolbook" w:hAnsi="Century Schoolbook" w:cs="Garamond"/>
        </w:rPr>
        <w:t xml:space="preserve">3. </w:t>
      </w:r>
      <w:r w:rsidRPr="007D3707">
        <w:rPr>
          <w:rFonts w:ascii="Century Schoolbook" w:hAnsi="Century Schoolbook" w:cs="Garamond"/>
        </w:rPr>
        <w:tab/>
      </w:r>
      <w:r w:rsidR="0013235C">
        <w:rPr>
          <w:rFonts w:ascii="Century Schoolbook" w:hAnsi="Century Schoolbook" w:cs="Garamond"/>
        </w:rPr>
        <w:t xml:space="preserve">                          </w:t>
      </w:r>
      <w:proofErr w:type="spellStart"/>
      <w:r w:rsidRPr="0013235C">
        <w:rPr>
          <w:rFonts w:ascii="Century Schoolbook" w:hAnsi="Century Schoolbook" w:cs="Garamond"/>
          <w:b/>
        </w:rPr>
        <w:t>Parfit's</w:t>
      </w:r>
      <w:proofErr w:type="spellEnd"/>
      <w:r w:rsidRPr="0013235C">
        <w:rPr>
          <w:rFonts w:ascii="Century Schoolbook" w:hAnsi="Century Schoolbook" w:cs="Garamond"/>
          <w:b/>
        </w:rPr>
        <w:t xml:space="preserve"> 'Personal Identity'</w:t>
      </w:r>
    </w:p>
    <w:p w14:paraId="0EC0277A" w14:textId="77777777" w:rsidR="00253371" w:rsidRPr="007D3707" w:rsidRDefault="00253371">
      <w:pPr>
        <w:spacing w:line="360" w:lineRule="auto"/>
        <w:jc w:val="both"/>
        <w:rPr>
          <w:rFonts w:ascii="Century Schoolbook" w:hAnsi="Century Schoolbook" w:cs="Garamond"/>
        </w:rPr>
      </w:pPr>
    </w:p>
    <w:p w14:paraId="7CB732B5" w14:textId="108CD5B5" w:rsidR="00253371" w:rsidRPr="007D3707" w:rsidRDefault="00253371">
      <w:pPr>
        <w:spacing w:line="360" w:lineRule="auto"/>
        <w:jc w:val="both"/>
        <w:rPr>
          <w:rFonts w:ascii="Century Schoolbook" w:hAnsi="Century Schoolbook" w:cs="Garamond"/>
        </w:rPr>
      </w:pPr>
      <w:r w:rsidRPr="007D3707">
        <w:rPr>
          <w:rFonts w:ascii="Century Schoolbook" w:hAnsi="Century Schoolbook" w:cs="Garamond"/>
        </w:rPr>
        <w:t xml:space="preserve">When my </w:t>
      </w:r>
      <w:r w:rsidR="0013235C">
        <w:rPr>
          <w:rFonts w:ascii="Century Schoolbook" w:hAnsi="Century Schoolbook" w:cs="Garamond"/>
        </w:rPr>
        <w:t>son was</w:t>
      </w:r>
      <w:r w:rsidRPr="007D3707">
        <w:rPr>
          <w:rFonts w:ascii="Century Schoolbook" w:hAnsi="Century Schoolbook" w:cs="Garamond"/>
        </w:rPr>
        <w:t xml:space="preserve"> </w:t>
      </w:r>
      <w:r w:rsidR="0013235C">
        <w:rPr>
          <w:rFonts w:ascii="Century Schoolbook" w:hAnsi="Century Schoolbook" w:cs="Garamond"/>
        </w:rPr>
        <w:t>young, he</w:t>
      </w:r>
      <w:r w:rsidRPr="007D3707">
        <w:rPr>
          <w:rFonts w:ascii="Century Schoolbook" w:hAnsi="Century Schoolbook" w:cs="Garamond"/>
        </w:rPr>
        <w:t xml:space="preserve"> had a favourite story in the </w:t>
      </w:r>
      <w:proofErr w:type="spellStart"/>
      <w:r w:rsidRPr="007D3707">
        <w:rPr>
          <w:rFonts w:ascii="Century Schoolbook" w:hAnsi="Century Schoolbook" w:cs="Garamond"/>
        </w:rPr>
        <w:t>Dr.</w:t>
      </w:r>
      <w:proofErr w:type="spellEnd"/>
      <w:r w:rsidRPr="007D3707">
        <w:rPr>
          <w:rFonts w:ascii="Century Schoolbook" w:hAnsi="Century Schoolbook" w:cs="Garamond"/>
        </w:rPr>
        <w:t xml:space="preserve"> Seuss range called, Horton Hears a </w:t>
      </w:r>
      <w:proofErr w:type="gramStart"/>
      <w:r w:rsidRPr="007D3707">
        <w:rPr>
          <w:rFonts w:ascii="Century Schoolbook" w:hAnsi="Century Schoolbook" w:cs="Garamond"/>
        </w:rPr>
        <w:t>Who</w:t>
      </w:r>
      <w:proofErr w:type="gramEnd"/>
      <w:r w:rsidRPr="007D3707">
        <w:rPr>
          <w:rFonts w:ascii="Century Schoolbook" w:hAnsi="Century Schoolbook" w:cs="Garamond"/>
        </w:rPr>
        <w:t>. Horton an elephant is capable of hearing things that the other creatures cannot hear. One of the thi</w:t>
      </w:r>
      <w:r w:rsidR="0013235C">
        <w:rPr>
          <w:rFonts w:ascii="Century Schoolbook" w:hAnsi="Century Schoolbook" w:cs="Garamond"/>
        </w:rPr>
        <w:t xml:space="preserve">ngs he hears </w:t>
      </w:r>
      <w:proofErr w:type="gramStart"/>
      <w:r w:rsidR="0013235C">
        <w:rPr>
          <w:rFonts w:ascii="Century Schoolbook" w:hAnsi="Century Schoolbook" w:cs="Garamond"/>
        </w:rPr>
        <w:t>are</w:t>
      </w:r>
      <w:proofErr w:type="gramEnd"/>
      <w:r w:rsidR="0013235C">
        <w:rPr>
          <w:rFonts w:ascii="Century Schoolbook" w:hAnsi="Century Schoolbook" w:cs="Garamond"/>
        </w:rPr>
        <w:t xml:space="preserve"> the voices of </w:t>
      </w:r>
      <w:r w:rsidRPr="007D3707">
        <w:rPr>
          <w:rFonts w:ascii="Century Schoolbook" w:hAnsi="Century Schoolbook" w:cs="Garamond"/>
        </w:rPr>
        <w:t xml:space="preserve">some minute beings called </w:t>
      </w:r>
      <w:proofErr w:type="spellStart"/>
      <w:r w:rsidRPr="0013235C">
        <w:rPr>
          <w:rFonts w:ascii="Century Schoolbook" w:hAnsi="Century Schoolbook" w:cs="Garamond"/>
          <w:b/>
          <w:i/>
        </w:rPr>
        <w:t>whos</w:t>
      </w:r>
      <w:proofErr w:type="spellEnd"/>
      <w:r w:rsidRPr="007D3707">
        <w:rPr>
          <w:rFonts w:ascii="Century Schoolbook" w:hAnsi="Century Schoolbook" w:cs="Garamond"/>
        </w:rPr>
        <w:t xml:space="preserve">, who live on a small speck of dust. As none of the other creatures can hear these voices they think that Horton is mad, especially when he talks to the </w:t>
      </w:r>
      <w:proofErr w:type="spellStart"/>
      <w:r w:rsidRPr="0013235C">
        <w:rPr>
          <w:rFonts w:ascii="Century Schoolbook" w:hAnsi="Century Schoolbook" w:cs="Garamond"/>
          <w:b/>
          <w:i/>
        </w:rPr>
        <w:t>whos</w:t>
      </w:r>
      <w:proofErr w:type="spellEnd"/>
      <w:r w:rsidRPr="007D3707">
        <w:rPr>
          <w:rFonts w:ascii="Century Schoolbook" w:hAnsi="Century Schoolbook" w:cs="Garamond"/>
        </w:rPr>
        <w:t xml:space="preserve">, and they feel that something should be done about it. In the course of the story, Horton is worrying about what will happen to the speck of dust and the </w:t>
      </w:r>
      <w:proofErr w:type="spellStart"/>
      <w:r w:rsidRPr="0013235C">
        <w:rPr>
          <w:rFonts w:ascii="Century Schoolbook" w:hAnsi="Century Schoolbook" w:cs="Garamond"/>
          <w:b/>
          <w:i/>
        </w:rPr>
        <w:t>whos</w:t>
      </w:r>
      <w:proofErr w:type="spellEnd"/>
      <w:r w:rsidRPr="007D3707">
        <w:rPr>
          <w:rFonts w:ascii="Century Schoolbook" w:hAnsi="Century Schoolbook" w:cs="Garamond"/>
        </w:rPr>
        <w:t xml:space="preserve"> that live on it, and he says:</w:t>
      </w:r>
    </w:p>
    <w:p w14:paraId="1B213D39" w14:textId="77777777" w:rsidR="00253371" w:rsidRPr="007D3707" w:rsidRDefault="00253371">
      <w:pPr>
        <w:spacing w:line="360" w:lineRule="auto"/>
        <w:jc w:val="both"/>
        <w:rPr>
          <w:rFonts w:ascii="Century Schoolbook" w:hAnsi="Century Schoolbook" w:cs="Garamond"/>
        </w:rPr>
      </w:pPr>
    </w:p>
    <w:p w14:paraId="729D0DB1" w14:textId="48540355" w:rsidR="00253371" w:rsidRPr="0013235C" w:rsidRDefault="00253371" w:rsidP="0013235C">
      <w:pPr>
        <w:pStyle w:val="IntenseQuote"/>
        <w:rPr>
          <w:rFonts w:ascii="Century Schoolbook" w:hAnsi="Century Schoolbook"/>
          <w:b w:val="0"/>
          <w:color w:val="auto"/>
          <w:sz w:val="22"/>
          <w:szCs w:val="22"/>
        </w:rPr>
      </w:pPr>
      <w:r w:rsidRPr="0013235C">
        <w:rPr>
          <w:rFonts w:ascii="Century Schoolbook" w:hAnsi="Century Schoolbook"/>
          <w:b w:val="0"/>
          <w:color w:val="auto"/>
          <w:sz w:val="22"/>
          <w:szCs w:val="22"/>
        </w:rPr>
        <w:t>Should I put this speck down</w:t>
      </w:r>
      <w:proofErr w:type="gramStart"/>
      <w:r w:rsidRPr="0013235C">
        <w:rPr>
          <w:rFonts w:ascii="Century Schoolbook" w:hAnsi="Century Schoolbook"/>
          <w:b w:val="0"/>
          <w:color w:val="auto"/>
          <w:sz w:val="22"/>
          <w:szCs w:val="22"/>
        </w:rPr>
        <w:t>?...</w:t>
      </w:r>
      <w:proofErr w:type="gramEnd"/>
      <w:r w:rsidRPr="0013235C">
        <w:rPr>
          <w:rFonts w:ascii="Century Schoolbook" w:hAnsi="Century Schoolbook"/>
          <w:b w:val="0"/>
          <w:color w:val="auto"/>
          <w:sz w:val="22"/>
          <w:szCs w:val="22"/>
        </w:rPr>
        <w:t>If I do these small persons may come to great harm.</w:t>
      </w:r>
      <w:r w:rsidR="0013235C" w:rsidRPr="0013235C">
        <w:rPr>
          <w:rFonts w:ascii="Century Schoolbook" w:hAnsi="Century Schoolbook"/>
          <w:b w:val="0"/>
          <w:color w:val="auto"/>
          <w:sz w:val="22"/>
          <w:szCs w:val="22"/>
        </w:rPr>
        <w:t xml:space="preserve"> </w:t>
      </w:r>
      <w:r w:rsidRPr="0013235C">
        <w:rPr>
          <w:rFonts w:ascii="Century Schoolbook" w:hAnsi="Century Schoolbook"/>
          <w:b w:val="0"/>
          <w:color w:val="auto"/>
          <w:sz w:val="22"/>
          <w:szCs w:val="22"/>
        </w:rPr>
        <w:t>I can't put it down. And I won't! After all a person's a person, no matter how small.</w:t>
      </w:r>
    </w:p>
    <w:p w14:paraId="0E233CCF" w14:textId="77777777" w:rsidR="00253371" w:rsidRPr="007D3707" w:rsidRDefault="00253371">
      <w:pPr>
        <w:spacing w:line="360" w:lineRule="auto"/>
        <w:jc w:val="both"/>
        <w:rPr>
          <w:rFonts w:ascii="Century Schoolbook" w:hAnsi="Century Schoolbook" w:cs="Garamond"/>
        </w:rPr>
      </w:pPr>
    </w:p>
    <w:p w14:paraId="59BEA1F7" w14:textId="5A10B8E2" w:rsidR="00253371" w:rsidRPr="007D3707" w:rsidRDefault="00253371">
      <w:pPr>
        <w:spacing w:line="360" w:lineRule="auto"/>
        <w:jc w:val="both"/>
        <w:rPr>
          <w:rFonts w:ascii="Century Schoolbook" w:hAnsi="Century Schoolbook" w:cs="Garamond"/>
        </w:rPr>
      </w:pPr>
      <w:r w:rsidRPr="007D3707">
        <w:rPr>
          <w:rFonts w:ascii="Century Schoolbook" w:hAnsi="Century Schoolbook" w:cs="Garamond"/>
        </w:rPr>
        <w:t>When in due course the other creatures want to boil the speck of dust, we read:</w:t>
      </w:r>
    </w:p>
    <w:p w14:paraId="761ABDF2" w14:textId="0C7483E7" w:rsidR="00253371" w:rsidRPr="00705A4A" w:rsidRDefault="00253371" w:rsidP="00705A4A">
      <w:pPr>
        <w:pStyle w:val="IntenseQuote"/>
        <w:rPr>
          <w:rFonts w:ascii="Century Schoolbook" w:hAnsi="Century Schoolbook"/>
          <w:b w:val="0"/>
          <w:color w:val="auto"/>
          <w:sz w:val="22"/>
          <w:szCs w:val="22"/>
        </w:rPr>
      </w:pPr>
      <w:r w:rsidRPr="00705A4A">
        <w:rPr>
          <w:rFonts w:ascii="Century Schoolbook" w:hAnsi="Century Schoolbook"/>
          <w:b w:val="0"/>
          <w:color w:val="auto"/>
          <w:sz w:val="22"/>
          <w:szCs w:val="22"/>
        </w:rPr>
        <w:t>"Boil it</w:t>
      </w:r>
      <w:proofErr w:type="gramStart"/>
      <w:r w:rsidRPr="00705A4A">
        <w:rPr>
          <w:rFonts w:ascii="Century Schoolbook" w:hAnsi="Century Schoolbook"/>
          <w:b w:val="0"/>
          <w:color w:val="auto"/>
          <w:sz w:val="22"/>
          <w:szCs w:val="22"/>
        </w:rPr>
        <w:t>,....</w:t>
      </w:r>
      <w:proofErr w:type="gramEnd"/>
      <w:r w:rsidRPr="00705A4A">
        <w:rPr>
          <w:rFonts w:ascii="Century Schoolbook" w:hAnsi="Century Schoolbook"/>
          <w:b w:val="0"/>
          <w:color w:val="auto"/>
          <w:sz w:val="22"/>
          <w:szCs w:val="22"/>
        </w:rPr>
        <w:t xml:space="preserve">" gasps Horton!  "Oh that you can't do! </w:t>
      </w:r>
      <w:proofErr w:type="gramStart"/>
      <w:r w:rsidRPr="00705A4A">
        <w:rPr>
          <w:rFonts w:ascii="Century Schoolbook" w:hAnsi="Century Schoolbook"/>
          <w:b w:val="0"/>
          <w:color w:val="auto"/>
          <w:sz w:val="22"/>
          <w:szCs w:val="22"/>
        </w:rPr>
        <w:t>Its</w:t>
      </w:r>
      <w:proofErr w:type="gramEnd"/>
      <w:r w:rsidRPr="00705A4A">
        <w:rPr>
          <w:rFonts w:ascii="Century Schoolbook" w:hAnsi="Century Schoolbook"/>
          <w:b w:val="0"/>
          <w:color w:val="auto"/>
          <w:sz w:val="22"/>
          <w:szCs w:val="22"/>
        </w:rPr>
        <w:t xml:space="preserve"> all full of persons! They'll prove it to you!"</w:t>
      </w:r>
    </w:p>
    <w:p w14:paraId="7AF5F50E" w14:textId="77777777" w:rsidR="00253371" w:rsidRPr="007D3707" w:rsidRDefault="00253371">
      <w:pPr>
        <w:spacing w:line="360" w:lineRule="auto"/>
        <w:jc w:val="both"/>
        <w:rPr>
          <w:rFonts w:ascii="Century Schoolbook" w:hAnsi="Century Schoolbook" w:cs="Garamond"/>
        </w:rPr>
      </w:pPr>
    </w:p>
    <w:p w14:paraId="48C71BF0" w14:textId="77777777" w:rsidR="00253371" w:rsidRPr="007D3707" w:rsidRDefault="00253371">
      <w:pPr>
        <w:spacing w:line="360" w:lineRule="auto"/>
        <w:jc w:val="both"/>
        <w:rPr>
          <w:rFonts w:ascii="Century Schoolbook" w:hAnsi="Century Schoolbook" w:cs="Garamond"/>
        </w:rPr>
      </w:pPr>
      <w:r w:rsidRPr="007D3707">
        <w:rPr>
          <w:rFonts w:ascii="Century Schoolbook" w:hAnsi="Century Schoolbook" w:cs="Garamond"/>
        </w:rPr>
        <w:t xml:space="preserve">The exact geographical location of Horton's jungle is not specified - but there is little doubt of its conceptual location. </w:t>
      </w:r>
      <w:proofErr w:type="gramStart"/>
      <w:r w:rsidRPr="007D3707">
        <w:rPr>
          <w:rFonts w:ascii="Century Schoolbook" w:hAnsi="Century Schoolbook" w:cs="Garamond"/>
        </w:rPr>
        <w:t>The western tradition in religion and philosophy, etc.</w:t>
      </w:r>
      <w:proofErr w:type="gramEnd"/>
      <w:r w:rsidRPr="007D3707">
        <w:rPr>
          <w:rFonts w:ascii="Century Schoolbook" w:hAnsi="Century Schoolbook" w:cs="Garamond"/>
        </w:rPr>
        <w:t xml:space="preserve"> Here is given a specific and privileged status to the concept of the person, both descriptively and normatively. There really </w:t>
      </w:r>
      <w:proofErr w:type="gramStart"/>
      <w:r w:rsidRPr="007D3707">
        <w:rPr>
          <w:rFonts w:ascii="Century Schoolbook" w:hAnsi="Century Schoolbook" w:cs="Garamond"/>
        </w:rPr>
        <w:t>are  such</w:t>
      </w:r>
      <w:proofErr w:type="gramEnd"/>
      <w:r w:rsidRPr="007D3707">
        <w:rPr>
          <w:rFonts w:ascii="Century Schoolbook" w:hAnsi="Century Schoolbook" w:cs="Garamond"/>
        </w:rPr>
        <w:t xml:space="preserve"> entities, individuated and continuous; they are worthy of a kind of respect and moral evaluation qualitatively different from that accorded to any other part or inhabitant. The words person and self denote something ultimately real. Other cultures and traditions have denied this kind of thinking, if not explicitly, then implicitly by their practices and perhaps, on times, covertly with their customs. And there are times when thinkers brought up in the western tradition turn out to side with the latter and opposing views. Derek </w:t>
      </w:r>
      <w:proofErr w:type="spellStart"/>
      <w:r w:rsidRPr="007D3707">
        <w:rPr>
          <w:rFonts w:ascii="Century Schoolbook" w:hAnsi="Century Schoolbook" w:cs="Garamond"/>
        </w:rPr>
        <w:t>Parfit</w:t>
      </w:r>
      <w:proofErr w:type="spellEnd"/>
      <w:r w:rsidRPr="007D3707">
        <w:rPr>
          <w:rFonts w:ascii="Century Schoolbook" w:hAnsi="Century Schoolbook" w:cs="Garamond"/>
        </w:rPr>
        <w:t xml:space="preserve"> a contemporary philosopher is one such thinker. </w:t>
      </w:r>
    </w:p>
    <w:p w14:paraId="0845563B" w14:textId="77777777" w:rsidR="00705A4A" w:rsidRDefault="00705A4A">
      <w:pPr>
        <w:spacing w:line="360" w:lineRule="auto"/>
        <w:jc w:val="both"/>
        <w:rPr>
          <w:rFonts w:ascii="Century Schoolbook" w:hAnsi="Century Schoolbook" w:cs="Garamond"/>
        </w:rPr>
      </w:pPr>
    </w:p>
    <w:p w14:paraId="198797C9" w14:textId="6CF4D968" w:rsidR="00253371" w:rsidRPr="007D3707" w:rsidRDefault="00253371">
      <w:pPr>
        <w:spacing w:line="360" w:lineRule="auto"/>
        <w:jc w:val="both"/>
        <w:rPr>
          <w:rFonts w:ascii="Century Schoolbook" w:hAnsi="Century Schoolbook" w:cs="Garamond"/>
        </w:rPr>
      </w:pPr>
      <w:r w:rsidRPr="007D3707">
        <w:rPr>
          <w:rFonts w:ascii="Century Schoolbook" w:hAnsi="Century Schoolbook" w:cs="Garamond"/>
        </w:rPr>
        <w:t xml:space="preserve">His views have raised much controversy. Many philosophers disagree totally with him others pick out some of the aspects of his work as vitally important. I want you to see which category you fall into. The form of personal identity that </w:t>
      </w:r>
      <w:proofErr w:type="spellStart"/>
      <w:r w:rsidRPr="007D3707">
        <w:rPr>
          <w:rFonts w:ascii="Century Schoolbook" w:hAnsi="Century Schoolbook" w:cs="Garamond"/>
        </w:rPr>
        <w:t>Parfit</w:t>
      </w:r>
      <w:proofErr w:type="spellEnd"/>
      <w:r w:rsidRPr="007D3707">
        <w:rPr>
          <w:rFonts w:ascii="Century Schoolbook" w:hAnsi="Century Schoolbook" w:cs="Garamond"/>
        </w:rPr>
        <w:t xml:space="preserve"> defends can be described as a  'reductionist' view. Central to this position are four theses:</w:t>
      </w:r>
    </w:p>
    <w:p w14:paraId="01D6CC72" w14:textId="03CB3E24" w:rsidR="00253371" w:rsidRPr="00705A4A" w:rsidRDefault="00253371" w:rsidP="00705A4A">
      <w:pPr>
        <w:pStyle w:val="ListParagraph"/>
        <w:numPr>
          <w:ilvl w:val="0"/>
          <w:numId w:val="7"/>
        </w:numPr>
        <w:spacing w:line="360" w:lineRule="auto"/>
        <w:jc w:val="both"/>
        <w:rPr>
          <w:rFonts w:ascii="Century Schoolbook" w:hAnsi="Century Schoolbook" w:cs="Garamond"/>
        </w:rPr>
      </w:pPr>
      <w:r w:rsidRPr="00705A4A">
        <w:rPr>
          <w:rFonts w:ascii="Century Schoolbook" w:hAnsi="Century Schoolbook" w:cs="Garamond"/>
        </w:rPr>
        <w:t>Our identity can be indeterminate</w:t>
      </w:r>
    </w:p>
    <w:p w14:paraId="286DDD66" w14:textId="271BA1A1" w:rsidR="00253371" w:rsidRPr="00705A4A" w:rsidRDefault="00253371" w:rsidP="00705A4A">
      <w:pPr>
        <w:pStyle w:val="ListParagraph"/>
        <w:numPr>
          <w:ilvl w:val="0"/>
          <w:numId w:val="7"/>
        </w:numPr>
        <w:spacing w:line="360" w:lineRule="auto"/>
        <w:jc w:val="both"/>
        <w:rPr>
          <w:rFonts w:ascii="Century Schoolbook" w:hAnsi="Century Schoolbook" w:cs="Garamond"/>
        </w:rPr>
      </w:pPr>
      <w:r w:rsidRPr="00705A4A">
        <w:rPr>
          <w:rFonts w:ascii="Century Schoolbook" w:hAnsi="Century Schoolbook" w:cs="Garamond"/>
        </w:rPr>
        <w:t>Our identity is not what matters</w:t>
      </w:r>
    </w:p>
    <w:p w14:paraId="19D35D70" w14:textId="7F2ED323" w:rsidR="00253371" w:rsidRPr="00705A4A" w:rsidRDefault="00253371" w:rsidP="00705A4A">
      <w:pPr>
        <w:pStyle w:val="ListParagraph"/>
        <w:numPr>
          <w:ilvl w:val="0"/>
          <w:numId w:val="7"/>
        </w:numPr>
        <w:spacing w:line="360" w:lineRule="auto"/>
        <w:jc w:val="both"/>
        <w:rPr>
          <w:rFonts w:ascii="Century Schoolbook" w:hAnsi="Century Schoolbook" w:cs="Garamond"/>
        </w:rPr>
      </w:pPr>
      <w:r w:rsidRPr="00705A4A">
        <w:rPr>
          <w:rFonts w:ascii="Century Schoolbook" w:hAnsi="Century Schoolbook" w:cs="Garamond"/>
        </w:rPr>
        <w:t xml:space="preserve">The fact of personal identity over time </w:t>
      </w:r>
      <w:r w:rsidR="00705A4A" w:rsidRPr="00705A4A">
        <w:rPr>
          <w:rFonts w:ascii="Century Schoolbook" w:hAnsi="Century Schoolbook" w:cs="Garamond"/>
        </w:rPr>
        <w:t xml:space="preserve">is less deep, or involves less, </w:t>
      </w:r>
      <w:r w:rsidRPr="00705A4A">
        <w:rPr>
          <w:rFonts w:ascii="Century Schoolbook" w:hAnsi="Century Schoolbook" w:cs="Garamond"/>
        </w:rPr>
        <w:t>than we are inclined to suppose.</w:t>
      </w:r>
    </w:p>
    <w:p w14:paraId="5CB451D3" w14:textId="2BF33313" w:rsidR="00253371" w:rsidRPr="00705A4A" w:rsidRDefault="00253371" w:rsidP="00705A4A">
      <w:pPr>
        <w:pStyle w:val="ListParagraph"/>
        <w:numPr>
          <w:ilvl w:val="0"/>
          <w:numId w:val="7"/>
        </w:numPr>
        <w:spacing w:line="360" w:lineRule="auto"/>
        <w:jc w:val="both"/>
        <w:rPr>
          <w:rFonts w:ascii="Century Schoolbook" w:hAnsi="Century Schoolbook" w:cs="Garamond"/>
        </w:rPr>
      </w:pPr>
      <w:r w:rsidRPr="00705A4A">
        <w:rPr>
          <w:rFonts w:ascii="Century Schoolbook" w:hAnsi="Century Schoolbook" w:cs="Garamond"/>
        </w:rPr>
        <w:t>That it is a matter of degree.</w:t>
      </w:r>
    </w:p>
    <w:p w14:paraId="0CB3F814" w14:textId="77777777" w:rsidR="00253371" w:rsidRPr="007D3707" w:rsidRDefault="00253371">
      <w:pPr>
        <w:spacing w:line="360" w:lineRule="auto"/>
        <w:jc w:val="both"/>
        <w:rPr>
          <w:rFonts w:ascii="Century Schoolbook" w:hAnsi="Century Schoolbook" w:cs="Garamond"/>
        </w:rPr>
      </w:pPr>
    </w:p>
    <w:p w14:paraId="6F40C45F" w14:textId="06067E7A" w:rsidR="00253371" w:rsidRPr="007D3707" w:rsidRDefault="00253371">
      <w:pPr>
        <w:spacing w:line="360" w:lineRule="auto"/>
        <w:jc w:val="both"/>
        <w:rPr>
          <w:rFonts w:ascii="Century Schoolbook" w:hAnsi="Century Schoolbook" w:cs="Garamond"/>
        </w:rPr>
      </w:pPr>
      <w:r w:rsidRPr="007D3707">
        <w:rPr>
          <w:rFonts w:ascii="Century Schoolbook" w:hAnsi="Century Schoolbook" w:cs="Garamond"/>
        </w:rPr>
        <w:t xml:space="preserve">Also in this particular version of the reductionist thesis, </w:t>
      </w:r>
      <w:proofErr w:type="spellStart"/>
      <w:r w:rsidRPr="007D3707">
        <w:rPr>
          <w:rFonts w:ascii="Century Schoolbook" w:hAnsi="Century Schoolbook" w:cs="Garamond"/>
        </w:rPr>
        <w:t>Parfit</w:t>
      </w:r>
      <w:proofErr w:type="spellEnd"/>
      <w:r w:rsidRPr="007D3707">
        <w:rPr>
          <w:rFonts w:ascii="Century Schoolbook" w:hAnsi="Century Schoolbook" w:cs="Garamond"/>
        </w:rPr>
        <w:t xml:space="preserve"> introduces, what looks like a novel refinement, by his use of two related concepts, that of psychological continuity, and psychological connectedness.</w:t>
      </w:r>
      <w:r w:rsidR="000E283A">
        <w:rPr>
          <w:rFonts w:ascii="Century Schoolbook" w:hAnsi="Century Schoolbook" w:cs="Garamond"/>
        </w:rPr>
        <w:t xml:space="preserve"> (</w:t>
      </w:r>
      <w:proofErr w:type="gramStart"/>
      <w:r w:rsidR="000E283A">
        <w:rPr>
          <w:rFonts w:ascii="Century Schoolbook" w:hAnsi="Century Schoolbook" w:cs="Garamond"/>
        </w:rPr>
        <w:t>see</w:t>
      </w:r>
      <w:proofErr w:type="gramEnd"/>
      <w:r w:rsidR="000E283A">
        <w:rPr>
          <w:rFonts w:ascii="Century Schoolbook" w:hAnsi="Century Schoolbook" w:cs="Garamond"/>
        </w:rPr>
        <w:t xml:space="preserve"> Fig 1 &amp; 2)</w:t>
      </w:r>
    </w:p>
    <w:p w14:paraId="61C2D96C" w14:textId="7CEDEDE0" w:rsidR="00253371" w:rsidRDefault="00FD1BDC" w:rsidP="00D769E2">
      <w:pPr>
        <w:pBdr>
          <w:bottom w:val="single" w:sz="4" w:space="1" w:color="auto"/>
        </w:pBdr>
        <w:spacing w:line="360" w:lineRule="auto"/>
        <w:jc w:val="both"/>
        <w:rPr>
          <w:rFonts w:ascii="Century Schoolbook" w:hAnsi="Century Schoolbook" w:cs="Garamond"/>
        </w:rPr>
      </w:pPr>
      <w:r w:rsidRPr="007D3707">
        <w:rPr>
          <w:rFonts w:ascii="Century Schoolbook" w:hAnsi="Century Schoolbook" w:cs="Garamond"/>
        </w:rPr>
        <w:t>In his book (</w:t>
      </w:r>
      <w:proofErr w:type="spellStart"/>
      <w:r w:rsidRPr="007D3707">
        <w:rPr>
          <w:rFonts w:ascii="Century Schoolbook" w:hAnsi="Century Schoolbook" w:cs="Garamond"/>
        </w:rPr>
        <w:t>chpt</w:t>
      </w:r>
      <w:proofErr w:type="spellEnd"/>
      <w:r w:rsidRPr="007D3707">
        <w:rPr>
          <w:rFonts w:ascii="Century Schoolbook" w:hAnsi="Century Schoolbook" w:cs="Garamond"/>
        </w:rPr>
        <w:t xml:space="preserve">. 12) </w:t>
      </w:r>
      <w:r w:rsidRPr="00FD1BDC">
        <w:rPr>
          <w:rFonts w:ascii="Century Schoolbook" w:hAnsi="Century Schoolbook" w:cs="Garamond"/>
          <w:i/>
        </w:rPr>
        <w:t>Reasons &amp; Persons</w:t>
      </w:r>
      <w:r>
        <w:rPr>
          <w:rFonts w:ascii="Century Schoolbook" w:hAnsi="Century Schoolbook" w:cs="Garamond"/>
        </w:rPr>
        <w:t xml:space="preserve"> t</w:t>
      </w:r>
      <w:r w:rsidR="00705A4A">
        <w:rPr>
          <w:rFonts w:ascii="Century Schoolbook" w:hAnsi="Century Schoolbook" w:cs="Garamond"/>
        </w:rPr>
        <w:t xml:space="preserve">hesis </w:t>
      </w:r>
      <w:proofErr w:type="spellStart"/>
      <w:r w:rsidR="00253371" w:rsidRPr="007D3707">
        <w:rPr>
          <w:rFonts w:ascii="Century Schoolbook" w:hAnsi="Century Schoolbook" w:cs="Garamond"/>
        </w:rPr>
        <w:t>i</w:t>
      </w:r>
      <w:proofErr w:type="spellEnd"/>
      <w:r w:rsidR="00253371" w:rsidRPr="007D3707">
        <w:rPr>
          <w:rFonts w:ascii="Century Schoolbook" w:hAnsi="Century Schoolbook" w:cs="Garamond"/>
        </w:rPr>
        <w:t>) is, most powerfully defended. He produces imaginable circumstanc</w:t>
      </w:r>
      <w:r>
        <w:rPr>
          <w:rFonts w:ascii="Century Schoolbook" w:hAnsi="Century Schoolbook" w:cs="Garamond"/>
        </w:rPr>
        <w:t xml:space="preserve">es which imply, it seems, that </w:t>
      </w:r>
      <w:r w:rsidR="00253371" w:rsidRPr="007D3707">
        <w:rPr>
          <w:rFonts w:ascii="Century Schoolbook" w:hAnsi="Century Schoolbook" w:cs="Garamond"/>
        </w:rPr>
        <w:t xml:space="preserve">we cannot avoid the conclusion in such circumstances, that there is no correct answer to the question 'Will that </w:t>
      </w:r>
      <w:r>
        <w:rPr>
          <w:rFonts w:ascii="Century Schoolbook" w:hAnsi="Century Schoolbook" w:cs="Garamond"/>
        </w:rPr>
        <w:t xml:space="preserve">person be me?' He argues, if one half of my </w:t>
      </w:r>
      <w:r w:rsidR="00253371" w:rsidRPr="007D3707">
        <w:rPr>
          <w:rFonts w:ascii="Century Schoolbook" w:hAnsi="Century Schoolbook" w:cs="Garamond"/>
        </w:rPr>
        <w:t>brain is destroyed an</w:t>
      </w:r>
      <w:r>
        <w:rPr>
          <w:rFonts w:ascii="Century Schoolbook" w:hAnsi="Century Schoolbook" w:cs="Garamond"/>
        </w:rPr>
        <w:t>d the other half transplanted in</w:t>
      </w:r>
      <w:r w:rsidR="00253371" w:rsidRPr="007D3707">
        <w:rPr>
          <w:rFonts w:ascii="Century Schoolbook" w:hAnsi="Century Schoolbook" w:cs="Garamond"/>
        </w:rPr>
        <w:t xml:space="preserve"> my twins body, it is clear that 'I' survive. If, then, both halves of my brain are successfully transplanted to two different bodies, the relation to </w:t>
      </w:r>
      <w:proofErr w:type="gramStart"/>
      <w:r w:rsidR="00253371" w:rsidRPr="007D3707">
        <w:rPr>
          <w:rFonts w:ascii="Century Schoolbook" w:hAnsi="Century Schoolbook" w:cs="Garamond"/>
        </w:rPr>
        <w:t>each,</w:t>
      </w:r>
      <w:proofErr w:type="gramEnd"/>
      <w:r w:rsidR="00253371" w:rsidRPr="007D3707">
        <w:rPr>
          <w:rFonts w:ascii="Century Schoolbook" w:hAnsi="Century Schoolbook" w:cs="Garamond"/>
        </w:rPr>
        <w:t xml:space="preserve"> must be at least as good as survival.</w:t>
      </w:r>
      <w:r w:rsidR="00D769E2">
        <w:rPr>
          <w:rFonts w:ascii="Century Schoolbook" w:hAnsi="Century Schoolbook" w:cs="Garamond"/>
        </w:rPr>
        <w:t xml:space="preserve"> (</w:t>
      </w:r>
      <w:proofErr w:type="gramStart"/>
      <w:r w:rsidR="00D769E2">
        <w:rPr>
          <w:rFonts w:ascii="Century Schoolbook" w:hAnsi="Century Schoolbook" w:cs="Garamond"/>
        </w:rPr>
        <w:t>see</w:t>
      </w:r>
      <w:proofErr w:type="gramEnd"/>
      <w:r w:rsidR="00D769E2">
        <w:rPr>
          <w:rFonts w:ascii="Century Schoolbook" w:hAnsi="Century Schoolbook" w:cs="Garamond"/>
        </w:rPr>
        <w:t xml:space="preserve"> Fig 3)</w:t>
      </w:r>
      <w:r w:rsidR="00253371" w:rsidRPr="007D3707">
        <w:rPr>
          <w:rFonts w:ascii="Century Schoolbook" w:hAnsi="Century Schoolbook" w:cs="Garamond"/>
        </w:rPr>
        <w:t xml:space="preserve"> His argument here appeals to a principle held by another eminent philosopher arguing on this matter, that of Bernard Williams, in his paper </w:t>
      </w:r>
      <w:r w:rsidR="00253371" w:rsidRPr="00FD1BDC">
        <w:rPr>
          <w:rFonts w:ascii="Century Schoolbook" w:hAnsi="Century Schoolbook" w:cs="Garamond"/>
          <w:i/>
        </w:rPr>
        <w:t>The Future of Self</w:t>
      </w:r>
      <w:r w:rsidR="00253371" w:rsidRPr="007D3707">
        <w:rPr>
          <w:rFonts w:ascii="Century Schoolbook" w:hAnsi="Century Schoolbook" w:cs="Garamond"/>
        </w:rPr>
        <w:t>, and that principle is that "Whether a future person is must depend on the intrinsic features of the relation between us [i.e. the two bodies that are involved in the op</w:t>
      </w:r>
      <w:r>
        <w:rPr>
          <w:rFonts w:ascii="Century Schoolbook" w:hAnsi="Century Schoolbook" w:cs="Garamond"/>
        </w:rPr>
        <w:t xml:space="preserve">eration]". It is not here that </w:t>
      </w:r>
      <w:r w:rsidR="00253371" w:rsidRPr="007D3707">
        <w:rPr>
          <w:rFonts w:ascii="Century Schoolbook" w:hAnsi="Century Schoolbook" w:cs="Garamond"/>
        </w:rPr>
        <w:t>we can say that I am either, or both of the resulting people, only that if my relation to one subject after the operation, is good enough to posit a criterion for personal identity, then, so it mu</w:t>
      </w:r>
      <w:r w:rsidR="00D769E2">
        <w:rPr>
          <w:rFonts w:ascii="Century Schoolbook" w:hAnsi="Century Schoolbook" w:cs="Garamond"/>
        </w:rPr>
        <w:t xml:space="preserve">st be that it is the relation, </w:t>
      </w:r>
      <w:proofErr w:type="gramStart"/>
      <w:r w:rsidR="00D769E2">
        <w:rPr>
          <w:rFonts w:ascii="Century Schoolbook" w:hAnsi="Century Schoolbook" w:cs="Garamond"/>
        </w:rPr>
        <w:t xml:space="preserve">'R' </w:t>
      </w:r>
      <w:r w:rsidR="00253371" w:rsidRPr="007D3707">
        <w:rPr>
          <w:rFonts w:ascii="Century Schoolbook" w:hAnsi="Century Schoolbook" w:cs="Garamond"/>
        </w:rPr>
        <w:t xml:space="preserve"> rather</w:t>
      </w:r>
      <w:proofErr w:type="gramEnd"/>
      <w:r w:rsidR="00253371" w:rsidRPr="007D3707">
        <w:rPr>
          <w:rFonts w:ascii="Century Schoolbook" w:hAnsi="Century Schoolbook" w:cs="Garamond"/>
        </w:rPr>
        <w:t xml:space="preserve"> than identity that matters. If we are convinced that 'R' holds in a one-to-one form, then we have no argument against it holding in a one-to-two situation. Thus, that it does hold in a one-to-one form, that is that there is only one candidate for being me, cannot in itself be of any real significance.</w:t>
      </w:r>
    </w:p>
    <w:p w14:paraId="6E6D4F4C" w14:textId="51EBC21E" w:rsidR="00D769E2" w:rsidRPr="00D769E2" w:rsidRDefault="00D769E2" w:rsidP="00D769E2">
      <w:pPr>
        <w:pBdr>
          <w:bottom w:val="single" w:sz="4" w:space="1" w:color="auto"/>
        </w:pBdr>
        <w:spacing w:line="360" w:lineRule="auto"/>
        <w:jc w:val="both"/>
        <w:rPr>
          <w:rFonts w:ascii="Century Schoolbook" w:hAnsi="Century Schoolbook" w:cs="Garamond"/>
          <w:b/>
          <w:i/>
        </w:rPr>
      </w:pPr>
      <w:r>
        <w:rPr>
          <w:rFonts w:ascii="Century Schoolbook" w:hAnsi="Century Schoolbook" w:cs="Garamond"/>
          <w:b/>
          <w:i/>
        </w:rPr>
        <w:t>Consider and w</w:t>
      </w:r>
      <w:r w:rsidRPr="00D769E2">
        <w:rPr>
          <w:rFonts w:ascii="Century Schoolbook" w:hAnsi="Century Schoolbook" w:cs="Garamond"/>
          <w:b/>
          <w:i/>
        </w:rPr>
        <w:t xml:space="preserve">rite down your thoughts on </w:t>
      </w:r>
      <w:proofErr w:type="spellStart"/>
      <w:r w:rsidRPr="00D769E2">
        <w:rPr>
          <w:rFonts w:ascii="Century Schoolbook" w:hAnsi="Century Schoolbook" w:cs="Garamond"/>
          <w:b/>
          <w:i/>
        </w:rPr>
        <w:t>Parfit’s</w:t>
      </w:r>
      <w:proofErr w:type="spellEnd"/>
      <w:r w:rsidRPr="00D769E2">
        <w:rPr>
          <w:rFonts w:ascii="Century Schoolbook" w:hAnsi="Century Schoolbook" w:cs="Garamond"/>
          <w:b/>
          <w:i/>
        </w:rPr>
        <w:t xml:space="preserve"> position</w:t>
      </w:r>
      <w:r>
        <w:rPr>
          <w:rFonts w:ascii="Century Schoolbook" w:hAnsi="Century Schoolbook" w:cs="Garamond"/>
          <w:b/>
          <w:i/>
        </w:rPr>
        <w:t xml:space="preserve"> before going on with my account.</w:t>
      </w:r>
    </w:p>
    <w:p w14:paraId="4971A11B" w14:textId="77777777" w:rsidR="000F1E87" w:rsidRDefault="000F1E87">
      <w:pPr>
        <w:spacing w:line="360" w:lineRule="auto"/>
        <w:jc w:val="both"/>
        <w:rPr>
          <w:rFonts w:ascii="Century Schoolbook" w:hAnsi="Century Schoolbook" w:cs="Garamond"/>
        </w:rPr>
      </w:pPr>
    </w:p>
    <w:p w14:paraId="4AC62E2B" w14:textId="1553C322" w:rsidR="00D769E2" w:rsidRDefault="000F1E87" w:rsidP="000F1E87">
      <w:pPr>
        <w:spacing w:line="360" w:lineRule="auto"/>
        <w:jc w:val="center"/>
        <w:rPr>
          <w:rFonts w:ascii="Century Schoolbook" w:hAnsi="Century Schoolbook" w:cs="Garamond"/>
        </w:rPr>
      </w:pPr>
      <w:r>
        <w:rPr>
          <w:rFonts w:ascii="Century Schoolbook" w:hAnsi="Century Schoolbook" w:cs="Garamond"/>
        </w:rPr>
        <w:t>I</w:t>
      </w:r>
    </w:p>
    <w:p w14:paraId="0B1BDFF3" w14:textId="7522B2AC" w:rsidR="00253371" w:rsidRPr="007D3707" w:rsidRDefault="00D769E2">
      <w:pPr>
        <w:spacing w:line="360" w:lineRule="auto"/>
        <w:jc w:val="both"/>
        <w:rPr>
          <w:rFonts w:ascii="Century Schoolbook" w:hAnsi="Century Schoolbook" w:cs="Garamond"/>
        </w:rPr>
      </w:pPr>
      <w:r>
        <w:rPr>
          <w:rFonts w:ascii="Century Schoolbook" w:hAnsi="Century Schoolbook" w:cs="Garamond"/>
        </w:rPr>
        <w:t>I think this</w:t>
      </w:r>
      <w:r w:rsidR="00253371" w:rsidRPr="007D3707">
        <w:rPr>
          <w:rFonts w:ascii="Century Schoolbook" w:hAnsi="Century Schoolbook" w:cs="Garamond"/>
        </w:rPr>
        <w:t xml:space="preserve"> calls for a number of comments. Firstly, it turns on </w:t>
      </w:r>
      <w:proofErr w:type="spellStart"/>
      <w:r w:rsidR="00253371" w:rsidRPr="007D3707">
        <w:rPr>
          <w:rFonts w:ascii="Century Schoolbook" w:hAnsi="Century Schoolbook" w:cs="Garamond"/>
        </w:rPr>
        <w:t>Parfit's</w:t>
      </w:r>
      <w:proofErr w:type="spellEnd"/>
      <w:r w:rsidR="00253371" w:rsidRPr="007D3707">
        <w:rPr>
          <w:rFonts w:ascii="Century Schoolbook" w:hAnsi="Century Schoolbook" w:cs="Garamond"/>
        </w:rPr>
        <w:t xml:space="preserve"> view of brain </w:t>
      </w:r>
      <w:proofErr w:type="gramStart"/>
      <w:r w:rsidR="00253371" w:rsidRPr="007D3707">
        <w:rPr>
          <w:rFonts w:ascii="Century Schoolbook" w:hAnsi="Century Schoolbook" w:cs="Garamond"/>
        </w:rPr>
        <w:t>transplants,</w:t>
      </w:r>
      <w:proofErr w:type="gramEnd"/>
      <w:r w:rsidR="00253371" w:rsidRPr="007D3707">
        <w:rPr>
          <w:rFonts w:ascii="Century Schoolbook" w:hAnsi="Century Schoolbook" w:cs="Garamond"/>
        </w:rPr>
        <w:t xml:space="preserve"> this is already a kind of begging the question. If we did not accept that the brain was central to </w:t>
      </w:r>
      <w:proofErr w:type="gramStart"/>
      <w:r w:rsidR="00253371" w:rsidRPr="007D3707">
        <w:rPr>
          <w:rFonts w:ascii="Century Schoolbook" w:hAnsi="Century Schoolbook" w:cs="Garamond"/>
        </w:rPr>
        <w:t>any  account</w:t>
      </w:r>
      <w:proofErr w:type="gramEnd"/>
      <w:r w:rsidR="00253371" w:rsidRPr="007D3707">
        <w:rPr>
          <w:rFonts w:ascii="Century Schoolbook" w:hAnsi="Century Schoolbook" w:cs="Garamond"/>
        </w:rPr>
        <w:t xml:space="preserve"> of personal identity, and instead insisted on introducing a fuller notion, i.e. that of 'human being', the argument would be more difficult and might indeed not go through. I will want to expand much more on this notion in </w:t>
      </w:r>
      <w:r>
        <w:rPr>
          <w:rFonts w:ascii="Century Schoolbook" w:hAnsi="Century Schoolbook" w:cs="Garamond"/>
        </w:rPr>
        <w:t>blocks</w:t>
      </w:r>
      <w:r w:rsidR="00253371" w:rsidRPr="007D3707">
        <w:rPr>
          <w:rFonts w:ascii="Century Schoolbook" w:hAnsi="Century Schoolbook" w:cs="Garamond"/>
        </w:rPr>
        <w:t xml:space="preserve">. Secondly, </w:t>
      </w:r>
      <w:r>
        <w:rPr>
          <w:rFonts w:ascii="Century Schoolbook" w:hAnsi="Century Schoolbook" w:cs="Garamond"/>
        </w:rPr>
        <w:t>Williams requirement, that is,  ‘w</w:t>
      </w:r>
      <w:r w:rsidR="00253371" w:rsidRPr="007D3707">
        <w:rPr>
          <w:rFonts w:ascii="Century Schoolbook" w:hAnsi="Century Schoolbook" w:cs="Garamond"/>
        </w:rPr>
        <w:t>hether a future person is must depend on the intrinsic features of the relation between us [i.e. the two bodies that are involved in the operation]", requirement is not clear,</w:t>
      </w:r>
      <w:r>
        <w:rPr>
          <w:rFonts w:ascii="Century Schoolbook" w:hAnsi="Century Schoolbook" w:cs="Garamond"/>
        </w:rPr>
        <w:t xml:space="preserve"> or if clear not clearly true. B</w:t>
      </w:r>
      <w:r w:rsidR="00253371" w:rsidRPr="007D3707">
        <w:rPr>
          <w:rFonts w:ascii="Century Schoolbook" w:hAnsi="Century Schoolbook" w:cs="Garamond"/>
        </w:rPr>
        <w:t xml:space="preserve">efore we accept it we need an account of what constitutes </w:t>
      </w:r>
      <w:proofErr w:type="gramStart"/>
      <w:r w:rsidR="00253371" w:rsidRPr="007D3707">
        <w:rPr>
          <w:rFonts w:ascii="Century Schoolbook" w:hAnsi="Century Schoolbook" w:cs="Garamond"/>
        </w:rPr>
        <w:t>an 'intrinsic</w:t>
      </w:r>
      <w:proofErr w:type="gramEnd"/>
      <w:r w:rsidR="00253371" w:rsidRPr="007D3707">
        <w:rPr>
          <w:rFonts w:ascii="Century Schoolbook" w:hAnsi="Century Schoolbook" w:cs="Garamond"/>
        </w:rPr>
        <w:t xml:space="preserve"> feature' of a relation. And even if we get it, I think we need to be further convinced of the claim that whether a future person will be related to me in a way that is important - if we can make the claim without begging the question- cannot depend on what happens to other people. When we consider the point of view of me immediately prior to the division, it may be implausible to suggest that the existence of two equally well qualified candi</w:t>
      </w:r>
      <w:r>
        <w:rPr>
          <w:rFonts w:ascii="Century Schoolbook" w:hAnsi="Century Schoolbook" w:cs="Garamond"/>
        </w:rPr>
        <w:t xml:space="preserve">dates for being me could be no </w:t>
      </w:r>
      <w:r w:rsidR="00253371" w:rsidRPr="007D3707">
        <w:rPr>
          <w:rFonts w:ascii="Century Schoolbook" w:hAnsi="Century Schoolbook" w:cs="Garamond"/>
        </w:rPr>
        <w:t xml:space="preserve">worse, except in marginal practical ways, than the existence of one no better qualified candidate. When, however, you consider the </w:t>
      </w:r>
      <w:r>
        <w:rPr>
          <w:rFonts w:ascii="Century Schoolbook" w:hAnsi="Century Schoolbook" w:cs="Garamond"/>
        </w:rPr>
        <w:t xml:space="preserve">point of view of my partner or </w:t>
      </w:r>
      <w:r w:rsidR="00253371" w:rsidRPr="007D3707">
        <w:rPr>
          <w:rFonts w:ascii="Century Schoolbook" w:hAnsi="Century Schoolbook" w:cs="Garamond"/>
        </w:rPr>
        <w:t xml:space="preserve">parents, things start to look a bit different. </w:t>
      </w:r>
      <w:proofErr w:type="spellStart"/>
      <w:r w:rsidR="00253371" w:rsidRPr="007D3707">
        <w:rPr>
          <w:rFonts w:ascii="Century Schoolbook" w:hAnsi="Century Schoolbook" w:cs="Garamond"/>
        </w:rPr>
        <w:t>Parfit</w:t>
      </w:r>
      <w:proofErr w:type="spellEnd"/>
      <w:r w:rsidR="00253371" w:rsidRPr="007D3707">
        <w:rPr>
          <w:rFonts w:ascii="Century Schoolbook" w:hAnsi="Century Schoolbook" w:cs="Garamond"/>
        </w:rPr>
        <w:t xml:space="preserve"> suggests that 'I can assume that since she/they love me, she/they will love both. Isn't this a bit too quick! To be confronted with two </w:t>
      </w:r>
      <w:proofErr w:type="gramStart"/>
      <w:r w:rsidR="00253371" w:rsidRPr="007D3707">
        <w:rPr>
          <w:rFonts w:ascii="Century Schoolbook" w:hAnsi="Century Schoolbook" w:cs="Garamond"/>
        </w:rPr>
        <w:t>well qualified</w:t>
      </w:r>
      <w:proofErr w:type="gramEnd"/>
      <w:r w:rsidR="00253371" w:rsidRPr="007D3707">
        <w:rPr>
          <w:rFonts w:ascii="Century Schoolbook" w:hAnsi="Century Schoolbook" w:cs="Garamond"/>
        </w:rPr>
        <w:t xml:space="preserve"> candidates for being one's partner, or child would, I think, be for many intolerable- much worse than being confronted by one- and not in just practical terms. Therefore, uniqueness may be more important than </w:t>
      </w:r>
      <w:proofErr w:type="spellStart"/>
      <w:r w:rsidR="00253371" w:rsidRPr="007D3707">
        <w:rPr>
          <w:rFonts w:ascii="Century Schoolbook" w:hAnsi="Century Schoolbook" w:cs="Garamond"/>
        </w:rPr>
        <w:t>Parfit</w:t>
      </w:r>
      <w:proofErr w:type="spellEnd"/>
      <w:r w:rsidR="00253371" w:rsidRPr="007D3707">
        <w:rPr>
          <w:rFonts w:ascii="Century Schoolbook" w:hAnsi="Century Schoolbook" w:cs="Garamond"/>
        </w:rPr>
        <w:t xml:space="preserve"> suggests. </w:t>
      </w:r>
    </w:p>
    <w:p w14:paraId="1A63430E" w14:textId="77777777" w:rsidR="00D769E2" w:rsidRDefault="00D769E2">
      <w:pPr>
        <w:spacing w:line="360" w:lineRule="auto"/>
        <w:jc w:val="both"/>
        <w:rPr>
          <w:rFonts w:ascii="Century Schoolbook" w:hAnsi="Century Schoolbook" w:cs="Garamond"/>
        </w:rPr>
      </w:pPr>
    </w:p>
    <w:p w14:paraId="476B2D57" w14:textId="1B05F0AA" w:rsidR="00253371" w:rsidRPr="007D3707" w:rsidRDefault="00253371">
      <w:pPr>
        <w:spacing w:line="360" w:lineRule="auto"/>
        <w:jc w:val="both"/>
        <w:rPr>
          <w:rFonts w:ascii="Century Schoolbook" w:hAnsi="Century Schoolbook" w:cs="Garamond"/>
        </w:rPr>
      </w:pPr>
      <w:r w:rsidRPr="007D3707">
        <w:rPr>
          <w:rFonts w:ascii="Century Schoolbook" w:hAnsi="Century Schoolbook" w:cs="Garamond"/>
        </w:rPr>
        <w:t>Even if we allow this argument to go through, it still doesn't give him claim (iii) The fact of personal identity over time is less deep, or involves less, than we are inclined to suppose. The claim that it is relation 'R', not identity, that matters is simply the claim that the uniqueness of the relationship that holds between me and some future individual is of no intrinsic importance. But this shows little if anything about the depth of the i</w:t>
      </w:r>
      <w:r w:rsidR="000F1E87">
        <w:rPr>
          <w:rFonts w:ascii="Century Schoolbook" w:hAnsi="Century Schoolbook" w:cs="Garamond"/>
        </w:rPr>
        <w:t xml:space="preserve">mportance of the relation, </w:t>
      </w:r>
      <w:r w:rsidRPr="007D3707">
        <w:rPr>
          <w:rFonts w:ascii="Century Schoolbook" w:hAnsi="Century Schoolbook" w:cs="Garamond"/>
        </w:rPr>
        <w:t xml:space="preserve">which </w:t>
      </w:r>
      <w:proofErr w:type="spellStart"/>
      <w:r w:rsidRPr="007D3707">
        <w:rPr>
          <w:rFonts w:ascii="Century Schoolbook" w:hAnsi="Century Schoolbook" w:cs="Garamond"/>
        </w:rPr>
        <w:t>Parfit</w:t>
      </w:r>
      <w:proofErr w:type="spellEnd"/>
      <w:r w:rsidRPr="007D3707">
        <w:rPr>
          <w:rFonts w:ascii="Century Schoolbook" w:hAnsi="Century Schoolbook" w:cs="Garamond"/>
        </w:rPr>
        <w:t xml:space="preserve"> thinks does happen - reaction 'R'.  It should be clear from what we have heard that 'R' is psychological continuity. But is psychological continuity a 'deep' fact. </w:t>
      </w:r>
      <w:proofErr w:type="spellStart"/>
      <w:r w:rsidRPr="007D3707">
        <w:rPr>
          <w:rFonts w:ascii="Century Schoolbook" w:hAnsi="Century Schoolbook" w:cs="Garamond"/>
        </w:rPr>
        <w:t>Parfit</w:t>
      </w:r>
      <w:proofErr w:type="spellEnd"/>
      <w:r w:rsidRPr="007D3707">
        <w:rPr>
          <w:rFonts w:ascii="Century Schoolbook" w:hAnsi="Century Schoolbook" w:cs="Garamond"/>
        </w:rPr>
        <w:t xml:space="preserve"> uses this idea to play a crucial role in supporting his claim that we have no reason to be especially concerned about our own future; that such concern may be undermining the notion of just deserts, and that it has various implications for consequentialism. The final result of a serious of argument centred on the latter point is that consequentialism, or utilitarianism becomes more plausible than it otherwise would be thought. Since identity is less deep, so to speak, than we have been inclined to suppose, so is separateness, or non-identity of 'others'. Thus the impersonality of consequentialism</w:t>
      </w:r>
      <w:proofErr w:type="gramStart"/>
      <w:r w:rsidRPr="007D3707">
        <w:rPr>
          <w:rFonts w:ascii="Century Schoolbook" w:hAnsi="Century Schoolbook" w:cs="Garamond"/>
        </w:rPr>
        <w:t>;</w:t>
      </w:r>
      <w:proofErr w:type="gramEnd"/>
      <w:r w:rsidRPr="007D3707">
        <w:rPr>
          <w:rFonts w:ascii="Century Schoolbook" w:hAnsi="Century Schoolbook" w:cs="Garamond"/>
        </w:rPr>
        <w:t xml:space="preserve"> the way for example we ignore or disdain principles of fair distribution, is less plausible. While we admire and even concur with his sentiments here, he does not fully demonstrate, in my opinion, whether or not the extreme cases he uses are justified. And this mostly stands or falls on the claim as to whether psychological continuity </w:t>
      </w:r>
      <w:proofErr w:type="gramStart"/>
      <w:r w:rsidRPr="007D3707">
        <w:rPr>
          <w:rFonts w:ascii="Century Schoolbook" w:hAnsi="Century Schoolbook" w:cs="Garamond"/>
        </w:rPr>
        <w:t>is  a</w:t>
      </w:r>
      <w:proofErr w:type="gramEnd"/>
      <w:r w:rsidRPr="007D3707">
        <w:rPr>
          <w:rFonts w:ascii="Century Schoolbook" w:hAnsi="Century Schoolbook" w:cs="Garamond"/>
        </w:rPr>
        <w:t xml:space="preserve"> deep fact. He nowhere, it seems to me, tells us what his claim amounts to or how to decide on what is a deep fact. No doubt we have instinctive reactions to these questions, and such reactions are significant. But without a clearer picture all that is on offer from </w:t>
      </w:r>
      <w:proofErr w:type="spellStart"/>
      <w:r w:rsidRPr="007D3707">
        <w:rPr>
          <w:rFonts w:ascii="Century Schoolbook" w:hAnsi="Century Schoolbook" w:cs="Garamond"/>
        </w:rPr>
        <w:t>Parfit</w:t>
      </w:r>
      <w:proofErr w:type="spellEnd"/>
      <w:r w:rsidRPr="007D3707">
        <w:rPr>
          <w:rFonts w:ascii="Century Schoolbook" w:hAnsi="Century Schoolbook" w:cs="Garamond"/>
        </w:rPr>
        <w:t xml:space="preserve"> is a kind of relationship which holds between a metaphysic of the person and an ethical outlook, so it seems that at this stage at </w:t>
      </w:r>
      <w:r w:rsidR="000F1E87">
        <w:rPr>
          <w:rFonts w:ascii="Century Schoolbook" w:hAnsi="Century Schoolbook" w:cs="Garamond"/>
        </w:rPr>
        <w:t xml:space="preserve">least, we can make very little </w:t>
      </w:r>
      <w:r w:rsidRPr="007D3707">
        <w:rPr>
          <w:rFonts w:ascii="Century Schoolbook" w:hAnsi="Century Schoolbook" w:cs="Garamond"/>
        </w:rPr>
        <w:t xml:space="preserve">of </w:t>
      </w:r>
      <w:proofErr w:type="spellStart"/>
      <w:r w:rsidRPr="007D3707">
        <w:rPr>
          <w:rFonts w:ascii="Century Schoolbook" w:hAnsi="Century Schoolbook" w:cs="Garamond"/>
        </w:rPr>
        <w:t>Parfit's</w:t>
      </w:r>
      <w:proofErr w:type="spellEnd"/>
      <w:r w:rsidRPr="007D3707">
        <w:rPr>
          <w:rFonts w:ascii="Century Schoolbook" w:hAnsi="Century Schoolbook" w:cs="Garamond"/>
        </w:rPr>
        <w:t xml:space="preserve"> argument.</w:t>
      </w:r>
    </w:p>
    <w:p w14:paraId="3F05860A" w14:textId="4DEE6C12" w:rsidR="000F1E87" w:rsidRDefault="000F1E87" w:rsidP="000F1E87">
      <w:pPr>
        <w:spacing w:line="360" w:lineRule="auto"/>
        <w:jc w:val="center"/>
        <w:rPr>
          <w:rFonts w:ascii="Century Schoolbook" w:hAnsi="Century Schoolbook" w:cs="Garamond"/>
        </w:rPr>
      </w:pPr>
      <w:r>
        <w:rPr>
          <w:rFonts w:ascii="Century Schoolbook" w:hAnsi="Century Schoolbook" w:cs="Garamond"/>
        </w:rPr>
        <w:t>II</w:t>
      </w:r>
    </w:p>
    <w:p w14:paraId="75B7480E" w14:textId="4A25F5EB" w:rsidR="00253371" w:rsidRPr="007D3707" w:rsidRDefault="00253371">
      <w:pPr>
        <w:spacing w:line="360" w:lineRule="auto"/>
        <w:jc w:val="both"/>
        <w:rPr>
          <w:rFonts w:ascii="Century Schoolbook" w:hAnsi="Century Schoolbook" w:cs="Garamond"/>
        </w:rPr>
      </w:pPr>
      <w:r w:rsidRPr="007D3707">
        <w:rPr>
          <w:rFonts w:ascii="Century Schoolbook" w:hAnsi="Century Schoolbook" w:cs="Garamond"/>
        </w:rPr>
        <w:t xml:space="preserve">Perhaps we can make more of it if we go on to explicate in more detail the second of </w:t>
      </w:r>
      <w:proofErr w:type="spellStart"/>
      <w:r w:rsidRPr="007D3707">
        <w:rPr>
          <w:rFonts w:ascii="Century Schoolbook" w:hAnsi="Century Schoolbook" w:cs="Garamond"/>
        </w:rPr>
        <w:t>Parfit's</w:t>
      </w:r>
      <w:proofErr w:type="spellEnd"/>
      <w:r w:rsidRPr="007D3707">
        <w:rPr>
          <w:rFonts w:ascii="Century Schoolbook" w:hAnsi="Century Schoolbook" w:cs="Garamond"/>
        </w:rPr>
        <w:t xml:space="preserve"> novel devices, the notion of psychological connectedness. Psychological connectedness is a matter of degree. I am much less connected with myself twenty years ago than I am with myself yesterday. Since connectedness matters, I can rationally care less about those parts of my future in which the connections will have grown weaker, e.g. an offender criminal deserves less punishment (and we can have a wide notion of what that implies here) when s/he is less connected with him/herself at the time the offence was committed. This argument depends on </w:t>
      </w:r>
      <w:proofErr w:type="spellStart"/>
      <w:r w:rsidRPr="007D3707">
        <w:rPr>
          <w:rFonts w:ascii="Century Schoolbook" w:hAnsi="Century Schoolbook" w:cs="Garamond"/>
        </w:rPr>
        <w:t>Parfit</w:t>
      </w:r>
      <w:proofErr w:type="spellEnd"/>
      <w:r w:rsidRPr="007D3707">
        <w:rPr>
          <w:rFonts w:ascii="Century Schoolbook" w:hAnsi="Century Schoolbook" w:cs="Garamond"/>
        </w:rPr>
        <w:t xml:space="preserve"> having shown that conne</w:t>
      </w:r>
      <w:r w:rsidR="000F1E87">
        <w:rPr>
          <w:rFonts w:ascii="Century Schoolbook" w:hAnsi="Century Schoolbook" w:cs="Garamond"/>
        </w:rPr>
        <w:t xml:space="preserve">ctedness as a matter of degree </w:t>
      </w:r>
      <w:r w:rsidRPr="007D3707">
        <w:rPr>
          <w:rFonts w:ascii="Century Schoolbook" w:hAnsi="Century Schoolbook" w:cs="Garamond"/>
        </w:rPr>
        <w:t xml:space="preserve">matters. This is meant to tighten up the problem with psychological </w:t>
      </w:r>
      <w:proofErr w:type="gramStart"/>
      <w:r w:rsidRPr="007D3707">
        <w:rPr>
          <w:rFonts w:ascii="Century Schoolbook" w:hAnsi="Century Schoolbook" w:cs="Garamond"/>
        </w:rPr>
        <w:t>continuity which</w:t>
      </w:r>
      <w:proofErr w:type="gramEnd"/>
      <w:r w:rsidRPr="007D3707">
        <w:rPr>
          <w:rFonts w:ascii="Century Schoolbook" w:hAnsi="Century Schoolbook" w:cs="Garamond"/>
        </w:rPr>
        <w:t xml:space="preserve"> is subject to inaccuracies and gaps. To try to validate this claim, </w:t>
      </w:r>
      <w:proofErr w:type="spellStart"/>
      <w:r w:rsidRPr="007D3707">
        <w:rPr>
          <w:rFonts w:ascii="Century Schoolbook" w:hAnsi="Century Schoolbook" w:cs="Garamond"/>
        </w:rPr>
        <w:t>Parfit</w:t>
      </w:r>
      <w:proofErr w:type="spellEnd"/>
      <w:r w:rsidRPr="007D3707">
        <w:rPr>
          <w:rFonts w:ascii="Century Schoolbook" w:hAnsi="Century Schoolbook" w:cs="Garamond"/>
        </w:rPr>
        <w:t xml:space="preserve"> points out that ' I want my </w:t>
      </w:r>
      <w:proofErr w:type="gramStart"/>
      <w:r w:rsidRPr="007D3707">
        <w:rPr>
          <w:rFonts w:ascii="Century Schoolbook" w:hAnsi="Century Schoolbook" w:cs="Garamond"/>
        </w:rPr>
        <w:t>life  to</w:t>
      </w:r>
      <w:proofErr w:type="gramEnd"/>
      <w:r w:rsidRPr="007D3707">
        <w:rPr>
          <w:rFonts w:ascii="Century Schoolbook" w:hAnsi="Century Schoolbook" w:cs="Garamond"/>
        </w:rPr>
        <w:t xml:space="preserve"> have a certain kind of overall unity. I do not want it to be episodic, with continual fluctuations in my desires and concerns.' He goes on to say, ' Losing all direct memories of our past life would be something that we would deeply regret.' Fine! Connectedness does matter. But this shows it matters in this particular way, it does not automatically follows that it matters in the way </w:t>
      </w:r>
      <w:proofErr w:type="spellStart"/>
      <w:proofErr w:type="gramStart"/>
      <w:r w:rsidRPr="007D3707">
        <w:rPr>
          <w:rFonts w:ascii="Century Schoolbook" w:hAnsi="Century Schoolbook" w:cs="Garamond"/>
        </w:rPr>
        <w:t>Parfit</w:t>
      </w:r>
      <w:proofErr w:type="spellEnd"/>
      <w:r w:rsidRPr="007D3707">
        <w:rPr>
          <w:rFonts w:ascii="Century Schoolbook" w:hAnsi="Century Schoolbook" w:cs="Garamond"/>
        </w:rPr>
        <w:t xml:space="preserve">  claims</w:t>
      </w:r>
      <w:proofErr w:type="gramEnd"/>
      <w:r w:rsidRPr="007D3707">
        <w:rPr>
          <w:rFonts w:ascii="Century Schoolbook" w:hAnsi="Century Schoolbook" w:cs="Garamond"/>
        </w:rPr>
        <w:t xml:space="preserve"> to show, and thus we do not have to subscribe to the ethical outlook which, on his arguments, flows from the importance of connectedness. </w:t>
      </w:r>
    </w:p>
    <w:p w14:paraId="29601507" w14:textId="661381AF" w:rsidR="000F1E87" w:rsidRDefault="000F1E87" w:rsidP="000F1E87">
      <w:pPr>
        <w:spacing w:line="360" w:lineRule="auto"/>
        <w:jc w:val="center"/>
        <w:rPr>
          <w:rFonts w:ascii="Century Schoolbook" w:hAnsi="Century Schoolbook" w:cs="Garamond"/>
        </w:rPr>
      </w:pPr>
      <w:r>
        <w:rPr>
          <w:rFonts w:ascii="Century Schoolbook" w:hAnsi="Century Schoolbook" w:cs="Garamond"/>
        </w:rPr>
        <w:t>III</w:t>
      </w:r>
    </w:p>
    <w:p w14:paraId="13543F0B" w14:textId="17406668" w:rsidR="00253371" w:rsidRPr="007D3707" w:rsidRDefault="00253371">
      <w:pPr>
        <w:spacing w:line="360" w:lineRule="auto"/>
        <w:jc w:val="both"/>
        <w:rPr>
          <w:rFonts w:ascii="Century Schoolbook" w:hAnsi="Century Schoolbook" w:cs="Garamond"/>
        </w:rPr>
      </w:pPr>
      <w:r w:rsidRPr="007D3707">
        <w:rPr>
          <w:rFonts w:ascii="Century Schoolbook" w:hAnsi="Century Schoolbook" w:cs="Garamond"/>
        </w:rPr>
        <w:t xml:space="preserve">Finally, we must then consider </w:t>
      </w:r>
      <w:proofErr w:type="spellStart"/>
      <w:r w:rsidRPr="007D3707">
        <w:rPr>
          <w:rFonts w:ascii="Century Schoolbook" w:hAnsi="Century Schoolbook" w:cs="Garamond"/>
        </w:rPr>
        <w:t>Parfit's</w:t>
      </w:r>
      <w:proofErr w:type="spellEnd"/>
      <w:r w:rsidRPr="007D3707">
        <w:rPr>
          <w:rFonts w:ascii="Century Schoolbook" w:hAnsi="Century Schoolbook" w:cs="Garamond"/>
        </w:rPr>
        <w:t xml:space="preserve"> defence of the claim that it is a combination of his two phenomenon, psychological continuity and psychological connectedness</w:t>
      </w:r>
      <w:proofErr w:type="gramStart"/>
      <w:r w:rsidRPr="007D3707">
        <w:rPr>
          <w:rFonts w:ascii="Century Schoolbook" w:hAnsi="Century Schoolbook" w:cs="Garamond"/>
        </w:rPr>
        <w:t>,  which</w:t>
      </w:r>
      <w:proofErr w:type="gramEnd"/>
      <w:r w:rsidRPr="007D3707">
        <w:rPr>
          <w:rFonts w:ascii="Century Schoolbook" w:hAnsi="Century Schoolbook" w:cs="Garamond"/>
        </w:rPr>
        <w:t xml:space="preserve"> is at the centre of the picture rather than any other criterion, e.g. bodily continuity. We are told that physical criterion ought to appeal not to 'the continual existence of the whole body, but to the continual existence of enough of the brain for it to be significant. Our question to </w:t>
      </w:r>
      <w:proofErr w:type="spellStart"/>
      <w:r w:rsidRPr="007D3707">
        <w:rPr>
          <w:rFonts w:ascii="Century Schoolbook" w:hAnsi="Century Schoolbook" w:cs="Garamond"/>
        </w:rPr>
        <w:t>Parfit</w:t>
      </w:r>
      <w:proofErr w:type="spellEnd"/>
      <w:r w:rsidRPr="007D3707">
        <w:rPr>
          <w:rFonts w:ascii="Century Schoolbook" w:hAnsi="Century Schoolbook" w:cs="Garamond"/>
        </w:rPr>
        <w:t xml:space="preserve"> must be " Why should the brain be singled out in this way?" His answer may be obvious, the brain is the conveyor </w:t>
      </w:r>
      <w:proofErr w:type="gramStart"/>
      <w:r w:rsidRPr="007D3707">
        <w:rPr>
          <w:rFonts w:ascii="Century Schoolbook" w:hAnsi="Century Schoolbook" w:cs="Garamond"/>
        </w:rPr>
        <w:t>of  the</w:t>
      </w:r>
      <w:proofErr w:type="gramEnd"/>
      <w:r w:rsidRPr="007D3707">
        <w:rPr>
          <w:rFonts w:ascii="Century Schoolbook" w:hAnsi="Century Schoolbook" w:cs="Garamond"/>
        </w:rPr>
        <w:t xml:space="preserve"> phenomenon that he introduces as significant and that form the relation between a </w:t>
      </w:r>
      <w:r w:rsidRPr="000F1E87">
        <w:rPr>
          <w:rFonts w:ascii="Century Schoolbook" w:hAnsi="Century Schoolbook" w:cs="Garamond"/>
          <w:i/>
        </w:rPr>
        <w:t>self</w:t>
      </w:r>
      <w:r w:rsidRPr="007D3707">
        <w:rPr>
          <w:rFonts w:ascii="Century Schoolbook" w:hAnsi="Century Schoolbook" w:cs="Garamond"/>
        </w:rPr>
        <w:t xml:space="preserve"> at t</w:t>
      </w:r>
      <w:r w:rsidRPr="000F1E87">
        <w:rPr>
          <w:rFonts w:ascii="Century Schoolbook" w:hAnsi="Century Schoolbook" w:cs="Garamond"/>
          <w:vertAlign w:val="superscript"/>
        </w:rPr>
        <w:t>1</w:t>
      </w:r>
      <w:r w:rsidRPr="007D3707">
        <w:rPr>
          <w:rFonts w:ascii="Century Schoolbook" w:hAnsi="Century Schoolbook" w:cs="Garamond"/>
        </w:rPr>
        <w:t xml:space="preserve">  and a </w:t>
      </w:r>
      <w:r w:rsidRPr="000F1E87">
        <w:rPr>
          <w:rFonts w:ascii="Century Schoolbook" w:hAnsi="Century Schoolbook" w:cs="Garamond"/>
          <w:i/>
        </w:rPr>
        <w:t xml:space="preserve">self </w:t>
      </w:r>
      <w:r w:rsidRPr="007D3707">
        <w:rPr>
          <w:rFonts w:ascii="Century Schoolbook" w:hAnsi="Century Schoolbook" w:cs="Garamond"/>
        </w:rPr>
        <w:t>at t</w:t>
      </w:r>
      <w:r w:rsidRPr="000F1E87">
        <w:rPr>
          <w:rFonts w:ascii="Century Schoolbook" w:hAnsi="Century Schoolbook" w:cs="Garamond"/>
          <w:vertAlign w:val="superscript"/>
        </w:rPr>
        <w:t>2</w:t>
      </w:r>
      <w:r w:rsidR="000F1E87">
        <w:rPr>
          <w:rFonts w:ascii="Century Schoolbook" w:hAnsi="Century Schoolbook" w:cs="Garamond"/>
        </w:rPr>
        <w:t xml:space="preserve"> .  This way of </w:t>
      </w:r>
      <w:r w:rsidRPr="007D3707">
        <w:rPr>
          <w:rFonts w:ascii="Century Schoolbook" w:hAnsi="Century Schoolbook" w:cs="Garamond"/>
        </w:rPr>
        <w:t xml:space="preserve">singling it </w:t>
      </w:r>
      <w:proofErr w:type="gramStart"/>
      <w:r w:rsidRPr="007D3707">
        <w:rPr>
          <w:rFonts w:ascii="Century Schoolbook" w:hAnsi="Century Schoolbook" w:cs="Garamond"/>
        </w:rPr>
        <w:t>out  means</w:t>
      </w:r>
      <w:proofErr w:type="gramEnd"/>
      <w:r w:rsidRPr="007D3707">
        <w:rPr>
          <w:rFonts w:ascii="Century Schoolbook" w:hAnsi="Century Schoolbook" w:cs="Garamond"/>
        </w:rPr>
        <w:t xml:space="preserve">  we are launched directly into focusing on</w:t>
      </w:r>
      <w:r w:rsidR="000F1E87">
        <w:rPr>
          <w:rFonts w:ascii="Century Schoolbook" w:hAnsi="Century Schoolbook" w:cs="Garamond"/>
        </w:rPr>
        <w:t xml:space="preserve"> the phenomena that he finds </w:t>
      </w:r>
      <w:r w:rsidRPr="007D3707">
        <w:rPr>
          <w:rFonts w:ascii="Century Schoolbook" w:hAnsi="Century Schoolbook" w:cs="Garamond"/>
        </w:rPr>
        <w:t>important. The suggestion that the identity of persons might be tied to, in any important way, to a different notion altogether, e.g. the notion of 'human beings', has been dismissed without any argument at all.</w:t>
      </w:r>
    </w:p>
    <w:p w14:paraId="0B7A9AC8" w14:textId="77777777" w:rsidR="00276C6C" w:rsidRDefault="00276C6C" w:rsidP="00276C6C">
      <w:pPr>
        <w:pBdr>
          <w:bottom w:val="single" w:sz="4" w:space="1" w:color="auto"/>
        </w:pBdr>
        <w:spacing w:line="360" w:lineRule="auto"/>
        <w:jc w:val="both"/>
        <w:rPr>
          <w:rFonts w:ascii="Century Schoolbook" w:hAnsi="Century Schoolbook" w:cs="Garamond"/>
        </w:rPr>
      </w:pPr>
    </w:p>
    <w:p w14:paraId="14F97FE4" w14:textId="39FF1FFA" w:rsidR="000F1E87" w:rsidRPr="00276C6C" w:rsidRDefault="00253371" w:rsidP="00276C6C">
      <w:pPr>
        <w:pBdr>
          <w:bottom w:val="single" w:sz="4" w:space="1" w:color="auto"/>
        </w:pBdr>
        <w:spacing w:line="360" w:lineRule="auto"/>
        <w:jc w:val="both"/>
        <w:rPr>
          <w:rFonts w:ascii="Century Schoolbook" w:hAnsi="Century Schoolbook" w:cs="Garamond"/>
          <w:b/>
        </w:rPr>
      </w:pPr>
      <w:proofErr w:type="spellStart"/>
      <w:r w:rsidRPr="007D3707">
        <w:rPr>
          <w:rFonts w:ascii="Century Schoolbook" w:hAnsi="Century Schoolbook" w:cs="Garamond"/>
        </w:rPr>
        <w:t>Parfit</w:t>
      </w:r>
      <w:proofErr w:type="spellEnd"/>
      <w:r w:rsidRPr="007D3707">
        <w:rPr>
          <w:rFonts w:ascii="Century Schoolbook" w:hAnsi="Century Schoolbook" w:cs="Garamond"/>
        </w:rPr>
        <w:t xml:space="preserve">, like many other philosophers dealing with this problem, utilise quite bizarre examples to get their argument of the ground.  These are not used just for the sake of it, one must admit. However, what about the ordinary notions we entertain in everyday life, important notions such as love for example. Such notions do, in my opinion, place the emphasis on a fuller notion of the human being than merely 'the brain', and do give the former notion a central place in our concept of identity of persons. </w:t>
      </w:r>
      <w:proofErr w:type="spellStart"/>
      <w:r w:rsidRPr="007D3707">
        <w:rPr>
          <w:rFonts w:ascii="Century Schoolbook" w:hAnsi="Century Schoolbook" w:cs="Garamond"/>
        </w:rPr>
        <w:t>Parfit</w:t>
      </w:r>
      <w:proofErr w:type="spellEnd"/>
      <w:r w:rsidRPr="007D3707">
        <w:rPr>
          <w:rFonts w:ascii="Century Schoolbook" w:hAnsi="Century Schoolbook" w:cs="Garamond"/>
        </w:rPr>
        <w:t>, like others, takes the view that loving a person interpreted as basically loving a particular body, is extremely uncommon, and thus concludes that love, as we use the notion, is normally concerned with the psychology of the persons involved, and with their con</w:t>
      </w:r>
      <w:r w:rsidR="000F1E87">
        <w:rPr>
          <w:rFonts w:ascii="Century Schoolbook" w:hAnsi="Century Schoolbook" w:cs="Garamond"/>
        </w:rPr>
        <w:t>tinually changing mental life. B</w:t>
      </w:r>
      <w:r w:rsidRPr="007D3707">
        <w:rPr>
          <w:rFonts w:ascii="Century Schoolbook" w:hAnsi="Century Schoolbook" w:cs="Garamond"/>
        </w:rPr>
        <w:t xml:space="preserve">ut what if we offer that neither of these explanations is the truth and that the situation is more with loving a 'human being. </w:t>
      </w:r>
      <w:proofErr w:type="spellStart"/>
      <w:r w:rsidRPr="007D3707">
        <w:rPr>
          <w:rFonts w:ascii="Century Schoolbook" w:hAnsi="Century Schoolbook" w:cs="Garamond"/>
        </w:rPr>
        <w:t>Parfit</w:t>
      </w:r>
      <w:proofErr w:type="spellEnd"/>
      <w:r w:rsidRPr="007D3707">
        <w:rPr>
          <w:rFonts w:ascii="Century Schoolbook" w:hAnsi="Century Schoolbook" w:cs="Garamond"/>
        </w:rPr>
        <w:t xml:space="preserve"> would presumably want to ask some questions about this. But consider a mother's love for her child. </w:t>
      </w:r>
      <w:proofErr w:type="gramStart"/>
      <w:r w:rsidRPr="007D3707">
        <w:rPr>
          <w:rFonts w:ascii="Century Schoolbook" w:hAnsi="Century Schoolbook" w:cs="Garamond"/>
        </w:rPr>
        <w:t>are</w:t>
      </w:r>
      <w:proofErr w:type="gramEnd"/>
      <w:r w:rsidRPr="007D3707">
        <w:rPr>
          <w:rFonts w:ascii="Century Schoolbook" w:hAnsi="Century Schoolbook" w:cs="Garamond"/>
        </w:rPr>
        <w:t xml:space="preserve"> we to say any explanation of this is must be reduced to an account of the particular psychological characteristics of the new born child; that the mother's love somehow latches on to the indivi</w:t>
      </w:r>
      <w:r w:rsidR="00276C6C">
        <w:rPr>
          <w:rFonts w:ascii="Century Schoolbook" w:hAnsi="Century Schoolbook" w:cs="Garamond"/>
        </w:rPr>
        <w:t xml:space="preserve">dual that is composed of these? </w:t>
      </w:r>
      <w:r w:rsidR="00276C6C" w:rsidRPr="00276C6C">
        <w:rPr>
          <w:rFonts w:ascii="Century Schoolbook" w:hAnsi="Century Schoolbook" w:cs="Garamond"/>
          <w:b/>
        </w:rPr>
        <w:t>What do you think?</w:t>
      </w:r>
    </w:p>
    <w:p w14:paraId="5F5E351B" w14:textId="77777777" w:rsidR="000F1E87" w:rsidRDefault="000F1E87">
      <w:pPr>
        <w:spacing w:line="360" w:lineRule="auto"/>
        <w:jc w:val="both"/>
        <w:rPr>
          <w:rFonts w:ascii="Century Schoolbook" w:hAnsi="Century Schoolbook" w:cs="Garamond"/>
        </w:rPr>
      </w:pPr>
    </w:p>
    <w:p w14:paraId="22034983" w14:textId="26179893" w:rsidR="00253371" w:rsidRPr="007D3707" w:rsidRDefault="00253371">
      <w:pPr>
        <w:spacing w:line="360" w:lineRule="auto"/>
        <w:jc w:val="both"/>
        <w:rPr>
          <w:rFonts w:ascii="Century Schoolbook" w:hAnsi="Century Schoolbook" w:cs="Garamond"/>
        </w:rPr>
      </w:pPr>
      <w:r w:rsidRPr="007D3707">
        <w:rPr>
          <w:rFonts w:ascii="Century Schoolbook" w:hAnsi="Century Schoolbook" w:cs="Garamond"/>
        </w:rPr>
        <w:t>This example</w:t>
      </w:r>
      <w:r w:rsidR="00276C6C">
        <w:rPr>
          <w:rFonts w:ascii="Century Schoolbook" w:hAnsi="Century Schoolbook" w:cs="Garamond"/>
        </w:rPr>
        <w:t>, I think,</w:t>
      </w:r>
      <w:r w:rsidRPr="007D3707">
        <w:rPr>
          <w:rFonts w:ascii="Century Schoolbook" w:hAnsi="Century Schoolbook" w:cs="Garamond"/>
        </w:rPr>
        <w:t xml:space="preserve"> gives us a clue to the poverty of </w:t>
      </w:r>
      <w:proofErr w:type="spellStart"/>
      <w:r w:rsidR="00276C6C">
        <w:rPr>
          <w:rFonts w:ascii="Century Schoolbook" w:hAnsi="Century Schoolbook" w:cs="Garamond"/>
        </w:rPr>
        <w:t>Parfit's</w:t>
      </w:r>
      <w:proofErr w:type="spellEnd"/>
      <w:r w:rsidR="00276C6C">
        <w:rPr>
          <w:rFonts w:ascii="Century Schoolbook" w:hAnsi="Century Schoolbook" w:cs="Garamond"/>
        </w:rPr>
        <w:t xml:space="preserve"> notion. What we </w:t>
      </w:r>
      <w:proofErr w:type="gramStart"/>
      <w:r w:rsidR="00276C6C">
        <w:rPr>
          <w:rFonts w:ascii="Century Schoolbook" w:hAnsi="Century Schoolbook" w:cs="Garamond"/>
        </w:rPr>
        <w:t>need  I</w:t>
      </w:r>
      <w:proofErr w:type="gramEnd"/>
      <w:r w:rsidR="00276C6C">
        <w:rPr>
          <w:rFonts w:ascii="Century Schoolbook" w:hAnsi="Century Schoolbook" w:cs="Garamond"/>
        </w:rPr>
        <w:t xml:space="preserve"> </w:t>
      </w:r>
      <w:r w:rsidRPr="007D3707">
        <w:rPr>
          <w:rFonts w:ascii="Century Schoolbook" w:hAnsi="Century Schoolbook" w:cs="Garamond"/>
        </w:rPr>
        <w:t xml:space="preserve">suggest is a richer terminology than the one on offer here, to explain a love that can survive radical psychological changes which take place in the life of a growing child. What about the love and commitment that is often the case where there is a total disintegration of these psychological characteristics. I am not here, of course denying that we are concerned with the psychology of a person when we refer to others or ourselves. On the contrary, but do we have to see it as central </w:t>
      </w:r>
      <w:r w:rsidR="00276C6C">
        <w:rPr>
          <w:rFonts w:ascii="Century Schoolbook" w:hAnsi="Century Schoolbook" w:cs="Garamond"/>
        </w:rPr>
        <w:t xml:space="preserve">in the way that </w:t>
      </w:r>
      <w:proofErr w:type="spellStart"/>
      <w:r w:rsidR="00276C6C">
        <w:rPr>
          <w:rFonts w:ascii="Century Schoolbook" w:hAnsi="Century Schoolbook" w:cs="Garamond"/>
        </w:rPr>
        <w:t>Parfit</w:t>
      </w:r>
      <w:proofErr w:type="spellEnd"/>
      <w:r w:rsidR="00276C6C">
        <w:rPr>
          <w:rFonts w:ascii="Century Schoolbook" w:hAnsi="Century Schoolbook" w:cs="Garamond"/>
        </w:rPr>
        <w:t xml:space="preserve"> suggests?</w:t>
      </w:r>
    </w:p>
    <w:p w14:paraId="7327E920" w14:textId="77777777" w:rsidR="00253371" w:rsidRPr="007D3707" w:rsidRDefault="00253371">
      <w:pPr>
        <w:spacing w:line="360" w:lineRule="auto"/>
        <w:jc w:val="both"/>
        <w:rPr>
          <w:rFonts w:ascii="Century Schoolbook" w:hAnsi="Century Schoolbook" w:cs="Garamond"/>
        </w:rPr>
      </w:pPr>
    </w:p>
    <w:p w14:paraId="5D2755DA" w14:textId="173B873C" w:rsidR="00253371" w:rsidRPr="007D3707" w:rsidRDefault="00253371">
      <w:pPr>
        <w:spacing w:line="360" w:lineRule="auto"/>
        <w:jc w:val="both"/>
        <w:rPr>
          <w:rFonts w:ascii="Century Schoolbook" w:hAnsi="Century Schoolbook" w:cs="Garamond"/>
        </w:rPr>
      </w:pPr>
      <w:proofErr w:type="spellStart"/>
      <w:r w:rsidRPr="007D3707">
        <w:rPr>
          <w:rFonts w:ascii="Century Schoolbook" w:hAnsi="Century Schoolbook" w:cs="Garamond"/>
        </w:rPr>
        <w:t>Parfit</w:t>
      </w:r>
      <w:proofErr w:type="spellEnd"/>
      <w:r w:rsidRPr="007D3707">
        <w:rPr>
          <w:rFonts w:ascii="Century Schoolbook" w:hAnsi="Century Schoolbook" w:cs="Garamond"/>
        </w:rPr>
        <w:t xml:space="preserve"> speaks of 'the best conception of the best kind of love.' The kind of interest in another which he seems to be presenting as this ideal, is as we have seen an ideal which supports the place of psychological characteristics as central to an account of personal identity - but this is only the same explanation of an interest</w:t>
      </w:r>
      <w:r w:rsidR="00276C6C">
        <w:rPr>
          <w:rFonts w:ascii="Century Schoolbook" w:hAnsi="Century Schoolbook" w:cs="Garamond"/>
        </w:rPr>
        <w:t xml:space="preserve"> that is concerned solely with </w:t>
      </w:r>
      <w:r w:rsidRPr="007D3707">
        <w:rPr>
          <w:rFonts w:ascii="Century Schoolbook" w:hAnsi="Century Schoolbook" w:cs="Garamond"/>
        </w:rPr>
        <w:t>the physical attributes of a person, it is merely a different emphasis. Yet this kind of monism he rejects. If he</w:t>
      </w:r>
      <w:r w:rsidR="00276C6C">
        <w:rPr>
          <w:rFonts w:ascii="Century Schoolbook" w:hAnsi="Century Schoolbook" w:cs="Garamond"/>
        </w:rPr>
        <w:t xml:space="preserve"> is really serious about this (</w:t>
      </w:r>
      <w:r w:rsidRPr="007D3707">
        <w:rPr>
          <w:rFonts w:ascii="Century Schoolbook" w:hAnsi="Century Schoolbook" w:cs="Garamond"/>
        </w:rPr>
        <w:t>as opposed to not having thought it through properly), then there may be, in one sense, little more to be said. We must, however, note that at the basis of his whole story lies a moral outlook, which many will find deeply repugnant.</w:t>
      </w:r>
    </w:p>
    <w:p w14:paraId="49157552" w14:textId="77777777" w:rsidR="00253371" w:rsidRPr="007D3707" w:rsidRDefault="00253371">
      <w:pPr>
        <w:spacing w:line="360" w:lineRule="auto"/>
        <w:jc w:val="both"/>
        <w:rPr>
          <w:rFonts w:ascii="Century Schoolbook" w:hAnsi="Century Schoolbook" w:cs="Garamond"/>
        </w:rPr>
      </w:pPr>
    </w:p>
    <w:p w14:paraId="57429E8F" w14:textId="656D776D" w:rsidR="00253371" w:rsidRDefault="00253371">
      <w:pPr>
        <w:spacing w:line="360" w:lineRule="auto"/>
        <w:jc w:val="both"/>
        <w:rPr>
          <w:rFonts w:ascii="Century Schoolbook" w:hAnsi="Century Schoolbook" w:cs="Garamond"/>
        </w:rPr>
      </w:pPr>
      <w:r w:rsidRPr="007D3707">
        <w:rPr>
          <w:rFonts w:ascii="Century Schoolbook" w:hAnsi="Century Schoolbook" w:cs="Garamond"/>
        </w:rPr>
        <w:t xml:space="preserve">The upshot of </w:t>
      </w:r>
      <w:proofErr w:type="spellStart"/>
      <w:r w:rsidRPr="007D3707">
        <w:rPr>
          <w:rFonts w:ascii="Century Schoolbook" w:hAnsi="Century Schoolbook" w:cs="Garamond"/>
        </w:rPr>
        <w:t>Parfit's</w:t>
      </w:r>
      <w:proofErr w:type="spellEnd"/>
      <w:r w:rsidRPr="007D3707">
        <w:rPr>
          <w:rFonts w:ascii="Century Schoolbook" w:hAnsi="Century Schoolbook" w:cs="Garamond"/>
        </w:rPr>
        <w:t xml:space="preserve"> claims are to put forward a wider argument than that of merely personal identity, it is to discuss the nature of rationality and morality. </w:t>
      </w:r>
      <w:proofErr w:type="spellStart"/>
      <w:r w:rsidRPr="007D3707">
        <w:rPr>
          <w:rFonts w:ascii="Century Schoolbook" w:hAnsi="Century Schoolbook" w:cs="Garamond"/>
        </w:rPr>
        <w:t>Parfit</w:t>
      </w:r>
      <w:proofErr w:type="spellEnd"/>
      <w:r w:rsidRPr="007D3707">
        <w:rPr>
          <w:rFonts w:ascii="Century Schoolbook" w:hAnsi="Century Schoolbook" w:cs="Garamond"/>
        </w:rPr>
        <w:t xml:space="preserve"> denies the importance of prudence and self-interest, two values that are mo</w:t>
      </w:r>
      <w:r w:rsidR="00276C6C">
        <w:rPr>
          <w:rFonts w:ascii="Century Schoolbook" w:hAnsi="Century Schoolbook" w:cs="Garamond"/>
        </w:rPr>
        <w:t>re in evidence today than at any</w:t>
      </w:r>
      <w:r w:rsidRPr="007D3707">
        <w:rPr>
          <w:rFonts w:ascii="Century Schoolbook" w:hAnsi="Century Schoolbook" w:cs="Garamond"/>
        </w:rPr>
        <w:t xml:space="preserve"> time this century</w:t>
      </w:r>
      <w:r w:rsidR="00276C6C">
        <w:rPr>
          <w:rFonts w:ascii="Century Schoolbook" w:hAnsi="Century Schoolbook" w:cs="Garamond"/>
        </w:rPr>
        <w:t xml:space="preserve"> or last</w:t>
      </w:r>
      <w:r w:rsidRPr="007D3707">
        <w:rPr>
          <w:rFonts w:ascii="Century Schoolbook" w:hAnsi="Century Schoolbook" w:cs="Garamond"/>
        </w:rPr>
        <w:t xml:space="preserve">. </w:t>
      </w:r>
      <w:r w:rsidR="00CC491D">
        <w:rPr>
          <w:rFonts w:ascii="Century Schoolbook" w:hAnsi="Century Schoolbook" w:cs="Garamond"/>
        </w:rPr>
        <w:t>We will need to consider this position much more deeply in the next block.</w:t>
      </w:r>
    </w:p>
    <w:p w14:paraId="77872147" w14:textId="338B8723" w:rsidR="000E283A" w:rsidRDefault="000E283A">
      <w:pPr>
        <w:widowControl/>
        <w:overflowPunct/>
        <w:adjustRightInd/>
        <w:rPr>
          <w:rFonts w:ascii="Century Schoolbook" w:hAnsi="Century Schoolbook" w:cs="Garamond"/>
        </w:rPr>
      </w:pPr>
    </w:p>
    <w:p w14:paraId="0ACC0AD5" w14:textId="77777777" w:rsidR="00CC491D" w:rsidRDefault="00CC491D">
      <w:pPr>
        <w:widowControl/>
        <w:overflowPunct/>
        <w:adjustRightInd/>
        <w:rPr>
          <w:rFonts w:ascii="Century Schoolbook" w:hAnsi="Century Schoolbook" w:cs="Garamond"/>
        </w:rPr>
      </w:pPr>
    </w:p>
    <w:p w14:paraId="50C83AEF" w14:textId="77777777" w:rsidR="00CC491D" w:rsidRDefault="00CC491D">
      <w:pPr>
        <w:widowControl/>
        <w:overflowPunct/>
        <w:adjustRightInd/>
        <w:rPr>
          <w:rFonts w:ascii="Century Schoolbook" w:hAnsi="Century Schoolbook" w:cs="Garamond"/>
        </w:rPr>
      </w:pPr>
    </w:p>
    <w:p w14:paraId="2C89CD73" w14:textId="77777777" w:rsidR="00CC491D" w:rsidRDefault="00CC491D">
      <w:pPr>
        <w:widowControl/>
        <w:overflowPunct/>
        <w:adjustRightInd/>
        <w:rPr>
          <w:rFonts w:ascii="Century Schoolbook" w:hAnsi="Century Schoolbook" w:cs="Garamond"/>
        </w:rPr>
      </w:pPr>
    </w:p>
    <w:p w14:paraId="3D9B7A76" w14:textId="77777777" w:rsidR="00CC491D" w:rsidRDefault="00CC491D">
      <w:pPr>
        <w:widowControl/>
        <w:overflowPunct/>
        <w:adjustRightInd/>
        <w:rPr>
          <w:rFonts w:ascii="Century Schoolbook" w:hAnsi="Century Schoolbook" w:cs="Garamond"/>
        </w:rPr>
      </w:pPr>
    </w:p>
    <w:p w14:paraId="2F06F8AE" w14:textId="5B4FDDBA" w:rsidR="000E283A" w:rsidRDefault="000E283A">
      <w:pPr>
        <w:spacing w:line="360" w:lineRule="auto"/>
        <w:jc w:val="both"/>
        <w:rPr>
          <w:rFonts w:ascii="Century Schoolbook" w:hAnsi="Century Schoolbook" w:cs="Garamond"/>
        </w:rPr>
      </w:pPr>
      <w:r>
        <w:rPr>
          <w:rFonts w:ascii="Century Schoolbook" w:hAnsi="Century Schoolbook" w:cs="Garamond"/>
        </w:rPr>
        <w:t>Fig 1</w:t>
      </w:r>
    </w:p>
    <w:p w14:paraId="008E70FC" w14:textId="77777777" w:rsidR="000E283A" w:rsidRDefault="000E283A">
      <w:pPr>
        <w:spacing w:line="360" w:lineRule="auto"/>
        <w:jc w:val="both"/>
        <w:rPr>
          <w:rFonts w:ascii="Century Schoolbook" w:hAnsi="Century Schoolbook" w:cs="Garamond"/>
        </w:rPr>
      </w:pPr>
    </w:p>
    <w:p w14:paraId="2F7D3FD9" w14:textId="75EBA67A" w:rsidR="000E283A" w:rsidRDefault="000E283A">
      <w:pPr>
        <w:spacing w:line="360" w:lineRule="auto"/>
        <w:jc w:val="both"/>
        <w:rPr>
          <w:rFonts w:ascii="Century Schoolbook" w:hAnsi="Century Schoolbook" w:cs="Garamond"/>
        </w:rPr>
      </w:pPr>
      <w:r w:rsidRPr="000E283A">
        <w:rPr>
          <w:rFonts w:ascii="Century Schoolbook" w:hAnsi="Century Schoolbook" w:cs="Garamond"/>
          <w:noProof/>
          <w:lang w:val="en-US" w:eastAsia="en-US"/>
        </w:rPr>
        <w:drawing>
          <wp:inline distT="0" distB="0" distL="0" distR="0" wp14:anchorId="67B35910" wp14:editId="40273EC4">
            <wp:extent cx="2484392" cy="1860885"/>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84963" cy="1861313"/>
                    </a:xfrm>
                    <a:prstGeom prst="rect">
                      <a:avLst/>
                    </a:prstGeom>
                    <a:noFill/>
                    <a:ln>
                      <a:noFill/>
                    </a:ln>
                  </pic:spPr>
                </pic:pic>
              </a:graphicData>
            </a:graphic>
          </wp:inline>
        </w:drawing>
      </w:r>
    </w:p>
    <w:p w14:paraId="21FA0017" w14:textId="6C5E9D57" w:rsidR="000E283A" w:rsidRDefault="000E283A">
      <w:pPr>
        <w:spacing w:line="360" w:lineRule="auto"/>
        <w:jc w:val="both"/>
        <w:rPr>
          <w:rFonts w:ascii="Century Schoolbook" w:hAnsi="Century Schoolbook" w:cs="Garamond"/>
        </w:rPr>
      </w:pPr>
      <w:r>
        <w:rPr>
          <w:rFonts w:ascii="Century Schoolbook" w:hAnsi="Century Schoolbook" w:cs="Garamond"/>
        </w:rPr>
        <w:t>Fig 2</w:t>
      </w:r>
    </w:p>
    <w:p w14:paraId="15B823B5" w14:textId="2123FB10" w:rsidR="000E283A" w:rsidRDefault="00D769E2">
      <w:pPr>
        <w:spacing w:line="360" w:lineRule="auto"/>
        <w:jc w:val="both"/>
        <w:rPr>
          <w:rFonts w:ascii="Century Schoolbook" w:hAnsi="Century Schoolbook" w:cs="Garamond"/>
        </w:rPr>
      </w:pPr>
      <w:r w:rsidRPr="00D769E2">
        <w:rPr>
          <w:rFonts w:ascii="Century Schoolbook" w:hAnsi="Century Schoolbook" w:cs="Garamond"/>
          <w:noProof/>
          <w:lang w:val="en-US" w:eastAsia="en-US"/>
        </w:rPr>
        <w:drawing>
          <wp:inline distT="0" distB="0" distL="0" distR="0" wp14:anchorId="6BDF03BA" wp14:editId="0F01D6ED">
            <wp:extent cx="2636792" cy="1975037"/>
            <wp:effectExtent l="0" t="0" r="508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37713" cy="1975727"/>
                    </a:xfrm>
                    <a:prstGeom prst="rect">
                      <a:avLst/>
                    </a:prstGeom>
                    <a:noFill/>
                    <a:ln>
                      <a:noFill/>
                    </a:ln>
                  </pic:spPr>
                </pic:pic>
              </a:graphicData>
            </a:graphic>
          </wp:inline>
        </w:drawing>
      </w:r>
    </w:p>
    <w:p w14:paraId="543E995D" w14:textId="60410DF3" w:rsidR="000E283A" w:rsidRDefault="00D769E2">
      <w:pPr>
        <w:spacing w:line="360" w:lineRule="auto"/>
        <w:jc w:val="both"/>
        <w:rPr>
          <w:rFonts w:ascii="Century Schoolbook" w:hAnsi="Century Schoolbook" w:cs="Garamond"/>
        </w:rPr>
      </w:pPr>
      <w:r>
        <w:rPr>
          <w:rFonts w:ascii="Century Schoolbook" w:hAnsi="Century Schoolbook" w:cs="Garamond"/>
        </w:rPr>
        <w:t>Fig 3</w:t>
      </w:r>
    </w:p>
    <w:p w14:paraId="04C6F8BD" w14:textId="4DB3ED7B" w:rsidR="00D769E2" w:rsidRPr="007D3707" w:rsidRDefault="00D769E2">
      <w:pPr>
        <w:spacing w:line="360" w:lineRule="auto"/>
        <w:jc w:val="both"/>
        <w:rPr>
          <w:rFonts w:ascii="Century Schoolbook" w:hAnsi="Century Schoolbook" w:cs="Garamond"/>
        </w:rPr>
      </w:pPr>
      <w:r w:rsidRPr="00D769E2">
        <w:rPr>
          <w:rFonts w:ascii="Century Schoolbook" w:hAnsi="Century Schoolbook" w:cs="Garamond"/>
          <w:noProof/>
          <w:lang w:val="en-US" w:eastAsia="en-US"/>
        </w:rPr>
        <w:drawing>
          <wp:inline distT="0" distB="0" distL="0" distR="0" wp14:anchorId="49737E7C" wp14:editId="3CDD8E0D">
            <wp:extent cx="3246392" cy="2431646"/>
            <wp:effectExtent l="0" t="0" r="508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47050" cy="2432139"/>
                    </a:xfrm>
                    <a:prstGeom prst="rect">
                      <a:avLst/>
                    </a:prstGeom>
                    <a:noFill/>
                    <a:ln>
                      <a:noFill/>
                    </a:ln>
                  </pic:spPr>
                </pic:pic>
              </a:graphicData>
            </a:graphic>
          </wp:inline>
        </w:drawing>
      </w:r>
    </w:p>
    <w:sectPr w:rsidR="00D769E2" w:rsidRPr="007D3707" w:rsidSect="00091626">
      <w:pgSz w:w="11905" w:h="16838"/>
      <w:pgMar w:top="1440" w:right="1646" w:bottom="1440" w:left="1620" w:header="708" w:footer="708" w:gutter="0"/>
      <w:pgNumType w:start="1"/>
      <w:cols w:space="720"/>
      <w:noEndnote/>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DD59E69" w14:textId="77777777" w:rsidR="000F1E87" w:rsidRDefault="000F1E87">
      <w:r>
        <w:separator/>
      </w:r>
    </w:p>
  </w:endnote>
  <w:endnote w:type="continuationSeparator" w:id="0">
    <w:p w14:paraId="20EA8B17" w14:textId="77777777" w:rsidR="000F1E87" w:rsidRDefault="000F1E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00002A87" w:usb1="80000000" w:usb2="00000008" w:usb3="00000000" w:csb0="000001FF" w:csb1="00000000"/>
  </w:font>
  <w:font w:name="Courier New">
    <w:panose1 w:val="02070309020205020404"/>
    <w:charset w:val="00"/>
    <w:family w:val="auto"/>
    <w:pitch w:val="variable"/>
    <w:sig w:usb0="E0002AFF" w:usb1="C0007843"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Century Schoolbook">
    <w:panose1 w:val="02040604050505020304"/>
    <w:charset w:val="00"/>
    <w:family w:val="auto"/>
    <w:pitch w:val="variable"/>
    <w:sig w:usb0="00000003" w:usb1="00000000" w:usb2="00000000" w:usb3="00000000" w:csb0="00000001" w:csb1="00000000"/>
  </w:font>
  <w:font w:name="Garamond">
    <w:panose1 w:val="02020404030301010803"/>
    <w:charset w:val="00"/>
    <w:family w:val="auto"/>
    <w:pitch w:val="variable"/>
    <w:sig w:usb0="00000003" w:usb1="00000000" w:usb2="00000000" w:usb3="00000000" w:csb0="00000001" w:csb1="00000000"/>
  </w:font>
  <w:font w:name="Calibri">
    <w:panose1 w:val="020F0502020204030204"/>
    <w:charset w:val="00"/>
    <w:family w:val="auto"/>
    <w:pitch w:val="variable"/>
    <w:sig w:usb0="A00002EF" w:usb1="4000207B" w:usb2="00000000" w:usb3="00000000" w:csb0="0000009F" w:csb1="00000000"/>
  </w:font>
  <w:font w:name="Cambria">
    <w:panose1 w:val="02040503050406030204"/>
    <w:charset w:val="00"/>
    <w:family w:val="auto"/>
    <w:pitch w:val="variable"/>
    <w:sig w:usb0="A00002EF" w:usb1="4000004B" w:usb2="00000000" w:usb3="00000000" w:csb0="0000009F" w:csb1="00000000"/>
  </w:font>
  <w:font w:name="Arial">
    <w:panose1 w:val="020B0604020202020204"/>
    <w:charset w:val="00"/>
    <w:family w:val="auto"/>
    <w:pitch w:val="variable"/>
    <w:sig w:usb0="00002A87" w:usb1="80000000" w:usb2="00000008" w:usb3="00000000" w:csb0="000001FF" w:csb1="00000000"/>
  </w:font>
  <w:font w:name="ＭＳ ゴシック">
    <w:charset w:val="4E"/>
    <w:family w:val="auto"/>
    <w:pitch w:val="variable"/>
    <w:sig w:usb0="E00002FF" w:usb1="6AC7FDFB" w:usb2="00000012" w:usb3="00000000" w:csb0="0002009F" w:csb1="00000000"/>
  </w:font>
  <w:font w:name="ＭＳ 明朝">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C7C46C8" w14:textId="77777777" w:rsidR="000F1E87" w:rsidRDefault="000F1E87">
    <w:pPr>
      <w:tabs>
        <w:tab w:val="center" w:pos="4152"/>
        <w:tab w:val="right" w:pos="8305"/>
      </w:tabs>
      <w:rPr>
        <w:rFonts w:ascii="Times New Roman" w:hAnsi="Times New Roman" w:cs="Times New Roman"/>
        <w:kern w:val="0"/>
      </w:rPr>
    </w:pPr>
    <w:r>
      <w:rPr>
        <w:rFonts w:ascii="Times New Roman" w:hAnsi="Times New Roman" w:cs="Times New Roman"/>
        <w:kern w:val="0"/>
      </w:rPr>
      <w:pgNum/>
    </w:r>
  </w:p>
  <w:p w14:paraId="36B43FE6" w14:textId="77777777" w:rsidR="000F1E87" w:rsidRDefault="000F1E87">
    <w:pPr>
      <w:tabs>
        <w:tab w:val="center" w:pos="4152"/>
        <w:tab w:val="right" w:pos="8305"/>
      </w:tabs>
      <w:rPr>
        <w:rFonts w:ascii="Times New Roman" w:hAnsi="Times New Roman" w:cs="Times New Roman"/>
        <w:kern w:val="0"/>
      </w:rPr>
    </w:pPr>
  </w:p>
  <w:p w14:paraId="3C041AD8" w14:textId="77777777" w:rsidR="000F1E87" w:rsidRDefault="000F1E87">
    <w:pPr>
      <w:tabs>
        <w:tab w:val="center" w:pos="4152"/>
        <w:tab w:val="right" w:pos="8305"/>
      </w:tabs>
      <w:rPr>
        <w:kern w:val="0"/>
      </w:rPr>
    </w:pPr>
  </w:p>
  <w:p w14:paraId="1BDDC5E9" w14:textId="77777777" w:rsidR="005B0EFE" w:rsidRPr="005B0EFE" w:rsidRDefault="005B0EFE" w:rsidP="005B0EFE">
    <w:pPr>
      <w:tabs>
        <w:tab w:val="center" w:pos="4320"/>
        <w:tab w:val="right" w:pos="8640"/>
      </w:tabs>
      <w:rPr>
        <w:rFonts w:ascii="Century Schoolbook" w:hAnsi="Century Schoolbook"/>
        <w:kern w:val="0"/>
        <w:sz w:val="20"/>
        <w:szCs w:val="20"/>
      </w:rPr>
    </w:pPr>
    <w:r w:rsidRPr="005B0EFE">
      <w:rPr>
        <w:rFonts w:ascii="Century Schoolbook" w:hAnsi="Century Schoolbook"/>
        <w:kern w:val="0"/>
        <w:sz w:val="20"/>
        <w:szCs w:val="20"/>
      </w:rPr>
      <w:t xml:space="preserve">Module Tutor: Dr </w:t>
    </w:r>
    <w:proofErr w:type="gramStart"/>
    <w:r w:rsidRPr="005B0EFE">
      <w:rPr>
        <w:rFonts w:ascii="Century Schoolbook" w:hAnsi="Century Schoolbook"/>
        <w:kern w:val="0"/>
        <w:sz w:val="20"/>
        <w:szCs w:val="20"/>
      </w:rPr>
      <w:t>David  Morgans</w:t>
    </w:r>
    <w:proofErr w:type="gramEnd"/>
  </w:p>
  <w:p w14:paraId="0486A478" w14:textId="77777777" w:rsidR="000F1E87" w:rsidRDefault="000F1E87">
    <w:pPr>
      <w:tabs>
        <w:tab w:val="center" w:pos="4152"/>
        <w:tab w:val="right" w:pos="8305"/>
      </w:tabs>
      <w:rPr>
        <w:rFonts w:cs="Times New Roman"/>
        <w:kern w:val="0"/>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AE2FDC6" w14:textId="77777777" w:rsidR="000F1E87" w:rsidRDefault="000F1E87">
      <w:r>
        <w:separator/>
      </w:r>
    </w:p>
  </w:footnote>
  <w:footnote w:type="continuationSeparator" w:id="0">
    <w:p w14:paraId="4AC16B3E" w14:textId="77777777" w:rsidR="000F1E87" w:rsidRDefault="000F1E87">
      <w:r>
        <w:continuationSeparator/>
      </w:r>
    </w:p>
  </w:footnote>
  <w:footnote w:id="1">
    <w:p w14:paraId="53651EDB" w14:textId="45DCE157" w:rsidR="000F1E87" w:rsidRPr="00D67AD5" w:rsidRDefault="000F1E87">
      <w:pPr>
        <w:pStyle w:val="FootnoteText"/>
        <w:rPr>
          <w:rFonts w:asciiTheme="minorHAnsi" w:hAnsiTheme="minorHAnsi"/>
          <w:sz w:val="20"/>
          <w:szCs w:val="20"/>
          <w:lang w:val="en-US"/>
        </w:rPr>
      </w:pPr>
      <w:r>
        <w:rPr>
          <w:rStyle w:val="FootnoteReference"/>
        </w:rPr>
        <w:footnoteRef/>
      </w:r>
      <w:r>
        <w:t xml:space="preserve"> </w:t>
      </w:r>
      <w:r w:rsidRPr="00D67AD5">
        <w:rPr>
          <w:rFonts w:asciiTheme="minorHAnsi" w:hAnsiTheme="minorHAnsi"/>
          <w:sz w:val="20"/>
          <w:szCs w:val="20"/>
          <w:lang w:val="en-US"/>
        </w:rPr>
        <w:t>If you are not familiar how this term is used in philosophy then please look it up in any good dictionary of philosophical terms.</w:t>
      </w:r>
    </w:p>
  </w:footnote>
  <w:footnote w:id="2">
    <w:p w14:paraId="4733997A" w14:textId="7F31C8C3" w:rsidR="000F1E87" w:rsidRPr="00A93D0A" w:rsidRDefault="000F1E87">
      <w:pPr>
        <w:pStyle w:val="FootnoteText"/>
        <w:rPr>
          <w:sz w:val="20"/>
          <w:szCs w:val="20"/>
          <w:lang w:val="en-US"/>
        </w:rPr>
      </w:pPr>
      <w:r>
        <w:rPr>
          <w:rStyle w:val="FootnoteReference"/>
        </w:rPr>
        <w:footnoteRef/>
      </w:r>
      <w:r>
        <w:t xml:space="preserve"> </w:t>
      </w:r>
      <w:proofErr w:type="gramStart"/>
      <w:r w:rsidRPr="00A93D0A">
        <w:rPr>
          <w:rFonts w:ascii="Century Schoolbook" w:hAnsi="Century Schoolbook" w:cs="Garamond"/>
          <w:sz w:val="20"/>
          <w:szCs w:val="20"/>
        </w:rPr>
        <w:t>but</w:t>
      </w:r>
      <w:proofErr w:type="gramEnd"/>
      <w:r w:rsidRPr="00A93D0A">
        <w:rPr>
          <w:rFonts w:ascii="Century Schoolbook" w:hAnsi="Century Schoolbook" w:cs="Garamond"/>
          <w:sz w:val="20"/>
          <w:szCs w:val="20"/>
        </w:rPr>
        <w:t xml:space="preserve"> my favourite is Trigger’s broom!! See </w:t>
      </w:r>
      <w:hyperlink r:id="rId1" w:history="1">
        <w:r w:rsidRPr="00A93D0A">
          <w:rPr>
            <w:rStyle w:val="Hyperlink"/>
            <w:rFonts w:ascii="Century Schoolbook" w:hAnsi="Century Schoolbook" w:cs="Garamond"/>
            <w:sz w:val="20"/>
            <w:szCs w:val="20"/>
          </w:rPr>
          <w:t>http://www.youtube.com/watch?v=QiS1IcKuG8s</w:t>
        </w:r>
      </w:hyperlink>
      <w:r w:rsidRPr="00A93D0A">
        <w:rPr>
          <w:rFonts w:ascii="Century Schoolbook" w:hAnsi="Century Schoolbook" w:cs="Garamond"/>
          <w:sz w:val="20"/>
          <w:szCs w:val="20"/>
        </w:rPr>
        <w:t xml:space="preserve"> last bit</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7951492" w14:textId="68E15689" w:rsidR="000F1E87" w:rsidRDefault="000F1E87" w:rsidP="007D3707">
    <w:pPr>
      <w:tabs>
        <w:tab w:val="center" w:pos="4320"/>
        <w:tab w:val="right" w:pos="8640"/>
      </w:tabs>
      <w:rPr>
        <w:rFonts w:ascii="Century Schoolbook" w:hAnsi="Century Schoolbook"/>
        <w:kern w:val="0"/>
        <w:sz w:val="20"/>
        <w:szCs w:val="20"/>
        <w:lang w:val="en-US"/>
      </w:rPr>
    </w:pPr>
    <w:r w:rsidRPr="007D3707">
      <w:rPr>
        <w:rFonts w:ascii="Century Schoolbook" w:hAnsi="Century Schoolbook"/>
        <w:kern w:val="0"/>
      </w:rPr>
      <w:t>Self and Society</w:t>
    </w:r>
    <w:r w:rsidR="005B0EFE">
      <w:rPr>
        <w:rFonts w:ascii="Century Schoolbook" w:hAnsi="Century Schoolbook"/>
        <w:kern w:val="0"/>
      </w:rPr>
      <w:t xml:space="preserve"> </w:t>
    </w:r>
    <w:r w:rsidRPr="005B0EFE">
      <w:rPr>
        <w:rFonts w:ascii="Century Schoolbook" w:hAnsi="Century Schoolbook"/>
        <w:kern w:val="0"/>
        <w:sz w:val="20"/>
        <w:szCs w:val="20"/>
      </w:rPr>
      <w:t xml:space="preserve">MODULE CODE: </w:t>
    </w:r>
    <w:r w:rsidRPr="005B0EFE">
      <w:rPr>
        <w:rFonts w:ascii="Century Schoolbook" w:hAnsi="Century Schoolbook"/>
        <w:kern w:val="0"/>
        <w:sz w:val="20"/>
        <w:szCs w:val="20"/>
        <w:lang w:val="en-US"/>
      </w:rPr>
      <w:t>CSPH7041</w:t>
    </w:r>
  </w:p>
  <w:p w14:paraId="4F30DA80" w14:textId="77777777" w:rsidR="005B0EFE" w:rsidRPr="005B0EFE" w:rsidRDefault="005B0EFE" w:rsidP="005B0EFE">
    <w:pPr>
      <w:jc w:val="both"/>
      <w:rPr>
        <w:rFonts w:ascii="Century Schoolbook" w:hAnsi="Century Schoolbook"/>
        <w:sz w:val="20"/>
        <w:szCs w:val="20"/>
      </w:rPr>
    </w:pPr>
    <w:r w:rsidRPr="005B0EFE">
      <w:rPr>
        <w:rFonts w:ascii="Century Schoolbook" w:hAnsi="Century Schoolbook"/>
        <w:sz w:val="20"/>
        <w:szCs w:val="20"/>
      </w:rPr>
      <w:t xml:space="preserve">Block 1: The </w:t>
    </w:r>
    <w:r w:rsidRPr="005B0EFE">
      <w:rPr>
        <w:rFonts w:ascii="Century Schoolbook" w:hAnsi="Century Schoolbook"/>
        <w:i/>
        <w:sz w:val="20"/>
        <w:szCs w:val="20"/>
      </w:rPr>
      <w:t>Self</w:t>
    </w:r>
    <w:r w:rsidRPr="005B0EFE">
      <w:rPr>
        <w:rFonts w:ascii="Century Schoolbook" w:hAnsi="Century Schoolbook"/>
        <w:sz w:val="20"/>
        <w:szCs w:val="20"/>
      </w:rPr>
      <w:t xml:space="preserve"> in Philosophy: the body, the mind and personal identity.</w:t>
    </w:r>
  </w:p>
  <w:p w14:paraId="27C1C1B4" w14:textId="77777777" w:rsidR="005B0EFE" w:rsidRPr="005B0EFE" w:rsidRDefault="005B0EFE" w:rsidP="007D3707">
    <w:pPr>
      <w:tabs>
        <w:tab w:val="center" w:pos="4320"/>
        <w:tab w:val="right" w:pos="8640"/>
      </w:tabs>
      <w:rPr>
        <w:rFonts w:ascii="Century Schoolbook" w:hAnsi="Century Schoolbook"/>
        <w:kern w:val="0"/>
      </w:rPr>
    </w:pPr>
  </w:p>
  <w:p w14:paraId="70AB8A38" w14:textId="77777777" w:rsidR="000F1E87" w:rsidRDefault="000F1E87">
    <w:pPr>
      <w:tabs>
        <w:tab w:val="center" w:pos="4320"/>
        <w:tab w:val="right" w:pos="8640"/>
      </w:tabs>
      <w:rPr>
        <w:rFonts w:cs="Times New Roman"/>
        <w:kern w:val="0"/>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91417A"/>
    <w:multiLevelType w:val="hybridMultilevel"/>
    <w:tmpl w:val="516897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1811AB8"/>
    <w:multiLevelType w:val="hybridMultilevel"/>
    <w:tmpl w:val="02C6A414"/>
    <w:lvl w:ilvl="0" w:tplc="6D1AF956">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25B4341"/>
    <w:multiLevelType w:val="hybridMultilevel"/>
    <w:tmpl w:val="C106A65A"/>
    <w:lvl w:ilvl="0" w:tplc="23E463B2">
      <w:start w:val="1"/>
      <w:numFmt w:val="low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BFA5CE8"/>
    <w:multiLevelType w:val="hybridMultilevel"/>
    <w:tmpl w:val="F726199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CE14E79"/>
    <w:multiLevelType w:val="hybridMultilevel"/>
    <w:tmpl w:val="7BB661B4"/>
    <w:lvl w:ilvl="0" w:tplc="23E463B2">
      <w:start w:val="1"/>
      <w:numFmt w:val="low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4C2448E4"/>
    <w:multiLevelType w:val="hybridMultilevel"/>
    <w:tmpl w:val="48F2D024"/>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4EC63CBB"/>
    <w:multiLevelType w:val="hybridMultilevel"/>
    <w:tmpl w:val="4394FBDA"/>
    <w:lvl w:ilvl="0" w:tplc="23E463B2">
      <w:start w:val="1"/>
      <w:numFmt w:val="low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6"/>
  </w:num>
  <w:num w:numId="3">
    <w:abstractNumId w:val="2"/>
  </w:num>
  <w:num w:numId="4">
    <w:abstractNumId w:val="1"/>
  </w:num>
  <w:num w:numId="5">
    <w:abstractNumId w:val="5"/>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oNotHyphenateCaps/>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lorPos" w:val="-1"/>
    <w:docVar w:name="ColorSet" w:val="-1"/>
    <w:docVar w:name="StylePos" w:val="-1"/>
    <w:docVar w:name="StyleSet" w:val="-1"/>
  </w:docVars>
  <w:rsids>
    <w:rsidRoot w:val="00253371"/>
    <w:rsid w:val="0001527D"/>
    <w:rsid w:val="00091626"/>
    <w:rsid w:val="00094E26"/>
    <w:rsid w:val="000E283A"/>
    <w:rsid w:val="000F1E87"/>
    <w:rsid w:val="0013235C"/>
    <w:rsid w:val="00185EAF"/>
    <w:rsid w:val="001F5778"/>
    <w:rsid w:val="0022421B"/>
    <w:rsid w:val="00253371"/>
    <w:rsid w:val="00276C6C"/>
    <w:rsid w:val="00375B5E"/>
    <w:rsid w:val="005B0EFE"/>
    <w:rsid w:val="00705A4A"/>
    <w:rsid w:val="00742825"/>
    <w:rsid w:val="007D3707"/>
    <w:rsid w:val="008D3F21"/>
    <w:rsid w:val="0092488B"/>
    <w:rsid w:val="009C4781"/>
    <w:rsid w:val="00A47A84"/>
    <w:rsid w:val="00A93D0A"/>
    <w:rsid w:val="00B65D8F"/>
    <w:rsid w:val="00B83264"/>
    <w:rsid w:val="00BB156E"/>
    <w:rsid w:val="00CC491D"/>
    <w:rsid w:val="00CD2A8A"/>
    <w:rsid w:val="00D264B9"/>
    <w:rsid w:val="00D67AD5"/>
    <w:rsid w:val="00D769E2"/>
    <w:rsid w:val="00DA10A5"/>
    <w:rsid w:val="00E0233C"/>
    <w:rsid w:val="00E73A5B"/>
    <w:rsid w:val="00FD1BD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doNotEmbedSmartTags/>
  <w:decimalSymbol w:val="."/>
  <w:listSeparator w:val=","/>
  <w14:docId w14:val="5529836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2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te Level 1" w:semiHidden="1" w:uiPriority="99" w:unhideWhenUsed="1"/>
    <w:lsdException w:name="Note Level 2" w:semiHidden="1" w:uiPriority="99" w:unhideWhenUsed="1"/>
    <w:lsdException w:name="Note Level 3" w:semiHidden="1" w:uiPriority="99" w:unhideWhenUsed="1"/>
    <w:lsdException w:name="Note Level 4" w:semiHidden="1" w:uiPriority="99" w:unhideWhenUsed="1"/>
    <w:lsdException w:name="Note Level 5" w:semiHidden="1" w:uiPriority="99" w:unhideWhenUsed="1"/>
    <w:lsdException w:name="Note Level 6" w:semiHidden="1" w:uiPriority="99" w:unhideWhenUsed="1"/>
    <w:lsdException w:name="Note Level 7" w:semiHidden="1" w:uiPriority="99" w:unhideWhenUsed="1"/>
    <w:lsdException w:name="Note Level 8" w:semiHidden="1" w:uiPriority="99" w:unhideWhenUsed="1"/>
    <w:lsdException w:name="Note Level 9" w:semiHidden="1" w:uiPriority="99"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pPr>
      <w:widowControl w:val="0"/>
      <w:overflowPunct w:val="0"/>
      <w:adjustRightInd w:val="0"/>
    </w:pPr>
    <w:rPr>
      <w:rFonts w:ascii="Courier New" w:hAnsi="Courier New" w:cs="Courier New"/>
      <w:kern w:val="28"/>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D3707"/>
    <w:pPr>
      <w:tabs>
        <w:tab w:val="center" w:pos="4320"/>
        <w:tab w:val="right" w:pos="8640"/>
      </w:tabs>
    </w:pPr>
  </w:style>
  <w:style w:type="character" w:customStyle="1" w:styleId="HeaderChar">
    <w:name w:val="Header Char"/>
    <w:basedOn w:val="DefaultParagraphFont"/>
    <w:link w:val="Header"/>
    <w:rsid w:val="007D3707"/>
    <w:rPr>
      <w:rFonts w:ascii="Courier New" w:hAnsi="Courier New" w:cs="Courier New"/>
      <w:kern w:val="28"/>
      <w:sz w:val="24"/>
      <w:szCs w:val="24"/>
      <w:lang w:eastAsia="en-GB"/>
    </w:rPr>
  </w:style>
  <w:style w:type="paragraph" w:styleId="Footer">
    <w:name w:val="footer"/>
    <w:basedOn w:val="Normal"/>
    <w:link w:val="FooterChar"/>
    <w:rsid w:val="007D3707"/>
    <w:pPr>
      <w:tabs>
        <w:tab w:val="center" w:pos="4320"/>
        <w:tab w:val="right" w:pos="8640"/>
      </w:tabs>
    </w:pPr>
  </w:style>
  <w:style w:type="character" w:customStyle="1" w:styleId="FooterChar">
    <w:name w:val="Footer Char"/>
    <w:basedOn w:val="DefaultParagraphFont"/>
    <w:link w:val="Footer"/>
    <w:rsid w:val="007D3707"/>
    <w:rPr>
      <w:rFonts w:ascii="Courier New" w:hAnsi="Courier New" w:cs="Courier New"/>
      <w:kern w:val="28"/>
      <w:sz w:val="24"/>
      <w:szCs w:val="24"/>
      <w:lang w:eastAsia="en-GB"/>
    </w:rPr>
  </w:style>
  <w:style w:type="paragraph" w:styleId="ListParagraph">
    <w:name w:val="List Paragraph"/>
    <w:basedOn w:val="Normal"/>
    <w:uiPriority w:val="34"/>
    <w:qFormat/>
    <w:rsid w:val="00B83264"/>
    <w:pPr>
      <w:ind w:left="720"/>
      <w:contextualSpacing/>
    </w:pPr>
  </w:style>
  <w:style w:type="paragraph" w:styleId="Quote">
    <w:name w:val="Quote"/>
    <w:basedOn w:val="Normal"/>
    <w:next w:val="Normal"/>
    <w:link w:val="QuoteChar"/>
    <w:uiPriority w:val="29"/>
    <w:qFormat/>
    <w:rsid w:val="00DA10A5"/>
    <w:rPr>
      <w:i/>
      <w:iCs/>
      <w:color w:val="000000" w:themeColor="text1"/>
    </w:rPr>
  </w:style>
  <w:style w:type="character" w:customStyle="1" w:styleId="QuoteChar">
    <w:name w:val="Quote Char"/>
    <w:basedOn w:val="DefaultParagraphFont"/>
    <w:link w:val="Quote"/>
    <w:uiPriority w:val="29"/>
    <w:rsid w:val="00DA10A5"/>
    <w:rPr>
      <w:rFonts w:ascii="Courier New" w:hAnsi="Courier New" w:cs="Courier New"/>
      <w:i/>
      <w:iCs/>
      <w:color w:val="000000" w:themeColor="text1"/>
      <w:kern w:val="28"/>
      <w:sz w:val="24"/>
      <w:szCs w:val="24"/>
      <w:lang w:eastAsia="en-GB"/>
    </w:rPr>
  </w:style>
  <w:style w:type="paragraph" w:styleId="IntenseQuote">
    <w:name w:val="Intense Quote"/>
    <w:basedOn w:val="Normal"/>
    <w:next w:val="Normal"/>
    <w:link w:val="IntenseQuoteChar"/>
    <w:uiPriority w:val="30"/>
    <w:qFormat/>
    <w:rsid w:val="00DA10A5"/>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DA10A5"/>
    <w:rPr>
      <w:rFonts w:ascii="Courier New" w:hAnsi="Courier New" w:cs="Courier New"/>
      <w:b/>
      <w:bCs/>
      <w:i/>
      <w:iCs/>
      <w:color w:val="4F81BD" w:themeColor="accent1"/>
      <w:kern w:val="28"/>
      <w:sz w:val="24"/>
      <w:szCs w:val="24"/>
      <w:lang w:eastAsia="en-GB"/>
    </w:rPr>
  </w:style>
  <w:style w:type="character" w:styleId="IntenseEmphasis">
    <w:name w:val="Intense Emphasis"/>
    <w:basedOn w:val="DefaultParagraphFont"/>
    <w:uiPriority w:val="21"/>
    <w:qFormat/>
    <w:rsid w:val="00DA10A5"/>
    <w:rPr>
      <w:b/>
      <w:bCs/>
      <w:i/>
      <w:iCs/>
      <w:color w:val="4F81BD" w:themeColor="accent1"/>
    </w:rPr>
  </w:style>
  <w:style w:type="paragraph" w:styleId="FootnoteText">
    <w:name w:val="footnote text"/>
    <w:basedOn w:val="Normal"/>
    <w:link w:val="FootnoteTextChar"/>
    <w:rsid w:val="00D67AD5"/>
  </w:style>
  <w:style w:type="character" w:customStyle="1" w:styleId="FootnoteTextChar">
    <w:name w:val="Footnote Text Char"/>
    <w:basedOn w:val="DefaultParagraphFont"/>
    <w:link w:val="FootnoteText"/>
    <w:rsid w:val="00D67AD5"/>
    <w:rPr>
      <w:rFonts w:ascii="Courier New" w:hAnsi="Courier New" w:cs="Courier New"/>
      <w:kern w:val="28"/>
      <w:sz w:val="24"/>
      <w:szCs w:val="24"/>
      <w:lang w:eastAsia="en-GB"/>
    </w:rPr>
  </w:style>
  <w:style w:type="character" w:styleId="FootnoteReference">
    <w:name w:val="footnote reference"/>
    <w:basedOn w:val="DefaultParagraphFont"/>
    <w:rsid w:val="00D67AD5"/>
    <w:rPr>
      <w:vertAlign w:val="superscript"/>
    </w:rPr>
  </w:style>
  <w:style w:type="character" w:styleId="Hyperlink">
    <w:name w:val="Hyperlink"/>
    <w:basedOn w:val="DefaultParagraphFont"/>
    <w:rsid w:val="00A93D0A"/>
    <w:rPr>
      <w:color w:val="0000FF" w:themeColor="hyperlink"/>
      <w:u w:val="single"/>
    </w:rPr>
  </w:style>
  <w:style w:type="paragraph" w:styleId="BalloonText">
    <w:name w:val="Balloon Text"/>
    <w:basedOn w:val="Normal"/>
    <w:link w:val="BalloonTextChar"/>
    <w:rsid w:val="000E283A"/>
    <w:rPr>
      <w:rFonts w:ascii="Lucida Grande" w:hAnsi="Lucida Grande" w:cs="Lucida Grande"/>
      <w:sz w:val="18"/>
      <w:szCs w:val="18"/>
    </w:rPr>
  </w:style>
  <w:style w:type="character" w:customStyle="1" w:styleId="BalloonTextChar">
    <w:name w:val="Balloon Text Char"/>
    <w:basedOn w:val="DefaultParagraphFont"/>
    <w:link w:val="BalloonText"/>
    <w:rsid w:val="000E283A"/>
    <w:rPr>
      <w:rFonts w:ascii="Lucida Grande" w:hAnsi="Lucida Grande" w:cs="Lucida Grande"/>
      <w:kern w:val="28"/>
      <w:sz w:val="18"/>
      <w:szCs w:val="18"/>
      <w:lang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2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te Level 1" w:semiHidden="1" w:uiPriority="99" w:unhideWhenUsed="1"/>
    <w:lsdException w:name="Note Level 2" w:semiHidden="1" w:uiPriority="99" w:unhideWhenUsed="1"/>
    <w:lsdException w:name="Note Level 3" w:semiHidden="1" w:uiPriority="99" w:unhideWhenUsed="1"/>
    <w:lsdException w:name="Note Level 4" w:semiHidden="1" w:uiPriority="99" w:unhideWhenUsed="1"/>
    <w:lsdException w:name="Note Level 5" w:semiHidden="1" w:uiPriority="99" w:unhideWhenUsed="1"/>
    <w:lsdException w:name="Note Level 6" w:semiHidden="1" w:uiPriority="99" w:unhideWhenUsed="1"/>
    <w:lsdException w:name="Note Level 7" w:semiHidden="1" w:uiPriority="99" w:unhideWhenUsed="1"/>
    <w:lsdException w:name="Note Level 8" w:semiHidden="1" w:uiPriority="99" w:unhideWhenUsed="1"/>
    <w:lsdException w:name="Note Level 9" w:semiHidden="1" w:uiPriority="99"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pPr>
      <w:widowControl w:val="0"/>
      <w:overflowPunct w:val="0"/>
      <w:adjustRightInd w:val="0"/>
    </w:pPr>
    <w:rPr>
      <w:rFonts w:ascii="Courier New" w:hAnsi="Courier New" w:cs="Courier New"/>
      <w:kern w:val="28"/>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D3707"/>
    <w:pPr>
      <w:tabs>
        <w:tab w:val="center" w:pos="4320"/>
        <w:tab w:val="right" w:pos="8640"/>
      </w:tabs>
    </w:pPr>
  </w:style>
  <w:style w:type="character" w:customStyle="1" w:styleId="HeaderChar">
    <w:name w:val="Header Char"/>
    <w:basedOn w:val="DefaultParagraphFont"/>
    <w:link w:val="Header"/>
    <w:rsid w:val="007D3707"/>
    <w:rPr>
      <w:rFonts w:ascii="Courier New" w:hAnsi="Courier New" w:cs="Courier New"/>
      <w:kern w:val="28"/>
      <w:sz w:val="24"/>
      <w:szCs w:val="24"/>
      <w:lang w:eastAsia="en-GB"/>
    </w:rPr>
  </w:style>
  <w:style w:type="paragraph" w:styleId="Footer">
    <w:name w:val="footer"/>
    <w:basedOn w:val="Normal"/>
    <w:link w:val="FooterChar"/>
    <w:rsid w:val="007D3707"/>
    <w:pPr>
      <w:tabs>
        <w:tab w:val="center" w:pos="4320"/>
        <w:tab w:val="right" w:pos="8640"/>
      </w:tabs>
    </w:pPr>
  </w:style>
  <w:style w:type="character" w:customStyle="1" w:styleId="FooterChar">
    <w:name w:val="Footer Char"/>
    <w:basedOn w:val="DefaultParagraphFont"/>
    <w:link w:val="Footer"/>
    <w:rsid w:val="007D3707"/>
    <w:rPr>
      <w:rFonts w:ascii="Courier New" w:hAnsi="Courier New" w:cs="Courier New"/>
      <w:kern w:val="28"/>
      <w:sz w:val="24"/>
      <w:szCs w:val="24"/>
      <w:lang w:eastAsia="en-GB"/>
    </w:rPr>
  </w:style>
  <w:style w:type="paragraph" w:styleId="ListParagraph">
    <w:name w:val="List Paragraph"/>
    <w:basedOn w:val="Normal"/>
    <w:uiPriority w:val="34"/>
    <w:qFormat/>
    <w:rsid w:val="00B83264"/>
    <w:pPr>
      <w:ind w:left="720"/>
      <w:contextualSpacing/>
    </w:pPr>
  </w:style>
  <w:style w:type="paragraph" w:styleId="Quote">
    <w:name w:val="Quote"/>
    <w:basedOn w:val="Normal"/>
    <w:next w:val="Normal"/>
    <w:link w:val="QuoteChar"/>
    <w:uiPriority w:val="29"/>
    <w:qFormat/>
    <w:rsid w:val="00DA10A5"/>
    <w:rPr>
      <w:i/>
      <w:iCs/>
      <w:color w:val="000000" w:themeColor="text1"/>
    </w:rPr>
  </w:style>
  <w:style w:type="character" w:customStyle="1" w:styleId="QuoteChar">
    <w:name w:val="Quote Char"/>
    <w:basedOn w:val="DefaultParagraphFont"/>
    <w:link w:val="Quote"/>
    <w:uiPriority w:val="29"/>
    <w:rsid w:val="00DA10A5"/>
    <w:rPr>
      <w:rFonts w:ascii="Courier New" w:hAnsi="Courier New" w:cs="Courier New"/>
      <w:i/>
      <w:iCs/>
      <w:color w:val="000000" w:themeColor="text1"/>
      <w:kern w:val="28"/>
      <w:sz w:val="24"/>
      <w:szCs w:val="24"/>
      <w:lang w:eastAsia="en-GB"/>
    </w:rPr>
  </w:style>
  <w:style w:type="paragraph" w:styleId="IntenseQuote">
    <w:name w:val="Intense Quote"/>
    <w:basedOn w:val="Normal"/>
    <w:next w:val="Normal"/>
    <w:link w:val="IntenseQuoteChar"/>
    <w:uiPriority w:val="30"/>
    <w:qFormat/>
    <w:rsid w:val="00DA10A5"/>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DA10A5"/>
    <w:rPr>
      <w:rFonts w:ascii="Courier New" w:hAnsi="Courier New" w:cs="Courier New"/>
      <w:b/>
      <w:bCs/>
      <w:i/>
      <w:iCs/>
      <w:color w:val="4F81BD" w:themeColor="accent1"/>
      <w:kern w:val="28"/>
      <w:sz w:val="24"/>
      <w:szCs w:val="24"/>
      <w:lang w:eastAsia="en-GB"/>
    </w:rPr>
  </w:style>
  <w:style w:type="character" w:styleId="IntenseEmphasis">
    <w:name w:val="Intense Emphasis"/>
    <w:basedOn w:val="DefaultParagraphFont"/>
    <w:uiPriority w:val="21"/>
    <w:qFormat/>
    <w:rsid w:val="00DA10A5"/>
    <w:rPr>
      <w:b/>
      <w:bCs/>
      <w:i/>
      <w:iCs/>
      <w:color w:val="4F81BD" w:themeColor="accent1"/>
    </w:rPr>
  </w:style>
  <w:style w:type="paragraph" w:styleId="FootnoteText">
    <w:name w:val="footnote text"/>
    <w:basedOn w:val="Normal"/>
    <w:link w:val="FootnoteTextChar"/>
    <w:rsid w:val="00D67AD5"/>
  </w:style>
  <w:style w:type="character" w:customStyle="1" w:styleId="FootnoteTextChar">
    <w:name w:val="Footnote Text Char"/>
    <w:basedOn w:val="DefaultParagraphFont"/>
    <w:link w:val="FootnoteText"/>
    <w:rsid w:val="00D67AD5"/>
    <w:rPr>
      <w:rFonts w:ascii="Courier New" w:hAnsi="Courier New" w:cs="Courier New"/>
      <w:kern w:val="28"/>
      <w:sz w:val="24"/>
      <w:szCs w:val="24"/>
      <w:lang w:eastAsia="en-GB"/>
    </w:rPr>
  </w:style>
  <w:style w:type="character" w:styleId="FootnoteReference">
    <w:name w:val="footnote reference"/>
    <w:basedOn w:val="DefaultParagraphFont"/>
    <w:rsid w:val="00D67AD5"/>
    <w:rPr>
      <w:vertAlign w:val="superscript"/>
    </w:rPr>
  </w:style>
  <w:style w:type="character" w:styleId="Hyperlink">
    <w:name w:val="Hyperlink"/>
    <w:basedOn w:val="DefaultParagraphFont"/>
    <w:rsid w:val="00A93D0A"/>
    <w:rPr>
      <w:color w:val="0000FF" w:themeColor="hyperlink"/>
      <w:u w:val="single"/>
    </w:rPr>
  </w:style>
  <w:style w:type="paragraph" w:styleId="BalloonText">
    <w:name w:val="Balloon Text"/>
    <w:basedOn w:val="Normal"/>
    <w:link w:val="BalloonTextChar"/>
    <w:rsid w:val="000E283A"/>
    <w:rPr>
      <w:rFonts w:ascii="Lucida Grande" w:hAnsi="Lucida Grande" w:cs="Lucida Grande"/>
      <w:sz w:val="18"/>
      <w:szCs w:val="18"/>
    </w:rPr>
  </w:style>
  <w:style w:type="character" w:customStyle="1" w:styleId="BalloonTextChar">
    <w:name w:val="Balloon Text Char"/>
    <w:basedOn w:val="DefaultParagraphFont"/>
    <w:link w:val="BalloonText"/>
    <w:rsid w:val="000E283A"/>
    <w:rPr>
      <w:rFonts w:ascii="Lucida Grande" w:hAnsi="Lucida Grande" w:cs="Lucida Grande"/>
      <w:kern w:val="28"/>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2.emf"/><Relationship Id="rId12" Type="http://schemas.openxmlformats.org/officeDocument/2006/relationships/image" Target="media/image3.emf"/><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image" Target="media/image1.emf"/></Relationships>
</file>

<file path=word/_rels/footnotes.xml.rels><?xml version="1.0" encoding="UTF-8" standalone="yes"?>
<Relationships xmlns="http://schemas.openxmlformats.org/package/2006/relationships"><Relationship Id="rId1" Type="http://schemas.openxmlformats.org/officeDocument/2006/relationships/hyperlink" Target="http://www.youtube.com/watch?v=QiS1IcKuG8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20</TotalTime>
  <Pages>28</Pages>
  <Words>7389</Words>
  <Characters>42122</Characters>
  <Application>Microsoft Macintosh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Philosophy of mind</vt:lpstr>
    </vt:vector>
  </TitlesOfParts>
  <Company>UWCN</Company>
  <LinksUpToDate>false</LinksUpToDate>
  <CharactersWithSpaces>49413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Philosophy of mind</dc:title>
  <dc:subject/>
  <dc:creator>IT</dc:creator>
  <cp:keywords/>
  <dc:description/>
  <cp:lastModifiedBy>D. Morgans User</cp:lastModifiedBy>
  <cp:revision>4</cp:revision>
  <dcterms:created xsi:type="dcterms:W3CDTF">2012-02-03T15:27:00Z</dcterms:created>
  <dcterms:modified xsi:type="dcterms:W3CDTF">2012-02-03T16:09:00Z</dcterms:modified>
</cp:coreProperties>
</file>