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708BB4" w14:textId="77777777" w:rsidR="002B7BB7" w:rsidRPr="00213C68" w:rsidRDefault="002B7BB7" w:rsidP="002B7BB7">
      <w:pPr>
        <w:spacing w:line="360" w:lineRule="auto"/>
        <w:jc w:val="center"/>
        <w:rPr>
          <w:rFonts w:ascii="Times New Roman" w:hAnsi="Times New Roman" w:cs="Times New Roman"/>
          <w:b/>
          <w:sz w:val="32"/>
          <w:szCs w:val="32"/>
        </w:rPr>
      </w:pPr>
      <w:bookmarkStart w:id="0" w:name="_xpzoryutrtk" w:colFirst="0" w:colLast="0"/>
      <w:bookmarkEnd w:id="0"/>
    </w:p>
    <w:p w14:paraId="29AC67D0" w14:textId="77777777" w:rsidR="002B7BB7" w:rsidRPr="00213C68" w:rsidRDefault="002B7BB7" w:rsidP="002B7BB7">
      <w:pPr>
        <w:spacing w:line="360" w:lineRule="auto"/>
        <w:jc w:val="center"/>
        <w:rPr>
          <w:rFonts w:ascii="Times New Roman" w:hAnsi="Times New Roman" w:cs="Times New Roman"/>
          <w:b/>
          <w:sz w:val="32"/>
          <w:szCs w:val="32"/>
        </w:rPr>
      </w:pPr>
    </w:p>
    <w:p w14:paraId="56174DDC" w14:textId="77777777" w:rsidR="002B7BB7" w:rsidRPr="00213C68" w:rsidRDefault="002B7BB7" w:rsidP="002B7BB7">
      <w:pPr>
        <w:spacing w:line="360" w:lineRule="auto"/>
        <w:jc w:val="center"/>
        <w:rPr>
          <w:rFonts w:ascii="Times New Roman" w:hAnsi="Times New Roman" w:cs="Times New Roman"/>
          <w:b/>
          <w:sz w:val="32"/>
          <w:szCs w:val="32"/>
        </w:rPr>
      </w:pPr>
    </w:p>
    <w:p w14:paraId="5712CCB5" w14:textId="77777777" w:rsidR="002B7BB7" w:rsidRPr="00213C68" w:rsidRDefault="002B7BB7" w:rsidP="002B7BB7">
      <w:pPr>
        <w:spacing w:line="360" w:lineRule="auto"/>
        <w:jc w:val="center"/>
        <w:rPr>
          <w:rFonts w:ascii="Times New Roman" w:hAnsi="Times New Roman" w:cs="Times New Roman"/>
          <w:b/>
          <w:sz w:val="32"/>
          <w:szCs w:val="32"/>
        </w:rPr>
      </w:pPr>
    </w:p>
    <w:p w14:paraId="07442927" w14:textId="77777777" w:rsidR="002B7BB7" w:rsidRPr="00213C68" w:rsidRDefault="002B7BB7" w:rsidP="002B7BB7">
      <w:pPr>
        <w:spacing w:line="360" w:lineRule="auto"/>
        <w:jc w:val="center"/>
        <w:rPr>
          <w:rFonts w:ascii="Times New Roman" w:hAnsi="Times New Roman" w:cs="Times New Roman"/>
          <w:b/>
          <w:sz w:val="32"/>
          <w:szCs w:val="32"/>
        </w:rPr>
      </w:pPr>
    </w:p>
    <w:p w14:paraId="5CEB7823" w14:textId="77777777" w:rsidR="002B7BB7" w:rsidRPr="00213C68" w:rsidRDefault="002B7BB7" w:rsidP="002B7BB7">
      <w:pPr>
        <w:spacing w:line="360" w:lineRule="auto"/>
        <w:jc w:val="center"/>
        <w:rPr>
          <w:rFonts w:ascii="Times New Roman" w:hAnsi="Times New Roman" w:cs="Times New Roman"/>
          <w:b/>
          <w:sz w:val="32"/>
          <w:szCs w:val="32"/>
        </w:rPr>
      </w:pPr>
    </w:p>
    <w:p w14:paraId="506CAEAE" w14:textId="77777777" w:rsidR="002B7BB7" w:rsidRPr="00213C68" w:rsidRDefault="002B7BB7" w:rsidP="002B7BB7">
      <w:pPr>
        <w:spacing w:line="360" w:lineRule="auto"/>
        <w:jc w:val="center"/>
        <w:rPr>
          <w:rFonts w:ascii="Times New Roman" w:hAnsi="Times New Roman" w:cs="Times New Roman"/>
          <w:b/>
          <w:sz w:val="32"/>
          <w:szCs w:val="32"/>
        </w:rPr>
      </w:pPr>
    </w:p>
    <w:p w14:paraId="74762C7D" w14:textId="77777777" w:rsidR="007C29C1" w:rsidRPr="00213C68" w:rsidRDefault="007C29C1" w:rsidP="002B7BB7">
      <w:pPr>
        <w:spacing w:line="360" w:lineRule="auto"/>
        <w:jc w:val="center"/>
        <w:rPr>
          <w:rFonts w:ascii="Times New Roman" w:hAnsi="Times New Roman" w:cs="Times New Roman"/>
          <w:b/>
          <w:sz w:val="32"/>
          <w:szCs w:val="32"/>
        </w:rPr>
      </w:pPr>
    </w:p>
    <w:p w14:paraId="7495AB19" w14:textId="77777777" w:rsidR="007C29C1" w:rsidRPr="00213C68" w:rsidRDefault="007C29C1" w:rsidP="002B7BB7">
      <w:pPr>
        <w:spacing w:line="360" w:lineRule="auto"/>
        <w:jc w:val="center"/>
        <w:rPr>
          <w:rFonts w:ascii="Times New Roman" w:hAnsi="Times New Roman" w:cs="Times New Roman"/>
          <w:b/>
          <w:sz w:val="32"/>
          <w:szCs w:val="32"/>
        </w:rPr>
      </w:pPr>
    </w:p>
    <w:p w14:paraId="2CD1C94E" w14:textId="572AD7AE" w:rsidR="002B7BB7" w:rsidRPr="00213C68" w:rsidRDefault="002B7BB7" w:rsidP="002B7BB7">
      <w:pPr>
        <w:spacing w:line="360" w:lineRule="auto"/>
        <w:jc w:val="center"/>
        <w:rPr>
          <w:rFonts w:ascii="Times New Roman" w:hAnsi="Times New Roman" w:cs="Times New Roman"/>
          <w:b/>
          <w:sz w:val="32"/>
          <w:szCs w:val="32"/>
        </w:rPr>
      </w:pPr>
      <w:r w:rsidRPr="00213C68">
        <w:rPr>
          <w:rFonts w:ascii="Times New Roman" w:hAnsi="Times New Roman" w:cs="Times New Roman"/>
          <w:b/>
          <w:sz w:val="32"/>
          <w:szCs w:val="32"/>
        </w:rPr>
        <w:t xml:space="preserve">Problem </w:t>
      </w:r>
      <w:r w:rsidR="000B4152">
        <w:rPr>
          <w:rFonts w:ascii="Times New Roman" w:hAnsi="Times New Roman" w:cs="Times New Roman"/>
          <w:b/>
          <w:sz w:val="32"/>
          <w:szCs w:val="32"/>
        </w:rPr>
        <w:t>S</w:t>
      </w:r>
      <w:r w:rsidRPr="00213C68">
        <w:rPr>
          <w:rFonts w:ascii="Times New Roman" w:hAnsi="Times New Roman" w:cs="Times New Roman"/>
          <w:b/>
          <w:sz w:val="32"/>
          <w:szCs w:val="32"/>
        </w:rPr>
        <w:t xml:space="preserve">olving and </w:t>
      </w:r>
      <w:r w:rsidR="000B4152">
        <w:rPr>
          <w:rFonts w:ascii="Times New Roman" w:hAnsi="Times New Roman" w:cs="Times New Roman"/>
          <w:b/>
          <w:sz w:val="32"/>
          <w:szCs w:val="32"/>
        </w:rPr>
        <w:t>D</w:t>
      </w:r>
      <w:r w:rsidRPr="00213C68">
        <w:rPr>
          <w:rFonts w:ascii="Times New Roman" w:hAnsi="Times New Roman" w:cs="Times New Roman"/>
          <w:b/>
          <w:sz w:val="32"/>
          <w:szCs w:val="32"/>
        </w:rPr>
        <w:t xml:space="preserve">ecision </w:t>
      </w:r>
      <w:r w:rsidR="000B4152">
        <w:rPr>
          <w:rFonts w:ascii="Times New Roman" w:hAnsi="Times New Roman" w:cs="Times New Roman"/>
          <w:b/>
          <w:sz w:val="32"/>
          <w:szCs w:val="32"/>
        </w:rPr>
        <w:t>M</w:t>
      </w:r>
      <w:r w:rsidRPr="00213C68">
        <w:rPr>
          <w:rFonts w:ascii="Times New Roman" w:hAnsi="Times New Roman" w:cs="Times New Roman"/>
          <w:b/>
          <w:sz w:val="32"/>
          <w:szCs w:val="32"/>
        </w:rPr>
        <w:t>aking</w:t>
      </w:r>
      <w:r w:rsidRPr="00213C68">
        <w:rPr>
          <w:rFonts w:ascii="Times New Roman" w:hAnsi="Times New Roman" w:cs="Times New Roman"/>
          <w:b/>
          <w:sz w:val="32"/>
          <w:szCs w:val="32"/>
        </w:rPr>
        <w:br w:type="page"/>
      </w:r>
    </w:p>
    <w:sdt>
      <w:sdtPr>
        <w:rPr>
          <w:rFonts w:ascii="Arial" w:eastAsia="Arial" w:hAnsi="Arial" w:cs="Arial"/>
          <w:b w:val="0"/>
          <w:bCs w:val="0"/>
          <w:color w:val="auto"/>
          <w:sz w:val="22"/>
          <w:szCs w:val="22"/>
          <w:lang w:val="en-GB"/>
        </w:rPr>
        <w:id w:val="26253925"/>
        <w:docPartObj>
          <w:docPartGallery w:val="Table of Contents"/>
          <w:docPartUnique/>
        </w:docPartObj>
      </w:sdtPr>
      <w:sdtEndPr/>
      <w:sdtContent>
        <w:p w14:paraId="07248C7B" w14:textId="77777777" w:rsidR="007C29C1" w:rsidRPr="00213C68" w:rsidRDefault="007C29C1" w:rsidP="007C29C1">
          <w:pPr>
            <w:pStyle w:val="TOCHeading"/>
            <w:spacing w:line="360" w:lineRule="auto"/>
            <w:jc w:val="center"/>
            <w:rPr>
              <w:color w:val="auto"/>
              <w:lang w:val="en-GB"/>
            </w:rPr>
          </w:pPr>
          <w:r w:rsidRPr="00213C68">
            <w:rPr>
              <w:rFonts w:ascii="Times New Roman" w:hAnsi="Times New Roman" w:cs="Times New Roman"/>
              <w:color w:val="auto"/>
              <w:sz w:val="32"/>
              <w:szCs w:val="32"/>
              <w:lang w:val="en-GB"/>
            </w:rPr>
            <w:t>Table of Contents</w:t>
          </w:r>
        </w:p>
        <w:p w14:paraId="202E07AD" w14:textId="16CE1A69" w:rsidR="007C29C1" w:rsidRPr="00213C68" w:rsidRDefault="007C29C1" w:rsidP="007C29C1">
          <w:pPr>
            <w:pStyle w:val="TOC1"/>
            <w:tabs>
              <w:tab w:val="right" w:leader="dot" w:pos="9350"/>
            </w:tabs>
            <w:spacing w:line="360" w:lineRule="auto"/>
            <w:jc w:val="both"/>
            <w:rPr>
              <w:rFonts w:ascii="Times New Roman" w:hAnsi="Times New Roman" w:cs="Times New Roman"/>
              <w:noProof/>
              <w:sz w:val="24"/>
              <w:szCs w:val="24"/>
            </w:rPr>
          </w:pPr>
          <w:r w:rsidRPr="00213C68">
            <w:fldChar w:fldCharType="begin"/>
          </w:r>
          <w:r w:rsidRPr="00213C68">
            <w:instrText xml:space="preserve"> TOC \o "1-3" \h \z \u </w:instrText>
          </w:r>
          <w:r w:rsidRPr="00213C68">
            <w:fldChar w:fldCharType="separate"/>
          </w:r>
        </w:p>
        <w:p w14:paraId="20E94C25" w14:textId="0283D6A5" w:rsidR="007C29C1" w:rsidRPr="00213C68" w:rsidRDefault="007C29C1" w:rsidP="007C29C1">
          <w:pPr>
            <w:pStyle w:val="TOC2"/>
            <w:tabs>
              <w:tab w:val="right" w:leader="dot" w:pos="9350"/>
            </w:tabs>
            <w:spacing w:line="360" w:lineRule="auto"/>
            <w:jc w:val="both"/>
            <w:rPr>
              <w:rFonts w:ascii="Times New Roman" w:hAnsi="Times New Roman" w:cs="Times New Roman"/>
              <w:noProof/>
              <w:sz w:val="24"/>
              <w:szCs w:val="24"/>
            </w:rPr>
          </w:pPr>
        </w:p>
        <w:p w14:paraId="311AE82E" w14:textId="2EF4DB0A" w:rsidR="007C29C1" w:rsidRPr="00213C68" w:rsidRDefault="007C29C1" w:rsidP="007C29C1">
          <w:pPr>
            <w:pStyle w:val="TOC2"/>
            <w:tabs>
              <w:tab w:val="right" w:leader="dot" w:pos="9350"/>
            </w:tabs>
            <w:spacing w:line="360" w:lineRule="auto"/>
            <w:jc w:val="both"/>
            <w:rPr>
              <w:rFonts w:ascii="Times New Roman" w:hAnsi="Times New Roman" w:cs="Times New Roman"/>
              <w:noProof/>
              <w:sz w:val="24"/>
              <w:szCs w:val="24"/>
            </w:rPr>
          </w:pPr>
        </w:p>
        <w:p w14:paraId="704A0426" w14:textId="34C2C463" w:rsidR="007C29C1" w:rsidRPr="00213C68" w:rsidRDefault="007C29C1" w:rsidP="007C29C1">
          <w:pPr>
            <w:pStyle w:val="TOC2"/>
            <w:tabs>
              <w:tab w:val="right" w:leader="dot" w:pos="9350"/>
            </w:tabs>
            <w:spacing w:line="360" w:lineRule="auto"/>
            <w:jc w:val="both"/>
            <w:rPr>
              <w:rFonts w:ascii="Times New Roman" w:hAnsi="Times New Roman" w:cs="Times New Roman"/>
              <w:noProof/>
              <w:sz w:val="24"/>
              <w:szCs w:val="24"/>
            </w:rPr>
          </w:pPr>
        </w:p>
        <w:p w14:paraId="628E2508" w14:textId="7BD7F6E6" w:rsidR="007C29C1" w:rsidRPr="00213C68" w:rsidRDefault="007C29C1" w:rsidP="007C29C1">
          <w:pPr>
            <w:pStyle w:val="TOC1"/>
            <w:tabs>
              <w:tab w:val="right" w:leader="dot" w:pos="9350"/>
            </w:tabs>
            <w:spacing w:line="360" w:lineRule="auto"/>
            <w:jc w:val="both"/>
            <w:rPr>
              <w:rFonts w:ascii="Times New Roman" w:hAnsi="Times New Roman" w:cs="Times New Roman"/>
              <w:noProof/>
              <w:sz w:val="24"/>
              <w:szCs w:val="24"/>
            </w:rPr>
          </w:pPr>
        </w:p>
        <w:p w14:paraId="022F8E3C" w14:textId="3A0F8E29" w:rsidR="007C29C1" w:rsidRPr="00190C37" w:rsidRDefault="003052F9" w:rsidP="007C29C1">
          <w:pPr>
            <w:pStyle w:val="TOC2"/>
            <w:tabs>
              <w:tab w:val="right" w:leader="dot" w:pos="9350"/>
            </w:tabs>
            <w:spacing w:line="360" w:lineRule="auto"/>
            <w:jc w:val="both"/>
            <w:rPr>
              <w:rFonts w:ascii="Times New Roman" w:hAnsi="Times New Roman" w:cs="Times New Roman"/>
              <w:noProof/>
              <w:sz w:val="32"/>
              <w:szCs w:val="32"/>
            </w:rPr>
          </w:pPr>
          <w:hyperlink w:anchor="_Toc47803001" w:history="1">
            <w:r w:rsidR="007C29C1" w:rsidRPr="00190C37">
              <w:rPr>
                <w:rStyle w:val="Hyperlink"/>
                <w:rFonts w:ascii="Times New Roman" w:hAnsi="Times New Roman" w:cs="Times New Roman"/>
                <w:noProof/>
                <w:color w:val="auto"/>
                <w:sz w:val="32"/>
                <w:szCs w:val="32"/>
              </w:rPr>
              <w:t>Introduction</w:t>
            </w:r>
            <w:r w:rsidR="007C29C1" w:rsidRPr="00190C37">
              <w:rPr>
                <w:rFonts w:ascii="Times New Roman" w:hAnsi="Times New Roman" w:cs="Times New Roman"/>
                <w:noProof/>
                <w:webHidden/>
                <w:sz w:val="32"/>
                <w:szCs w:val="32"/>
              </w:rPr>
              <w:tab/>
            </w:r>
            <w:r w:rsidR="007C29C1" w:rsidRPr="00190C37">
              <w:rPr>
                <w:rFonts w:ascii="Times New Roman" w:hAnsi="Times New Roman" w:cs="Times New Roman"/>
                <w:noProof/>
                <w:webHidden/>
                <w:sz w:val="32"/>
                <w:szCs w:val="32"/>
              </w:rPr>
              <w:fldChar w:fldCharType="begin"/>
            </w:r>
            <w:r w:rsidR="007C29C1" w:rsidRPr="00190C37">
              <w:rPr>
                <w:rFonts w:ascii="Times New Roman" w:hAnsi="Times New Roman" w:cs="Times New Roman"/>
                <w:noProof/>
                <w:webHidden/>
                <w:sz w:val="32"/>
                <w:szCs w:val="32"/>
              </w:rPr>
              <w:instrText xml:space="preserve"> PAGEREF _Toc47803001 \h </w:instrText>
            </w:r>
            <w:r w:rsidR="007C29C1" w:rsidRPr="00190C37">
              <w:rPr>
                <w:rFonts w:ascii="Times New Roman" w:hAnsi="Times New Roman" w:cs="Times New Roman"/>
                <w:noProof/>
                <w:webHidden/>
                <w:sz w:val="32"/>
                <w:szCs w:val="32"/>
              </w:rPr>
            </w:r>
            <w:r w:rsidR="007C29C1" w:rsidRPr="00190C37">
              <w:rPr>
                <w:rFonts w:ascii="Times New Roman" w:hAnsi="Times New Roman" w:cs="Times New Roman"/>
                <w:noProof/>
                <w:webHidden/>
                <w:sz w:val="32"/>
                <w:szCs w:val="32"/>
              </w:rPr>
              <w:fldChar w:fldCharType="separate"/>
            </w:r>
            <w:r w:rsidR="00416643">
              <w:rPr>
                <w:rFonts w:ascii="Times New Roman" w:hAnsi="Times New Roman" w:cs="Times New Roman"/>
                <w:noProof/>
                <w:webHidden/>
                <w:sz w:val="32"/>
                <w:szCs w:val="32"/>
              </w:rPr>
              <w:t>3</w:t>
            </w:r>
            <w:r w:rsidR="007C29C1" w:rsidRPr="00190C37">
              <w:rPr>
                <w:rFonts w:ascii="Times New Roman" w:hAnsi="Times New Roman" w:cs="Times New Roman"/>
                <w:noProof/>
                <w:webHidden/>
                <w:sz w:val="32"/>
                <w:szCs w:val="32"/>
              </w:rPr>
              <w:fldChar w:fldCharType="end"/>
            </w:r>
          </w:hyperlink>
        </w:p>
        <w:p w14:paraId="75703D9B" w14:textId="56BD3448" w:rsidR="007C29C1" w:rsidRPr="00190C37" w:rsidRDefault="003052F9" w:rsidP="007C29C1">
          <w:pPr>
            <w:pStyle w:val="TOC2"/>
            <w:tabs>
              <w:tab w:val="right" w:leader="dot" w:pos="9350"/>
            </w:tabs>
            <w:spacing w:line="360" w:lineRule="auto"/>
            <w:jc w:val="both"/>
            <w:rPr>
              <w:rFonts w:ascii="Times New Roman" w:hAnsi="Times New Roman" w:cs="Times New Roman"/>
              <w:noProof/>
              <w:sz w:val="32"/>
              <w:szCs w:val="32"/>
            </w:rPr>
          </w:pPr>
          <w:hyperlink w:anchor="_Toc47803002" w:history="1">
            <w:r w:rsidR="007C29C1" w:rsidRPr="00190C37">
              <w:rPr>
                <w:rStyle w:val="Hyperlink"/>
                <w:rFonts w:ascii="Times New Roman" w:hAnsi="Times New Roman" w:cs="Times New Roman"/>
                <w:noProof/>
                <w:color w:val="auto"/>
                <w:sz w:val="32"/>
                <w:szCs w:val="32"/>
              </w:rPr>
              <w:t>Discussion</w:t>
            </w:r>
            <w:r w:rsidR="007C29C1" w:rsidRPr="00190C37">
              <w:rPr>
                <w:rFonts w:ascii="Times New Roman" w:hAnsi="Times New Roman" w:cs="Times New Roman"/>
                <w:noProof/>
                <w:webHidden/>
                <w:sz w:val="32"/>
                <w:szCs w:val="32"/>
              </w:rPr>
              <w:tab/>
            </w:r>
            <w:r w:rsidR="007C29C1" w:rsidRPr="00190C37">
              <w:rPr>
                <w:rFonts w:ascii="Times New Roman" w:hAnsi="Times New Roman" w:cs="Times New Roman"/>
                <w:noProof/>
                <w:webHidden/>
                <w:sz w:val="32"/>
                <w:szCs w:val="32"/>
              </w:rPr>
              <w:fldChar w:fldCharType="begin"/>
            </w:r>
            <w:r w:rsidR="007C29C1" w:rsidRPr="00190C37">
              <w:rPr>
                <w:rFonts w:ascii="Times New Roman" w:hAnsi="Times New Roman" w:cs="Times New Roman"/>
                <w:noProof/>
                <w:webHidden/>
                <w:sz w:val="32"/>
                <w:szCs w:val="32"/>
              </w:rPr>
              <w:instrText xml:space="preserve"> PAGEREF _Toc47803002 \h </w:instrText>
            </w:r>
            <w:r w:rsidR="007C29C1" w:rsidRPr="00190C37">
              <w:rPr>
                <w:rFonts w:ascii="Times New Roman" w:hAnsi="Times New Roman" w:cs="Times New Roman"/>
                <w:noProof/>
                <w:webHidden/>
                <w:sz w:val="32"/>
                <w:szCs w:val="32"/>
              </w:rPr>
            </w:r>
            <w:r w:rsidR="007C29C1" w:rsidRPr="00190C37">
              <w:rPr>
                <w:rFonts w:ascii="Times New Roman" w:hAnsi="Times New Roman" w:cs="Times New Roman"/>
                <w:noProof/>
                <w:webHidden/>
                <w:sz w:val="32"/>
                <w:szCs w:val="32"/>
              </w:rPr>
              <w:fldChar w:fldCharType="separate"/>
            </w:r>
            <w:r w:rsidR="00416643">
              <w:rPr>
                <w:rFonts w:ascii="Times New Roman" w:hAnsi="Times New Roman" w:cs="Times New Roman"/>
                <w:noProof/>
                <w:webHidden/>
                <w:sz w:val="32"/>
                <w:szCs w:val="32"/>
              </w:rPr>
              <w:t>3</w:t>
            </w:r>
            <w:r w:rsidR="007C29C1" w:rsidRPr="00190C37">
              <w:rPr>
                <w:rFonts w:ascii="Times New Roman" w:hAnsi="Times New Roman" w:cs="Times New Roman"/>
                <w:noProof/>
                <w:webHidden/>
                <w:sz w:val="32"/>
                <w:szCs w:val="32"/>
              </w:rPr>
              <w:fldChar w:fldCharType="end"/>
            </w:r>
          </w:hyperlink>
        </w:p>
        <w:p w14:paraId="6DF84AC9" w14:textId="16F5D972" w:rsidR="007C29C1" w:rsidRPr="00190C37" w:rsidRDefault="003052F9" w:rsidP="007C29C1">
          <w:pPr>
            <w:pStyle w:val="TOC2"/>
            <w:tabs>
              <w:tab w:val="right" w:leader="dot" w:pos="9350"/>
            </w:tabs>
            <w:spacing w:line="360" w:lineRule="auto"/>
            <w:jc w:val="both"/>
            <w:rPr>
              <w:rFonts w:ascii="Times New Roman" w:hAnsi="Times New Roman" w:cs="Times New Roman"/>
              <w:noProof/>
              <w:sz w:val="32"/>
              <w:szCs w:val="32"/>
            </w:rPr>
          </w:pPr>
          <w:hyperlink w:anchor="_Toc47803003" w:history="1">
            <w:r w:rsidR="007C29C1" w:rsidRPr="00190C37">
              <w:rPr>
                <w:rStyle w:val="Hyperlink"/>
                <w:rFonts w:ascii="Times New Roman" w:hAnsi="Times New Roman" w:cs="Times New Roman"/>
                <w:noProof/>
                <w:color w:val="auto"/>
                <w:sz w:val="32"/>
                <w:szCs w:val="32"/>
              </w:rPr>
              <w:t>Conclusion</w:t>
            </w:r>
            <w:r w:rsidR="007C29C1" w:rsidRPr="00190C37">
              <w:rPr>
                <w:rFonts w:ascii="Times New Roman" w:hAnsi="Times New Roman" w:cs="Times New Roman"/>
                <w:noProof/>
                <w:webHidden/>
                <w:sz w:val="32"/>
                <w:szCs w:val="32"/>
              </w:rPr>
              <w:tab/>
            </w:r>
            <w:r w:rsidR="007C29C1" w:rsidRPr="00190C37">
              <w:rPr>
                <w:rFonts w:ascii="Times New Roman" w:hAnsi="Times New Roman" w:cs="Times New Roman"/>
                <w:noProof/>
                <w:webHidden/>
                <w:sz w:val="32"/>
                <w:szCs w:val="32"/>
              </w:rPr>
              <w:fldChar w:fldCharType="begin"/>
            </w:r>
            <w:r w:rsidR="007C29C1" w:rsidRPr="00190C37">
              <w:rPr>
                <w:rFonts w:ascii="Times New Roman" w:hAnsi="Times New Roman" w:cs="Times New Roman"/>
                <w:noProof/>
                <w:webHidden/>
                <w:sz w:val="32"/>
                <w:szCs w:val="32"/>
              </w:rPr>
              <w:instrText xml:space="preserve"> PAGEREF _Toc47803003 \h </w:instrText>
            </w:r>
            <w:r w:rsidR="007C29C1" w:rsidRPr="00190C37">
              <w:rPr>
                <w:rFonts w:ascii="Times New Roman" w:hAnsi="Times New Roman" w:cs="Times New Roman"/>
                <w:noProof/>
                <w:webHidden/>
                <w:sz w:val="32"/>
                <w:szCs w:val="32"/>
              </w:rPr>
            </w:r>
            <w:r w:rsidR="007C29C1" w:rsidRPr="00190C37">
              <w:rPr>
                <w:rFonts w:ascii="Times New Roman" w:hAnsi="Times New Roman" w:cs="Times New Roman"/>
                <w:noProof/>
                <w:webHidden/>
                <w:sz w:val="32"/>
                <w:szCs w:val="32"/>
              </w:rPr>
              <w:fldChar w:fldCharType="separate"/>
            </w:r>
            <w:r w:rsidR="00416643">
              <w:rPr>
                <w:rFonts w:ascii="Times New Roman" w:hAnsi="Times New Roman" w:cs="Times New Roman"/>
                <w:noProof/>
                <w:webHidden/>
                <w:sz w:val="32"/>
                <w:szCs w:val="32"/>
              </w:rPr>
              <w:t>8</w:t>
            </w:r>
            <w:r w:rsidR="007C29C1" w:rsidRPr="00190C37">
              <w:rPr>
                <w:rFonts w:ascii="Times New Roman" w:hAnsi="Times New Roman" w:cs="Times New Roman"/>
                <w:noProof/>
                <w:webHidden/>
                <w:sz w:val="32"/>
                <w:szCs w:val="32"/>
              </w:rPr>
              <w:fldChar w:fldCharType="end"/>
            </w:r>
          </w:hyperlink>
        </w:p>
        <w:p w14:paraId="6959EBF1" w14:textId="469697CD" w:rsidR="007C29C1" w:rsidRPr="00190C37" w:rsidRDefault="003052F9" w:rsidP="007C29C1">
          <w:pPr>
            <w:pStyle w:val="TOC1"/>
            <w:tabs>
              <w:tab w:val="right" w:leader="dot" w:pos="9350"/>
            </w:tabs>
            <w:spacing w:line="360" w:lineRule="auto"/>
            <w:jc w:val="both"/>
            <w:rPr>
              <w:rFonts w:ascii="Times New Roman" w:hAnsi="Times New Roman" w:cs="Times New Roman"/>
              <w:noProof/>
              <w:sz w:val="32"/>
              <w:szCs w:val="32"/>
            </w:rPr>
          </w:pPr>
          <w:hyperlink w:anchor="_Toc47803004" w:history="1">
            <w:r w:rsidR="007C29C1" w:rsidRPr="00190C37">
              <w:rPr>
                <w:rStyle w:val="Hyperlink"/>
                <w:rFonts w:ascii="Times New Roman" w:hAnsi="Times New Roman" w:cs="Times New Roman"/>
                <w:noProof/>
                <w:color w:val="auto"/>
                <w:sz w:val="32"/>
                <w:szCs w:val="32"/>
              </w:rPr>
              <w:t>Reference list</w:t>
            </w:r>
            <w:r w:rsidR="007C29C1" w:rsidRPr="00190C37">
              <w:rPr>
                <w:rFonts w:ascii="Times New Roman" w:hAnsi="Times New Roman" w:cs="Times New Roman"/>
                <w:noProof/>
                <w:webHidden/>
                <w:sz w:val="32"/>
                <w:szCs w:val="32"/>
              </w:rPr>
              <w:tab/>
            </w:r>
            <w:r w:rsidR="007C29C1" w:rsidRPr="00190C37">
              <w:rPr>
                <w:rFonts w:ascii="Times New Roman" w:hAnsi="Times New Roman" w:cs="Times New Roman"/>
                <w:noProof/>
                <w:webHidden/>
                <w:sz w:val="32"/>
                <w:szCs w:val="32"/>
              </w:rPr>
              <w:fldChar w:fldCharType="begin"/>
            </w:r>
            <w:r w:rsidR="007C29C1" w:rsidRPr="00190C37">
              <w:rPr>
                <w:rFonts w:ascii="Times New Roman" w:hAnsi="Times New Roman" w:cs="Times New Roman"/>
                <w:noProof/>
                <w:webHidden/>
                <w:sz w:val="32"/>
                <w:szCs w:val="32"/>
              </w:rPr>
              <w:instrText xml:space="preserve"> PAGEREF _Toc47803004 \h </w:instrText>
            </w:r>
            <w:r w:rsidR="007C29C1" w:rsidRPr="00190C37">
              <w:rPr>
                <w:rFonts w:ascii="Times New Roman" w:hAnsi="Times New Roman" w:cs="Times New Roman"/>
                <w:noProof/>
                <w:webHidden/>
                <w:sz w:val="32"/>
                <w:szCs w:val="32"/>
              </w:rPr>
            </w:r>
            <w:r w:rsidR="007C29C1" w:rsidRPr="00190C37">
              <w:rPr>
                <w:rFonts w:ascii="Times New Roman" w:hAnsi="Times New Roman" w:cs="Times New Roman"/>
                <w:noProof/>
                <w:webHidden/>
                <w:sz w:val="32"/>
                <w:szCs w:val="32"/>
              </w:rPr>
              <w:fldChar w:fldCharType="separate"/>
            </w:r>
            <w:r w:rsidR="00416643">
              <w:rPr>
                <w:rFonts w:ascii="Times New Roman" w:hAnsi="Times New Roman" w:cs="Times New Roman"/>
                <w:noProof/>
                <w:webHidden/>
                <w:sz w:val="32"/>
                <w:szCs w:val="32"/>
              </w:rPr>
              <w:t>9</w:t>
            </w:r>
            <w:r w:rsidR="007C29C1" w:rsidRPr="00190C37">
              <w:rPr>
                <w:rFonts w:ascii="Times New Roman" w:hAnsi="Times New Roman" w:cs="Times New Roman"/>
                <w:noProof/>
                <w:webHidden/>
                <w:sz w:val="32"/>
                <w:szCs w:val="32"/>
              </w:rPr>
              <w:fldChar w:fldCharType="end"/>
            </w:r>
          </w:hyperlink>
        </w:p>
        <w:p w14:paraId="39BD5E2F" w14:textId="77777777" w:rsidR="007C29C1" w:rsidRPr="00213C68" w:rsidRDefault="007C29C1">
          <w:r w:rsidRPr="00213C68">
            <w:fldChar w:fldCharType="end"/>
          </w:r>
        </w:p>
      </w:sdtContent>
    </w:sdt>
    <w:p w14:paraId="24113EA5" w14:textId="62D19F44" w:rsidR="00CD4E09" w:rsidRPr="00190C37" w:rsidRDefault="002B7BB7" w:rsidP="00190C37">
      <w:pPr>
        <w:rPr>
          <w:rFonts w:ascii="Times New Roman" w:hAnsi="Times New Roman"/>
          <w:b/>
          <w:sz w:val="32"/>
          <w:szCs w:val="40"/>
        </w:rPr>
      </w:pPr>
      <w:r w:rsidRPr="00213C68">
        <w:br w:type="page"/>
      </w:r>
    </w:p>
    <w:p w14:paraId="449D021A" w14:textId="77777777" w:rsidR="0072232A" w:rsidRPr="00213C68" w:rsidRDefault="008D63BF" w:rsidP="00CD4E09">
      <w:pPr>
        <w:pStyle w:val="Heading2"/>
      </w:pPr>
      <w:bookmarkStart w:id="1" w:name="_Toc47803001"/>
      <w:r w:rsidRPr="00213C68">
        <w:lastRenderedPageBreak/>
        <w:t>Introduction</w:t>
      </w:r>
      <w:bookmarkEnd w:id="1"/>
      <w:r w:rsidRPr="00213C68">
        <w:t xml:space="preserve"> </w:t>
      </w:r>
    </w:p>
    <w:p w14:paraId="56668832"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 xml:space="preserve">The report aims to provide an evaluation of a complex problem in the working environment of Arcadia, a leading fashion brand for clothing in the UK. There are some alternative range of solutions provided in the study to solve the complex problem regarding job dissatisfaction. Job dissatisfaction can reduce the quality of performance and customer service of an organisation that can minimise the profitability of the company as well. The study aims to provide an implementation plan for the solution and monitoring techniques after implicating a decision-making technique to find the preferable solution. </w:t>
      </w:r>
    </w:p>
    <w:p w14:paraId="3683BD75" w14:textId="77777777" w:rsidR="0072232A" w:rsidRPr="00213C68" w:rsidRDefault="008D63BF" w:rsidP="00CD4E09">
      <w:pPr>
        <w:pStyle w:val="Heading2"/>
      </w:pPr>
      <w:bookmarkStart w:id="2" w:name="_r1vlg388r8p6" w:colFirst="0" w:colLast="0"/>
      <w:bookmarkStart w:id="3" w:name="_Toc47803002"/>
      <w:bookmarkEnd w:id="2"/>
      <w:r w:rsidRPr="00213C68">
        <w:t>Discussion</w:t>
      </w:r>
      <w:bookmarkEnd w:id="3"/>
    </w:p>
    <w:p w14:paraId="7707FC6E"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 xml:space="preserve">Complex problem in a workplace </w:t>
      </w:r>
    </w:p>
    <w:p w14:paraId="086BFA61"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 xml:space="preserve">Scope: </w:t>
      </w:r>
      <w:r w:rsidRPr="00213C68">
        <w:rPr>
          <w:rFonts w:ascii="Times New Roman" w:eastAsia="Times New Roman" w:hAnsi="Times New Roman" w:cs="Times New Roman"/>
          <w:sz w:val="24"/>
          <w:szCs w:val="24"/>
        </w:rPr>
        <w:t>Job satisfaction is influenced with the ability of an individual to finish a task within proper deadline and communication required within a working environment. Job satisfaction can be divided into two parts: affective and cognitive job satisfaction</w:t>
      </w:r>
      <w:r w:rsidR="002961A8" w:rsidRPr="00213C68">
        <w:rPr>
          <w:rFonts w:ascii="Times New Roman" w:eastAsia="Times New Roman" w:hAnsi="Times New Roman" w:cs="Times New Roman"/>
          <w:sz w:val="24"/>
          <w:szCs w:val="24"/>
        </w:rPr>
        <w:t xml:space="preserve"> (Bessa </w:t>
      </w:r>
      <w:r w:rsidR="002961A8" w:rsidRPr="00213C68">
        <w:rPr>
          <w:rFonts w:ascii="Times New Roman" w:eastAsia="Times New Roman" w:hAnsi="Times New Roman" w:cs="Times New Roman"/>
          <w:i/>
          <w:sz w:val="24"/>
          <w:szCs w:val="24"/>
        </w:rPr>
        <w:t>et al</w:t>
      </w:r>
      <w:r w:rsidR="002961A8" w:rsidRPr="00213C68">
        <w:rPr>
          <w:rFonts w:ascii="Times New Roman" w:eastAsia="Times New Roman" w:hAnsi="Times New Roman" w:cs="Times New Roman"/>
          <w:sz w:val="24"/>
          <w:szCs w:val="24"/>
        </w:rPr>
        <w:t>., 2020)</w:t>
      </w:r>
      <w:r w:rsidRPr="00213C68">
        <w:rPr>
          <w:rFonts w:ascii="Times New Roman" w:eastAsia="Times New Roman" w:hAnsi="Times New Roman" w:cs="Times New Roman"/>
          <w:sz w:val="24"/>
          <w:szCs w:val="24"/>
        </w:rPr>
        <w:t>. The scope of job satisfaction can be analysed through the way the management treats its employees in an organisation. In this scenario, the employees of Arcadia are facing job dissatisfaction due to lack of job security, insurance benefit, retirement benefit and communication difficulties in the workplace</w:t>
      </w:r>
      <w:r w:rsidR="00CF5E62" w:rsidRPr="00213C68">
        <w:rPr>
          <w:rFonts w:ascii="Times New Roman" w:eastAsia="Times New Roman" w:hAnsi="Times New Roman" w:cs="Times New Roman"/>
          <w:sz w:val="24"/>
          <w:szCs w:val="24"/>
        </w:rPr>
        <w:t xml:space="preserve"> (glassdoor, 2020)</w:t>
      </w:r>
      <w:r w:rsidRPr="00213C68">
        <w:rPr>
          <w:rFonts w:ascii="Times New Roman" w:eastAsia="Times New Roman" w:hAnsi="Times New Roman" w:cs="Times New Roman"/>
          <w:sz w:val="24"/>
          <w:szCs w:val="24"/>
        </w:rPr>
        <w:t>.</w:t>
      </w:r>
    </w:p>
    <w:p w14:paraId="31711CCD"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Impact:</w:t>
      </w:r>
      <w:r w:rsidRPr="00213C68">
        <w:rPr>
          <w:rFonts w:ascii="Times New Roman" w:eastAsia="Times New Roman" w:hAnsi="Times New Roman" w:cs="Times New Roman"/>
          <w:sz w:val="24"/>
          <w:szCs w:val="24"/>
        </w:rPr>
        <w:t xml:space="preserve"> Job dissatisfaction is the key reason for high employee turnover rate in an organisation where employees tend to quit the job due to lack of job security and communication within the working environment. It also affects the level of productivity of the employees as dissatisfaction may bring low morale that leads to lack of efficiency in the work</w:t>
      </w:r>
      <w:r w:rsidR="002961A8" w:rsidRPr="00213C68">
        <w:rPr>
          <w:rFonts w:ascii="Times New Roman" w:eastAsia="Times New Roman" w:hAnsi="Times New Roman" w:cs="Times New Roman"/>
          <w:sz w:val="24"/>
          <w:szCs w:val="24"/>
        </w:rPr>
        <w:t xml:space="preserve"> (Ramamurthi </w:t>
      </w:r>
      <w:r w:rsidR="002961A8" w:rsidRPr="00213C68">
        <w:rPr>
          <w:rFonts w:ascii="Times New Roman" w:eastAsia="Times New Roman" w:hAnsi="Times New Roman" w:cs="Times New Roman"/>
          <w:i/>
          <w:sz w:val="24"/>
          <w:szCs w:val="24"/>
        </w:rPr>
        <w:t>et al.,</w:t>
      </w:r>
      <w:r w:rsidR="002961A8" w:rsidRPr="00213C68">
        <w:rPr>
          <w:rFonts w:ascii="Times New Roman" w:eastAsia="Times New Roman" w:hAnsi="Times New Roman" w:cs="Times New Roman"/>
          <w:sz w:val="24"/>
          <w:szCs w:val="24"/>
        </w:rPr>
        <w:t xml:space="preserve"> 2016)</w:t>
      </w:r>
      <w:r w:rsidRPr="00213C68">
        <w:rPr>
          <w:rFonts w:ascii="Times New Roman" w:eastAsia="Times New Roman" w:hAnsi="Times New Roman" w:cs="Times New Roman"/>
          <w:sz w:val="24"/>
          <w:szCs w:val="24"/>
        </w:rPr>
        <w:t>. It reduces the overall profitability of an organisation due to lack of commitment of the employees towards the organisational goal. It makes an impact on the customers services and it becomes difficult to retain the satisfied clients due to job dissatisfaction and lack of efficiency of the employees. In the case of Arcadia, the company is going to lose around 170 headquarters staff along with thousands of shop floor jobs due to lack of employee satisfaction and high turnover rate of the efficient and skilled empl</w:t>
      </w:r>
      <w:r w:rsidR="00A76532" w:rsidRPr="00213C68">
        <w:rPr>
          <w:rFonts w:ascii="Times New Roman" w:eastAsia="Times New Roman" w:hAnsi="Times New Roman" w:cs="Times New Roman"/>
          <w:sz w:val="24"/>
          <w:szCs w:val="24"/>
        </w:rPr>
        <w:t>oyees (gurdian, 2019). It leads the company to c</w:t>
      </w:r>
      <w:r w:rsidRPr="00213C68">
        <w:rPr>
          <w:rFonts w:ascii="Times New Roman" w:eastAsia="Times New Roman" w:hAnsi="Times New Roman" w:cs="Times New Roman"/>
          <w:sz w:val="24"/>
          <w:szCs w:val="24"/>
        </w:rPr>
        <w:t xml:space="preserve">lose its 50 stores across the UK. Now it fails to progress the communication with the administration that leads the </w:t>
      </w:r>
      <w:r w:rsidRPr="00213C68">
        <w:rPr>
          <w:rFonts w:ascii="Times New Roman" w:eastAsia="Times New Roman" w:hAnsi="Times New Roman" w:cs="Times New Roman"/>
          <w:sz w:val="24"/>
          <w:szCs w:val="24"/>
        </w:rPr>
        <w:lastRenderedPageBreak/>
        <w:t>company to enter a redundancy process. It can put another 17000 of the workers' jobs at severe risk</w:t>
      </w:r>
      <w:r w:rsidR="00055A57" w:rsidRPr="00213C68">
        <w:rPr>
          <w:rFonts w:ascii="Times New Roman" w:eastAsia="Times New Roman" w:hAnsi="Times New Roman" w:cs="Times New Roman"/>
          <w:sz w:val="24"/>
          <w:szCs w:val="24"/>
        </w:rPr>
        <w:t xml:space="preserve"> (realgazette, 2019)</w:t>
      </w:r>
      <w:r w:rsidRPr="00213C68">
        <w:rPr>
          <w:rFonts w:ascii="Times New Roman" w:eastAsia="Times New Roman" w:hAnsi="Times New Roman" w:cs="Times New Roman"/>
          <w:sz w:val="24"/>
          <w:szCs w:val="24"/>
        </w:rPr>
        <w:t>.</w:t>
      </w:r>
    </w:p>
    <w:p w14:paraId="5B6ABBD6"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Analyse information on the identified problem</w:t>
      </w:r>
    </w:p>
    <w:p w14:paraId="28B4F901"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Employees feel insecure and dissatisfied with the allocated job and it makes a negative impact on the company due to lack of motivation and poor performance of the employees. From the last few years Arcadia is facing a job dissatisfaction problem for the employees and it leads to higher turnover rate. The opportunities for new employment are getting slower since the previous years and the employees are likely to quit their job due to lack of job insecurity and payment benefits. Many employees of the company blame the long working hours culture in the workplace and lack of payment growth for their dissatisfaction</w:t>
      </w:r>
      <w:r w:rsidR="00CF5E62" w:rsidRPr="00213C68">
        <w:rPr>
          <w:rFonts w:ascii="Times New Roman" w:eastAsia="Times New Roman" w:hAnsi="Times New Roman" w:cs="Times New Roman"/>
          <w:sz w:val="24"/>
          <w:szCs w:val="24"/>
        </w:rPr>
        <w:t xml:space="preserve"> (indeed, 2019)</w:t>
      </w:r>
      <w:r w:rsidRPr="00213C68">
        <w:rPr>
          <w:rFonts w:ascii="Times New Roman" w:eastAsia="Times New Roman" w:hAnsi="Times New Roman" w:cs="Times New Roman"/>
          <w:sz w:val="24"/>
          <w:szCs w:val="24"/>
        </w:rPr>
        <w:t>.</w:t>
      </w:r>
    </w:p>
    <w:p w14:paraId="41C1634B"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problem occurs for underpaying the skills and efficient workers in the company; for this, most of the employees are not satisfied with the stagnant wage and limited income sources from the company. It becomes even worse when there is limited career growth in the workplace and lack of advancement and promotion for the shop floor jobs. Dissatisfied employees are losing interest from the organisational goal and objective to expand the business in the global market and it leads to poor customer services that cause low customer retention. Around 64% of the workers in the UK are barely satisfied with their job and the Natcen social research indicates that even after working overtime 44% of the employees are unpaid</w:t>
      </w:r>
      <w:r w:rsidR="002961A8" w:rsidRPr="00213C68">
        <w:rPr>
          <w:rFonts w:ascii="Times New Roman" w:eastAsia="Times New Roman" w:hAnsi="Times New Roman" w:cs="Times New Roman"/>
          <w:sz w:val="24"/>
          <w:szCs w:val="24"/>
        </w:rPr>
        <w:t xml:space="preserve"> (natcen 2019)</w:t>
      </w:r>
      <w:r w:rsidRPr="00213C68">
        <w:rPr>
          <w:rFonts w:ascii="Times New Roman" w:eastAsia="Times New Roman" w:hAnsi="Times New Roman" w:cs="Times New Roman"/>
          <w:sz w:val="24"/>
          <w:szCs w:val="24"/>
        </w:rPr>
        <w:t>. Decision making is a process to choose the effective solution among some alternatives and develop an efficient plan to solve the problem immediately in order to improve employee engagement in Arcadia and reduce the turnover rate of the employees.</w:t>
      </w:r>
    </w:p>
    <w:p w14:paraId="330B1C79"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A range of alternative solutions to the problem</w:t>
      </w:r>
    </w:p>
    <w:p w14:paraId="4C501AD5"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 xml:space="preserve">Some alternative solutions are required to reduce the problem of job dissatisfaction in the workplace of Arcadia. The mentioned solutions will help to motivate the employees towards the job and make them feel satisfied with their work in the company. </w:t>
      </w:r>
    </w:p>
    <w:p w14:paraId="38224528"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 xml:space="preserve">Employee recognition: </w:t>
      </w:r>
      <w:r w:rsidRPr="00213C68">
        <w:rPr>
          <w:rFonts w:ascii="Times New Roman" w:eastAsia="Times New Roman" w:hAnsi="Times New Roman" w:cs="Times New Roman"/>
          <w:sz w:val="24"/>
          <w:szCs w:val="24"/>
        </w:rPr>
        <w:t>employee recognition programs are a process to make effort to appreciate the work of the employees and give them proper value for their performance. Praising them for their performance means making them feel aware of the appraisal of their work</w:t>
      </w:r>
      <w:r w:rsidR="009E1412" w:rsidRPr="00213C68">
        <w:rPr>
          <w:rFonts w:ascii="Times New Roman" w:eastAsia="Times New Roman" w:hAnsi="Times New Roman" w:cs="Times New Roman"/>
          <w:sz w:val="24"/>
          <w:szCs w:val="24"/>
        </w:rPr>
        <w:t xml:space="preserve"> (Bradler </w:t>
      </w:r>
      <w:r w:rsidR="009E1412" w:rsidRPr="00213C68">
        <w:rPr>
          <w:rFonts w:ascii="Times New Roman" w:eastAsia="Times New Roman" w:hAnsi="Times New Roman" w:cs="Times New Roman"/>
          <w:i/>
          <w:sz w:val="24"/>
          <w:szCs w:val="24"/>
        </w:rPr>
        <w:t>et al</w:t>
      </w:r>
      <w:r w:rsidR="009E1412" w:rsidRPr="00213C68">
        <w:rPr>
          <w:rFonts w:ascii="Times New Roman" w:eastAsia="Times New Roman" w:hAnsi="Times New Roman" w:cs="Times New Roman"/>
          <w:sz w:val="24"/>
          <w:szCs w:val="24"/>
        </w:rPr>
        <w:t>., 2016)</w:t>
      </w:r>
      <w:r w:rsidRPr="00213C68">
        <w:rPr>
          <w:rFonts w:ascii="Times New Roman" w:eastAsia="Times New Roman" w:hAnsi="Times New Roman" w:cs="Times New Roman"/>
          <w:sz w:val="24"/>
          <w:szCs w:val="24"/>
        </w:rPr>
        <w:t>. The management of Arcadia can introduce an employee recognition program to inform the employees their works are noticed by the management. It will prevent job dissatisfaction by treating them well and fairly and it will increase their productivity as well.</w:t>
      </w:r>
    </w:p>
    <w:p w14:paraId="15C3D8F7"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lastRenderedPageBreak/>
        <w:t>Effective communication:</w:t>
      </w:r>
      <w:r w:rsidRPr="00213C68">
        <w:rPr>
          <w:rFonts w:ascii="Times New Roman" w:eastAsia="Times New Roman" w:hAnsi="Times New Roman" w:cs="Times New Roman"/>
          <w:sz w:val="24"/>
          <w:szCs w:val="24"/>
        </w:rPr>
        <w:t xml:space="preserve"> having an effective communication with the employees helps to understand the required training and development program for improving the skills and efficiency of the employees. It will enable them to comprehend their opinion about the productivity and decision making of the organisation</w:t>
      </w:r>
      <w:r w:rsidR="009E1412" w:rsidRPr="00213C68">
        <w:rPr>
          <w:rFonts w:ascii="Times New Roman" w:eastAsia="Times New Roman" w:hAnsi="Times New Roman" w:cs="Times New Roman"/>
          <w:sz w:val="24"/>
          <w:szCs w:val="24"/>
        </w:rPr>
        <w:t xml:space="preserve"> (Walden </w:t>
      </w:r>
      <w:r w:rsidR="009E1412" w:rsidRPr="00213C68">
        <w:rPr>
          <w:rFonts w:ascii="Times New Roman" w:eastAsia="Times New Roman" w:hAnsi="Times New Roman" w:cs="Times New Roman"/>
          <w:i/>
          <w:sz w:val="24"/>
          <w:szCs w:val="24"/>
        </w:rPr>
        <w:t>et al</w:t>
      </w:r>
      <w:r w:rsidR="009E1412" w:rsidRPr="00213C68">
        <w:rPr>
          <w:rFonts w:ascii="Times New Roman" w:eastAsia="Times New Roman" w:hAnsi="Times New Roman" w:cs="Times New Roman"/>
          <w:sz w:val="24"/>
          <w:szCs w:val="24"/>
        </w:rPr>
        <w:t>., 2017)</w:t>
      </w:r>
      <w:r w:rsidRPr="00213C68">
        <w:rPr>
          <w:rFonts w:ascii="Times New Roman" w:eastAsia="Times New Roman" w:hAnsi="Times New Roman" w:cs="Times New Roman"/>
          <w:sz w:val="24"/>
          <w:szCs w:val="24"/>
        </w:rPr>
        <w:t>. The management of Arcadia must improve the communication process within the team to avoid any misunderstanding that leads to dissatisfaction.</w:t>
      </w:r>
    </w:p>
    <w:p w14:paraId="15672F82"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Reward management:</w:t>
      </w:r>
      <w:r w:rsidRPr="00213C68">
        <w:rPr>
          <w:rFonts w:ascii="Times New Roman" w:eastAsia="Times New Roman" w:hAnsi="Times New Roman" w:cs="Times New Roman"/>
          <w:sz w:val="24"/>
          <w:szCs w:val="24"/>
        </w:rPr>
        <w:t xml:space="preserve"> it is a process to give reward for excellent performance of the employees. It includes monetary incentives, fair promotion and performance management to evaluate all the performances of the employees in Arcadia. By following the strategy, the company can increase the productivity level of the employees and minimise the turnover rate in order to increase the profitability of the organisation</w:t>
      </w:r>
      <w:r w:rsidR="009E1412" w:rsidRPr="00213C68">
        <w:rPr>
          <w:rFonts w:ascii="Times New Roman" w:eastAsia="Times New Roman" w:hAnsi="Times New Roman" w:cs="Times New Roman"/>
          <w:sz w:val="24"/>
          <w:szCs w:val="24"/>
        </w:rPr>
        <w:t xml:space="preserve"> (Martono </w:t>
      </w:r>
      <w:r w:rsidR="009E1412" w:rsidRPr="00213C68">
        <w:rPr>
          <w:rFonts w:ascii="Times New Roman" w:eastAsia="Times New Roman" w:hAnsi="Times New Roman" w:cs="Times New Roman"/>
          <w:i/>
          <w:sz w:val="24"/>
          <w:szCs w:val="24"/>
        </w:rPr>
        <w:t>et al</w:t>
      </w:r>
      <w:r w:rsidR="009E1412" w:rsidRPr="00213C68">
        <w:rPr>
          <w:rFonts w:ascii="Times New Roman" w:eastAsia="Times New Roman" w:hAnsi="Times New Roman" w:cs="Times New Roman"/>
          <w:sz w:val="24"/>
          <w:szCs w:val="24"/>
        </w:rPr>
        <w:t>., 2018)</w:t>
      </w:r>
      <w:r w:rsidRPr="00213C68">
        <w:rPr>
          <w:rFonts w:ascii="Times New Roman" w:eastAsia="Times New Roman" w:hAnsi="Times New Roman" w:cs="Times New Roman"/>
          <w:sz w:val="24"/>
          <w:szCs w:val="24"/>
        </w:rPr>
        <w:t>.</w:t>
      </w:r>
    </w:p>
    <w:p w14:paraId="32965569"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Maintaining no favoritism policy:</w:t>
      </w:r>
      <w:r w:rsidRPr="00213C68">
        <w:rPr>
          <w:rFonts w:ascii="Times New Roman" w:eastAsia="Times New Roman" w:hAnsi="Times New Roman" w:cs="Times New Roman"/>
          <w:sz w:val="24"/>
          <w:szCs w:val="24"/>
        </w:rPr>
        <w:t xml:space="preserve"> it means to treat every employee fairly without any favoritism policy within the workplace. The feeling of favouritism and nepotism can cause lack of morale in the employees and it makes them feel undervalued and not a part of the organisation</w:t>
      </w:r>
      <w:r w:rsidR="008D0F9A" w:rsidRPr="00213C68">
        <w:rPr>
          <w:rFonts w:ascii="Times New Roman" w:eastAsia="Times New Roman" w:hAnsi="Times New Roman" w:cs="Times New Roman"/>
          <w:sz w:val="24"/>
          <w:szCs w:val="24"/>
        </w:rPr>
        <w:t xml:space="preserve"> (Kleine </w:t>
      </w:r>
      <w:r w:rsidR="008D0F9A" w:rsidRPr="00213C68">
        <w:rPr>
          <w:rFonts w:ascii="Times New Roman" w:eastAsia="Times New Roman" w:hAnsi="Times New Roman" w:cs="Times New Roman"/>
          <w:i/>
          <w:sz w:val="24"/>
          <w:szCs w:val="24"/>
        </w:rPr>
        <w:t>et al</w:t>
      </w:r>
      <w:r w:rsidR="008D0F9A" w:rsidRPr="00213C68">
        <w:rPr>
          <w:rFonts w:ascii="Times New Roman" w:eastAsia="Times New Roman" w:hAnsi="Times New Roman" w:cs="Times New Roman"/>
          <w:sz w:val="24"/>
          <w:szCs w:val="24"/>
        </w:rPr>
        <w:t>., 2016)</w:t>
      </w:r>
      <w:r w:rsidRPr="00213C68">
        <w:rPr>
          <w:rFonts w:ascii="Times New Roman" w:eastAsia="Times New Roman" w:hAnsi="Times New Roman" w:cs="Times New Roman"/>
          <w:sz w:val="24"/>
          <w:szCs w:val="24"/>
        </w:rPr>
        <w:t>. The management of Arcadia needs to avoid any kind of favoritism during the reward management and employee recognition program so that the employees put their effort also into the organisational benefit.</w:t>
      </w:r>
    </w:p>
    <w:p w14:paraId="4C57660D"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Decision-making technique for evaluating the solutions</w:t>
      </w:r>
    </w:p>
    <w:p w14:paraId="4FF2D072" w14:textId="77777777" w:rsidR="00CD4E09"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CODM model can be used as a decision making technique to analyse the above-mentioned alternative solutions to reduce job dissatisfaction of the employees in Arcadia. Consensus oriented decision making model is designed to communicate with the team of stakeholders when a decision requires to be taken to solve complex problems in the workplace</w:t>
      </w:r>
      <w:r w:rsidR="00CD4E09" w:rsidRPr="00213C68">
        <w:rPr>
          <w:rFonts w:ascii="Times New Roman" w:eastAsia="Times New Roman" w:hAnsi="Times New Roman" w:cs="Times New Roman"/>
          <w:sz w:val="24"/>
          <w:szCs w:val="24"/>
        </w:rPr>
        <w:t xml:space="preserve"> (Murray </w:t>
      </w:r>
      <w:r w:rsidR="00CD4E09" w:rsidRPr="00213C68">
        <w:rPr>
          <w:rFonts w:ascii="Times New Roman" w:eastAsia="Times New Roman" w:hAnsi="Times New Roman" w:cs="Times New Roman"/>
          <w:i/>
          <w:sz w:val="24"/>
          <w:szCs w:val="24"/>
        </w:rPr>
        <w:t>et al</w:t>
      </w:r>
      <w:r w:rsidR="00CD4E09" w:rsidRPr="00213C68">
        <w:rPr>
          <w:rFonts w:ascii="Times New Roman" w:eastAsia="Times New Roman" w:hAnsi="Times New Roman" w:cs="Times New Roman"/>
          <w:sz w:val="24"/>
          <w:szCs w:val="24"/>
        </w:rPr>
        <w:t>., 2016)</w:t>
      </w:r>
      <w:r w:rsidRPr="00213C68">
        <w:rPr>
          <w:rFonts w:ascii="Times New Roman" w:eastAsia="Times New Roman" w:hAnsi="Times New Roman" w:cs="Times New Roman"/>
          <w:sz w:val="24"/>
          <w:szCs w:val="24"/>
        </w:rPr>
        <w:t xml:space="preserve">. The model has been developed by Harnett and it is designed in such a way where every individual can make their opinion to the decision making process. First step includes the communication between different team members in Arcadia and then the solutions are evaluated to identify the most appropriate one. In this model, the problem is framed and asked for an open discussion so that every stakeholder can give their vote to determine the effective solution. </w:t>
      </w:r>
    </w:p>
    <w:p w14:paraId="31338972"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first solution of employee recognition will give the employees a fair appraisal and recognition for their performance that can reduce their dissatisfaction with their job in Arcadia. However, it requires an effective performance management process to identify the efficient employees for recognition</w:t>
      </w:r>
      <w:r w:rsidR="008D0F9A" w:rsidRPr="00213C68">
        <w:rPr>
          <w:rFonts w:ascii="Times New Roman" w:eastAsia="Times New Roman" w:hAnsi="Times New Roman" w:cs="Times New Roman"/>
          <w:sz w:val="24"/>
          <w:szCs w:val="24"/>
        </w:rPr>
        <w:t xml:space="preserve"> (Bradler </w:t>
      </w:r>
      <w:r w:rsidR="008D0F9A" w:rsidRPr="00213C68">
        <w:rPr>
          <w:rFonts w:ascii="Times New Roman" w:eastAsia="Times New Roman" w:hAnsi="Times New Roman" w:cs="Times New Roman"/>
          <w:i/>
          <w:sz w:val="24"/>
          <w:szCs w:val="24"/>
        </w:rPr>
        <w:t>et al</w:t>
      </w:r>
      <w:r w:rsidR="008D0F9A" w:rsidRPr="00213C68">
        <w:rPr>
          <w:rFonts w:ascii="Times New Roman" w:eastAsia="Times New Roman" w:hAnsi="Times New Roman" w:cs="Times New Roman"/>
          <w:sz w:val="24"/>
          <w:szCs w:val="24"/>
        </w:rPr>
        <w:t>., 2016)</w:t>
      </w:r>
      <w:r w:rsidRPr="00213C68">
        <w:rPr>
          <w:rFonts w:ascii="Times New Roman" w:eastAsia="Times New Roman" w:hAnsi="Times New Roman" w:cs="Times New Roman"/>
          <w:sz w:val="24"/>
          <w:szCs w:val="24"/>
        </w:rPr>
        <w:t>.</w:t>
      </w:r>
    </w:p>
    <w:p w14:paraId="212CA0B3"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lastRenderedPageBreak/>
        <w:t>The second solution of maintaining effective communication requires a constant effort of the management of Arcadia and an efficient commitment towards the team communication is needed for this. On the other hand, the management must consider the valuable opinion of the employees so that they can feel that they are important for the organisation too</w:t>
      </w:r>
      <w:r w:rsidR="009E1412" w:rsidRPr="00213C68">
        <w:rPr>
          <w:rFonts w:ascii="Times New Roman" w:eastAsia="Times New Roman" w:hAnsi="Times New Roman" w:cs="Times New Roman"/>
          <w:sz w:val="24"/>
          <w:szCs w:val="24"/>
        </w:rPr>
        <w:t xml:space="preserve"> (Walden </w:t>
      </w:r>
      <w:r w:rsidR="009E1412" w:rsidRPr="00213C68">
        <w:rPr>
          <w:rFonts w:ascii="Times New Roman" w:eastAsia="Times New Roman" w:hAnsi="Times New Roman" w:cs="Times New Roman"/>
          <w:i/>
          <w:sz w:val="24"/>
          <w:szCs w:val="24"/>
        </w:rPr>
        <w:t>et al</w:t>
      </w:r>
      <w:r w:rsidR="009E1412" w:rsidRPr="00213C68">
        <w:rPr>
          <w:rFonts w:ascii="Times New Roman" w:eastAsia="Times New Roman" w:hAnsi="Times New Roman" w:cs="Times New Roman"/>
          <w:sz w:val="24"/>
          <w:szCs w:val="24"/>
        </w:rPr>
        <w:t>., 2017)</w:t>
      </w:r>
      <w:r w:rsidRPr="00213C68">
        <w:rPr>
          <w:rFonts w:ascii="Times New Roman" w:eastAsia="Times New Roman" w:hAnsi="Times New Roman" w:cs="Times New Roman"/>
          <w:sz w:val="24"/>
          <w:szCs w:val="24"/>
        </w:rPr>
        <w:t>. It will help to reduce the miscommunication between the management and the employees of the company.</w:t>
      </w:r>
    </w:p>
    <w:p w14:paraId="481DB50A"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third solution of reward management involves monetary incentives, promotion and reward for the excellent performance of the employees over the years in Arcadia. It is required to give them fair promotion so that they have the job security and retirement benefit from the company</w:t>
      </w:r>
      <w:r w:rsidR="009E1412" w:rsidRPr="00213C68">
        <w:rPr>
          <w:rFonts w:ascii="Times New Roman" w:eastAsia="Times New Roman" w:hAnsi="Times New Roman" w:cs="Times New Roman"/>
          <w:sz w:val="24"/>
          <w:szCs w:val="24"/>
        </w:rPr>
        <w:t xml:space="preserve"> (Idemobi </w:t>
      </w:r>
      <w:r w:rsidR="009E1412" w:rsidRPr="00213C68">
        <w:rPr>
          <w:rFonts w:ascii="Times New Roman" w:eastAsia="Times New Roman" w:hAnsi="Times New Roman" w:cs="Times New Roman"/>
          <w:i/>
          <w:sz w:val="24"/>
          <w:szCs w:val="24"/>
        </w:rPr>
        <w:t>et al</w:t>
      </w:r>
      <w:r w:rsidR="009E1412" w:rsidRPr="00213C68">
        <w:rPr>
          <w:rFonts w:ascii="Times New Roman" w:eastAsia="Times New Roman" w:hAnsi="Times New Roman" w:cs="Times New Roman"/>
          <w:sz w:val="24"/>
          <w:szCs w:val="24"/>
        </w:rPr>
        <w:t>., 2017)</w:t>
      </w:r>
      <w:r w:rsidRPr="00213C68">
        <w:rPr>
          <w:rFonts w:ascii="Times New Roman" w:eastAsia="Times New Roman" w:hAnsi="Times New Roman" w:cs="Times New Roman"/>
          <w:sz w:val="24"/>
          <w:szCs w:val="24"/>
        </w:rPr>
        <w:t>. The reward management process is important to evaluate the performances of the employees that can help to provide proper training and development to improve their efficiency and skills. It will help to enhance the profitability of Arcadia as well.</w:t>
      </w:r>
    </w:p>
    <w:p w14:paraId="36B71B72"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last solution of no favouritism policy involves fair treatment for everyone and the management of Arcadia needs to ensure that there is no nepotism in the reward management and employee recognition that can lead to job dissatisfaction of the employees</w:t>
      </w:r>
      <w:r w:rsidR="008D0F9A" w:rsidRPr="00213C68">
        <w:rPr>
          <w:rFonts w:ascii="Times New Roman" w:eastAsia="Times New Roman" w:hAnsi="Times New Roman" w:cs="Times New Roman"/>
          <w:sz w:val="24"/>
          <w:szCs w:val="24"/>
        </w:rPr>
        <w:t xml:space="preserve"> (Kleine </w:t>
      </w:r>
      <w:r w:rsidR="008D0F9A" w:rsidRPr="00213C68">
        <w:rPr>
          <w:rFonts w:ascii="Times New Roman" w:eastAsia="Times New Roman" w:hAnsi="Times New Roman" w:cs="Times New Roman"/>
          <w:i/>
          <w:sz w:val="24"/>
          <w:szCs w:val="24"/>
        </w:rPr>
        <w:t>et al</w:t>
      </w:r>
      <w:r w:rsidR="008D0F9A" w:rsidRPr="00213C68">
        <w:rPr>
          <w:rFonts w:ascii="Times New Roman" w:eastAsia="Times New Roman" w:hAnsi="Times New Roman" w:cs="Times New Roman"/>
          <w:sz w:val="24"/>
          <w:szCs w:val="24"/>
        </w:rPr>
        <w:t>., 2016)</w:t>
      </w:r>
      <w:r w:rsidRPr="00213C68">
        <w:rPr>
          <w:rFonts w:ascii="Times New Roman" w:eastAsia="Times New Roman" w:hAnsi="Times New Roman" w:cs="Times New Roman"/>
          <w:sz w:val="24"/>
          <w:szCs w:val="24"/>
        </w:rPr>
        <w:t>.</w:t>
      </w:r>
    </w:p>
    <w:p w14:paraId="29A4C3F3"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 xml:space="preserve">After evaluating all the alternative solutions and by implementing the CODM model, the management of Arcadia has decided to adapt the </w:t>
      </w:r>
      <w:r w:rsidRPr="00213C68">
        <w:rPr>
          <w:rFonts w:ascii="Times New Roman" w:eastAsia="Times New Roman" w:hAnsi="Times New Roman" w:cs="Times New Roman"/>
          <w:b/>
          <w:sz w:val="24"/>
          <w:szCs w:val="24"/>
        </w:rPr>
        <w:t xml:space="preserve">reward management process </w:t>
      </w:r>
      <w:r w:rsidRPr="00213C68">
        <w:rPr>
          <w:rFonts w:ascii="Times New Roman" w:eastAsia="Times New Roman" w:hAnsi="Times New Roman" w:cs="Times New Roman"/>
          <w:sz w:val="24"/>
          <w:szCs w:val="24"/>
        </w:rPr>
        <w:t>as the preferable solution to reduce the problem of job dissatisfaction and motivate the employees to improve their productivity.</w:t>
      </w:r>
    </w:p>
    <w:p w14:paraId="30FE0B75"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 xml:space="preserve">Development of the plan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13C68" w:rsidRPr="00213C68" w14:paraId="456C7855" w14:textId="77777777">
        <w:tc>
          <w:tcPr>
            <w:tcW w:w="2340" w:type="dxa"/>
            <w:shd w:val="clear" w:color="auto" w:fill="auto"/>
            <w:tcMar>
              <w:top w:w="100" w:type="dxa"/>
              <w:left w:w="100" w:type="dxa"/>
              <w:bottom w:w="100" w:type="dxa"/>
              <w:right w:w="100" w:type="dxa"/>
            </w:tcMar>
          </w:tcPr>
          <w:p w14:paraId="1D0A5A9A" w14:textId="77777777" w:rsidR="0072232A" w:rsidRPr="00213C68" w:rsidRDefault="008D63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Objective</w:t>
            </w:r>
          </w:p>
        </w:tc>
        <w:tc>
          <w:tcPr>
            <w:tcW w:w="2340" w:type="dxa"/>
            <w:shd w:val="clear" w:color="auto" w:fill="auto"/>
            <w:tcMar>
              <w:top w:w="100" w:type="dxa"/>
              <w:left w:w="100" w:type="dxa"/>
              <w:bottom w:w="100" w:type="dxa"/>
              <w:right w:w="100" w:type="dxa"/>
            </w:tcMar>
          </w:tcPr>
          <w:p w14:paraId="31428A48" w14:textId="77777777" w:rsidR="0072232A" w:rsidRPr="00213C68" w:rsidRDefault="008D63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Measure</w:t>
            </w:r>
          </w:p>
        </w:tc>
        <w:tc>
          <w:tcPr>
            <w:tcW w:w="2340" w:type="dxa"/>
            <w:shd w:val="clear" w:color="auto" w:fill="auto"/>
            <w:tcMar>
              <w:top w:w="100" w:type="dxa"/>
              <w:left w:w="100" w:type="dxa"/>
              <w:bottom w:w="100" w:type="dxa"/>
              <w:right w:w="100" w:type="dxa"/>
            </w:tcMar>
          </w:tcPr>
          <w:p w14:paraId="60BFB8CE" w14:textId="77777777" w:rsidR="0072232A" w:rsidRPr="00213C68" w:rsidRDefault="008D63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Required action</w:t>
            </w:r>
          </w:p>
        </w:tc>
        <w:tc>
          <w:tcPr>
            <w:tcW w:w="2340" w:type="dxa"/>
            <w:shd w:val="clear" w:color="auto" w:fill="auto"/>
            <w:tcMar>
              <w:top w:w="100" w:type="dxa"/>
              <w:left w:w="100" w:type="dxa"/>
              <w:bottom w:w="100" w:type="dxa"/>
              <w:right w:w="100" w:type="dxa"/>
            </w:tcMar>
          </w:tcPr>
          <w:p w14:paraId="3621B012" w14:textId="77777777" w:rsidR="0072232A" w:rsidRPr="00213C68" w:rsidRDefault="008D63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Time limit</w:t>
            </w:r>
          </w:p>
        </w:tc>
      </w:tr>
      <w:tr w:rsidR="00213C68" w:rsidRPr="00213C68" w14:paraId="229346AC" w14:textId="77777777">
        <w:tc>
          <w:tcPr>
            <w:tcW w:w="2340" w:type="dxa"/>
            <w:shd w:val="clear" w:color="auto" w:fill="auto"/>
            <w:tcMar>
              <w:top w:w="100" w:type="dxa"/>
              <w:left w:w="100" w:type="dxa"/>
              <w:bottom w:w="100" w:type="dxa"/>
              <w:right w:w="100" w:type="dxa"/>
            </w:tcMar>
          </w:tcPr>
          <w:p w14:paraId="6D512DE4"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Reward management</w:t>
            </w:r>
          </w:p>
        </w:tc>
        <w:tc>
          <w:tcPr>
            <w:tcW w:w="2340" w:type="dxa"/>
            <w:shd w:val="clear" w:color="auto" w:fill="auto"/>
            <w:tcMar>
              <w:top w:w="100" w:type="dxa"/>
              <w:left w:w="100" w:type="dxa"/>
              <w:bottom w:w="100" w:type="dxa"/>
              <w:right w:w="100" w:type="dxa"/>
            </w:tcMar>
          </w:tcPr>
          <w:p w14:paraId="5E5A7BF0"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To give proper recognition to the employees and motivate them for improving their efficiency</w:t>
            </w:r>
          </w:p>
        </w:tc>
        <w:tc>
          <w:tcPr>
            <w:tcW w:w="2340" w:type="dxa"/>
            <w:shd w:val="clear" w:color="auto" w:fill="auto"/>
            <w:tcMar>
              <w:top w:w="100" w:type="dxa"/>
              <w:left w:w="100" w:type="dxa"/>
              <w:bottom w:w="100" w:type="dxa"/>
              <w:right w:w="100" w:type="dxa"/>
            </w:tcMar>
          </w:tcPr>
          <w:p w14:paraId="5051869F"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1. Communicate with stakeholders</w:t>
            </w:r>
          </w:p>
          <w:p w14:paraId="62A652D5"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2. Performance management</w:t>
            </w:r>
          </w:p>
          <w:p w14:paraId="21C4A3C0"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3. Fair incentives</w:t>
            </w:r>
          </w:p>
          <w:p w14:paraId="0FCAC595"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4. Promotion</w:t>
            </w:r>
          </w:p>
          <w:p w14:paraId="710AADE2"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5. Proper recognition</w:t>
            </w:r>
          </w:p>
        </w:tc>
        <w:tc>
          <w:tcPr>
            <w:tcW w:w="2340" w:type="dxa"/>
            <w:shd w:val="clear" w:color="auto" w:fill="auto"/>
            <w:tcMar>
              <w:top w:w="100" w:type="dxa"/>
              <w:left w:w="100" w:type="dxa"/>
              <w:bottom w:w="100" w:type="dxa"/>
              <w:right w:w="100" w:type="dxa"/>
            </w:tcMar>
          </w:tcPr>
          <w:p w14:paraId="41BD9F41" w14:textId="77777777" w:rsidR="0072232A" w:rsidRPr="00213C68" w:rsidRDefault="008D63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6 months</w:t>
            </w:r>
          </w:p>
        </w:tc>
      </w:tr>
    </w:tbl>
    <w:p w14:paraId="070B07F5" w14:textId="77777777" w:rsidR="0072232A" w:rsidRPr="00213C68" w:rsidRDefault="008D63BF">
      <w:pPr>
        <w:pStyle w:val="Normal1"/>
        <w:spacing w:line="360" w:lineRule="auto"/>
        <w:jc w:val="center"/>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Table 1: Implementation plan for reward management</w:t>
      </w:r>
    </w:p>
    <w:p w14:paraId="4D3D02D1" w14:textId="77777777" w:rsidR="0072232A" w:rsidRPr="00213C68" w:rsidRDefault="008D63BF">
      <w:pPr>
        <w:pStyle w:val="Normal1"/>
        <w:spacing w:line="360" w:lineRule="auto"/>
        <w:jc w:val="center"/>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(Source: Developed by learner)</w:t>
      </w:r>
    </w:p>
    <w:p w14:paraId="38A1EA56"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lastRenderedPageBreak/>
        <w:t>Communicate with the stakeholders</w:t>
      </w:r>
    </w:p>
    <w:p w14:paraId="36A7B9FD"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decision making process in Arcadia involves all the stakeholders to frame the problem and comprehend the reason behind the problem of job dissatisfaction of the employees. The stakeholders are involved in an open discussion through meetings and conferences to identify the solutions that can resolve the problem of job dissatisfaction. The options are developed through the process of brainstorming and the underlying concerns are highlighted to identify their significance in the problem. The management involves the employees and different departments to form different proposals that can determine the implementation process of the preferred solution</w:t>
      </w:r>
      <w:r w:rsidR="00CD4E09" w:rsidRPr="00213C68">
        <w:rPr>
          <w:rFonts w:ascii="Times New Roman" w:eastAsia="Times New Roman" w:hAnsi="Times New Roman" w:cs="Times New Roman"/>
          <w:sz w:val="24"/>
          <w:szCs w:val="24"/>
        </w:rPr>
        <w:t xml:space="preserve"> (Butt </w:t>
      </w:r>
      <w:r w:rsidR="00CD4E09" w:rsidRPr="00213C68">
        <w:rPr>
          <w:rFonts w:ascii="Times New Roman" w:eastAsia="Times New Roman" w:hAnsi="Times New Roman" w:cs="Times New Roman"/>
          <w:i/>
          <w:sz w:val="24"/>
          <w:szCs w:val="24"/>
        </w:rPr>
        <w:t>et al</w:t>
      </w:r>
      <w:r w:rsidR="00CD4E09" w:rsidRPr="00213C68">
        <w:rPr>
          <w:rFonts w:ascii="Times New Roman" w:eastAsia="Times New Roman" w:hAnsi="Times New Roman" w:cs="Times New Roman"/>
          <w:sz w:val="24"/>
          <w:szCs w:val="24"/>
        </w:rPr>
        <w:t>., 2016)</w:t>
      </w:r>
      <w:r w:rsidRPr="00213C68">
        <w:rPr>
          <w:rFonts w:ascii="Times New Roman" w:eastAsia="Times New Roman" w:hAnsi="Times New Roman" w:cs="Times New Roman"/>
          <w:sz w:val="24"/>
          <w:szCs w:val="24"/>
        </w:rPr>
        <w:t>. The solution is chosen after counting all the votes of the stakeholders and the maximum votes are gone to the reward management process to reduce the complex problem. After creating the proposals, direction has been chosen to develop the preferred solution and engage all the employees for the further progress of performance management. It will help to evaluate the performances of the employees and the management can provide fair reward to them.</w:t>
      </w:r>
    </w:p>
    <w:p w14:paraId="5B96E318" w14:textId="77777777" w:rsidR="0072232A" w:rsidRPr="00213C68" w:rsidRDefault="008D63BF">
      <w:pPr>
        <w:pStyle w:val="Normal1"/>
        <w:spacing w:line="360" w:lineRule="auto"/>
        <w:jc w:val="both"/>
        <w:rPr>
          <w:rFonts w:ascii="Times New Roman" w:eastAsia="Times New Roman" w:hAnsi="Times New Roman" w:cs="Times New Roman"/>
          <w:b/>
          <w:sz w:val="24"/>
          <w:szCs w:val="24"/>
        </w:rPr>
      </w:pPr>
      <w:r w:rsidRPr="00213C68">
        <w:rPr>
          <w:rFonts w:ascii="Times New Roman" w:eastAsia="Times New Roman" w:hAnsi="Times New Roman" w:cs="Times New Roman"/>
          <w:b/>
          <w:sz w:val="24"/>
          <w:szCs w:val="24"/>
        </w:rPr>
        <w:t>Monitoring and review techniques</w:t>
      </w:r>
    </w:p>
    <w:p w14:paraId="4692F4CC"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reward management process needs to monitor and review regularly to determine the rate of success of the preferred solution to the problem of job dissatisfaction in Arcadia. There are some review techniques to monitor the success rate of the implementation plan of reward management discussed below:</w:t>
      </w:r>
    </w:p>
    <w:p w14:paraId="0EC6113A"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PDSA cycle:</w:t>
      </w:r>
      <w:r w:rsidRPr="00213C68">
        <w:rPr>
          <w:rFonts w:ascii="Times New Roman" w:eastAsia="Times New Roman" w:hAnsi="Times New Roman" w:cs="Times New Roman"/>
          <w:sz w:val="24"/>
          <w:szCs w:val="24"/>
        </w:rPr>
        <w:t xml:space="preserve"> the cycle consists of four stages including plan, do, study and act. It is beneficial to determine the required actions after implementing the reward management process. It is helpful to plan accordingly with the changes within the organisation and the industry as well. The required changes can be implemented by using the cycle and providing fair incentives to the employees</w:t>
      </w:r>
      <w:r w:rsidR="00CD4E09" w:rsidRPr="00213C68">
        <w:rPr>
          <w:rFonts w:ascii="Times New Roman" w:eastAsia="Times New Roman" w:hAnsi="Times New Roman" w:cs="Times New Roman"/>
          <w:sz w:val="24"/>
          <w:szCs w:val="24"/>
        </w:rPr>
        <w:t xml:space="preserve"> (Crowfoot and Prasad, 2017)</w:t>
      </w:r>
      <w:r w:rsidRPr="00213C68">
        <w:rPr>
          <w:rFonts w:ascii="Times New Roman" w:eastAsia="Times New Roman" w:hAnsi="Times New Roman" w:cs="Times New Roman"/>
          <w:sz w:val="24"/>
          <w:szCs w:val="24"/>
        </w:rPr>
        <w:t>.</w:t>
      </w:r>
    </w:p>
    <w:p w14:paraId="5F8F8CC0"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b/>
          <w:sz w:val="24"/>
          <w:szCs w:val="24"/>
        </w:rPr>
        <w:t>360 degree feedback:</w:t>
      </w:r>
      <w:r w:rsidRPr="00213C68">
        <w:rPr>
          <w:rFonts w:ascii="Times New Roman" w:eastAsia="Times New Roman" w:hAnsi="Times New Roman" w:cs="Times New Roman"/>
          <w:sz w:val="24"/>
          <w:szCs w:val="24"/>
        </w:rPr>
        <w:t xml:space="preserve"> the feedback analysis is important to comprehend the point of view of the employees after implementing the reward management process in the workplace of Arcadia. It will help to evaluate the feedback of the employees by identifying their demand of training and development processes to improve their productivity and efficiency. The 360 degree feedback can be generated by providing questionnaires to the employee and survey their retention rate</w:t>
      </w:r>
      <w:r w:rsidR="00CD4E09" w:rsidRPr="00213C68">
        <w:rPr>
          <w:rFonts w:ascii="Times New Roman" w:eastAsia="Times New Roman" w:hAnsi="Times New Roman" w:cs="Times New Roman"/>
          <w:sz w:val="24"/>
          <w:szCs w:val="24"/>
        </w:rPr>
        <w:t xml:space="preserve"> (Fleenor </w:t>
      </w:r>
      <w:r w:rsidR="00CD4E09" w:rsidRPr="00213C68">
        <w:rPr>
          <w:rFonts w:ascii="Times New Roman" w:eastAsia="Times New Roman" w:hAnsi="Times New Roman" w:cs="Times New Roman"/>
          <w:i/>
          <w:sz w:val="24"/>
          <w:szCs w:val="24"/>
        </w:rPr>
        <w:t>et al</w:t>
      </w:r>
      <w:r w:rsidR="00CD4E09" w:rsidRPr="00213C68">
        <w:rPr>
          <w:rFonts w:ascii="Times New Roman" w:eastAsia="Times New Roman" w:hAnsi="Times New Roman" w:cs="Times New Roman"/>
          <w:sz w:val="24"/>
          <w:szCs w:val="24"/>
        </w:rPr>
        <w:t>., 2020)</w:t>
      </w:r>
      <w:r w:rsidRPr="00213C68">
        <w:rPr>
          <w:rFonts w:ascii="Times New Roman" w:eastAsia="Times New Roman" w:hAnsi="Times New Roman" w:cs="Times New Roman"/>
          <w:sz w:val="24"/>
          <w:szCs w:val="24"/>
        </w:rPr>
        <w:t>.</w:t>
      </w:r>
    </w:p>
    <w:p w14:paraId="211781CF" w14:textId="77777777" w:rsidR="0072232A" w:rsidRPr="00213C68" w:rsidRDefault="008D63BF" w:rsidP="00CD4E09">
      <w:pPr>
        <w:pStyle w:val="Heading2"/>
      </w:pPr>
      <w:bookmarkStart w:id="4" w:name="_6edvar855fm2" w:colFirst="0" w:colLast="0"/>
      <w:bookmarkStart w:id="5" w:name="_Toc47803003"/>
      <w:bookmarkEnd w:id="4"/>
      <w:r w:rsidRPr="00213C68">
        <w:lastRenderedPageBreak/>
        <w:t>Conclusion</w:t>
      </w:r>
      <w:bookmarkEnd w:id="5"/>
    </w:p>
    <w:p w14:paraId="1DDBB6CC" w14:textId="77777777" w:rsidR="0072232A" w:rsidRPr="00213C68" w:rsidRDefault="008D63BF">
      <w:pPr>
        <w:pStyle w:val="Normal1"/>
        <w:spacing w:line="360" w:lineRule="auto"/>
        <w:jc w:val="both"/>
        <w:rPr>
          <w:rFonts w:ascii="Times New Roman" w:eastAsia="Times New Roman" w:hAnsi="Times New Roman" w:cs="Times New Roman"/>
          <w:sz w:val="24"/>
          <w:szCs w:val="24"/>
        </w:rPr>
      </w:pPr>
      <w:r w:rsidRPr="00213C68">
        <w:rPr>
          <w:rFonts w:ascii="Times New Roman" w:eastAsia="Times New Roman" w:hAnsi="Times New Roman" w:cs="Times New Roman"/>
          <w:sz w:val="24"/>
          <w:szCs w:val="24"/>
        </w:rPr>
        <w:t>The report concludes that the reward management process can be the appropriate and preferable solution to resolve the job dissatisfaction problem in the working environment of Arcadia. The process will be helpful to improve the productivity of the employees and reduce the turnover rate of them. There is an implementation plan provided in the study along with the monitoring techniques to review the success rate of the process.</w:t>
      </w:r>
    </w:p>
    <w:p w14:paraId="1100665C" w14:textId="77777777" w:rsidR="00CD4E09" w:rsidRPr="00213C68" w:rsidRDefault="00CD4E09">
      <w:pPr>
        <w:rPr>
          <w:rFonts w:ascii="Times New Roman" w:hAnsi="Times New Roman"/>
          <w:b/>
          <w:sz w:val="32"/>
          <w:szCs w:val="40"/>
        </w:rPr>
      </w:pPr>
      <w:r w:rsidRPr="00213C68">
        <w:br w:type="page"/>
      </w:r>
    </w:p>
    <w:p w14:paraId="23BFC99B" w14:textId="4500F290" w:rsidR="00CD4E09" w:rsidRPr="00213C68" w:rsidRDefault="00CD4E09" w:rsidP="00416643">
      <w:pPr>
        <w:pStyle w:val="Heading1"/>
      </w:pPr>
      <w:bookmarkStart w:id="6" w:name="_Toc47803004"/>
      <w:r w:rsidRPr="00213C68">
        <w:lastRenderedPageBreak/>
        <w:t>Reference list</w:t>
      </w:r>
      <w:bookmarkEnd w:id="6"/>
    </w:p>
    <w:p w14:paraId="0FA5F509"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Bessa, I., Charlwood, A. and Valizade, D., 2020. Do Unions Cause Job Dissatisfaction? Evidence from a Quasi</w:t>
      </w:r>
      <w:r w:rsidRPr="00213C68">
        <w:rPr>
          <w:rFonts w:ascii="Cambria Math" w:hAnsi="Cambria Math"/>
          <w:shd w:val="clear" w:color="auto" w:fill="FFFFFF"/>
          <w:lang w:val="en-GB"/>
        </w:rPr>
        <w:t>‐</w:t>
      </w:r>
      <w:r w:rsidRPr="00213C68">
        <w:rPr>
          <w:shd w:val="clear" w:color="auto" w:fill="FFFFFF"/>
          <w:lang w:val="en-GB"/>
        </w:rPr>
        <w:t>Experiment in the United Kingdom. </w:t>
      </w:r>
      <w:r w:rsidRPr="00213C68">
        <w:rPr>
          <w:i/>
          <w:iCs/>
          <w:shd w:val="clear" w:color="auto" w:fill="FFFFFF"/>
          <w:lang w:val="en-GB"/>
        </w:rPr>
        <w:t>British Journal of Industrial Relations</w:t>
      </w:r>
      <w:r w:rsidRPr="00213C68">
        <w:rPr>
          <w:shd w:val="clear" w:color="auto" w:fill="FFFFFF"/>
          <w:lang w:val="en-GB"/>
        </w:rPr>
        <w:t>.</w:t>
      </w:r>
    </w:p>
    <w:p w14:paraId="6CB616CF"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Bradler, C., Dur, R., Neckermann, S. and Non, A., 2016. Employee recognition and performance: A field experiment. </w:t>
      </w:r>
      <w:r w:rsidRPr="00213C68">
        <w:rPr>
          <w:i/>
          <w:iCs/>
          <w:shd w:val="clear" w:color="auto" w:fill="FFFFFF"/>
          <w:lang w:val="en-GB"/>
        </w:rPr>
        <w:t>Management Science</w:t>
      </w:r>
      <w:r w:rsidRPr="00213C68">
        <w:rPr>
          <w:shd w:val="clear" w:color="auto" w:fill="FFFFFF"/>
          <w:lang w:val="en-GB"/>
        </w:rPr>
        <w:t>, </w:t>
      </w:r>
      <w:r w:rsidRPr="00213C68">
        <w:rPr>
          <w:i/>
          <w:iCs/>
          <w:shd w:val="clear" w:color="auto" w:fill="FFFFFF"/>
          <w:lang w:val="en-GB"/>
        </w:rPr>
        <w:t>62</w:t>
      </w:r>
      <w:r w:rsidRPr="00213C68">
        <w:rPr>
          <w:shd w:val="clear" w:color="auto" w:fill="FFFFFF"/>
          <w:lang w:val="en-GB"/>
        </w:rPr>
        <w:t>(11), pp.3085-3099.</w:t>
      </w:r>
    </w:p>
    <w:p w14:paraId="2095FA6A" w14:textId="77777777" w:rsidR="00CD4E09" w:rsidRPr="00213C68" w:rsidRDefault="00CD4E09" w:rsidP="00CD4E09">
      <w:pPr>
        <w:pStyle w:val="NormalWeb"/>
        <w:spacing w:before="0" w:beforeAutospacing="0" w:after="240" w:afterAutospacing="0" w:line="360" w:lineRule="auto"/>
        <w:jc w:val="both"/>
        <w:rPr>
          <w:lang w:val="en-GB"/>
        </w:rPr>
      </w:pPr>
      <w:r w:rsidRPr="00213C68">
        <w:rPr>
          <w:lang w:val="en-GB"/>
        </w:rPr>
        <w:t>Butler, S. (2019). </w:t>
      </w:r>
      <w:r w:rsidRPr="00213C68">
        <w:rPr>
          <w:i/>
          <w:iCs/>
          <w:lang w:val="en-GB"/>
        </w:rPr>
        <w:t>Arcadia to cut head office jobs after staving off collapse with rescue plan</w:t>
      </w:r>
      <w:r w:rsidRPr="00213C68">
        <w:rPr>
          <w:lang w:val="en-GB"/>
        </w:rPr>
        <w:t>. [online] the Guardian. Available at: https://www.theguardian.com/business/2019/jun/13/arcadia-to-cut-head-office-jobs-after-staving-off-collapse-with-rescue-plan [Accessed 8 Aug. 2020].</w:t>
      </w:r>
    </w:p>
    <w:p w14:paraId="34B467AF"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Butt, A., Naaranoja, M. and Savolainen, J., 2016. Project change stakeholder communication. </w:t>
      </w:r>
      <w:r w:rsidRPr="00213C68">
        <w:rPr>
          <w:i/>
          <w:iCs/>
          <w:shd w:val="clear" w:color="auto" w:fill="FFFFFF"/>
          <w:lang w:val="en-GB"/>
        </w:rPr>
        <w:t>International Journal of Project Management</w:t>
      </w:r>
      <w:r w:rsidRPr="00213C68">
        <w:rPr>
          <w:shd w:val="clear" w:color="auto" w:fill="FFFFFF"/>
          <w:lang w:val="en-GB"/>
        </w:rPr>
        <w:t>, </w:t>
      </w:r>
      <w:r w:rsidRPr="00213C68">
        <w:rPr>
          <w:i/>
          <w:iCs/>
          <w:shd w:val="clear" w:color="auto" w:fill="FFFFFF"/>
          <w:lang w:val="en-GB"/>
        </w:rPr>
        <w:t>34</w:t>
      </w:r>
      <w:r w:rsidRPr="00213C68">
        <w:rPr>
          <w:shd w:val="clear" w:color="auto" w:fill="FFFFFF"/>
          <w:lang w:val="en-GB"/>
        </w:rPr>
        <w:t>(8), pp.1579-1595.</w:t>
      </w:r>
    </w:p>
    <w:p w14:paraId="07FA80BD"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Crowfoot, D. and Prasad, V., 2017. Using the plan–do–study–act (PDSA) cycle to make change in general practice. </w:t>
      </w:r>
      <w:r w:rsidRPr="00213C68">
        <w:rPr>
          <w:i/>
          <w:iCs/>
          <w:shd w:val="clear" w:color="auto" w:fill="FFFFFF"/>
          <w:lang w:val="en-GB"/>
        </w:rPr>
        <w:t>InnovAiT</w:t>
      </w:r>
      <w:r w:rsidRPr="00213C68">
        <w:rPr>
          <w:shd w:val="clear" w:color="auto" w:fill="FFFFFF"/>
          <w:lang w:val="en-GB"/>
        </w:rPr>
        <w:t>, </w:t>
      </w:r>
      <w:r w:rsidRPr="00213C68">
        <w:rPr>
          <w:i/>
          <w:iCs/>
          <w:shd w:val="clear" w:color="auto" w:fill="FFFFFF"/>
          <w:lang w:val="en-GB"/>
        </w:rPr>
        <w:t>10</w:t>
      </w:r>
      <w:r w:rsidRPr="00213C68">
        <w:rPr>
          <w:shd w:val="clear" w:color="auto" w:fill="FFFFFF"/>
          <w:lang w:val="en-GB"/>
        </w:rPr>
        <w:t>(7), pp.425-430.</w:t>
      </w:r>
    </w:p>
    <w:p w14:paraId="3029962C"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Fleenor, J.W., Taylor, S. and Chappelow, C., 2020. </w:t>
      </w:r>
      <w:r w:rsidRPr="00213C68">
        <w:rPr>
          <w:i/>
          <w:iCs/>
          <w:shd w:val="clear" w:color="auto" w:fill="FFFFFF"/>
          <w:lang w:val="en-GB"/>
        </w:rPr>
        <w:t>Leveraging the impact of 360-degree feedback</w:t>
      </w:r>
      <w:r w:rsidRPr="00213C68">
        <w:rPr>
          <w:shd w:val="clear" w:color="auto" w:fill="FFFFFF"/>
          <w:lang w:val="en-GB"/>
        </w:rPr>
        <w:t>. Berrett-Koehler Publishers, Incorporated.</w:t>
      </w:r>
    </w:p>
    <w:p w14:paraId="4672E2B6" w14:textId="77777777" w:rsidR="00A10C45" w:rsidRPr="00213C68" w:rsidRDefault="00A10C45" w:rsidP="00A10C45">
      <w:pPr>
        <w:spacing w:after="240" w:line="360" w:lineRule="auto"/>
        <w:jc w:val="both"/>
        <w:rPr>
          <w:rFonts w:ascii="Times New Roman" w:eastAsia="Times New Roman" w:hAnsi="Times New Roman" w:cs="Times New Roman"/>
          <w:sz w:val="24"/>
          <w:szCs w:val="24"/>
          <w:lang w:eastAsia="en-IN"/>
        </w:rPr>
      </w:pPr>
      <w:r w:rsidRPr="00213C68">
        <w:rPr>
          <w:rFonts w:ascii="Times New Roman" w:eastAsia="Times New Roman" w:hAnsi="Times New Roman" w:cs="Times New Roman"/>
          <w:sz w:val="24"/>
          <w:szCs w:val="24"/>
          <w:lang w:eastAsia="en-IN"/>
        </w:rPr>
        <w:t xml:space="preserve">Gabbatiss, J., 2018. Transport becomes most polluting UK sector as greenhouse gas emissions drop overall. </w:t>
      </w:r>
      <w:r w:rsidRPr="00213C68">
        <w:rPr>
          <w:rFonts w:ascii="Times New Roman" w:eastAsia="Times New Roman" w:hAnsi="Times New Roman" w:cs="Times New Roman"/>
          <w:i/>
          <w:iCs/>
          <w:sz w:val="24"/>
          <w:szCs w:val="24"/>
          <w:lang w:eastAsia="en-IN"/>
        </w:rPr>
        <w:t>The Independent</w:t>
      </w:r>
      <w:r w:rsidRPr="00213C68">
        <w:rPr>
          <w:rFonts w:ascii="Times New Roman" w:eastAsia="Times New Roman" w:hAnsi="Times New Roman" w:cs="Times New Roman"/>
          <w:sz w:val="24"/>
          <w:szCs w:val="24"/>
          <w:lang w:eastAsia="en-IN"/>
        </w:rPr>
        <w:t>. [online] 6 Feb. Available at: https://www.independent.co.uk/environment/air-pollution-uk-transport-most-polluting-sector-greenhouse-gas-emissions-drop-carbon-dioxide-a8196866.html [Accessed 6 Aug. 2020].</w:t>
      </w:r>
    </w:p>
    <w:p w14:paraId="407039F5" w14:textId="77777777" w:rsidR="00CD4E09" w:rsidRPr="00213C68" w:rsidRDefault="00CD4E09" w:rsidP="00CD4E09">
      <w:pPr>
        <w:pStyle w:val="NormalWeb"/>
        <w:spacing w:before="0" w:beforeAutospacing="0" w:after="240" w:afterAutospacing="0" w:line="360" w:lineRule="auto"/>
        <w:jc w:val="both"/>
        <w:rPr>
          <w:lang w:val="en-GB"/>
        </w:rPr>
      </w:pPr>
      <w:r w:rsidRPr="00213C68">
        <w:rPr>
          <w:lang w:val="en-GB"/>
        </w:rPr>
        <w:t>Glassdoor. (2020). </w:t>
      </w:r>
      <w:r w:rsidRPr="00213C68">
        <w:rPr>
          <w:i/>
          <w:iCs/>
          <w:lang w:val="en-GB"/>
        </w:rPr>
        <w:t>Working at Arcadia</w:t>
      </w:r>
      <w:r w:rsidRPr="00213C68">
        <w:rPr>
          <w:lang w:val="en-GB"/>
        </w:rPr>
        <w:t>. [online] Available at: https://www.glassdoor.co.uk/Overview/Working-at-Arcadia-EI_IE8567.11,18.htm [Accessed 8 Aug. 2020].</w:t>
      </w:r>
    </w:p>
    <w:p w14:paraId="2C6C3DAD"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Idemobi, E., Ngige, C.D. and Ofili, P.N., 2017. Relationship between organization reward system and workers attitude to work. </w:t>
      </w:r>
      <w:r w:rsidRPr="00213C68">
        <w:rPr>
          <w:i/>
          <w:iCs/>
          <w:shd w:val="clear" w:color="auto" w:fill="FFFFFF"/>
          <w:lang w:val="en-GB"/>
        </w:rPr>
        <w:t>Journal of Business and Economic Development</w:t>
      </w:r>
      <w:r w:rsidRPr="00213C68">
        <w:rPr>
          <w:shd w:val="clear" w:color="auto" w:fill="FFFFFF"/>
          <w:lang w:val="en-GB"/>
        </w:rPr>
        <w:t>, </w:t>
      </w:r>
      <w:r w:rsidRPr="00213C68">
        <w:rPr>
          <w:i/>
          <w:iCs/>
          <w:shd w:val="clear" w:color="auto" w:fill="FFFFFF"/>
          <w:lang w:val="en-GB"/>
        </w:rPr>
        <w:t>2</w:t>
      </w:r>
      <w:r w:rsidRPr="00213C68">
        <w:rPr>
          <w:shd w:val="clear" w:color="auto" w:fill="FFFFFF"/>
          <w:lang w:val="en-GB"/>
        </w:rPr>
        <w:t>(4), p.247.</w:t>
      </w:r>
    </w:p>
    <w:p w14:paraId="4F86EF3D"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lastRenderedPageBreak/>
        <w:t>Kleine, M., Langenbach, P. and Zhurakhovska, L., 2016. Fairness and persuasion: How stakeholder communication affects impartial decision making. </w:t>
      </w:r>
      <w:r w:rsidRPr="00213C68">
        <w:rPr>
          <w:i/>
          <w:iCs/>
          <w:shd w:val="clear" w:color="auto" w:fill="FFFFFF"/>
          <w:lang w:val="en-GB"/>
        </w:rPr>
        <w:t>Economics Letters</w:t>
      </w:r>
      <w:r w:rsidRPr="00213C68">
        <w:rPr>
          <w:shd w:val="clear" w:color="auto" w:fill="FFFFFF"/>
          <w:lang w:val="en-GB"/>
        </w:rPr>
        <w:t>, </w:t>
      </w:r>
      <w:r w:rsidRPr="00213C68">
        <w:rPr>
          <w:i/>
          <w:iCs/>
          <w:shd w:val="clear" w:color="auto" w:fill="FFFFFF"/>
          <w:lang w:val="en-GB"/>
        </w:rPr>
        <w:t>141</w:t>
      </w:r>
      <w:r w:rsidRPr="00213C68">
        <w:rPr>
          <w:shd w:val="clear" w:color="auto" w:fill="FFFFFF"/>
          <w:lang w:val="en-GB"/>
        </w:rPr>
        <w:t>, pp.173-176.</w:t>
      </w:r>
    </w:p>
    <w:p w14:paraId="0694C564"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Martono, S., Khoiruddin, M. and Wulansari, N.A., 2018. REMUNERATION REWARD MANAGEMENT SYSTEM AS A DRIVEN FACTOR OF EMPLOYEE PERFORMANCE. </w:t>
      </w:r>
      <w:r w:rsidRPr="00213C68">
        <w:rPr>
          <w:i/>
          <w:iCs/>
          <w:shd w:val="clear" w:color="auto" w:fill="FFFFFF"/>
          <w:lang w:val="en-GB"/>
        </w:rPr>
        <w:t>International Journal of Business &amp; Society</w:t>
      </w:r>
      <w:r w:rsidRPr="00213C68">
        <w:rPr>
          <w:shd w:val="clear" w:color="auto" w:fill="FFFFFF"/>
          <w:lang w:val="en-GB"/>
        </w:rPr>
        <w:t>, </w:t>
      </w:r>
      <w:r w:rsidRPr="00213C68">
        <w:rPr>
          <w:i/>
          <w:iCs/>
          <w:shd w:val="clear" w:color="auto" w:fill="FFFFFF"/>
          <w:lang w:val="en-GB"/>
        </w:rPr>
        <w:t>19</w:t>
      </w:r>
      <w:r w:rsidRPr="00213C68">
        <w:rPr>
          <w:shd w:val="clear" w:color="auto" w:fill="FFFFFF"/>
          <w:lang w:val="en-GB"/>
        </w:rPr>
        <w:t>.</w:t>
      </w:r>
    </w:p>
    <w:p w14:paraId="146532B8"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Murray, K., Yasso, S., Schomburg, R., Terhune, M., Beidelschies, M., Bowers, D. and Goodyear-Bruch, C., 2016. Journey of excellence: Implementing a shared decision-making model. </w:t>
      </w:r>
      <w:r w:rsidRPr="00213C68">
        <w:rPr>
          <w:i/>
          <w:iCs/>
          <w:shd w:val="clear" w:color="auto" w:fill="FFFFFF"/>
          <w:lang w:val="en-GB"/>
        </w:rPr>
        <w:t>AJN The American Journal of Nursing</w:t>
      </w:r>
      <w:r w:rsidRPr="00213C68">
        <w:rPr>
          <w:shd w:val="clear" w:color="auto" w:fill="FFFFFF"/>
          <w:lang w:val="en-GB"/>
        </w:rPr>
        <w:t>, </w:t>
      </w:r>
      <w:r w:rsidRPr="00213C68">
        <w:rPr>
          <w:i/>
          <w:iCs/>
          <w:shd w:val="clear" w:color="auto" w:fill="FFFFFF"/>
          <w:lang w:val="en-GB"/>
        </w:rPr>
        <w:t>116</w:t>
      </w:r>
      <w:r w:rsidRPr="00213C68">
        <w:rPr>
          <w:shd w:val="clear" w:color="auto" w:fill="FFFFFF"/>
          <w:lang w:val="en-GB"/>
        </w:rPr>
        <w:t>(4), pp.50-56.</w:t>
      </w:r>
    </w:p>
    <w:p w14:paraId="095788D3" w14:textId="77777777" w:rsidR="00CD4E09" w:rsidRPr="00213C68" w:rsidRDefault="00CD4E09" w:rsidP="00CD4E09">
      <w:pPr>
        <w:pStyle w:val="NormalWeb"/>
        <w:spacing w:before="0" w:beforeAutospacing="0" w:after="240" w:afterAutospacing="0" w:line="360" w:lineRule="auto"/>
        <w:jc w:val="both"/>
        <w:rPr>
          <w:lang w:val="en-GB"/>
        </w:rPr>
      </w:pPr>
      <w:r w:rsidRPr="00213C68">
        <w:rPr>
          <w:lang w:val="en-GB"/>
        </w:rPr>
        <w:t>NATCEN Social Research. (2019). </w:t>
      </w:r>
      <w:r w:rsidRPr="00213C68">
        <w:rPr>
          <w:i/>
          <w:iCs/>
          <w:lang w:val="en-GB"/>
        </w:rPr>
        <w:t>NatCen Social Research</w:t>
      </w:r>
      <w:r w:rsidRPr="00213C68">
        <w:rPr>
          <w:lang w:val="en-GB"/>
        </w:rPr>
        <w:t>. [online] Available at: https://natcen.ac.uk/ [Accessed 8 Aug. 2020].</w:t>
      </w:r>
    </w:p>
    <w:p w14:paraId="7E28C12B" w14:textId="77777777" w:rsidR="00CD4E09" w:rsidRPr="00213C68" w:rsidRDefault="00CD4E09" w:rsidP="00CD4E09">
      <w:pPr>
        <w:pStyle w:val="NormalWeb"/>
        <w:spacing w:before="0" w:beforeAutospacing="0" w:after="240" w:afterAutospacing="0" w:line="360" w:lineRule="auto"/>
        <w:jc w:val="both"/>
        <w:rPr>
          <w:shd w:val="clear" w:color="auto" w:fill="FFFFFF"/>
          <w:lang w:val="en-GB"/>
        </w:rPr>
      </w:pPr>
      <w:r w:rsidRPr="00213C68">
        <w:rPr>
          <w:shd w:val="clear" w:color="auto" w:fill="FFFFFF"/>
          <w:lang w:val="en-GB"/>
        </w:rPr>
        <w:t>Ramamurthi, K., Vakilbashi, A., Rashid, S.Z.A., Mokhber, M. and Basiruddin, R., 2016. Impact of Job Stressors Factors on Employees' Intention to Leave Mediated by Job Engagement and Dispositional Factors. </w:t>
      </w:r>
      <w:r w:rsidRPr="00213C68">
        <w:rPr>
          <w:i/>
          <w:iCs/>
          <w:shd w:val="clear" w:color="auto" w:fill="FFFFFF"/>
          <w:lang w:val="en-GB"/>
        </w:rPr>
        <w:t>International Review of Management and Marketing</w:t>
      </w:r>
      <w:r w:rsidRPr="00213C68">
        <w:rPr>
          <w:shd w:val="clear" w:color="auto" w:fill="FFFFFF"/>
          <w:lang w:val="en-GB"/>
        </w:rPr>
        <w:t>, </w:t>
      </w:r>
      <w:r w:rsidRPr="00213C68">
        <w:rPr>
          <w:i/>
          <w:iCs/>
          <w:shd w:val="clear" w:color="auto" w:fill="FFFFFF"/>
          <w:lang w:val="en-GB"/>
        </w:rPr>
        <w:t>6</w:t>
      </w:r>
      <w:r w:rsidRPr="00213C68">
        <w:rPr>
          <w:shd w:val="clear" w:color="auto" w:fill="FFFFFF"/>
          <w:lang w:val="en-GB"/>
        </w:rPr>
        <w:t>(3).</w:t>
      </w:r>
    </w:p>
    <w:p w14:paraId="7C878980" w14:textId="77777777" w:rsidR="00CD4E09" w:rsidRPr="00213C68" w:rsidRDefault="00CD4E09" w:rsidP="00CD4E09">
      <w:pPr>
        <w:pStyle w:val="NormalWeb"/>
        <w:spacing w:before="0" w:beforeAutospacing="0" w:after="240" w:afterAutospacing="0" w:line="360" w:lineRule="auto"/>
        <w:jc w:val="both"/>
        <w:rPr>
          <w:lang w:val="en-GB"/>
        </w:rPr>
      </w:pPr>
      <w:r w:rsidRPr="00213C68">
        <w:rPr>
          <w:lang w:val="en-GB"/>
        </w:rPr>
        <w:t>Szajna-Hopgood, A. (2019). </w:t>
      </w:r>
      <w:r w:rsidRPr="00213C68">
        <w:rPr>
          <w:i/>
          <w:iCs/>
          <w:lang w:val="en-GB"/>
        </w:rPr>
        <w:t>Arcadia to lose 170 HQ staff alongside 1000 shop floor jobs - Retail Gazette</w:t>
      </w:r>
      <w:r w:rsidRPr="00213C68">
        <w:rPr>
          <w:lang w:val="en-GB"/>
        </w:rPr>
        <w:t>. [online] Retailgazette.co.uk. Available at: https://www.retailgazette.co.uk/blog/2019/06/arcadia-lose-170-head-office-staff-alongside-1000-shop-floor-jobs/ [Accessed 8 Aug. 2020].</w:t>
      </w:r>
    </w:p>
    <w:p w14:paraId="76B2EF81" w14:textId="77777777" w:rsidR="0050543B" w:rsidRPr="00213C68" w:rsidRDefault="0050543B" w:rsidP="0050543B">
      <w:pPr>
        <w:pStyle w:val="NormalWeb"/>
        <w:spacing w:before="0" w:beforeAutospacing="0" w:after="240" w:afterAutospacing="0" w:line="360" w:lineRule="auto"/>
        <w:jc w:val="both"/>
        <w:rPr>
          <w:lang w:val="en-GB"/>
        </w:rPr>
      </w:pPr>
      <w:r w:rsidRPr="00213C68">
        <w:rPr>
          <w:lang w:val="en-GB"/>
        </w:rPr>
        <w:t>Tradingeconomics.com. (2020). </w:t>
      </w:r>
      <w:r w:rsidRPr="00213C68">
        <w:rPr>
          <w:i/>
          <w:iCs/>
          <w:lang w:val="en-GB"/>
        </w:rPr>
        <w:t>United Kingdom GDP Growth Rate | 1955-2020 Data | 2021-2022 Forecast | Calendar</w:t>
      </w:r>
      <w:r w:rsidRPr="00213C68">
        <w:rPr>
          <w:lang w:val="en-GB"/>
        </w:rPr>
        <w:t>. [online] Available at: https://tradingeconomics.com/united-kingdom/gdp-growth [Accessed 8 Aug. 2020].</w:t>
      </w:r>
    </w:p>
    <w:p w14:paraId="499B1961" w14:textId="77777777" w:rsidR="00CD4E09" w:rsidRPr="00213C68" w:rsidRDefault="00CD4E09" w:rsidP="003B25EC">
      <w:pPr>
        <w:pStyle w:val="NormalWeb"/>
        <w:spacing w:before="0" w:beforeAutospacing="0" w:after="240" w:afterAutospacing="0" w:line="360" w:lineRule="auto"/>
        <w:jc w:val="both"/>
        <w:rPr>
          <w:lang w:val="en-GB"/>
        </w:rPr>
      </w:pPr>
      <w:r w:rsidRPr="00213C68">
        <w:rPr>
          <w:shd w:val="clear" w:color="auto" w:fill="FFFFFF"/>
          <w:lang w:val="en-GB"/>
        </w:rPr>
        <w:t>Walden, J., Jung, E.H. and Westerman, C.Y., 2017. Employee communication, job engagement, and organizational commitment: A study of members of the Millennial Generation. </w:t>
      </w:r>
      <w:r w:rsidRPr="00213C68">
        <w:rPr>
          <w:i/>
          <w:iCs/>
          <w:shd w:val="clear" w:color="auto" w:fill="FFFFFF"/>
          <w:lang w:val="en-GB"/>
        </w:rPr>
        <w:t>Journal of Public Relations Research</w:t>
      </w:r>
      <w:r w:rsidRPr="00213C68">
        <w:rPr>
          <w:shd w:val="clear" w:color="auto" w:fill="FFFFFF"/>
          <w:lang w:val="en-GB"/>
        </w:rPr>
        <w:t>, </w:t>
      </w:r>
      <w:r w:rsidRPr="00213C68">
        <w:rPr>
          <w:i/>
          <w:iCs/>
          <w:shd w:val="clear" w:color="auto" w:fill="FFFFFF"/>
          <w:lang w:val="en-GB"/>
        </w:rPr>
        <w:t>29</w:t>
      </w:r>
      <w:r w:rsidRPr="00213C68">
        <w:rPr>
          <w:shd w:val="clear" w:color="auto" w:fill="FFFFFF"/>
          <w:lang w:val="en-GB"/>
        </w:rPr>
        <w:t>(2-3), pp.73-89.</w:t>
      </w:r>
    </w:p>
    <w:sectPr w:rsidR="00CD4E09" w:rsidRPr="00213C68" w:rsidSect="0072232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58790" w14:textId="77777777" w:rsidR="003052F9" w:rsidRDefault="003052F9" w:rsidP="007C29C1">
      <w:pPr>
        <w:spacing w:line="240" w:lineRule="auto"/>
      </w:pPr>
      <w:r>
        <w:separator/>
      </w:r>
    </w:p>
  </w:endnote>
  <w:endnote w:type="continuationSeparator" w:id="0">
    <w:p w14:paraId="4E1628B9" w14:textId="77777777" w:rsidR="003052F9" w:rsidRDefault="003052F9" w:rsidP="007C29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53924"/>
      <w:docPartObj>
        <w:docPartGallery w:val="Page Numbers (Bottom of Page)"/>
        <w:docPartUnique/>
      </w:docPartObj>
    </w:sdtPr>
    <w:sdtEndPr/>
    <w:sdtContent>
      <w:p w14:paraId="39A09880" w14:textId="77777777" w:rsidR="007C29C1" w:rsidRDefault="006578A8">
        <w:pPr>
          <w:pStyle w:val="Footer"/>
          <w:jc w:val="right"/>
        </w:pPr>
        <w:r>
          <w:fldChar w:fldCharType="begin"/>
        </w:r>
        <w:r>
          <w:instrText xml:space="preserve"> PAGE   \* MERGEFORMAT </w:instrText>
        </w:r>
        <w:r>
          <w:fldChar w:fldCharType="separate"/>
        </w:r>
        <w:r w:rsidR="00213C68">
          <w:rPr>
            <w:noProof/>
          </w:rPr>
          <w:t>12</w:t>
        </w:r>
        <w:r>
          <w:rPr>
            <w:noProof/>
          </w:rPr>
          <w:fldChar w:fldCharType="end"/>
        </w:r>
      </w:p>
    </w:sdtContent>
  </w:sdt>
  <w:p w14:paraId="6107443C" w14:textId="77777777" w:rsidR="007C29C1" w:rsidRDefault="007C2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751DC1" w14:textId="77777777" w:rsidR="003052F9" w:rsidRDefault="003052F9" w:rsidP="007C29C1">
      <w:pPr>
        <w:spacing w:line="240" w:lineRule="auto"/>
      </w:pPr>
      <w:r>
        <w:separator/>
      </w:r>
    </w:p>
  </w:footnote>
  <w:footnote w:type="continuationSeparator" w:id="0">
    <w:p w14:paraId="7026E1C0" w14:textId="77777777" w:rsidR="003052F9" w:rsidRDefault="003052F9" w:rsidP="007C29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2A"/>
    <w:rsid w:val="00055A57"/>
    <w:rsid w:val="000B4152"/>
    <w:rsid w:val="001200FE"/>
    <w:rsid w:val="00190C37"/>
    <w:rsid w:val="001A2081"/>
    <w:rsid w:val="001D1FBA"/>
    <w:rsid w:val="00213C68"/>
    <w:rsid w:val="002961A8"/>
    <w:rsid w:val="002B7BB7"/>
    <w:rsid w:val="003052F9"/>
    <w:rsid w:val="00320264"/>
    <w:rsid w:val="003B25EC"/>
    <w:rsid w:val="003C04E6"/>
    <w:rsid w:val="0041156C"/>
    <w:rsid w:val="00416643"/>
    <w:rsid w:val="0050543B"/>
    <w:rsid w:val="00633AAF"/>
    <w:rsid w:val="006578A8"/>
    <w:rsid w:val="0072232A"/>
    <w:rsid w:val="007C29C1"/>
    <w:rsid w:val="008D0F9A"/>
    <w:rsid w:val="008D63BF"/>
    <w:rsid w:val="009E1412"/>
    <w:rsid w:val="00A10C45"/>
    <w:rsid w:val="00A265DC"/>
    <w:rsid w:val="00A76532"/>
    <w:rsid w:val="00AE3839"/>
    <w:rsid w:val="00CB6236"/>
    <w:rsid w:val="00CD4E09"/>
    <w:rsid w:val="00CF5E62"/>
    <w:rsid w:val="00D7311F"/>
    <w:rsid w:val="00ED2202"/>
    <w:rsid w:val="00F12847"/>
    <w:rsid w:val="00F23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75DB"/>
  <w15:docId w15:val="{A27B2389-E214-4D29-8F6B-32DE4D798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D4E09"/>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CD4E09"/>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72232A"/>
    <w:pPr>
      <w:keepNext/>
      <w:keepLines/>
      <w:spacing w:before="320" w:after="80"/>
      <w:outlineLvl w:val="2"/>
    </w:pPr>
    <w:rPr>
      <w:color w:val="434343"/>
      <w:sz w:val="28"/>
      <w:szCs w:val="28"/>
    </w:rPr>
  </w:style>
  <w:style w:type="paragraph" w:styleId="Heading4">
    <w:name w:val="heading 4"/>
    <w:basedOn w:val="Normal1"/>
    <w:next w:val="Normal1"/>
    <w:rsid w:val="0072232A"/>
    <w:pPr>
      <w:keepNext/>
      <w:keepLines/>
      <w:spacing w:before="280" w:after="80"/>
      <w:outlineLvl w:val="3"/>
    </w:pPr>
    <w:rPr>
      <w:color w:val="666666"/>
      <w:sz w:val="24"/>
      <w:szCs w:val="24"/>
    </w:rPr>
  </w:style>
  <w:style w:type="paragraph" w:styleId="Heading5">
    <w:name w:val="heading 5"/>
    <w:basedOn w:val="Normal1"/>
    <w:next w:val="Normal1"/>
    <w:rsid w:val="0072232A"/>
    <w:pPr>
      <w:keepNext/>
      <w:keepLines/>
      <w:spacing w:before="240" w:after="80"/>
      <w:outlineLvl w:val="4"/>
    </w:pPr>
    <w:rPr>
      <w:color w:val="666666"/>
    </w:rPr>
  </w:style>
  <w:style w:type="paragraph" w:styleId="Heading6">
    <w:name w:val="heading 6"/>
    <w:basedOn w:val="Normal1"/>
    <w:next w:val="Normal1"/>
    <w:rsid w:val="0072232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2232A"/>
  </w:style>
  <w:style w:type="paragraph" w:styleId="Title">
    <w:name w:val="Title"/>
    <w:basedOn w:val="Normal1"/>
    <w:next w:val="Normal1"/>
    <w:rsid w:val="0072232A"/>
    <w:pPr>
      <w:keepNext/>
      <w:keepLines/>
      <w:spacing w:after="60"/>
    </w:pPr>
    <w:rPr>
      <w:sz w:val="52"/>
      <w:szCs w:val="52"/>
    </w:rPr>
  </w:style>
  <w:style w:type="paragraph" w:styleId="Subtitle">
    <w:name w:val="Subtitle"/>
    <w:basedOn w:val="Normal1"/>
    <w:next w:val="Normal1"/>
    <w:rsid w:val="0072232A"/>
    <w:pPr>
      <w:keepNext/>
      <w:keepLines/>
      <w:spacing w:after="320"/>
    </w:pPr>
    <w:rPr>
      <w:color w:val="666666"/>
      <w:sz w:val="30"/>
      <w:szCs w:val="30"/>
    </w:rPr>
  </w:style>
  <w:style w:type="table" w:customStyle="1" w:styleId="a">
    <w:basedOn w:val="TableNormal"/>
    <w:rsid w:val="0072232A"/>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CD4E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7C29C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C29C1"/>
  </w:style>
  <w:style w:type="paragraph" w:styleId="Footer">
    <w:name w:val="footer"/>
    <w:basedOn w:val="Normal"/>
    <w:link w:val="FooterChar"/>
    <w:uiPriority w:val="99"/>
    <w:unhideWhenUsed/>
    <w:rsid w:val="007C29C1"/>
    <w:pPr>
      <w:tabs>
        <w:tab w:val="center" w:pos="4680"/>
        <w:tab w:val="right" w:pos="9360"/>
      </w:tabs>
      <w:spacing w:line="240" w:lineRule="auto"/>
    </w:pPr>
  </w:style>
  <w:style w:type="character" w:customStyle="1" w:styleId="FooterChar">
    <w:name w:val="Footer Char"/>
    <w:basedOn w:val="DefaultParagraphFont"/>
    <w:link w:val="Footer"/>
    <w:uiPriority w:val="99"/>
    <w:rsid w:val="007C29C1"/>
  </w:style>
  <w:style w:type="paragraph" w:styleId="TOCHeading">
    <w:name w:val="TOC Heading"/>
    <w:basedOn w:val="Heading1"/>
    <w:next w:val="Normal"/>
    <w:uiPriority w:val="39"/>
    <w:semiHidden/>
    <w:unhideWhenUsed/>
    <w:qFormat/>
    <w:rsid w:val="007C29C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C29C1"/>
    <w:pPr>
      <w:spacing w:after="100"/>
    </w:pPr>
  </w:style>
  <w:style w:type="paragraph" w:styleId="TOC2">
    <w:name w:val="toc 2"/>
    <w:basedOn w:val="Normal"/>
    <w:next w:val="Normal"/>
    <w:autoRedefine/>
    <w:uiPriority w:val="39"/>
    <w:unhideWhenUsed/>
    <w:rsid w:val="007C29C1"/>
    <w:pPr>
      <w:spacing w:after="100"/>
      <w:ind w:left="220"/>
    </w:pPr>
  </w:style>
  <w:style w:type="character" w:styleId="Hyperlink">
    <w:name w:val="Hyperlink"/>
    <w:basedOn w:val="DefaultParagraphFont"/>
    <w:uiPriority w:val="99"/>
    <w:unhideWhenUsed/>
    <w:rsid w:val="007C29C1"/>
    <w:rPr>
      <w:color w:val="0000FF" w:themeColor="hyperlink"/>
      <w:u w:val="single"/>
    </w:rPr>
  </w:style>
  <w:style w:type="paragraph" w:styleId="BalloonText">
    <w:name w:val="Balloon Text"/>
    <w:basedOn w:val="Normal"/>
    <w:link w:val="BalloonTextChar"/>
    <w:uiPriority w:val="99"/>
    <w:semiHidden/>
    <w:unhideWhenUsed/>
    <w:rsid w:val="007C29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9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134550">
      <w:bodyDiv w:val="1"/>
      <w:marLeft w:val="0"/>
      <w:marRight w:val="0"/>
      <w:marTop w:val="0"/>
      <w:marBottom w:val="0"/>
      <w:divBdr>
        <w:top w:val="none" w:sz="0" w:space="0" w:color="auto"/>
        <w:left w:val="none" w:sz="0" w:space="0" w:color="auto"/>
        <w:bottom w:val="none" w:sz="0" w:space="0" w:color="auto"/>
        <w:right w:val="none" w:sz="0" w:space="0" w:color="auto"/>
      </w:divBdr>
      <w:divsChild>
        <w:div w:id="1049184168">
          <w:marLeft w:val="0"/>
          <w:marRight w:val="0"/>
          <w:marTop w:val="0"/>
          <w:marBottom w:val="0"/>
          <w:divBdr>
            <w:top w:val="none" w:sz="0" w:space="0" w:color="auto"/>
            <w:left w:val="none" w:sz="0" w:space="0" w:color="auto"/>
            <w:bottom w:val="none" w:sz="0" w:space="0" w:color="auto"/>
            <w:right w:val="none" w:sz="0" w:space="0" w:color="auto"/>
          </w:divBdr>
        </w:div>
        <w:div w:id="336423970">
          <w:marLeft w:val="0"/>
          <w:marRight w:val="0"/>
          <w:marTop w:val="0"/>
          <w:marBottom w:val="0"/>
          <w:divBdr>
            <w:top w:val="none" w:sz="0" w:space="0" w:color="auto"/>
            <w:left w:val="none" w:sz="0" w:space="0" w:color="auto"/>
            <w:bottom w:val="none" w:sz="0" w:space="0" w:color="auto"/>
            <w:right w:val="none" w:sz="0" w:space="0" w:color="auto"/>
          </w:divBdr>
        </w:div>
        <w:div w:id="127014356">
          <w:marLeft w:val="0"/>
          <w:marRight w:val="0"/>
          <w:marTop w:val="0"/>
          <w:marBottom w:val="0"/>
          <w:divBdr>
            <w:top w:val="none" w:sz="0" w:space="0" w:color="auto"/>
            <w:left w:val="none" w:sz="0" w:space="0" w:color="auto"/>
            <w:bottom w:val="none" w:sz="0" w:space="0" w:color="auto"/>
            <w:right w:val="none" w:sz="0" w:space="0" w:color="auto"/>
          </w:divBdr>
        </w:div>
        <w:div w:id="1661498931">
          <w:marLeft w:val="0"/>
          <w:marRight w:val="0"/>
          <w:marTop w:val="0"/>
          <w:marBottom w:val="0"/>
          <w:divBdr>
            <w:top w:val="none" w:sz="0" w:space="0" w:color="auto"/>
            <w:left w:val="none" w:sz="0" w:space="0" w:color="auto"/>
            <w:bottom w:val="none" w:sz="0" w:space="0" w:color="auto"/>
            <w:right w:val="none" w:sz="0" w:space="0" w:color="auto"/>
          </w:divBdr>
        </w:div>
        <w:div w:id="946962214">
          <w:marLeft w:val="0"/>
          <w:marRight w:val="0"/>
          <w:marTop w:val="0"/>
          <w:marBottom w:val="0"/>
          <w:divBdr>
            <w:top w:val="none" w:sz="0" w:space="0" w:color="auto"/>
            <w:left w:val="none" w:sz="0" w:space="0" w:color="auto"/>
            <w:bottom w:val="none" w:sz="0" w:space="0" w:color="auto"/>
            <w:right w:val="none" w:sz="0" w:space="0" w:color="auto"/>
          </w:divBdr>
        </w:div>
      </w:divsChild>
    </w:div>
    <w:div w:id="706639500">
      <w:bodyDiv w:val="1"/>
      <w:marLeft w:val="0"/>
      <w:marRight w:val="0"/>
      <w:marTop w:val="0"/>
      <w:marBottom w:val="0"/>
      <w:divBdr>
        <w:top w:val="none" w:sz="0" w:space="0" w:color="auto"/>
        <w:left w:val="none" w:sz="0" w:space="0" w:color="auto"/>
        <w:bottom w:val="none" w:sz="0" w:space="0" w:color="auto"/>
        <w:right w:val="none" w:sz="0" w:space="0" w:color="auto"/>
      </w:divBdr>
    </w:div>
    <w:div w:id="1367288675">
      <w:bodyDiv w:val="1"/>
      <w:marLeft w:val="0"/>
      <w:marRight w:val="0"/>
      <w:marTop w:val="0"/>
      <w:marBottom w:val="0"/>
      <w:divBdr>
        <w:top w:val="none" w:sz="0" w:space="0" w:color="auto"/>
        <w:left w:val="none" w:sz="0" w:space="0" w:color="auto"/>
        <w:bottom w:val="none" w:sz="0" w:space="0" w:color="auto"/>
        <w:right w:val="none" w:sz="0" w:space="0" w:color="auto"/>
      </w:divBdr>
      <w:divsChild>
        <w:div w:id="599752105">
          <w:marLeft w:val="0"/>
          <w:marRight w:val="0"/>
          <w:marTop w:val="0"/>
          <w:marBottom w:val="0"/>
          <w:divBdr>
            <w:top w:val="none" w:sz="0" w:space="0" w:color="auto"/>
            <w:left w:val="none" w:sz="0" w:space="0" w:color="auto"/>
            <w:bottom w:val="none" w:sz="0" w:space="0" w:color="auto"/>
            <w:right w:val="none" w:sz="0" w:space="0" w:color="auto"/>
          </w:divBdr>
        </w:div>
        <w:div w:id="1569727739">
          <w:marLeft w:val="0"/>
          <w:marRight w:val="0"/>
          <w:marTop w:val="0"/>
          <w:marBottom w:val="0"/>
          <w:divBdr>
            <w:top w:val="none" w:sz="0" w:space="0" w:color="auto"/>
            <w:left w:val="none" w:sz="0" w:space="0" w:color="auto"/>
            <w:bottom w:val="none" w:sz="0" w:space="0" w:color="auto"/>
            <w:right w:val="none" w:sz="0" w:space="0" w:color="auto"/>
          </w:divBdr>
        </w:div>
        <w:div w:id="1164735061">
          <w:marLeft w:val="0"/>
          <w:marRight w:val="0"/>
          <w:marTop w:val="0"/>
          <w:marBottom w:val="0"/>
          <w:divBdr>
            <w:top w:val="none" w:sz="0" w:space="0" w:color="auto"/>
            <w:left w:val="none" w:sz="0" w:space="0" w:color="auto"/>
            <w:bottom w:val="none" w:sz="0" w:space="0" w:color="auto"/>
            <w:right w:val="none" w:sz="0" w:space="0" w:color="auto"/>
          </w:divBdr>
        </w:div>
        <w:div w:id="1322780054">
          <w:marLeft w:val="0"/>
          <w:marRight w:val="0"/>
          <w:marTop w:val="0"/>
          <w:marBottom w:val="0"/>
          <w:divBdr>
            <w:top w:val="none" w:sz="0" w:space="0" w:color="auto"/>
            <w:left w:val="none" w:sz="0" w:space="0" w:color="auto"/>
            <w:bottom w:val="none" w:sz="0" w:space="0" w:color="auto"/>
            <w:right w:val="none" w:sz="0" w:space="0" w:color="auto"/>
          </w:divBdr>
        </w:div>
        <w:div w:id="13437506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C6932-D851-44DD-87B2-1B786BDE1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dc:creator>
  <cp:lastModifiedBy>bianca burca</cp:lastModifiedBy>
  <cp:revision>9</cp:revision>
  <dcterms:created xsi:type="dcterms:W3CDTF">2020-08-25T06:52:00Z</dcterms:created>
  <dcterms:modified xsi:type="dcterms:W3CDTF">2020-08-29T10:01:00Z</dcterms:modified>
</cp:coreProperties>
</file>