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4E082D" w14:textId="77777777" w:rsidR="00BB6F9F" w:rsidRPr="006A67D9" w:rsidRDefault="00BB6F9F" w:rsidP="00B91967">
      <w:pPr>
        <w:spacing w:after="165" w:line="360" w:lineRule="auto"/>
        <w:rPr>
          <w:rFonts w:ascii="Arial" w:hAnsi="Arial" w:cs="Arial"/>
          <w:color w:val="000000"/>
          <w:sz w:val="24"/>
          <w:szCs w:val="24"/>
        </w:rPr>
      </w:pPr>
    </w:p>
    <w:sdt>
      <w:sdtPr>
        <w:rPr>
          <w:rFonts w:ascii="Arial" w:hAnsi="Arial" w:cs="Arial"/>
          <w:color w:val="000000"/>
          <w:sz w:val="24"/>
          <w:szCs w:val="24"/>
        </w:rPr>
        <w:id w:val="102854481"/>
        <w:docPartObj>
          <w:docPartGallery w:val="Cover Pages"/>
          <w:docPartUnique/>
        </w:docPartObj>
      </w:sdtPr>
      <w:sdtEndPr>
        <w:rPr>
          <w:color w:val="auto"/>
        </w:rPr>
      </w:sdtEndPr>
      <w:sdtContent>
        <w:p w14:paraId="13A64A92" w14:textId="11EE0BF9" w:rsidR="00A930CB" w:rsidRPr="006A67D9" w:rsidRDefault="00A930CB" w:rsidP="00B91967">
          <w:pPr>
            <w:spacing w:after="165" w:line="360" w:lineRule="auto"/>
            <w:rPr>
              <w:rFonts w:ascii="Arial" w:hAnsi="Arial" w:cs="Arial"/>
              <w:color w:val="000000"/>
              <w:sz w:val="24"/>
              <w:szCs w:val="24"/>
            </w:rPr>
          </w:pPr>
          <w:r w:rsidRPr="006A67D9">
            <w:rPr>
              <w:rFonts w:ascii="Arial" w:hAnsi="Arial" w:cs="Arial"/>
              <w:b/>
              <w:noProof/>
              <w:sz w:val="24"/>
              <w:szCs w:val="24"/>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6A67D9" w:rsidRDefault="00A930CB" w:rsidP="00B91967">
          <w:pPr>
            <w:spacing w:after="165" w:line="360" w:lineRule="auto"/>
            <w:rPr>
              <w:rFonts w:ascii="Arial" w:hAnsi="Arial" w:cs="Arial"/>
              <w:color w:val="000000"/>
              <w:sz w:val="24"/>
              <w:szCs w:val="24"/>
            </w:rPr>
          </w:pPr>
          <w:r w:rsidRPr="006A67D9">
            <w:rPr>
              <w:rFonts w:ascii="Arial" w:hAnsi="Arial" w:cs="Arial"/>
              <w:color w:val="000000"/>
              <w:sz w:val="24"/>
              <w:szCs w:val="24"/>
            </w:rPr>
            <w:t>Skills for the Workplace</w:t>
          </w:r>
          <w:r w:rsidRPr="006A67D9">
            <w:rPr>
              <w:rFonts w:ascii="Arial" w:hAnsi="Arial" w:cs="Arial"/>
              <w:color w:val="000000"/>
              <w:sz w:val="24"/>
              <w:szCs w:val="24"/>
            </w:rPr>
            <w:br/>
            <w:t xml:space="preserve">Module Assignment Submission </w:t>
          </w:r>
          <w:r w:rsidRPr="006A67D9">
            <w:rPr>
              <w:rFonts w:ascii="Arial" w:hAnsi="Arial" w:cs="Arial"/>
              <w:color w:val="000000"/>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6A67D9" w14:paraId="7E157FF9" w14:textId="77777777" w:rsidTr="0030173B">
            <w:tc>
              <w:tcPr>
                <w:tcW w:w="3438" w:type="dxa"/>
                <w:shd w:val="clear" w:color="auto" w:fill="D9D9D9"/>
              </w:tcPr>
              <w:p w14:paraId="049D6C4E" w14:textId="77777777" w:rsidR="00A930CB" w:rsidRPr="006A67D9" w:rsidRDefault="00A930CB" w:rsidP="00B91967">
                <w:pPr>
                  <w:spacing w:before="120" w:after="120" w:line="360" w:lineRule="auto"/>
                  <w:rPr>
                    <w:rFonts w:ascii="Arial" w:hAnsi="Arial" w:cs="Arial"/>
                    <w:sz w:val="24"/>
                    <w:szCs w:val="24"/>
                  </w:rPr>
                </w:pPr>
                <w:r w:rsidRPr="006A67D9">
                  <w:rPr>
                    <w:rFonts w:ascii="Arial" w:hAnsi="Arial" w:cs="Arial"/>
                    <w:sz w:val="24"/>
                    <w:szCs w:val="24"/>
                  </w:rPr>
                  <w:t>Student Name:</w:t>
                </w:r>
              </w:p>
            </w:tc>
            <w:tc>
              <w:tcPr>
                <w:tcW w:w="6055" w:type="dxa"/>
              </w:tcPr>
              <w:p w14:paraId="26509FF7" w14:textId="023E639C" w:rsidR="00A930CB" w:rsidRPr="006A67D9" w:rsidRDefault="009D17D2" w:rsidP="00B91967">
                <w:pPr>
                  <w:spacing w:before="120" w:after="120" w:line="360" w:lineRule="auto"/>
                  <w:rPr>
                    <w:rFonts w:ascii="Arial" w:hAnsi="Arial" w:cs="Arial"/>
                    <w:sz w:val="24"/>
                    <w:szCs w:val="24"/>
                  </w:rPr>
                </w:pPr>
                <w:r w:rsidRPr="006A67D9">
                  <w:rPr>
                    <w:rFonts w:ascii="Arial" w:hAnsi="Arial" w:cs="Arial"/>
                    <w:sz w:val="24"/>
                    <w:szCs w:val="24"/>
                  </w:rPr>
                  <w:t>Ashleigh Williams</w:t>
                </w:r>
              </w:p>
            </w:tc>
          </w:tr>
          <w:tr w:rsidR="00A930CB" w:rsidRPr="006A67D9" w14:paraId="47B8061E" w14:textId="77777777" w:rsidTr="0030173B">
            <w:tc>
              <w:tcPr>
                <w:tcW w:w="3438" w:type="dxa"/>
                <w:shd w:val="clear" w:color="auto" w:fill="D9D9D9"/>
              </w:tcPr>
              <w:p w14:paraId="19DB6AF8" w14:textId="77777777" w:rsidR="00A930CB" w:rsidRPr="006A67D9" w:rsidRDefault="00A930CB" w:rsidP="00B91967">
                <w:pPr>
                  <w:spacing w:before="120" w:after="120" w:line="360" w:lineRule="auto"/>
                  <w:rPr>
                    <w:rFonts w:ascii="Arial" w:hAnsi="Arial" w:cs="Arial"/>
                    <w:sz w:val="24"/>
                    <w:szCs w:val="24"/>
                  </w:rPr>
                </w:pPr>
                <w:r w:rsidRPr="006A67D9">
                  <w:rPr>
                    <w:rFonts w:ascii="Arial" w:hAnsi="Arial" w:cs="Arial"/>
                    <w:sz w:val="24"/>
                    <w:szCs w:val="24"/>
                  </w:rPr>
                  <w:t>Student Number:</w:t>
                </w:r>
              </w:p>
            </w:tc>
            <w:tc>
              <w:tcPr>
                <w:tcW w:w="6055" w:type="dxa"/>
              </w:tcPr>
              <w:p w14:paraId="11A37B25" w14:textId="60CF40D3" w:rsidR="00A930CB" w:rsidRPr="006A67D9" w:rsidRDefault="009D17D2" w:rsidP="00B91967">
                <w:pPr>
                  <w:spacing w:before="120" w:after="120" w:line="360" w:lineRule="auto"/>
                  <w:rPr>
                    <w:rFonts w:ascii="Arial" w:hAnsi="Arial" w:cs="Arial"/>
                    <w:sz w:val="24"/>
                    <w:szCs w:val="24"/>
                  </w:rPr>
                </w:pPr>
                <w:r w:rsidRPr="006A67D9">
                  <w:rPr>
                    <w:rFonts w:ascii="Arial" w:hAnsi="Arial" w:cs="Arial"/>
                    <w:sz w:val="24"/>
                    <w:szCs w:val="24"/>
                  </w:rPr>
                  <w:t>1811493</w:t>
                </w:r>
              </w:p>
            </w:tc>
          </w:tr>
          <w:tr w:rsidR="00A930CB" w:rsidRPr="006A67D9" w14:paraId="349EAAAF" w14:textId="77777777" w:rsidTr="0030173B">
            <w:tc>
              <w:tcPr>
                <w:tcW w:w="3438" w:type="dxa"/>
                <w:shd w:val="clear" w:color="auto" w:fill="D9D9D9"/>
              </w:tcPr>
              <w:p w14:paraId="79CF9844" w14:textId="77777777" w:rsidR="00A930CB" w:rsidRPr="006A67D9" w:rsidRDefault="00A930CB" w:rsidP="00B91967">
                <w:pPr>
                  <w:spacing w:before="120" w:after="120" w:line="360" w:lineRule="auto"/>
                  <w:rPr>
                    <w:rFonts w:ascii="Arial" w:hAnsi="Arial" w:cs="Arial"/>
                    <w:sz w:val="24"/>
                    <w:szCs w:val="24"/>
                  </w:rPr>
                </w:pPr>
                <w:r w:rsidRPr="006A67D9">
                  <w:rPr>
                    <w:rFonts w:ascii="Arial" w:hAnsi="Arial" w:cs="Arial"/>
                    <w:sz w:val="24"/>
                    <w:szCs w:val="24"/>
                  </w:rPr>
                  <w:t>Module No:</w:t>
                </w:r>
              </w:p>
            </w:tc>
            <w:tc>
              <w:tcPr>
                <w:tcW w:w="6055" w:type="dxa"/>
              </w:tcPr>
              <w:p w14:paraId="2C117412" w14:textId="7696F99F" w:rsidR="00A930CB" w:rsidRPr="006A67D9" w:rsidRDefault="007A7DB8" w:rsidP="00B91967">
                <w:pPr>
                  <w:spacing w:before="120" w:after="120" w:line="360" w:lineRule="auto"/>
                  <w:rPr>
                    <w:rFonts w:ascii="Arial" w:hAnsi="Arial" w:cs="Arial"/>
                    <w:color w:val="FF0000"/>
                    <w:sz w:val="24"/>
                    <w:szCs w:val="24"/>
                  </w:rPr>
                </w:pPr>
                <w:r w:rsidRPr="006A67D9">
                  <w:rPr>
                    <w:rFonts w:ascii="Arial" w:hAnsi="Arial" w:cs="Arial"/>
                    <w:color w:val="FF0000"/>
                    <w:sz w:val="24"/>
                    <w:szCs w:val="24"/>
                  </w:rPr>
                  <w:t>BMSK</w:t>
                </w:r>
                <w:r w:rsidR="001C2120" w:rsidRPr="006A67D9">
                  <w:rPr>
                    <w:rFonts w:ascii="Arial" w:hAnsi="Arial" w:cs="Arial"/>
                    <w:color w:val="FF0000"/>
                    <w:sz w:val="24"/>
                    <w:szCs w:val="24"/>
                  </w:rPr>
                  <w:t>400</w:t>
                </w:r>
                <w:r w:rsidR="00CF65AD">
                  <w:rPr>
                    <w:rFonts w:ascii="Arial" w:hAnsi="Arial" w:cs="Arial"/>
                    <w:color w:val="FF0000"/>
                    <w:sz w:val="24"/>
                    <w:szCs w:val="24"/>
                  </w:rPr>
                  <w:t>8</w:t>
                </w:r>
              </w:p>
            </w:tc>
          </w:tr>
          <w:tr w:rsidR="00A930CB" w:rsidRPr="006A67D9" w14:paraId="485DA616" w14:textId="77777777" w:rsidTr="0030173B">
            <w:trPr>
              <w:trHeight w:val="413"/>
            </w:trPr>
            <w:tc>
              <w:tcPr>
                <w:tcW w:w="3438" w:type="dxa"/>
                <w:shd w:val="clear" w:color="auto" w:fill="D9D9D9"/>
              </w:tcPr>
              <w:p w14:paraId="4606D4BD" w14:textId="77777777" w:rsidR="00A930CB" w:rsidRPr="006A67D9" w:rsidRDefault="00A930CB" w:rsidP="00B91967">
                <w:pPr>
                  <w:spacing w:before="120" w:after="120" w:line="360" w:lineRule="auto"/>
                  <w:rPr>
                    <w:rFonts w:ascii="Arial" w:hAnsi="Arial" w:cs="Arial"/>
                    <w:sz w:val="24"/>
                    <w:szCs w:val="24"/>
                  </w:rPr>
                </w:pPr>
                <w:r w:rsidRPr="006A67D9">
                  <w:rPr>
                    <w:rFonts w:ascii="Arial" w:hAnsi="Arial" w:cs="Arial"/>
                    <w:sz w:val="24"/>
                    <w:szCs w:val="24"/>
                  </w:rPr>
                  <w:t>Module Title:</w:t>
                </w:r>
              </w:p>
            </w:tc>
            <w:tc>
              <w:tcPr>
                <w:tcW w:w="6055" w:type="dxa"/>
              </w:tcPr>
              <w:p w14:paraId="0F1C3659" w14:textId="3429A347" w:rsidR="00A930CB" w:rsidRPr="006A67D9" w:rsidRDefault="008D09AC" w:rsidP="00B91967">
                <w:pPr>
                  <w:spacing w:before="120" w:after="120" w:line="360" w:lineRule="auto"/>
                  <w:rPr>
                    <w:rFonts w:ascii="Arial" w:hAnsi="Arial" w:cs="Arial"/>
                    <w:color w:val="FF0000"/>
                    <w:sz w:val="24"/>
                    <w:szCs w:val="24"/>
                  </w:rPr>
                </w:pPr>
                <w:r>
                  <w:rPr>
                    <w:rFonts w:ascii="Arial" w:hAnsi="Arial" w:cs="Arial"/>
                    <w:color w:val="FF0000"/>
                    <w:sz w:val="24"/>
                    <w:szCs w:val="24"/>
                  </w:rPr>
                  <w:t>Academic and Research Skills</w:t>
                </w:r>
              </w:p>
            </w:tc>
          </w:tr>
        </w:tbl>
        <w:p w14:paraId="4BB964D8" w14:textId="77777777" w:rsidR="00A930CB" w:rsidRPr="006A67D9" w:rsidRDefault="00A930CB" w:rsidP="00B91967">
          <w:pPr>
            <w:spacing w:before="120" w:after="120" w:line="360" w:lineRule="auto"/>
            <w:rPr>
              <w:rFonts w:ascii="Arial" w:hAnsi="Arial" w:cs="Arial"/>
              <w:color w:val="FF0000"/>
              <w:sz w:val="24"/>
              <w:szCs w:val="24"/>
            </w:rPr>
          </w:pPr>
        </w:p>
        <w:p w14:paraId="225E9DEB" w14:textId="77777777" w:rsidR="00A930CB" w:rsidRPr="006A67D9" w:rsidRDefault="00A930CB" w:rsidP="00B91967">
          <w:pPr>
            <w:spacing w:before="120" w:after="120" w:line="360" w:lineRule="auto"/>
            <w:rPr>
              <w:rFonts w:ascii="Arial" w:hAnsi="Arial" w:cs="Arial"/>
              <w:b/>
              <w:color w:val="000000"/>
              <w:sz w:val="24"/>
              <w:szCs w:val="24"/>
            </w:rPr>
          </w:pPr>
          <w:r w:rsidRPr="006A67D9">
            <w:rPr>
              <w:rFonts w:ascii="Arial" w:hAnsi="Arial" w:cs="Arial"/>
              <w:b/>
              <w:color w:val="000000"/>
              <w:sz w:val="24"/>
              <w:szCs w:val="24"/>
            </w:rPr>
            <w:t>Statement of Confirmation of Authenticity</w:t>
          </w:r>
        </w:p>
        <w:p w14:paraId="22DD05FB" w14:textId="77777777" w:rsidR="00A930CB" w:rsidRPr="006A67D9" w:rsidRDefault="00A930CB" w:rsidP="00B91967">
          <w:pPr>
            <w:spacing w:before="120" w:after="120" w:line="360" w:lineRule="auto"/>
            <w:rPr>
              <w:rFonts w:ascii="Arial" w:hAnsi="Arial" w:cs="Arial"/>
              <w:color w:val="000000"/>
              <w:sz w:val="24"/>
              <w:szCs w:val="24"/>
            </w:rPr>
          </w:pPr>
          <w:r w:rsidRPr="006A67D9">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Pr="006A67D9" w:rsidRDefault="00C52FBF" w:rsidP="00B91967">
          <w:pPr>
            <w:spacing w:before="120" w:after="120" w:line="360" w:lineRule="auto"/>
            <w:rPr>
              <w:rFonts w:ascii="Arial" w:hAnsi="Arial" w:cs="Arial"/>
              <w:color w:val="000000"/>
              <w:sz w:val="24"/>
              <w:szCs w:val="24"/>
            </w:rPr>
          </w:pPr>
          <w:r w:rsidRPr="006A67D9">
            <w:rPr>
              <w:rFonts w:ascii="Arial" w:hAnsi="Arial" w:cs="Arial"/>
              <w:color w:val="000000"/>
              <w:sz w:val="24"/>
              <w:szCs w:val="24"/>
            </w:rPr>
            <w:t>Attention is drawn to the plagiarism and unfair practice policies of both the University and of ILM.</w:t>
          </w:r>
        </w:p>
        <w:p w14:paraId="1C2239C6" w14:textId="77777777" w:rsidR="00C52FBF" w:rsidRPr="006A67D9" w:rsidRDefault="00C52FBF" w:rsidP="00B91967">
          <w:pPr>
            <w:spacing w:before="120" w:after="120"/>
            <w:rPr>
              <w:rFonts w:ascii="Arial" w:hAnsi="Arial" w:cs="Arial"/>
              <w:color w:val="000000"/>
              <w:sz w:val="24"/>
              <w:szCs w:val="24"/>
            </w:rPr>
          </w:pPr>
          <w:r w:rsidRPr="006A67D9">
            <w:rPr>
              <w:rFonts w:ascii="Arial" w:hAnsi="Arial" w:cs="Arial"/>
              <w:b/>
              <w:bCs/>
              <w:color w:val="000000"/>
              <w:sz w:val="24"/>
              <w:szCs w:val="24"/>
            </w:rPr>
            <w:t>Permission for ILM to use this script</w:t>
          </w:r>
          <w:r w:rsidRPr="006A67D9">
            <w:rPr>
              <w:rFonts w:ascii="Arial" w:hAnsi="Arial" w:cs="Arial"/>
              <w:color w:val="000000"/>
              <w:sz w:val="24"/>
              <w:szCs w:val="24"/>
            </w:rPr>
            <w:b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RPr="006A67D9">
            <w:rPr>
              <w:rFonts w:ascii="Arial" w:hAnsi="Arial" w:cs="Arial"/>
              <w:b/>
              <w:bCs/>
              <w:color w:val="000000"/>
              <w:sz w:val="24"/>
              <w:szCs w:val="24"/>
            </w:rPr>
            <w:t>□</w:t>
          </w:r>
        </w:p>
        <w:p w14:paraId="1E8CE651" w14:textId="06509044" w:rsidR="00885114" w:rsidRPr="006A67D9" w:rsidRDefault="00CF65AD" w:rsidP="00B91967">
          <w:pPr>
            <w:rPr>
              <w:rFonts w:ascii="Arial" w:hAnsi="Arial" w:cs="Arial"/>
              <w:color w:val="000000"/>
              <w:sz w:val="24"/>
              <w:szCs w:val="24"/>
            </w:rPr>
          </w:pPr>
        </w:p>
      </w:sdtContent>
    </w:sdt>
    <w:p w14:paraId="5BBB3886" w14:textId="77777777" w:rsidR="00CF65AD" w:rsidRPr="003803F5" w:rsidRDefault="00CF65AD" w:rsidP="003803F5">
      <w:pPr>
        <w:pStyle w:val="Heading1"/>
        <w:rPr>
          <w:rFonts w:ascii="Arial" w:hAnsi="Arial" w:cs="Arial"/>
          <w:sz w:val="28"/>
          <w:szCs w:val="28"/>
        </w:rPr>
      </w:pPr>
      <w:r w:rsidRPr="003803F5">
        <w:rPr>
          <w:rFonts w:ascii="Arial" w:hAnsi="Arial" w:cs="Arial"/>
          <w:sz w:val="28"/>
          <w:szCs w:val="28"/>
        </w:rPr>
        <w:t>Table of Contents</w:t>
      </w:r>
    </w:p>
    <w:sdt>
      <w:sdtPr>
        <w:rPr>
          <w:rFonts w:ascii="Arial" w:eastAsia="Times New Roman" w:hAnsi="Arial" w:cs="Arial"/>
          <w:color w:val="222222"/>
          <w:sz w:val="24"/>
          <w:szCs w:val="24"/>
          <w:lang w:val="en-GB"/>
        </w:rPr>
        <w:id w:val="-1692908534"/>
        <w:docPartObj>
          <w:docPartGallery w:val="Table of Contents"/>
          <w:docPartUnique/>
        </w:docPartObj>
      </w:sdtPr>
      <w:sdtEndPr>
        <w:rPr>
          <w:rFonts w:eastAsiaTheme="minorHAnsi"/>
          <w:b/>
          <w:bCs/>
          <w:noProof/>
          <w:color w:val="auto"/>
        </w:rPr>
      </w:sdtEndPr>
      <w:sdtContent>
        <w:p w14:paraId="387452E2" w14:textId="77777777" w:rsidR="00CF65AD" w:rsidRPr="002B406D" w:rsidRDefault="00CF65AD" w:rsidP="00CF65AD">
          <w:pPr>
            <w:pStyle w:val="TOCHeading"/>
            <w:rPr>
              <w:rFonts w:ascii="Arial" w:hAnsi="Arial" w:cs="Arial"/>
              <w:sz w:val="24"/>
              <w:szCs w:val="24"/>
            </w:rPr>
          </w:pPr>
        </w:p>
        <w:p w14:paraId="619C78A6" w14:textId="77777777" w:rsidR="00CF65AD" w:rsidRPr="002B406D" w:rsidRDefault="00CF65AD" w:rsidP="00CF65AD">
          <w:pPr>
            <w:pStyle w:val="TOC1"/>
            <w:tabs>
              <w:tab w:val="right" w:leader="dot" w:pos="9019"/>
            </w:tabs>
            <w:rPr>
              <w:rFonts w:ascii="Arial" w:hAnsi="Arial" w:cs="Arial"/>
              <w:noProof/>
              <w:sz w:val="24"/>
              <w:szCs w:val="24"/>
            </w:rPr>
          </w:pPr>
          <w:r w:rsidRPr="002B406D">
            <w:rPr>
              <w:rFonts w:ascii="Arial" w:hAnsi="Arial" w:cs="Arial"/>
              <w:sz w:val="24"/>
              <w:szCs w:val="24"/>
            </w:rPr>
            <w:fldChar w:fldCharType="begin"/>
          </w:r>
          <w:r w:rsidRPr="002B406D">
            <w:rPr>
              <w:rFonts w:ascii="Arial" w:hAnsi="Arial" w:cs="Arial"/>
              <w:sz w:val="24"/>
              <w:szCs w:val="24"/>
            </w:rPr>
            <w:instrText xml:space="preserve"> TOC \o "1-3" \h \z \u </w:instrText>
          </w:r>
          <w:r w:rsidRPr="002B406D">
            <w:rPr>
              <w:rFonts w:ascii="Arial" w:hAnsi="Arial" w:cs="Arial"/>
              <w:sz w:val="24"/>
              <w:szCs w:val="24"/>
            </w:rPr>
            <w:fldChar w:fldCharType="separate"/>
          </w:r>
          <w:hyperlink w:anchor="_Toc66370656" w:history="1">
            <w:r w:rsidRPr="002B406D">
              <w:rPr>
                <w:rStyle w:val="Hyperlink"/>
                <w:rFonts w:ascii="Arial" w:hAnsi="Arial" w:cs="Arial"/>
                <w:noProof/>
                <w:sz w:val="24"/>
                <w:szCs w:val="24"/>
              </w:rPr>
              <w:t>Part 1</w:t>
            </w:r>
            <w:r w:rsidRPr="002B406D">
              <w:rPr>
                <w:rFonts w:ascii="Arial" w:hAnsi="Arial" w:cs="Arial"/>
                <w:noProof/>
                <w:webHidden/>
                <w:sz w:val="24"/>
                <w:szCs w:val="24"/>
              </w:rPr>
              <w:tab/>
            </w:r>
            <w:r w:rsidRPr="002B406D">
              <w:rPr>
                <w:rFonts w:ascii="Arial" w:hAnsi="Arial" w:cs="Arial"/>
                <w:noProof/>
                <w:webHidden/>
                <w:sz w:val="24"/>
                <w:szCs w:val="24"/>
              </w:rPr>
              <w:fldChar w:fldCharType="begin"/>
            </w:r>
            <w:r w:rsidRPr="002B406D">
              <w:rPr>
                <w:rFonts w:ascii="Arial" w:hAnsi="Arial" w:cs="Arial"/>
                <w:noProof/>
                <w:webHidden/>
                <w:sz w:val="24"/>
                <w:szCs w:val="24"/>
              </w:rPr>
              <w:instrText xml:space="preserve"> PAGEREF _Toc66370656 \h </w:instrText>
            </w:r>
            <w:r w:rsidRPr="002B406D">
              <w:rPr>
                <w:rFonts w:ascii="Arial" w:hAnsi="Arial" w:cs="Arial"/>
                <w:noProof/>
                <w:webHidden/>
                <w:sz w:val="24"/>
                <w:szCs w:val="24"/>
              </w:rPr>
            </w:r>
            <w:r w:rsidRPr="002B406D">
              <w:rPr>
                <w:rFonts w:ascii="Arial" w:hAnsi="Arial" w:cs="Arial"/>
                <w:noProof/>
                <w:webHidden/>
                <w:sz w:val="24"/>
                <w:szCs w:val="24"/>
              </w:rPr>
              <w:fldChar w:fldCharType="separate"/>
            </w:r>
            <w:r w:rsidRPr="002B406D">
              <w:rPr>
                <w:rFonts w:ascii="Arial" w:hAnsi="Arial" w:cs="Arial"/>
                <w:noProof/>
                <w:webHidden/>
                <w:sz w:val="24"/>
                <w:szCs w:val="24"/>
              </w:rPr>
              <w:t>3</w:t>
            </w:r>
            <w:r w:rsidRPr="002B406D">
              <w:rPr>
                <w:rFonts w:ascii="Arial" w:hAnsi="Arial" w:cs="Arial"/>
                <w:noProof/>
                <w:webHidden/>
                <w:sz w:val="24"/>
                <w:szCs w:val="24"/>
              </w:rPr>
              <w:fldChar w:fldCharType="end"/>
            </w:r>
          </w:hyperlink>
        </w:p>
        <w:p w14:paraId="4ACD5C42" w14:textId="77777777" w:rsidR="00CF65AD" w:rsidRPr="002B406D" w:rsidRDefault="00CF65AD" w:rsidP="00CF65AD">
          <w:pPr>
            <w:pStyle w:val="TOC1"/>
            <w:tabs>
              <w:tab w:val="right" w:leader="dot" w:pos="9019"/>
            </w:tabs>
            <w:rPr>
              <w:rFonts w:ascii="Arial" w:hAnsi="Arial" w:cs="Arial"/>
              <w:noProof/>
              <w:sz w:val="24"/>
              <w:szCs w:val="24"/>
            </w:rPr>
          </w:pPr>
          <w:hyperlink w:anchor="_Toc66370657" w:history="1">
            <w:r w:rsidRPr="002B406D">
              <w:rPr>
                <w:rStyle w:val="Hyperlink"/>
                <w:rFonts w:ascii="Arial" w:hAnsi="Arial" w:cs="Arial"/>
                <w:noProof/>
                <w:sz w:val="24"/>
                <w:szCs w:val="24"/>
              </w:rPr>
              <w:t>Managing Remotely: Is it the Way Forward?</w:t>
            </w:r>
            <w:r w:rsidRPr="002B406D">
              <w:rPr>
                <w:rFonts w:ascii="Arial" w:hAnsi="Arial" w:cs="Arial"/>
                <w:noProof/>
                <w:webHidden/>
                <w:sz w:val="24"/>
                <w:szCs w:val="24"/>
              </w:rPr>
              <w:tab/>
            </w:r>
            <w:r w:rsidRPr="002B406D">
              <w:rPr>
                <w:rFonts w:ascii="Arial" w:hAnsi="Arial" w:cs="Arial"/>
                <w:noProof/>
                <w:webHidden/>
                <w:sz w:val="24"/>
                <w:szCs w:val="24"/>
              </w:rPr>
              <w:fldChar w:fldCharType="begin"/>
            </w:r>
            <w:r w:rsidRPr="002B406D">
              <w:rPr>
                <w:rFonts w:ascii="Arial" w:hAnsi="Arial" w:cs="Arial"/>
                <w:noProof/>
                <w:webHidden/>
                <w:sz w:val="24"/>
                <w:szCs w:val="24"/>
              </w:rPr>
              <w:instrText xml:space="preserve"> PAGEREF _Toc66370657 \h </w:instrText>
            </w:r>
            <w:r w:rsidRPr="002B406D">
              <w:rPr>
                <w:rFonts w:ascii="Arial" w:hAnsi="Arial" w:cs="Arial"/>
                <w:noProof/>
                <w:webHidden/>
                <w:sz w:val="24"/>
                <w:szCs w:val="24"/>
              </w:rPr>
            </w:r>
            <w:r w:rsidRPr="002B406D">
              <w:rPr>
                <w:rFonts w:ascii="Arial" w:hAnsi="Arial" w:cs="Arial"/>
                <w:noProof/>
                <w:webHidden/>
                <w:sz w:val="24"/>
                <w:szCs w:val="24"/>
              </w:rPr>
              <w:fldChar w:fldCharType="separate"/>
            </w:r>
            <w:r w:rsidRPr="002B406D">
              <w:rPr>
                <w:rFonts w:ascii="Arial" w:hAnsi="Arial" w:cs="Arial"/>
                <w:noProof/>
                <w:webHidden/>
                <w:sz w:val="24"/>
                <w:szCs w:val="24"/>
              </w:rPr>
              <w:t>3</w:t>
            </w:r>
            <w:r w:rsidRPr="002B406D">
              <w:rPr>
                <w:rFonts w:ascii="Arial" w:hAnsi="Arial" w:cs="Arial"/>
                <w:noProof/>
                <w:webHidden/>
                <w:sz w:val="24"/>
                <w:szCs w:val="24"/>
              </w:rPr>
              <w:fldChar w:fldCharType="end"/>
            </w:r>
          </w:hyperlink>
        </w:p>
        <w:p w14:paraId="435935A8" w14:textId="77777777" w:rsidR="00CF65AD" w:rsidRPr="002B406D" w:rsidRDefault="00CF65AD" w:rsidP="00CF65AD">
          <w:pPr>
            <w:pStyle w:val="TOC2"/>
            <w:tabs>
              <w:tab w:val="right" w:leader="dot" w:pos="9019"/>
            </w:tabs>
            <w:rPr>
              <w:rFonts w:ascii="Arial" w:hAnsi="Arial" w:cs="Arial"/>
              <w:noProof/>
              <w:sz w:val="24"/>
              <w:szCs w:val="24"/>
            </w:rPr>
          </w:pPr>
          <w:hyperlink w:anchor="_Toc66370658" w:history="1">
            <w:r w:rsidRPr="002B406D">
              <w:rPr>
                <w:rStyle w:val="Hyperlink"/>
                <w:rFonts w:ascii="Arial" w:hAnsi="Arial" w:cs="Arial"/>
                <w:noProof/>
                <w:sz w:val="24"/>
                <w:szCs w:val="24"/>
              </w:rPr>
              <w:t>1.1 Introduction</w:t>
            </w:r>
            <w:r w:rsidRPr="002B406D">
              <w:rPr>
                <w:rFonts w:ascii="Arial" w:hAnsi="Arial" w:cs="Arial"/>
                <w:noProof/>
                <w:webHidden/>
                <w:sz w:val="24"/>
                <w:szCs w:val="24"/>
              </w:rPr>
              <w:tab/>
            </w:r>
            <w:r w:rsidRPr="002B406D">
              <w:rPr>
                <w:rFonts w:ascii="Arial" w:hAnsi="Arial" w:cs="Arial"/>
                <w:noProof/>
                <w:webHidden/>
                <w:sz w:val="24"/>
                <w:szCs w:val="24"/>
              </w:rPr>
              <w:fldChar w:fldCharType="begin"/>
            </w:r>
            <w:r w:rsidRPr="002B406D">
              <w:rPr>
                <w:rFonts w:ascii="Arial" w:hAnsi="Arial" w:cs="Arial"/>
                <w:noProof/>
                <w:webHidden/>
                <w:sz w:val="24"/>
                <w:szCs w:val="24"/>
              </w:rPr>
              <w:instrText xml:space="preserve"> PAGEREF _Toc66370658 \h </w:instrText>
            </w:r>
            <w:r w:rsidRPr="002B406D">
              <w:rPr>
                <w:rFonts w:ascii="Arial" w:hAnsi="Arial" w:cs="Arial"/>
                <w:noProof/>
                <w:webHidden/>
                <w:sz w:val="24"/>
                <w:szCs w:val="24"/>
              </w:rPr>
            </w:r>
            <w:r w:rsidRPr="002B406D">
              <w:rPr>
                <w:rFonts w:ascii="Arial" w:hAnsi="Arial" w:cs="Arial"/>
                <w:noProof/>
                <w:webHidden/>
                <w:sz w:val="24"/>
                <w:szCs w:val="24"/>
              </w:rPr>
              <w:fldChar w:fldCharType="separate"/>
            </w:r>
            <w:r w:rsidRPr="002B406D">
              <w:rPr>
                <w:rFonts w:ascii="Arial" w:hAnsi="Arial" w:cs="Arial"/>
                <w:noProof/>
                <w:webHidden/>
                <w:sz w:val="24"/>
                <w:szCs w:val="24"/>
              </w:rPr>
              <w:t>3</w:t>
            </w:r>
            <w:r w:rsidRPr="002B406D">
              <w:rPr>
                <w:rFonts w:ascii="Arial" w:hAnsi="Arial" w:cs="Arial"/>
                <w:noProof/>
                <w:webHidden/>
                <w:sz w:val="24"/>
                <w:szCs w:val="24"/>
              </w:rPr>
              <w:fldChar w:fldCharType="end"/>
            </w:r>
          </w:hyperlink>
        </w:p>
        <w:p w14:paraId="506C342A" w14:textId="77777777" w:rsidR="00CF65AD" w:rsidRPr="002B406D" w:rsidRDefault="00CF65AD" w:rsidP="00CF65AD">
          <w:pPr>
            <w:pStyle w:val="TOC2"/>
            <w:tabs>
              <w:tab w:val="right" w:leader="dot" w:pos="9019"/>
            </w:tabs>
            <w:rPr>
              <w:rFonts w:ascii="Arial" w:hAnsi="Arial" w:cs="Arial"/>
              <w:noProof/>
              <w:sz w:val="24"/>
              <w:szCs w:val="24"/>
            </w:rPr>
          </w:pPr>
          <w:hyperlink w:anchor="_Toc66370659" w:history="1">
            <w:r w:rsidRPr="002B406D">
              <w:rPr>
                <w:rStyle w:val="Hyperlink"/>
                <w:rFonts w:ascii="Arial" w:hAnsi="Arial" w:cs="Arial"/>
                <w:noProof/>
                <w:sz w:val="24"/>
                <w:szCs w:val="24"/>
              </w:rPr>
              <w:t>1.2 Research</w:t>
            </w:r>
            <w:r w:rsidRPr="002B406D">
              <w:rPr>
                <w:rFonts w:ascii="Arial" w:hAnsi="Arial" w:cs="Arial"/>
                <w:noProof/>
                <w:webHidden/>
                <w:sz w:val="24"/>
                <w:szCs w:val="24"/>
              </w:rPr>
              <w:tab/>
            </w:r>
            <w:r w:rsidRPr="002B406D">
              <w:rPr>
                <w:rFonts w:ascii="Arial" w:hAnsi="Arial" w:cs="Arial"/>
                <w:noProof/>
                <w:webHidden/>
                <w:sz w:val="24"/>
                <w:szCs w:val="24"/>
              </w:rPr>
              <w:fldChar w:fldCharType="begin"/>
            </w:r>
            <w:r w:rsidRPr="002B406D">
              <w:rPr>
                <w:rFonts w:ascii="Arial" w:hAnsi="Arial" w:cs="Arial"/>
                <w:noProof/>
                <w:webHidden/>
                <w:sz w:val="24"/>
                <w:szCs w:val="24"/>
              </w:rPr>
              <w:instrText xml:space="preserve"> PAGEREF _Toc66370659 \h </w:instrText>
            </w:r>
            <w:r w:rsidRPr="002B406D">
              <w:rPr>
                <w:rFonts w:ascii="Arial" w:hAnsi="Arial" w:cs="Arial"/>
                <w:noProof/>
                <w:webHidden/>
                <w:sz w:val="24"/>
                <w:szCs w:val="24"/>
              </w:rPr>
            </w:r>
            <w:r w:rsidRPr="002B406D">
              <w:rPr>
                <w:rFonts w:ascii="Arial" w:hAnsi="Arial" w:cs="Arial"/>
                <w:noProof/>
                <w:webHidden/>
                <w:sz w:val="24"/>
                <w:szCs w:val="24"/>
              </w:rPr>
              <w:fldChar w:fldCharType="separate"/>
            </w:r>
            <w:r w:rsidRPr="002B406D">
              <w:rPr>
                <w:rFonts w:ascii="Arial" w:hAnsi="Arial" w:cs="Arial"/>
                <w:noProof/>
                <w:webHidden/>
                <w:sz w:val="24"/>
                <w:szCs w:val="24"/>
              </w:rPr>
              <w:t>4</w:t>
            </w:r>
            <w:r w:rsidRPr="002B406D">
              <w:rPr>
                <w:rFonts w:ascii="Arial" w:hAnsi="Arial" w:cs="Arial"/>
                <w:noProof/>
                <w:webHidden/>
                <w:sz w:val="24"/>
                <w:szCs w:val="24"/>
              </w:rPr>
              <w:fldChar w:fldCharType="end"/>
            </w:r>
          </w:hyperlink>
        </w:p>
        <w:p w14:paraId="621A09B2" w14:textId="77777777" w:rsidR="00CF65AD" w:rsidRPr="002B406D" w:rsidRDefault="00CF65AD" w:rsidP="00CF65AD">
          <w:pPr>
            <w:pStyle w:val="TOC2"/>
            <w:tabs>
              <w:tab w:val="right" w:leader="dot" w:pos="9019"/>
            </w:tabs>
            <w:rPr>
              <w:rFonts w:ascii="Arial" w:hAnsi="Arial" w:cs="Arial"/>
              <w:noProof/>
              <w:sz w:val="24"/>
              <w:szCs w:val="24"/>
            </w:rPr>
          </w:pPr>
          <w:hyperlink w:anchor="_Toc66370660" w:history="1">
            <w:r w:rsidRPr="002B406D">
              <w:rPr>
                <w:rStyle w:val="Hyperlink"/>
                <w:rFonts w:ascii="Arial" w:hAnsi="Arial" w:cs="Arial"/>
                <w:noProof/>
                <w:sz w:val="24"/>
                <w:szCs w:val="24"/>
              </w:rPr>
              <w:t>1.3 Findings</w:t>
            </w:r>
            <w:r w:rsidRPr="002B406D">
              <w:rPr>
                <w:rFonts w:ascii="Arial" w:hAnsi="Arial" w:cs="Arial"/>
                <w:noProof/>
                <w:webHidden/>
                <w:sz w:val="24"/>
                <w:szCs w:val="24"/>
              </w:rPr>
              <w:tab/>
            </w:r>
            <w:r w:rsidRPr="002B406D">
              <w:rPr>
                <w:rFonts w:ascii="Arial" w:hAnsi="Arial" w:cs="Arial"/>
                <w:noProof/>
                <w:webHidden/>
                <w:sz w:val="24"/>
                <w:szCs w:val="24"/>
              </w:rPr>
              <w:fldChar w:fldCharType="begin"/>
            </w:r>
            <w:r w:rsidRPr="002B406D">
              <w:rPr>
                <w:rFonts w:ascii="Arial" w:hAnsi="Arial" w:cs="Arial"/>
                <w:noProof/>
                <w:webHidden/>
                <w:sz w:val="24"/>
                <w:szCs w:val="24"/>
              </w:rPr>
              <w:instrText xml:space="preserve"> PAGEREF _Toc66370660 \h </w:instrText>
            </w:r>
            <w:r w:rsidRPr="002B406D">
              <w:rPr>
                <w:rFonts w:ascii="Arial" w:hAnsi="Arial" w:cs="Arial"/>
                <w:noProof/>
                <w:webHidden/>
                <w:sz w:val="24"/>
                <w:szCs w:val="24"/>
              </w:rPr>
            </w:r>
            <w:r w:rsidRPr="002B406D">
              <w:rPr>
                <w:rFonts w:ascii="Arial" w:hAnsi="Arial" w:cs="Arial"/>
                <w:noProof/>
                <w:webHidden/>
                <w:sz w:val="24"/>
                <w:szCs w:val="24"/>
              </w:rPr>
              <w:fldChar w:fldCharType="separate"/>
            </w:r>
            <w:r w:rsidRPr="002B406D">
              <w:rPr>
                <w:rFonts w:ascii="Arial" w:hAnsi="Arial" w:cs="Arial"/>
                <w:noProof/>
                <w:webHidden/>
                <w:sz w:val="24"/>
                <w:szCs w:val="24"/>
              </w:rPr>
              <w:t>6</w:t>
            </w:r>
            <w:r w:rsidRPr="002B406D">
              <w:rPr>
                <w:rFonts w:ascii="Arial" w:hAnsi="Arial" w:cs="Arial"/>
                <w:noProof/>
                <w:webHidden/>
                <w:sz w:val="24"/>
                <w:szCs w:val="24"/>
              </w:rPr>
              <w:fldChar w:fldCharType="end"/>
            </w:r>
          </w:hyperlink>
        </w:p>
        <w:p w14:paraId="1BF2D4B9" w14:textId="77777777" w:rsidR="00CF65AD" w:rsidRPr="002B406D" w:rsidRDefault="00CF65AD" w:rsidP="00CF65AD">
          <w:pPr>
            <w:pStyle w:val="TOC2"/>
            <w:tabs>
              <w:tab w:val="right" w:leader="dot" w:pos="9019"/>
            </w:tabs>
            <w:rPr>
              <w:rFonts w:ascii="Arial" w:hAnsi="Arial" w:cs="Arial"/>
              <w:noProof/>
              <w:sz w:val="24"/>
              <w:szCs w:val="24"/>
            </w:rPr>
          </w:pPr>
          <w:hyperlink w:anchor="_Toc66370661" w:history="1">
            <w:r w:rsidRPr="002B406D">
              <w:rPr>
                <w:rStyle w:val="Hyperlink"/>
                <w:rFonts w:ascii="Arial" w:hAnsi="Arial" w:cs="Arial"/>
                <w:noProof/>
                <w:sz w:val="24"/>
                <w:szCs w:val="24"/>
              </w:rPr>
              <w:t>1.4 Conclusion</w:t>
            </w:r>
            <w:r w:rsidRPr="002B406D">
              <w:rPr>
                <w:rFonts w:ascii="Arial" w:hAnsi="Arial" w:cs="Arial"/>
                <w:noProof/>
                <w:webHidden/>
                <w:sz w:val="24"/>
                <w:szCs w:val="24"/>
              </w:rPr>
              <w:tab/>
            </w:r>
            <w:r w:rsidRPr="002B406D">
              <w:rPr>
                <w:rFonts w:ascii="Arial" w:hAnsi="Arial" w:cs="Arial"/>
                <w:noProof/>
                <w:webHidden/>
                <w:sz w:val="24"/>
                <w:szCs w:val="24"/>
              </w:rPr>
              <w:fldChar w:fldCharType="begin"/>
            </w:r>
            <w:r w:rsidRPr="002B406D">
              <w:rPr>
                <w:rFonts w:ascii="Arial" w:hAnsi="Arial" w:cs="Arial"/>
                <w:noProof/>
                <w:webHidden/>
                <w:sz w:val="24"/>
                <w:szCs w:val="24"/>
              </w:rPr>
              <w:instrText xml:space="preserve"> PAGEREF _Toc66370661 \h </w:instrText>
            </w:r>
            <w:r w:rsidRPr="002B406D">
              <w:rPr>
                <w:rFonts w:ascii="Arial" w:hAnsi="Arial" w:cs="Arial"/>
                <w:noProof/>
                <w:webHidden/>
                <w:sz w:val="24"/>
                <w:szCs w:val="24"/>
              </w:rPr>
            </w:r>
            <w:r w:rsidRPr="002B406D">
              <w:rPr>
                <w:rFonts w:ascii="Arial" w:hAnsi="Arial" w:cs="Arial"/>
                <w:noProof/>
                <w:webHidden/>
                <w:sz w:val="24"/>
                <w:szCs w:val="24"/>
              </w:rPr>
              <w:fldChar w:fldCharType="separate"/>
            </w:r>
            <w:r w:rsidRPr="002B406D">
              <w:rPr>
                <w:rFonts w:ascii="Arial" w:hAnsi="Arial" w:cs="Arial"/>
                <w:noProof/>
                <w:webHidden/>
                <w:sz w:val="24"/>
                <w:szCs w:val="24"/>
              </w:rPr>
              <w:t>8</w:t>
            </w:r>
            <w:r w:rsidRPr="002B406D">
              <w:rPr>
                <w:rFonts w:ascii="Arial" w:hAnsi="Arial" w:cs="Arial"/>
                <w:noProof/>
                <w:webHidden/>
                <w:sz w:val="24"/>
                <w:szCs w:val="24"/>
              </w:rPr>
              <w:fldChar w:fldCharType="end"/>
            </w:r>
          </w:hyperlink>
        </w:p>
        <w:p w14:paraId="4DD775A1" w14:textId="77777777" w:rsidR="00CF65AD" w:rsidRPr="002B406D" w:rsidRDefault="00CF65AD" w:rsidP="00CF65AD">
          <w:pPr>
            <w:pStyle w:val="TOC1"/>
            <w:tabs>
              <w:tab w:val="right" w:leader="dot" w:pos="9019"/>
            </w:tabs>
            <w:rPr>
              <w:rFonts w:ascii="Arial" w:hAnsi="Arial" w:cs="Arial"/>
              <w:noProof/>
              <w:sz w:val="24"/>
              <w:szCs w:val="24"/>
            </w:rPr>
          </w:pPr>
          <w:hyperlink w:anchor="_Toc66370662" w:history="1">
            <w:r w:rsidRPr="002B406D">
              <w:rPr>
                <w:rStyle w:val="Hyperlink"/>
                <w:rFonts w:ascii="Arial" w:hAnsi="Arial" w:cs="Arial"/>
                <w:noProof/>
                <w:sz w:val="24"/>
                <w:szCs w:val="24"/>
              </w:rPr>
              <w:t>Part 2</w:t>
            </w:r>
            <w:r w:rsidRPr="002B406D">
              <w:rPr>
                <w:rFonts w:ascii="Arial" w:hAnsi="Arial" w:cs="Arial"/>
                <w:noProof/>
                <w:webHidden/>
                <w:sz w:val="24"/>
                <w:szCs w:val="24"/>
              </w:rPr>
              <w:tab/>
            </w:r>
            <w:r w:rsidRPr="002B406D">
              <w:rPr>
                <w:rFonts w:ascii="Arial" w:hAnsi="Arial" w:cs="Arial"/>
                <w:noProof/>
                <w:webHidden/>
                <w:sz w:val="24"/>
                <w:szCs w:val="24"/>
              </w:rPr>
              <w:fldChar w:fldCharType="begin"/>
            </w:r>
            <w:r w:rsidRPr="002B406D">
              <w:rPr>
                <w:rFonts w:ascii="Arial" w:hAnsi="Arial" w:cs="Arial"/>
                <w:noProof/>
                <w:webHidden/>
                <w:sz w:val="24"/>
                <w:szCs w:val="24"/>
              </w:rPr>
              <w:instrText xml:space="preserve"> PAGEREF _Toc66370662 \h </w:instrText>
            </w:r>
            <w:r w:rsidRPr="002B406D">
              <w:rPr>
                <w:rFonts w:ascii="Arial" w:hAnsi="Arial" w:cs="Arial"/>
                <w:noProof/>
                <w:webHidden/>
                <w:sz w:val="24"/>
                <w:szCs w:val="24"/>
              </w:rPr>
            </w:r>
            <w:r w:rsidRPr="002B406D">
              <w:rPr>
                <w:rFonts w:ascii="Arial" w:hAnsi="Arial" w:cs="Arial"/>
                <w:noProof/>
                <w:webHidden/>
                <w:sz w:val="24"/>
                <w:szCs w:val="24"/>
              </w:rPr>
              <w:fldChar w:fldCharType="separate"/>
            </w:r>
            <w:r w:rsidRPr="002B406D">
              <w:rPr>
                <w:rFonts w:ascii="Arial" w:hAnsi="Arial" w:cs="Arial"/>
                <w:noProof/>
                <w:webHidden/>
                <w:sz w:val="24"/>
                <w:szCs w:val="24"/>
              </w:rPr>
              <w:t>9</w:t>
            </w:r>
            <w:r w:rsidRPr="002B406D">
              <w:rPr>
                <w:rFonts w:ascii="Arial" w:hAnsi="Arial" w:cs="Arial"/>
                <w:noProof/>
                <w:webHidden/>
                <w:sz w:val="24"/>
                <w:szCs w:val="24"/>
              </w:rPr>
              <w:fldChar w:fldCharType="end"/>
            </w:r>
          </w:hyperlink>
        </w:p>
        <w:p w14:paraId="5DC872B6" w14:textId="77777777" w:rsidR="00CF65AD" w:rsidRPr="002B406D" w:rsidRDefault="00CF65AD" w:rsidP="00CF65AD">
          <w:pPr>
            <w:pStyle w:val="TOC1"/>
            <w:tabs>
              <w:tab w:val="right" w:leader="dot" w:pos="9019"/>
            </w:tabs>
            <w:rPr>
              <w:rFonts w:ascii="Arial" w:hAnsi="Arial" w:cs="Arial"/>
              <w:noProof/>
              <w:sz w:val="24"/>
              <w:szCs w:val="24"/>
            </w:rPr>
          </w:pPr>
          <w:hyperlink w:anchor="_Toc66370663" w:history="1">
            <w:r w:rsidRPr="002B406D">
              <w:rPr>
                <w:rStyle w:val="Hyperlink"/>
                <w:rFonts w:ascii="Arial" w:hAnsi="Arial" w:cs="Arial"/>
                <w:noProof/>
                <w:sz w:val="24"/>
                <w:szCs w:val="24"/>
              </w:rPr>
              <w:t>Personal Reflection on Managing Remotely</w:t>
            </w:r>
            <w:r w:rsidRPr="002B406D">
              <w:rPr>
                <w:rFonts w:ascii="Arial" w:hAnsi="Arial" w:cs="Arial"/>
                <w:noProof/>
                <w:webHidden/>
                <w:sz w:val="24"/>
                <w:szCs w:val="24"/>
              </w:rPr>
              <w:tab/>
            </w:r>
            <w:r w:rsidRPr="002B406D">
              <w:rPr>
                <w:rFonts w:ascii="Arial" w:hAnsi="Arial" w:cs="Arial"/>
                <w:noProof/>
                <w:webHidden/>
                <w:sz w:val="24"/>
                <w:szCs w:val="24"/>
              </w:rPr>
              <w:fldChar w:fldCharType="begin"/>
            </w:r>
            <w:r w:rsidRPr="002B406D">
              <w:rPr>
                <w:rFonts w:ascii="Arial" w:hAnsi="Arial" w:cs="Arial"/>
                <w:noProof/>
                <w:webHidden/>
                <w:sz w:val="24"/>
                <w:szCs w:val="24"/>
              </w:rPr>
              <w:instrText xml:space="preserve"> PAGEREF _Toc66370663 \h </w:instrText>
            </w:r>
            <w:r w:rsidRPr="002B406D">
              <w:rPr>
                <w:rFonts w:ascii="Arial" w:hAnsi="Arial" w:cs="Arial"/>
                <w:noProof/>
                <w:webHidden/>
                <w:sz w:val="24"/>
                <w:szCs w:val="24"/>
              </w:rPr>
            </w:r>
            <w:r w:rsidRPr="002B406D">
              <w:rPr>
                <w:rFonts w:ascii="Arial" w:hAnsi="Arial" w:cs="Arial"/>
                <w:noProof/>
                <w:webHidden/>
                <w:sz w:val="24"/>
                <w:szCs w:val="24"/>
              </w:rPr>
              <w:fldChar w:fldCharType="separate"/>
            </w:r>
            <w:r w:rsidRPr="002B406D">
              <w:rPr>
                <w:rFonts w:ascii="Arial" w:hAnsi="Arial" w:cs="Arial"/>
                <w:noProof/>
                <w:webHidden/>
                <w:sz w:val="24"/>
                <w:szCs w:val="24"/>
              </w:rPr>
              <w:t>9</w:t>
            </w:r>
            <w:r w:rsidRPr="002B406D">
              <w:rPr>
                <w:rFonts w:ascii="Arial" w:hAnsi="Arial" w:cs="Arial"/>
                <w:noProof/>
                <w:webHidden/>
                <w:sz w:val="24"/>
                <w:szCs w:val="24"/>
              </w:rPr>
              <w:fldChar w:fldCharType="end"/>
            </w:r>
          </w:hyperlink>
        </w:p>
        <w:p w14:paraId="6DE5860F" w14:textId="77777777" w:rsidR="00CF65AD" w:rsidRPr="002B406D" w:rsidRDefault="00CF65AD" w:rsidP="00CF65AD">
          <w:pPr>
            <w:pStyle w:val="TOC2"/>
            <w:tabs>
              <w:tab w:val="right" w:leader="dot" w:pos="9019"/>
            </w:tabs>
            <w:rPr>
              <w:rFonts w:ascii="Arial" w:hAnsi="Arial" w:cs="Arial"/>
              <w:noProof/>
              <w:sz w:val="24"/>
              <w:szCs w:val="24"/>
            </w:rPr>
          </w:pPr>
          <w:hyperlink w:anchor="_Toc66370664" w:history="1">
            <w:r w:rsidRPr="002B406D">
              <w:rPr>
                <w:rStyle w:val="Hyperlink"/>
                <w:rFonts w:ascii="Arial" w:hAnsi="Arial" w:cs="Arial"/>
                <w:noProof/>
                <w:sz w:val="24"/>
                <w:szCs w:val="24"/>
              </w:rPr>
              <w:t>2.1 Description</w:t>
            </w:r>
            <w:r w:rsidRPr="002B406D">
              <w:rPr>
                <w:rFonts w:ascii="Arial" w:hAnsi="Arial" w:cs="Arial"/>
                <w:noProof/>
                <w:webHidden/>
                <w:sz w:val="24"/>
                <w:szCs w:val="24"/>
              </w:rPr>
              <w:tab/>
            </w:r>
            <w:r w:rsidRPr="002B406D">
              <w:rPr>
                <w:rFonts w:ascii="Arial" w:hAnsi="Arial" w:cs="Arial"/>
                <w:noProof/>
                <w:webHidden/>
                <w:sz w:val="24"/>
                <w:szCs w:val="24"/>
              </w:rPr>
              <w:fldChar w:fldCharType="begin"/>
            </w:r>
            <w:r w:rsidRPr="002B406D">
              <w:rPr>
                <w:rFonts w:ascii="Arial" w:hAnsi="Arial" w:cs="Arial"/>
                <w:noProof/>
                <w:webHidden/>
                <w:sz w:val="24"/>
                <w:szCs w:val="24"/>
              </w:rPr>
              <w:instrText xml:space="preserve"> PAGEREF _Toc66370664 \h </w:instrText>
            </w:r>
            <w:r w:rsidRPr="002B406D">
              <w:rPr>
                <w:rFonts w:ascii="Arial" w:hAnsi="Arial" w:cs="Arial"/>
                <w:noProof/>
                <w:webHidden/>
                <w:sz w:val="24"/>
                <w:szCs w:val="24"/>
              </w:rPr>
            </w:r>
            <w:r w:rsidRPr="002B406D">
              <w:rPr>
                <w:rFonts w:ascii="Arial" w:hAnsi="Arial" w:cs="Arial"/>
                <w:noProof/>
                <w:webHidden/>
                <w:sz w:val="24"/>
                <w:szCs w:val="24"/>
              </w:rPr>
              <w:fldChar w:fldCharType="separate"/>
            </w:r>
            <w:r w:rsidRPr="002B406D">
              <w:rPr>
                <w:rFonts w:ascii="Arial" w:hAnsi="Arial" w:cs="Arial"/>
                <w:noProof/>
                <w:webHidden/>
                <w:sz w:val="24"/>
                <w:szCs w:val="24"/>
              </w:rPr>
              <w:t>9</w:t>
            </w:r>
            <w:r w:rsidRPr="002B406D">
              <w:rPr>
                <w:rFonts w:ascii="Arial" w:hAnsi="Arial" w:cs="Arial"/>
                <w:noProof/>
                <w:webHidden/>
                <w:sz w:val="24"/>
                <w:szCs w:val="24"/>
              </w:rPr>
              <w:fldChar w:fldCharType="end"/>
            </w:r>
          </w:hyperlink>
        </w:p>
        <w:p w14:paraId="1954D467" w14:textId="77777777" w:rsidR="00CF65AD" w:rsidRPr="002B406D" w:rsidRDefault="00CF65AD" w:rsidP="00CF65AD">
          <w:pPr>
            <w:pStyle w:val="TOC2"/>
            <w:tabs>
              <w:tab w:val="right" w:leader="dot" w:pos="9019"/>
            </w:tabs>
            <w:rPr>
              <w:rFonts w:ascii="Arial" w:hAnsi="Arial" w:cs="Arial"/>
              <w:noProof/>
              <w:sz w:val="24"/>
              <w:szCs w:val="24"/>
            </w:rPr>
          </w:pPr>
          <w:hyperlink w:anchor="_Toc66370665" w:history="1">
            <w:r w:rsidRPr="002B406D">
              <w:rPr>
                <w:rStyle w:val="Hyperlink"/>
                <w:rFonts w:ascii="Arial" w:hAnsi="Arial" w:cs="Arial"/>
                <w:noProof/>
                <w:sz w:val="24"/>
                <w:szCs w:val="24"/>
              </w:rPr>
              <w:t>2.2 Feelings</w:t>
            </w:r>
            <w:r w:rsidRPr="002B406D">
              <w:rPr>
                <w:rFonts w:ascii="Arial" w:hAnsi="Arial" w:cs="Arial"/>
                <w:noProof/>
                <w:webHidden/>
                <w:sz w:val="24"/>
                <w:szCs w:val="24"/>
              </w:rPr>
              <w:tab/>
            </w:r>
            <w:r w:rsidRPr="002B406D">
              <w:rPr>
                <w:rFonts w:ascii="Arial" w:hAnsi="Arial" w:cs="Arial"/>
                <w:noProof/>
                <w:webHidden/>
                <w:sz w:val="24"/>
                <w:szCs w:val="24"/>
              </w:rPr>
              <w:fldChar w:fldCharType="begin"/>
            </w:r>
            <w:r w:rsidRPr="002B406D">
              <w:rPr>
                <w:rFonts w:ascii="Arial" w:hAnsi="Arial" w:cs="Arial"/>
                <w:noProof/>
                <w:webHidden/>
                <w:sz w:val="24"/>
                <w:szCs w:val="24"/>
              </w:rPr>
              <w:instrText xml:space="preserve"> PAGEREF _Toc66370665 \h </w:instrText>
            </w:r>
            <w:r w:rsidRPr="002B406D">
              <w:rPr>
                <w:rFonts w:ascii="Arial" w:hAnsi="Arial" w:cs="Arial"/>
                <w:noProof/>
                <w:webHidden/>
                <w:sz w:val="24"/>
                <w:szCs w:val="24"/>
              </w:rPr>
            </w:r>
            <w:r w:rsidRPr="002B406D">
              <w:rPr>
                <w:rFonts w:ascii="Arial" w:hAnsi="Arial" w:cs="Arial"/>
                <w:noProof/>
                <w:webHidden/>
                <w:sz w:val="24"/>
                <w:szCs w:val="24"/>
              </w:rPr>
              <w:fldChar w:fldCharType="separate"/>
            </w:r>
            <w:r w:rsidRPr="002B406D">
              <w:rPr>
                <w:rFonts w:ascii="Arial" w:hAnsi="Arial" w:cs="Arial"/>
                <w:noProof/>
                <w:webHidden/>
                <w:sz w:val="24"/>
                <w:szCs w:val="24"/>
              </w:rPr>
              <w:t>10</w:t>
            </w:r>
            <w:r w:rsidRPr="002B406D">
              <w:rPr>
                <w:rFonts w:ascii="Arial" w:hAnsi="Arial" w:cs="Arial"/>
                <w:noProof/>
                <w:webHidden/>
                <w:sz w:val="24"/>
                <w:szCs w:val="24"/>
              </w:rPr>
              <w:fldChar w:fldCharType="end"/>
            </w:r>
          </w:hyperlink>
        </w:p>
        <w:p w14:paraId="66653D12" w14:textId="77777777" w:rsidR="00CF65AD" w:rsidRPr="002B406D" w:rsidRDefault="00CF65AD" w:rsidP="00CF65AD">
          <w:pPr>
            <w:pStyle w:val="TOC2"/>
            <w:tabs>
              <w:tab w:val="right" w:leader="dot" w:pos="9019"/>
            </w:tabs>
            <w:rPr>
              <w:rFonts w:ascii="Arial" w:hAnsi="Arial" w:cs="Arial"/>
              <w:noProof/>
              <w:sz w:val="24"/>
              <w:szCs w:val="24"/>
            </w:rPr>
          </w:pPr>
          <w:hyperlink w:anchor="_Toc66370666" w:history="1">
            <w:r w:rsidRPr="002B406D">
              <w:rPr>
                <w:rStyle w:val="Hyperlink"/>
                <w:rFonts w:ascii="Arial" w:hAnsi="Arial" w:cs="Arial"/>
                <w:noProof/>
                <w:sz w:val="24"/>
                <w:szCs w:val="24"/>
              </w:rPr>
              <w:t>2.3 Evaluation</w:t>
            </w:r>
            <w:r w:rsidRPr="002B406D">
              <w:rPr>
                <w:rFonts w:ascii="Arial" w:hAnsi="Arial" w:cs="Arial"/>
                <w:noProof/>
                <w:webHidden/>
                <w:sz w:val="24"/>
                <w:szCs w:val="24"/>
              </w:rPr>
              <w:tab/>
            </w:r>
            <w:r w:rsidRPr="002B406D">
              <w:rPr>
                <w:rFonts w:ascii="Arial" w:hAnsi="Arial" w:cs="Arial"/>
                <w:noProof/>
                <w:webHidden/>
                <w:sz w:val="24"/>
                <w:szCs w:val="24"/>
              </w:rPr>
              <w:fldChar w:fldCharType="begin"/>
            </w:r>
            <w:r w:rsidRPr="002B406D">
              <w:rPr>
                <w:rFonts w:ascii="Arial" w:hAnsi="Arial" w:cs="Arial"/>
                <w:noProof/>
                <w:webHidden/>
                <w:sz w:val="24"/>
                <w:szCs w:val="24"/>
              </w:rPr>
              <w:instrText xml:space="preserve"> PAGEREF _Toc66370666 \h </w:instrText>
            </w:r>
            <w:r w:rsidRPr="002B406D">
              <w:rPr>
                <w:rFonts w:ascii="Arial" w:hAnsi="Arial" w:cs="Arial"/>
                <w:noProof/>
                <w:webHidden/>
                <w:sz w:val="24"/>
                <w:szCs w:val="24"/>
              </w:rPr>
            </w:r>
            <w:r w:rsidRPr="002B406D">
              <w:rPr>
                <w:rFonts w:ascii="Arial" w:hAnsi="Arial" w:cs="Arial"/>
                <w:noProof/>
                <w:webHidden/>
                <w:sz w:val="24"/>
                <w:szCs w:val="24"/>
              </w:rPr>
              <w:fldChar w:fldCharType="separate"/>
            </w:r>
            <w:r w:rsidRPr="002B406D">
              <w:rPr>
                <w:rFonts w:ascii="Arial" w:hAnsi="Arial" w:cs="Arial"/>
                <w:noProof/>
                <w:webHidden/>
                <w:sz w:val="24"/>
                <w:szCs w:val="24"/>
              </w:rPr>
              <w:t>11</w:t>
            </w:r>
            <w:r w:rsidRPr="002B406D">
              <w:rPr>
                <w:rFonts w:ascii="Arial" w:hAnsi="Arial" w:cs="Arial"/>
                <w:noProof/>
                <w:webHidden/>
                <w:sz w:val="24"/>
                <w:szCs w:val="24"/>
              </w:rPr>
              <w:fldChar w:fldCharType="end"/>
            </w:r>
          </w:hyperlink>
        </w:p>
        <w:p w14:paraId="54E4CA95" w14:textId="77777777" w:rsidR="00CF65AD" w:rsidRPr="002B406D" w:rsidRDefault="00CF65AD" w:rsidP="00CF65AD">
          <w:pPr>
            <w:pStyle w:val="TOC2"/>
            <w:tabs>
              <w:tab w:val="right" w:leader="dot" w:pos="9019"/>
            </w:tabs>
            <w:rPr>
              <w:rFonts w:ascii="Arial" w:hAnsi="Arial" w:cs="Arial"/>
              <w:noProof/>
              <w:sz w:val="24"/>
              <w:szCs w:val="24"/>
            </w:rPr>
          </w:pPr>
          <w:hyperlink w:anchor="_Toc66370667" w:history="1">
            <w:r w:rsidRPr="002B406D">
              <w:rPr>
                <w:rStyle w:val="Hyperlink"/>
                <w:rFonts w:ascii="Arial" w:hAnsi="Arial" w:cs="Arial"/>
                <w:noProof/>
                <w:sz w:val="24"/>
                <w:szCs w:val="24"/>
              </w:rPr>
              <w:t>2.4 Analysis</w:t>
            </w:r>
            <w:r w:rsidRPr="002B406D">
              <w:rPr>
                <w:rFonts w:ascii="Arial" w:hAnsi="Arial" w:cs="Arial"/>
                <w:noProof/>
                <w:webHidden/>
                <w:sz w:val="24"/>
                <w:szCs w:val="24"/>
              </w:rPr>
              <w:tab/>
            </w:r>
            <w:r w:rsidRPr="002B406D">
              <w:rPr>
                <w:rFonts w:ascii="Arial" w:hAnsi="Arial" w:cs="Arial"/>
                <w:noProof/>
                <w:webHidden/>
                <w:sz w:val="24"/>
                <w:szCs w:val="24"/>
              </w:rPr>
              <w:fldChar w:fldCharType="begin"/>
            </w:r>
            <w:r w:rsidRPr="002B406D">
              <w:rPr>
                <w:rFonts w:ascii="Arial" w:hAnsi="Arial" w:cs="Arial"/>
                <w:noProof/>
                <w:webHidden/>
                <w:sz w:val="24"/>
                <w:szCs w:val="24"/>
              </w:rPr>
              <w:instrText xml:space="preserve"> PAGEREF _Toc66370667 \h </w:instrText>
            </w:r>
            <w:r w:rsidRPr="002B406D">
              <w:rPr>
                <w:rFonts w:ascii="Arial" w:hAnsi="Arial" w:cs="Arial"/>
                <w:noProof/>
                <w:webHidden/>
                <w:sz w:val="24"/>
                <w:szCs w:val="24"/>
              </w:rPr>
            </w:r>
            <w:r w:rsidRPr="002B406D">
              <w:rPr>
                <w:rFonts w:ascii="Arial" w:hAnsi="Arial" w:cs="Arial"/>
                <w:noProof/>
                <w:webHidden/>
                <w:sz w:val="24"/>
                <w:szCs w:val="24"/>
              </w:rPr>
              <w:fldChar w:fldCharType="separate"/>
            </w:r>
            <w:r w:rsidRPr="002B406D">
              <w:rPr>
                <w:rFonts w:ascii="Arial" w:hAnsi="Arial" w:cs="Arial"/>
                <w:noProof/>
                <w:webHidden/>
                <w:sz w:val="24"/>
                <w:szCs w:val="24"/>
              </w:rPr>
              <w:t>12</w:t>
            </w:r>
            <w:r w:rsidRPr="002B406D">
              <w:rPr>
                <w:rFonts w:ascii="Arial" w:hAnsi="Arial" w:cs="Arial"/>
                <w:noProof/>
                <w:webHidden/>
                <w:sz w:val="24"/>
                <w:szCs w:val="24"/>
              </w:rPr>
              <w:fldChar w:fldCharType="end"/>
            </w:r>
          </w:hyperlink>
        </w:p>
        <w:p w14:paraId="683C974F" w14:textId="77777777" w:rsidR="00CF65AD" w:rsidRPr="002B406D" w:rsidRDefault="00CF65AD" w:rsidP="00CF65AD">
          <w:pPr>
            <w:pStyle w:val="TOC2"/>
            <w:tabs>
              <w:tab w:val="right" w:leader="dot" w:pos="9019"/>
            </w:tabs>
            <w:rPr>
              <w:rFonts w:ascii="Arial" w:hAnsi="Arial" w:cs="Arial"/>
              <w:noProof/>
              <w:sz w:val="24"/>
              <w:szCs w:val="24"/>
            </w:rPr>
          </w:pPr>
          <w:hyperlink w:anchor="_Toc66370668" w:history="1">
            <w:r w:rsidRPr="002B406D">
              <w:rPr>
                <w:rStyle w:val="Hyperlink"/>
                <w:rFonts w:ascii="Arial" w:hAnsi="Arial" w:cs="Arial"/>
                <w:noProof/>
                <w:sz w:val="24"/>
                <w:szCs w:val="24"/>
              </w:rPr>
              <w:t>2.5 Conclusion</w:t>
            </w:r>
            <w:r w:rsidRPr="002B406D">
              <w:rPr>
                <w:rFonts w:ascii="Arial" w:hAnsi="Arial" w:cs="Arial"/>
                <w:noProof/>
                <w:webHidden/>
                <w:sz w:val="24"/>
                <w:szCs w:val="24"/>
              </w:rPr>
              <w:tab/>
            </w:r>
            <w:r w:rsidRPr="002B406D">
              <w:rPr>
                <w:rFonts w:ascii="Arial" w:hAnsi="Arial" w:cs="Arial"/>
                <w:noProof/>
                <w:webHidden/>
                <w:sz w:val="24"/>
                <w:szCs w:val="24"/>
              </w:rPr>
              <w:fldChar w:fldCharType="begin"/>
            </w:r>
            <w:r w:rsidRPr="002B406D">
              <w:rPr>
                <w:rFonts w:ascii="Arial" w:hAnsi="Arial" w:cs="Arial"/>
                <w:noProof/>
                <w:webHidden/>
                <w:sz w:val="24"/>
                <w:szCs w:val="24"/>
              </w:rPr>
              <w:instrText xml:space="preserve"> PAGEREF _Toc66370668 \h </w:instrText>
            </w:r>
            <w:r w:rsidRPr="002B406D">
              <w:rPr>
                <w:rFonts w:ascii="Arial" w:hAnsi="Arial" w:cs="Arial"/>
                <w:noProof/>
                <w:webHidden/>
                <w:sz w:val="24"/>
                <w:szCs w:val="24"/>
              </w:rPr>
            </w:r>
            <w:r w:rsidRPr="002B406D">
              <w:rPr>
                <w:rFonts w:ascii="Arial" w:hAnsi="Arial" w:cs="Arial"/>
                <w:noProof/>
                <w:webHidden/>
                <w:sz w:val="24"/>
                <w:szCs w:val="24"/>
              </w:rPr>
              <w:fldChar w:fldCharType="separate"/>
            </w:r>
            <w:r w:rsidRPr="002B406D">
              <w:rPr>
                <w:rFonts w:ascii="Arial" w:hAnsi="Arial" w:cs="Arial"/>
                <w:noProof/>
                <w:webHidden/>
                <w:sz w:val="24"/>
                <w:szCs w:val="24"/>
              </w:rPr>
              <w:t>13</w:t>
            </w:r>
            <w:r w:rsidRPr="002B406D">
              <w:rPr>
                <w:rFonts w:ascii="Arial" w:hAnsi="Arial" w:cs="Arial"/>
                <w:noProof/>
                <w:webHidden/>
                <w:sz w:val="24"/>
                <w:szCs w:val="24"/>
              </w:rPr>
              <w:fldChar w:fldCharType="end"/>
            </w:r>
          </w:hyperlink>
        </w:p>
        <w:p w14:paraId="7785A217" w14:textId="77777777" w:rsidR="00CF65AD" w:rsidRPr="002B406D" w:rsidRDefault="00CF65AD" w:rsidP="00CF65AD">
          <w:pPr>
            <w:pStyle w:val="TOC1"/>
            <w:tabs>
              <w:tab w:val="right" w:leader="dot" w:pos="9019"/>
            </w:tabs>
            <w:rPr>
              <w:rFonts w:ascii="Arial" w:hAnsi="Arial" w:cs="Arial"/>
              <w:noProof/>
              <w:sz w:val="24"/>
              <w:szCs w:val="24"/>
            </w:rPr>
          </w:pPr>
          <w:hyperlink w:anchor="_Toc66370669" w:history="1">
            <w:r w:rsidRPr="002B406D">
              <w:rPr>
                <w:rStyle w:val="Hyperlink"/>
                <w:rFonts w:ascii="Arial" w:hAnsi="Arial" w:cs="Arial"/>
                <w:noProof/>
                <w:sz w:val="24"/>
                <w:szCs w:val="24"/>
              </w:rPr>
              <w:t>References</w:t>
            </w:r>
            <w:r w:rsidRPr="002B406D">
              <w:rPr>
                <w:rFonts w:ascii="Arial" w:hAnsi="Arial" w:cs="Arial"/>
                <w:noProof/>
                <w:webHidden/>
                <w:sz w:val="24"/>
                <w:szCs w:val="24"/>
              </w:rPr>
              <w:tab/>
            </w:r>
            <w:r w:rsidRPr="002B406D">
              <w:rPr>
                <w:rFonts w:ascii="Arial" w:hAnsi="Arial" w:cs="Arial"/>
                <w:noProof/>
                <w:webHidden/>
                <w:sz w:val="24"/>
                <w:szCs w:val="24"/>
              </w:rPr>
              <w:fldChar w:fldCharType="begin"/>
            </w:r>
            <w:r w:rsidRPr="002B406D">
              <w:rPr>
                <w:rFonts w:ascii="Arial" w:hAnsi="Arial" w:cs="Arial"/>
                <w:noProof/>
                <w:webHidden/>
                <w:sz w:val="24"/>
                <w:szCs w:val="24"/>
              </w:rPr>
              <w:instrText xml:space="preserve"> PAGEREF _Toc66370669 \h </w:instrText>
            </w:r>
            <w:r w:rsidRPr="002B406D">
              <w:rPr>
                <w:rFonts w:ascii="Arial" w:hAnsi="Arial" w:cs="Arial"/>
                <w:noProof/>
                <w:webHidden/>
                <w:sz w:val="24"/>
                <w:szCs w:val="24"/>
              </w:rPr>
            </w:r>
            <w:r w:rsidRPr="002B406D">
              <w:rPr>
                <w:rFonts w:ascii="Arial" w:hAnsi="Arial" w:cs="Arial"/>
                <w:noProof/>
                <w:webHidden/>
                <w:sz w:val="24"/>
                <w:szCs w:val="24"/>
              </w:rPr>
              <w:fldChar w:fldCharType="separate"/>
            </w:r>
            <w:r w:rsidRPr="002B406D">
              <w:rPr>
                <w:rFonts w:ascii="Arial" w:hAnsi="Arial" w:cs="Arial"/>
                <w:noProof/>
                <w:webHidden/>
                <w:sz w:val="24"/>
                <w:szCs w:val="24"/>
              </w:rPr>
              <w:t>14</w:t>
            </w:r>
            <w:r w:rsidRPr="002B406D">
              <w:rPr>
                <w:rFonts w:ascii="Arial" w:hAnsi="Arial" w:cs="Arial"/>
                <w:noProof/>
                <w:webHidden/>
                <w:sz w:val="24"/>
                <w:szCs w:val="24"/>
              </w:rPr>
              <w:fldChar w:fldCharType="end"/>
            </w:r>
          </w:hyperlink>
        </w:p>
        <w:p w14:paraId="5CA837E0" w14:textId="77777777" w:rsidR="00CF65AD" w:rsidRPr="002B406D" w:rsidRDefault="00CF65AD" w:rsidP="00CF65AD">
          <w:pPr>
            <w:pStyle w:val="TOC1"/>
            <w:tabs>
              <w:tab w:val="right" w:leader="dot" w:pos="9019"/>
            </w:tabs>
            <w:rPr>
              <w:rFonts w:ascii="Arial" w:hAnsi="Arial" w:cs="Arial"/>
              <w:noProof/>
              <w:sz w:val="24"/>
              <w:szCs w:val="24"/>
            </w:rPr>
          </w:pPr>
          <w:hyperlink w:anchor="_Toc66370670" w:history="1">
            <w:r w:rsidRPr="002B406D">
              <w:rPr>
                <w:rStyle w:val="Hyperlink"/>
                <w:rFonts w:ascii="Arial" w:hAnsi="Arial" w:cs="Arial"/>
                <w:noProof/>
                <w:sz w:val="24"/>
                <w:szCs w:val="24"/>
              </w:rPr>
              <w:t>Appendix: Action Plan</w:t>
            </w:r>
            <w:r w:rsidRPr="002B406D">
              <w:rPr>
                <w:rFonts w:ascii="Arial" w:hAnsi="Arial" w:cs="Arial"/>
                <w:noProof/>
                <w:webHidden/>
                <w:sz w:val="24"/>
                <w:szCs w:val="24"/>
              </w:rPr>
              <w:tab/>
            </w:r>
            <w:r w:rsidRPr="002B406D">
              <w:rPr>
                <w:rFonts w:ascii="Arial" w:hAnsi="Arial" w:cs="Arial"/>
                <w:noProof/>
                <w:webHidden/>
                <w:sz w:val="24"/>
                <w:szCs w:val="24"/>
              </w:rPr>
              <w:fldChar w:fldCharType="begin"/>
            </w:r>
            <w:r w:rsidRPr="002B406D">
              <w:rPr>
                <w:rFonts w:ascii="Arial" w:hAnsi="Arial" w:cs="Arial"/>
                <w:noProof/>
                <w:webHidden/>
                <w:sz w:val="24"/>
                <w:szCs w:val="24"/>
              </w:rPr>
              <w:instrText xml:space="preserve"> PAGEREF _Toc66370670 \h </w:instrText>
            </w:r>
            <w:r w:rsidRPr="002B406D">
              <w:rPr>
                <w:rFonts w:ascii="Arial" w:hAnsi="Arial" w:cs="Arial"/>
                <w:noProof/>
                <w:webHidden/>
                <w:sz w:val="24"/>
                <w:szCs w:val="24"/>
              </w:rPr>
            </w:r>
            <w:r w:rsidRPr="002B406D">
              <w:rPr>
                <w:rFonts w:ascii="Arial" w:hAnsi="Arial" w:cs="Arial"/>
                <w:noProof/>
                <w:webHidden/>
                <w:sz w:val="24"/>
                <w:szCs w:val="24"/>
              </w:rPr>
              <w:fldChar w:fldCharType="separate"/>
            </w:r>
            <w:r w:rsidRPr="002B406D">
              <w:rPr>
                <w:rFonts w:ascii="Arial" w:hAnsi="Arial" w:cs="Arial"/>
                <w:noProof/>
                <w:webHidden/>
                <w:sz w:val="24"/>
                <w:szCs w:val="24"/>
              </w:rPr>
              <w:t>17</w:t>
            </w:r>
            <w:r w:rsidRPr="002B406D">
              <w:rPr>
                <w:rFonts w:ascii="Arial" w:hAnsi="Arial" w:cs="Arial"/>
                <w:noProof/>
                <w:webHidden/>
                <w:sz w:val="24"/>
                <w:szCs w:val="24"/>
              </w:rPr>
              <w:fldChar w:fldCharType="end"/>
            </w:r>
          </w:hyperlink>
        </w:p>
        <w:p w14:paraId="3C747F64" w14:textId="77777777" w:rsidR="00CF65AD" w:rsidRPr="002B406D" w:rsidRDefault="00CF65AD" w:rsidP="00CF65AD">
          <w:pPr>
            <w:rPr>
              <w:rFonts w:ascii="Arial" w:hAnsi="Arial" w:cs="Arial"/>
              <w:sz w:val="24"/>
              <w:szCs w:val="24"/>
            </w:rPr>
          </w:pPr>
          <w:r w:rsidRPr="002B406D">
            <w:rPr>
              <w:rFonts w:ascii="Arial" w:hAnsi="Arial" w:cs="Arial"/>
              <w:b/>
              <w:bCs/>
              <w:noProof/>
              <w:sz w:val="24"/>
              <w:szCs w:val="24"/>
            </w:rPr>
            <w:fldChar w:fldCharType="end"/>
          </w:r>
        </w:p>
      </w:sdtContent>
    </w:sdt>
    <w:p w14:paraId="5C47F233" w14:textId="77777777" w:rsidR="00CF65AD" w:rsidRPr="002B406D" w:rsidRDefault="00CF65AD" w:rsidP="00CF65AD">
      <w:pPr>
        <w:jc w:val="center"/>
        <w:rPr>
          <w:rFonts w:ascii="Arial" w:hAnsi="Arial" w:cs="Arial"/>
          <w:b/>
          <w:bCs/>
          <w:sz w:val="24"/>
          <w:szCs w:val="24"/>
        </w:rPr>
      </w:pPr>
      <w:r w:rsidRPr="002B406D">
        <w:rPr>
          <w:rFonts w:ascii="Arial" w:hAnsi="Arial" w:cs="Arial"/>
          <w:b/>
          <w:bCs/>
          <w:sz w:val="24"/>
          <w:szCs w:val="24"/>
        </w:rPr>
        <w:br w:type="page"/>
      </w:r>
    </w:p>
    <w:p w14:paraId="4F236452" w14:textId="77777777" w:rsidR="00CF65AD" w:rsidRPr="002B406D" w:rsidRDefault="00CF65AD" w:rsidP="00CF65AD">
      <w:pPr>
        <w:pStyle w:val="Heading1"/>
        <w:rPr>
          <w:rFonts w:ascii="Arial" w:hAnsi="Arial" w:cs="Arial"/>
          <w:sz w:val="24"/>
          <w:szCs w:val="24"/>
        </w:rPr>
      </w:pPr>
      <w:bookmarkStart w:id="0" w:name="_7g9zhj1uqqaf" w:colFirst="0" w:colLast="0"/>
      <w:bookmarkStart w:id="1" w:name="_Toc66370656"/>
      <w:bookmarkEnd w:id="0"/>
      <w:r w:rsidRPr="002B406D">
        <w:rPr>
          <w:rFonts w:ascii="Arial" w:hAnsi="Arial" w:cs="Arial"/>
          <w:sz w:val="24"/>
          <w:szCs w:val="24"/>
        </w:rPr>
        <w:t>Part 1</w:t>
      </w:r>
      <w:bookmarkEnd w:id="1"/>
    </w:p>
    <w:p w14:paraId="1BCC76CE" w14:textId="591EE7A1" w:rsidR="00CF65AD" w:rsidRDefault="00CF65AD" w:rsidP="00CF65AD">
      <w:pPr>
        <w:pStyle w:val="Heading1"/>
        <w:rPr>
          <w:rFonts w:ascii="Arial" w:hAnsi="Arial" w:cs="Arial"/>
          <w:sz w:val="24"/>
          <w:szCs w:val="24"/>
        </w:rPr>
      </w:pPr>
      <w:bookmarkStart w:id="2" w:name="_tkdvbvpzm3m7" w:colFirst="0" w:colLast="0"/>
      <w:bookmarkStart w:id="3" w:name="_Toc66370657"/>
      <w:bookmarkEnd w:id="2"/>
      <w:r w:rsidRPr="002B406D">
        <w:rPr>
          <w:rFonts w:ascii="Arial" w:hAnsi="Arial" w:cs="Arial"/>
          <w:sz w:val="24"/>
          <w:szCs w:val="24"/>
        </w:rPr>
        <w:t>Managing Remotely: Is it the Way Forward?</w:t>
      </w:r>
      <w:bookmarkEnd w:id="3"/>
    </w:p>
    <w:p w14:paraId="11A8EA0D" w14:textId="77777777" w:rsidR="003803F5" w:rsidRPr="003803F5" w:rsidRDefault="003803F5" w:rsidP="003803F5"/>
    <w:p w14:paraId="0DF68E96" w14:textId="77777777" w:rsidR="00CF65AD" w:rsidRPr="002B406D" w:rsidRDefault="00CF65AD" w:rsidP="00CF65AD">
      <w:pPr>
        <w:pStyle w:val="Heading2"/>
        <w:rPr>
          <w:rFonts w:ascii="Arial" w:hAnsi="Arial" w:cs="Arial"/>
          <w:sz w:val="24"/>
          <w:szCs w:val="24"/>
        </w:rPr>
      </w:pPr>
      <w:bookmarkStart w:id="4" w:name="_jhjpw4yyqh4d" w:colFirst="0" w:colLast="0"/>
      <w:bookmarkStart w:id="5" w:name="_Toc66370658"/>
      <w:bookmarkEnd w:id="4"/>
      <w:r w:rsidRPr="002B406D">
        <w:rPr>
          <w:rFonts w:ascii="Arial" w:hAnsi="Arial" w:cs="Arial"/>
          <w:sz w:val="24"/>
          <w:szCs w:val="24"/>
        </w:rPr>
        <w:t>1.1 Introduction</w:t>
      </w:r>
      <w:bookmarkEnd w:id="5"/>
    </w:p>
    <w:p w14:paraId="39E674E2" w14:textId="77777777" w:rsidR="003803F5" w:rsidRDefault="003803F5" w:rsidP="00CF65AD">
      <w:pPr>
        <w:rPr>
          <w:rFonts w:ascii="Arial" w:hAnsi="Arial" w:cs="Arial"/>
          <w:sz w:val="24"/>
          <w:szCs w:val="24"/>
        </w:rPr>
      </w:pPr>
    </w:p>
    <w:p w14:paraId="46C8CA7D" w14:textId="1D2F47E9" w:rsidR="00CF65AD" w:rsidRPr="002B406D" w:rsidRDefault="00CF65AD" w:rsidP="00CF65AD">
      <w:pPr>
        <w:rPr>
          <w:rFonts w:ascii="Arial" w:hAnsi="Arial" w:cs="Arial"/>
          <w:sz w:val="24"/>
          <w:szCs w:val="24"/>
        </w:rPr>
      </w:pPr>
      <w:r w:rsidRPr="002B406D">
        <w:rPr>
          <w:rFonts w:ascii="Arial" w:hAnsi="Arial" w:cs="Arial"/>
          <w:sz w:val="24"/>
          <w:szCs w:val="24"/>
        </w:rPr>
        <w:t xml:space="preserve">The current age of businesses has been embracing the latest remote trends as well as hiring the best talents from a wider range of countries and the entire global platform. It has been known that managing a team remotely is one of the core responsibilities of managers. In response to this, the role of the manager of a remote team is to guide, support, and nurture team members and that is a critical challenge to the respective managers (Nneji </w:t>
      </w:r>
      <w:r w:rsidRPr="002B406D">
        <w:rPr>
          <w:rFonts w:ascii="Arial" w:hAnsi="Arial" w:cs="Arial"/>
          <w:i/>
          <w:sz w:val="24"/>
          <w:szCs w:val="24"/>
        </w:rPr>
        <w:t>et al.,</w:t>
      </w:r>
      <w:r w:rsidRPr="002B406D">
        <w:rPr>
          <w:rFonts w:ascii="Arial" w:hAnsi="Arial" w:cs="Arial"/>
          <w:sz w:val="24"/>
          <w:szCs w:val="24"/>
        </w:rPr>
        <w:t xml:space="preserve"> 2018). In order to be highly proficient in the case of managing employees remotely, it may have the need for a mental leap; to be precise, for traditional managers. It has also been known that business leaders who are used to monitoring employee productivity based on “desk time” of workers along with their levels of visible activities, may have found a transformation in remote foreign as well as unwieldy work (Vaz </w:t>
      </w:r>
      <w:r w:rsidRPr="002B406D">
        <w:rPr>
          <w:rFonts w:ascii="Arial" w:hAnsi="Arial" w:cs="Arial"/>
          <w:i/>
          <w:sz w:val="24"/>
          <w:szCs w:val="24"/>
        </w:rPr>
        <w:t>et al.,</w:t>
      </w:r>
      <w:r w:rsidRPr="002B406D">
        <w:rPr>
          <w:rFonts w:ascii="Arial" w:hAnsi="Arial" w:cs="Arial"/>
          <w:sz w:val="24"/>
          <w:szCs w:val="24"/>
        </w:rPr>
        <w:t xml:space="preserve"> 2018). In addition to this, employees may also have been feeling out of sorts at the initial stage, as they may need to adjust to every significant shift in working days. </w:t>
      </w:r>
    </w:p>
    <w:p w14:paraId="200CE784" w14:textId="7F8918BF" w:rsidR="00CF65AD" w:rsidRPr="002B406D" w:rsidRDefault="00CF65AD" w:rsidP="00CF65AD">
      <w:pPr>
        <w:rPr>
          <w:rFonts w:ascii="Arial" w:hAnsi="Arial" w:cs="Arial"/>
          <w:sz w:val="24"/>
          <w:szCs w:val="24"/>
        </w:rPr>
      </w:pPr>
      <w:r w:rsidRPr="002B406D">
        <w:rPr>
          <w:rFonts w:ascii="Arial" w:hAnsi="Arial" w:cs="Arial"/>
          <w:sz w:val="24"/>
          <w:szCs w:val="24"/>
        </w:rPr>
        <w:t xml:space="preserve">In the context of leading a team well remotely, it can be stated that managers may have the need to discover that they might loosen their reins for a while along with identifying pathways for continuing to hold team members accountable (Larson </w:t>
      </w:r>
      <w:r w:rsidRPr="002B406D">
        <w:rPr>
          <w:rFonts w:ascii="Arial" w:hAnsi="Arial" w:cs="Arial"/>
          <w:i/>
          <w:sz w:val="24"/>
          <w:szCs w:val="24"/>
        </w:rPr>
        <w:t>et al.,</w:t>
      </w:r>
      <w:r w:rsidRPr="002B406D">
        <w:rPr>
          <w:rFonts w:ascii="Arial" w:hAnsi="Arial" w:cs="Arial"/>
          <w:sz w:val="24"/>
          <w:szCs w:val="24"/>
        </w:rPr>
        <w:t xml:space="preserve"> 2020). Henceforth, it can be stated that without the capability of continuously monitoring team members in the shared space of the workplace, they may have found success by emphasising the entire stress on what is to be done </w:t>
      </w:r>
      <w:r w:rsidR="009574F6" w:rsidRPr="002B406D">
        <w:rPr>
          <w:rFonts w:ascii="Arial" w:hAnsi="Arial" w:cs="Arial"/>
          <w:sz w:val="24"/>
          <w:szCs w:val="24"/>
        </w:rPr>
        <w:t>and</w:t>
      </w:r>
      <w:r w:rsidRPr="002B406D">
        <w:rPr>
          <w:rFonts w:ascii="Arial" w:hAnsi="Arial" w:cs="Arial"/>
          <w:sz w:val="24"/>
          <w:szCs w:val="24"/>
        </w:rPr>
        <w:t xml:space="preserve"> whether this can meet all well-defined quality standards related to the productivity of team members (Pettorelli </w:t>
      </w:r>
      <w:r w:rsidRPr="002B406D">
        <w:rPr>
          <w:rFonts w:ascii="Arial" w:hAnsi="Arial" w:cs="Arial"/>
          <w:i/>
          <w:sz w:val="24"/>
          <w:szCs w:val="24"/>
        </w:rPr>
        <w:t>et al.,</w:t>
      </w:r>
      <w:r w:rsidRPr="002B406D">
        <w:rPr>
          <w:rFonts w:ascii="Arial" w:hAnsi="Arial" w:cs="Arial"/>
          <w:sz w:val="24"/>
          <w:szCs w:val="24"/>
        </w:rPr>
        <w:t xml:space="preserve"> 2018). This can therefore be helpful at the aim of experimenting a little along with technological implementations </w:t>
      </w:r>
      <w:r w:rsidR="009574F6" w:rsidRPr="002B406D">
        <w:rPr>
          <w:rFonts w:ascii="Arial" w:hAnsi="Arial" w:cs="Arial"/>
          <w:sz w:val="24"/>
          <w:szCs w:val="24"/>
        </w:rPr>
        <w:t>and</w:t>
      </w:r>
      <w:r w:rsidRPr="002B406D">
        <w:rPr>
          <w:rFonts w:ascii="Arial" w:hAnsi="Arial" w:cs="Arial"/>
          <w:sz w:val="24"/>
          <w:szCs w:val="24"/>
        </w:rPr>
        <w:t xml:space="preserve"> how meetings have been organised.</w:t>
      </w:r>
    </w:p>
    <w:p w14:paraId="2A1A7F15" w14:textId="7CBBCD82" w:rsidR="00CF65AD" w:rsidRDefault="00CF65AD" w:rsidP="00CF65AD">
      <w:pPr>
        <w:rPr>
          <w:rFonts w:ascii="Arial" w:hAnsi="Arial" w:cs="Arial"/>
          <w:sz w:val="24"/>
          <w:szCs w:val="24"/>
        </w:rPr>
      </w:pPr>
      <w:r w:rsidRPr="002B406D">
        <w:rPr>
          <w:rFonts w:ascii="Arial" w:hAnsi="Arial" w:cs="Arial"/>
          <w:sz w:val="24"/>
          <w:szCs w:val="24"/>
        </w:rPr>
        <w:t>The current assessment will be based on the knowledge and understanding that can be gained through developing a report on managing remotely. The study will give a literary knowledge base on how well managing remotely can be implemented. The achieved knowledge base and the overall experience will be illustrated by implementing Gibbs Reflective Cycle. The reflection will evaluate the understanding impacts of the study on professionalism.</w:t>
      </w:r>
    </w:p>
    <w:p w14:paraId="4BC7E392" w14:textId="77777777" w:rsidR="003803F5" w:rsidRPr="002B406D" w:rsidRDefault="003803F5" w:rsidP="00CF65AD">
      <w:pPr>
        <w:rPr>
          <w:rFonts w:ascii="Arial" w:hAnsi="Arial" w:cs="Arial"/>
          <w:sz w:val="24"/>
          <w:szCs w:val="24"/>
        </w:rPr>
      </w:pPr>
    </w:p>
    <w:p w14:paraId="558A1115" w14:textId="77777777" w:rsidR="00CF65AD" w:rsidRPr="002B406D" w:rsidRDefault="00CF65AD" w:rsidP="00CF65AD">
      <w:pPr>
        <w:pStyle w:val="Heading2"/>
        <w:rPr>
          <w:rFonts w:ascii="Arial" w:hAnsi="Arial" w:cs="Arial"/>
          <w:sz w:val="24"/>
          <w:szCs w:val="24"/>
        </w:rPr>
      </w:pPr>
      <w:bookmarkStart w:id="6" w:name="_zc5u48x4fja" w:colFirst="0" w:colLast="0"/>
      <w:bookmarkStart w:id="7" w:name="_Toc66370659"/>
      <w:bookmarkEnd w:id="6"/>
      <w:r w:rsidRPr="002B406D">
        <w:rPr>
          <w:rFonts w:ascii="Arial" w:hAnsi="Arial" w:cs="Arial"/>
          <w:sz w:val="24"/>
          <w:szCs w:val="24"/>
        </w:rPr>
        <w:t>1.2 Research</w:t>
      </w:r>
      <w:bookmarkEnd w:id="7"/>
    </w:p>
    <w:p w14:paraId="07BBB63C" w14:textId="77777777" w:rsidR="00F2537F" w:rsidRDefault="00F2537F" w:rsidP="00CF65AD">
      <w:pPr>
        <w:rPr>
          <w:rFonts w:ascii="Arial" w:hAnsi="Arial" w:cs="Arial"/>
          <w:sz w:val="24"/>
          <w:szCs w:val="24"/>
        </w:rPr>
      </w:pPr>
    </w:p>
    <w:p w14:paraId="2CBE4545" w14:textId="7B33A7DD" w:rsidR="00CF65AD" w:rsidRPr="002B406D" w:rsidRDefault="00CF65AD" w:rsidP="00CF65AD">
      <w:pPr>
        <w:rPr>
          <w:rFonts w:ascii="Arial" w:hAnsi="Arial" w:cs="Arial"/>
          <w:sz w:val="24"/>
          <w:szCs w:val="24"/>
        </w:rPr>
      </w:pPr>
      <w:r w:rsidRPr="002B406D">
        <w:rPr>
          <w:rFonts w:ascii="Arial" w:hAnsi="Arial" w:cs="Arial"/>
          <w:sz w:val="24"/>
          <w:szCs w:val="24"/>
        </w:rPr>
        <w:t xml:space="preserve">The current world has been changing rapidly with an unexpected pace because of the increasing level of globalisation. In this context, it has been stated that working from home can no longer be considered as a privilege, rather it has become a necessity because of the pandemic that the world has been experiencing (Larson </w:t>
      </w:r>
      <w:r w:rsidRPr="002B406D">
        <w:rPr>
          <w:rFonts w:ascii="Arial" w:hAnsi="Arial" w:cs="Arial"/>
          <w:i/>
          <w:sz w:val="24"/>
          <w:szCs w:val="24"/>
        </w:rPr>
        <w:t>et al.,</w:t>
      </w:r>
      <w:r w:rsidRPr="002B406D">
        <w:rPr>
          <w:rFonts w:ascii="Arial" w:hAnsi="Arial" w:cs="Arial"/>
          <w:sz w:val="24"/>
          <w:szCs w:val="24"/>
        </w:rPr>
        <w:t xml:space="preserve"> 2020). Nonetheless, many managers have been found unfamiliar in the case of managing team members who have been working from home. It is important for managers to make sure that employees are assigned in such a way so that they can avoid rising issues related to motivation and mental health (Charalampous </w:t>
      </w:r>
      <w:r w:rsidRPr="002B406D">
        <w:rPr>
          <w:rFonts w:ascii="Arial" w:hAnsi="Arial" w:cs="Arial"/>
          <w:i/>
          <w:sz w:val="24"/>
          <w:szCs w:val="24"/>
        </w:rPr>
        <w:t>et al.,</w:t>
      </w:r>
      <w:r w:rsidRPr="002B406D">
        <w:rPr>
          <w:rFonts w:ascii="Arial" w:hAnsi="Arial" w:cs="Arial"/>
          <w:sz w:val="24"/>
          <w:szCs w:val="24"/>
        </w:rPr>
        <w:t xml:space="preserve"> 2019). Henceforth, it has become vital to revisit the culture and processes of the respective organisations. In this case, the responsible managers may have to undertake the following processes </w:t>
      </w:r>
      <w:r w:rsidR="006217A7" w:rsidRPr="002B406D">
        <w:rPr>
          <w:rFonts w:ascii="Arial" w:hAnsi="Arial" w:cs="Arial"/>
          <w:sz w:val="24"/>
          <w:szCs w:val="24"/>
        </w:rPr>
        <w:t>to</w:t>
      </w:r>
      <w:r w:rsidRPr="002B406D">
        <w:rPr>
          <w:rFonts w:ascii="Arial" w:hAnsi="Arial" w:cs="Arial"/>
          <w:sz w:val="24"/>
          <w:szCs w:val="24"/>
        </w:rPr>
        <w:t xml:space="preserve"> bring in a higher degree of success through managing teams remotely:</w:t>
      </w:r>
    </w:p>
    <w:p w14:paraId="09E6ED8B" w14:textId="77777777" w:rsidR="00F2537F" w:rsidRDefault="00F2537F" w:rsidP="00CF65AD">
      <w:pPr>
        <w:rPr>
          <w:rFonts w:ascii="Arial" w:hAnsi="Arial" w:cs="Arial"/>
          <w:b/>
          <w:i/>
          <w:sz w:val="24"/>
          <w:szCs w:val="24"/>
        </w:rPr>
      </w:pPr>
    </w:p>
    <w:p w14:paraId="1A743E76" w14:textId="4EF78CF2" w:rsidR="00CF65AD" w:rsidRPr="002B406D" w:rsidRDefault="00CF65AD" w:rsidP="00CF65AD">
      <w:pPr>
        <w:rPr>
          <w:rFonts w:ascii="Arial" w:hAnsi="Arial" w:cs="Arial"/>
          <w:b/>
          <w:i/>
          <w:sz w:val="24"/>
          <w:szCs w:val="24"/>
        </w:rPr>
      </w:pPr>
      <w:r w:rsidRPr="002B406D">
        <w:rPr>
          <w:rFonts w:ascii="Arial" w:hAnsi="Arial" w:cs="Arial"/>
          <w:b/>
          <w:i/>
          <w:sz w:val="24"/>
          <w:szCs w:val="24"/>
        </w:rPr>
        <w:t>Facilitating Connection</w:t>
      </w:r>
    </w:p>
    <w:p w14:paraId="0D1DE56F" w14:textId="77777777" w:rsidR="00F2537F" w:rsidRDefault="00F2537F" w:rsidP="00CF65AD">
      <w:pPr>
        <w:rPr>
          <w:rFonts w:ascii="Arial" w:hAnsi="Arial" w:cs="Arial"/>
          <w:sz w:val="24"/>
          <w:szCs w:val="24"/>
        </w:rPr>
      </w:pPr>
    </w:p>
    <w:p w14:paraId="788CF8E6" w14:textId="425334D0" w:rsidR="00CF65AD" w:rsidRPr="002B406D" w:rsidRDefault="00CF65AD" w:rsidP="00CF65AD">
      <w:pPr>
        <w:rPr>
          <w:rFonts w:ascii="Arial" w:hAnsi="Arial" w:cs="Arial"/>
          <w:sz w:val="24"/>
          <w:szCs w:val="24"/>
        </w:rPr>
      </w:pPr>
      <w:r w:rsidRPr="002B406D">
        <w:rPr>
          <w:rFonts w:ascii="Arial" w:hAnsi="Arial" w:cs="Arial"/>
          <w:sz w:val="24"/>
          <w:szCs w:val="24"/>
        </w:rPr>
        <w:t xml:space="preserve">Out of all benefits as well as remotely flexible work may have provided remote workers an unwanted feeling to be isolated and lonely. Though this is typically not faced by the entire base of remote employees and this can further be prevented (Faulconer and Gruss, 2018). Henceforth, it can be stated that this is crucial that the responsible managers have to be engaging and supportive leaders, which further helps in easing anxiety and stress during any uncertain period. The COVID-19 pandemic will however continue affecting remote team members in the long run, in both their professional as well as personal lives (Michalak and Rysavy, 2020). </w:t>
      </w:r>
      <w:r w:rsidR="006217A7" w:rsidRPr="002B406D">
        <w:rPr>
          <w:rFonts w:ascii="Arial" w:hAnsi="Arial" w:cs="Arial"/>
          <w:sz w:val="24"/>
          <w:szCs w:val="24"/>
        </w:rPr>
        <w:t>To</w:t>
      </w:r>
      <w:r w:rsidRPr="002B406D">
        <w:rPr>
          <w:rFonts w:ascii="Arial" w:hAnsi="Arial" w:cs="Arial"/>
          <w:sz w:val="24"/>
          <w:szCs w:val="24"/>
        </w:rPr>
        <w:t xml:space="preserve"> stay connected with the remote team, it can be stated that the responsible managers may have the need to ensure to ask simple brief questions. For instance, “Is there any specific way I can guide you?”, “How are you holding it up?”, and many more. These may further have helped in giving such an answer that they do not share otherwise.</w:t>
      </w:r>
    </w:p>
    <w:p w14:paraId="53358D0F" w14:textId="77777777" w:rsidR="00CF65AD" w:rsidRPr="002B406D" w:rsidRDefault="00CF65AD" w:rsidP="00CF65AD">
      <w:pPr>
        <w:rPr>
          <w:rFonts w:ascii="Arial" w:hAnsi="Arial" w:cs="Arial"/>
          <w:sz w:val="24"/>
          <w:szCs w:val="24"/>
        </w:rPr>
      </w:pPr>
      <w:r w:rsidRPr="002B406D">
        <w:rPr>
          <w:rFonts w:ascii="Arial" w:hAnsi="Arial" w:cs="Arial"/>
          <w:sz w:val="24"/>
          <w:szCs w:val="24"/>
        </w:rPr>
        <w:t xml:space="preserve">Therefore, creating a structured yet safe space for remote team members for communication is crucial in order to keep consistency in the organisational culture and morale of the respective teams (Hoque </w:t>
      </w:r>
      <w:r w:rsidRPr="002B406D">
        <w:rPr>
          <w:rFonts w:ascii="Arial" w:hAnsi="Arial" w:cs="Arial"/>
          <w:i/>
          <w:sz w:val="24"/>
          <w:szCs w:val="24"/>
        </w:rPr>
        <w:t>et al.,</w:t>
      </w:r>
      <w:r w:rsidRPr="002B406D">
        <w:rPr>
          <w:rFonts w:ascii="Arial" w:hAnsi="Arial" w:cs="Arial"/>
          <w:sz w:val="24"/>
          <w:szCs w:val="24"/>
        </w:rPr>
        <w:t xml:space="preserve"> 2017). At the time of working remotely, it can be seen that teams may easily fall into the trap of productivity, which further increases the efficiency of employees (Rahman and Di, 2017). In such a scenario, the respective team members may only have imposed their emphasis on getting work done as much as possible; however, this leads to ignoring human connections. This therefore may result in an increased outcome in the short run, which will be detrimental for remotely working team members in the long run.</w:t>
      </w:r>
    </w:p>
    <w:p w14:paraId="4578B20B" w14:textId="77777777" w:rsidR="00F2537F" w:rsidRDefault="00F2537F" w:rsidP="00CF65AD">
      <w:pPr>
        <w:rPr>
          <w:rFonts w:ascii="Arial" w:hAnsi="Arial" w:cs="Arial"/>
          <w:b/>
          <w:i/>
          <w:sz w:val="24"/>
          <w:szCs w:val="24"/>
        </w:rPr>
      </w:pPr>
    </w:p>
    <w:p w14:paraId="48715BE1" w14:textId="2CEAC447" w:rsidR="00CF65AD" w:rsidRPr="002B406D" w:rsidRDefault="00CF65AD" w:rsidP="00CF65AD">
      <w:pPr>
        <w:rPr>
          <w:rFonts w:ascii="Arial" w:hAnsi="Arial" w:cs="Arial"/>
          <w:b/>
          <w:i/>
          <w:sz w:val="24"/>
          <w:szCs w:val="24"/>
        </w:rPr>
      </w:pPr>
      <w:r w:rsidRPr="002B406D">
        <w:rPr>
          <w:rFonts w:ascii="Arial" w:hAnsi="Arial" w:cs="Arial"/>
          <w:b/>
          <w:i/>
          <w:sz w:val="24"/>
          <w:szCs w:val="24"/>
        </w:rPr>
        <w:t>Setting out Realistic Goals</w:t>
      </w:r>
    </w:p>
    <w:p w14:paraId="2DD058C8" w14:textId="77777777" w:rsidR="00F2537F" w:rsidRDefault="00F2537F" w:rsidP="00CF65AD">
      <w:pPr>
        <w:rPr>
          <w:rFonts w:ascii="Arial" w:hAnsi="Arial" w:cs="Arial"/>
          <w:sz w:val="24"/>
          <w:szCs w:val="24"/>
        </w:rPr>
      </w:pPr>
    </w:p>
    <w:p w14:paraId="3FDEA200" w14:textId="00C201EC" w:rsidR="00CF65AD" w:rsidRPr="002B406D" w:rsidRDefault="00CF65AD" w:rsidP="00CF65AD">
      <w:pPr>
        <w:rPr>
          <w:rFonts w:ascii="Arial" w:hAnsi="Arial" w:cs="Arial"/>
          <w:sz w:val="24"/>
          <w:szCs w:val="24"/>
        </w:rPr>
      </w:pPr>
      <w:r w:rsidRPr="002B406D">
        <w:rPr>
          <w:rFonts w:ascii="Arial" w:hAnsi="Arial" w:cs="Arial"/>
          <w:sz w:val="24"/>
          <w:szCs w:val="24"/>
        </w:rPr>
        <w:t xml:space="preserve">The key foundation of a highly efficient and successful team is dependent on transparency and trust within the respective teams. In this context, it can be stated that communication is the main aspect for promoting both motivation and accountability among remote teams (Tsai </w:t>
      </w:r>
      <w:r w:rsidRPr="002B406D">
        <w:rPr>
          <w:rFonts w:ascii="Arial" w:hAnsi="Arial" w:cs="Arial"/>
          <w:i/>
          <w:sz w:val="24"/>
          <w:szCs w:val="24"/>
        </w:rPr>
        <w:t>et al.,</w:t>
      </w:r>
      <w:r w:rsidRPr="002B406D">
        <w:rPr>
          <w:rFonts w:ascii="Arial" w:hAnsi="Arial" w:cs="Arial"/>
          <w:sz w:val="24"/>
          <w:szCs w:val="24"/>
        </w:rPr>
        <w:t xml:space="preserve"> 2020). </w:t>
      </w:r>
      <w:r w:rsidR="00074DBA" w:rsidRPr="002B406D">
        <w:rPr>
          <w:rFonts w:ascii="Arial" w:hAnsi="Arial" w:cs="Arial"/>
          <w:sz w:val="24"/>
          <w:szCs w:val="24"/>
        </w:rPr>
        <w:t>To</w:t>
      </w:r>
      <w:r w:rsidRPr="002B406D">
        <w:rPr>
          <w:rFonts w:ascii="Arial" w:hAnsi="Arial" w:cs="Arial"/>
          <w:sz w:val="24"/>
          <w:szCs w:val="24"/>
        </w:rPr>
        <w:t xml:space="preserve"> maintain the level of motivation in a consistent manner at the time of crises, the responsible managers may have the need to set out realistic yet clearly defined goals in accordance with the working team. This may further have helped them in creating well-structured policies for supporting those goals and employees’ attainment to them. In this context, it is important to take into consideration strengths and weaknesses of every employee before assigning them with certain goals. In addition to this, creating an agile environment may have enabled managers to be more flexible as well as adaptable so that they can revisit goals on a regular basis (Michalak and Rysavy, 2020). This is therefore always vital for creating a safe yet healthy environment, which encourages team members </w:t>
      </w:r>
      <w:r w:rsidR="00074DBA" w:rsidRPr="002B406D">
        <w:rPr>
          <w:rFonts w:ascii="Arial" w:hAnsi="Arial" w:cs="Arial"/>
          <w:sz w:val="24"/>
          <w:szCs w:val="24"/>
        </w:rPr>
        <w:t>and</w:t>
      </w:r>
      <w:r w:rsidRPr="002B406D">
        <w:rPr>
          <w:rFonts w:ascii="Arial" w:hAnsi="Arial" w:cs="Arial"/>
          <w:sz w:val="24"/>
          <w:szCs w:val="24"/>
        </w:rPr>
        <w:t xml:space="preserve"> empowers them so that they can speak up when they have been struggling with deadlines or tasks or any issue related to their goals. Therefore, the key aspect is all about communicating with tasks with the assistance of a thorough documentation. This may further have helped in fostering confidence and transparency to a greater extent amongst employees (Faulconer and Gruss, 2018). Hence, one of the most effective ways to earn and then build trust is all about making sure that the culture based on openness is followed by collating feedback on a regular basis with respect to new processes and policies related to work.</w:t>
      </w:r>
    </w:p>
    <w:p w14:paraId="1F8D09E9" w14:textId="77777777" w:rsidR="00F2537F" w:rsidRDefault="00F2537F" w:rsidP="00CF65AD">
      <w:pPr>
        <w:rPr>
          <w:rFonts w:ascii="Arial" w:hAnsi="Arial" w:cs="Arial"/>
          <w:b/>
          <w:i/>
          <w:sz w:val="24"/>
          <w:szCs w:val="24"/>
        </w:rPr>
      </w:pPr>
    </w:p>
    <w:p w14:paraId="5AF9BCFB" w14:textId="274F12B2" w:rsidR="00CF65AD" w:rsidRPr="002B406D" w:rsidRDefault="00CF65AD" w:rsidP="00CF65AD">
      <w:pPr>
        <w:rPr>
          <w:rFonts w:ascii="Arial" w:hAnsi="Arial" w:cs="Arial"/>
          <w:b/>
          <w:i/>
          <w:sz w:val="24"/>
          <w:szCs w:val="24"/>
        </w:rPr>
      </w:pPr>
      <w:r w:rsidRPr="002B406D">
        <w:rPr>
          <w:rFonts w:ascii="Arial" w:hAnsi="Arial" w:cs="Arial"/>
          <w:b/>
          <w:i/>
          <w:sz w:val="24"/>
          <w:szCs w:val="24"/>
        </w:rPr>
        <w:t>Differentiating Communication</w:t>
      </w:r>
    </w:p>
    <w:p w14:paraId="42613C32" w14:textId="77777777" w:rsidR="00F2537F" w:rsidRDefault="00F2537F" w:rsidP="00CF65AD">
      <w:pPr>
        <w:rPr>
          <w:rFonts w:ascii="Arial" w:hAnsi="Arial" w:cs="Arial"/>
          <w:sz w:val="24"/>
          <w:szCs w:val="24"/>
        </w:rPr>
      </w:pPr>
    </w:p>
    <w:p w14:paraId="39D3C100" w14:textId="2DA8DE34" w:rsidR="00CF65AD" w:rsidRPr="002B406D" w:rsidRDefault="00CF65AD" w:rsidP="00CF65AD">
      <w:pPr>
        <w:rPr>
          <w:rFonts w:ascii="Arial" w:hAnsi="Arial" w:cs="Arial"/>
          <w:sz w:val="24"/>
          <w:szCs w:val="24"/>
        </w:rPr>
      </w:pPr>
      <w:r w:rsidRPr="002B406D">
        <w:rPr>
          <w:rFonts w:ascii="Arial" w:hAnsi="Arial" w:cs="Arial"/>
          <w:sz w:val="24"/>
          <w:szCs w:val="24"/>
        </w:rPr>
        <w:t xml:space="preserve">Setting out different types of communication systems and relative tools with respect to the convenience of tasks may have helped in maintaining the alignment among remote teams. In that case, it is important to interact with the team regarding the system and tools that are implemented for communicating both asynchronously and synchronously (Larson </w:t>
      </w:r>
      <w:r w:rsidRPr="002B406D">
        <w:rPr>
          <w:rFonts w:ascii="Arial" w:hAnsi="Arial" w:cs="Arial"/>
          <w:i/>
          <w:sz w:val="24"/>
          <w:szCs w:val="24"/>
        </w:rPr>
        <w:t>et al.,</w:t>
      </w:r>
      <w:r w:rsidRPr="002B406D">
        <w:rPr>
          <w:rFonts w:ascii="Arial" w:hAnsi="Arial" w:cs="Arial"/>
          <w:sz w:val="24"/>
          <w:szCs w:val="24"/>
        </w:rPr>
        <w:t xml:space="preserve"> 2020). With the assistance of this, a well-structured and effectively designed internal strategy for communication may help the communication system to go a comparatively longer way. Nonetheless, each of the team members may have distinct approaches to communicate. One can be the master of graffitties and emojis, on the other hand, some other people may have been communicating through long written paragraphs. Therefore, it is important to be mindful with respect to such differences, particularly in the case of asynchronous communication, and make sure that every team member is familiar with the styles of others for avoiding any type of misunderstanding.</w:t>
      </w:r>
    </w:p>
    <w:p w14:paraId="4EE476A8" w14:textId="77777777" w:rsidR="00F2537F" w:rsidRDefault="00F2537F" w:rsidP="00CF65AD">
      <w:pPr>
        <w:rPr>
          <w:rFonts w:ascii="Arial" w:hAnsi="Arial" w:cs="Arial"/>
          <w:b/>
          <w:i/>
          <w:sz w:val="24"/>
          <w:szCs w:val="24"/>
        </w:rPr>
      </w:pPr>
    </w:p>
    <w:p w14:paraId="0B9FF259" w14:textId="15B153B1" w:rsidR="00CF65AD" w:rsidRPr="002B406D" w:rsidRDefault="00CF65AD" w:rsidP="00CF65AD">
      <w:pPr>
        <w:rPr>
          <w:rFonts w:ascii="Arial" w:hAnsi="Arial" w:cs="Arial"/>
          <w:b/>
          <w:i/>
          <w:sz w:val="24"/>
          <w:szCs w:val="24"/>
        </w:rPr>
      </w:pPr>
      <w:r w:rsidRPr="002B406D">
        <w:rPr>
          <w:rFonts w:ascii="Arial" w:hAnsi="Arial" w:cs="Arial"/>
          <w:b/>
          <w:i/>
          <w:sz w:val="24"/>
          <w:szCs w:val="24"/>
        </w:rPr>
        <w:t>Considering Mental Health Facilities</w:t>
      </w:r>
    </w:p>
    <w:p w14:paraId="64045803" w14:textId="77777777" w:rsidR="00F2537F" w:rsidRDefault="00F2537F" w:rsidP="00CF65AD">
      <w:pPr>
        <w:rPr>
          <w:rFonts w:ascii="Arial" w:hAnsi="Arial" w:cs="Arial"/>
          <w:sz w:val="24"/>
          <w:szCs w:val="24"/>
        </w:rPr>
      </w:pPr>
    </w:p>
    <w:p w14:paraId="1220EF8A" w14:textId="2D95B9C4" w:rsidR="00CF65AD" w:rsidRDefault="00CF65AD" w:rsidP="00CF65AD">
      <w:pPr>
        <w:rPr>
          <w:rFonts w:ascii="Arial" w:hAnsi="Arial" w:cs="Arial"/>
          <w:sz w:val="24"/>
          <w:szCs w:val="24"/>
        </w:rPr>
      </w:pPr>
      <w:r w:rsidRPr="002B406D">
        <w:rPr>
          <w:rFonts w:ascii="Arial" w:hAnsi="Arial" w:cs="Arial"/>
          <w:sz w:val="24"/>
          <w:szCs w:val="24"/>
        </w:rPr>
        <w:t xml:space="preserve">Abrupt changes are found to be inevitable, which indicates that providing team members with emotional strengths may have played a significant role in maintaining belongingness with the team of efficients. The responsible manager may have the need to advocate as well as introduce programmes in order to promote mental health, which speaks volumes of the leadership style of the respective managers (Charalampous </w:t>
      </w:r>
      <w:r w:rsidRPr="002B406D">
        <w:rPr>
          <w:rFonts w:ascii="Arial" w:hAnsi="Arial" w:cs="Arial"/>
          <w:i/>
          <w:sz w:val="24"/>
          <w:szCs w:val="24"/>
        </w:rPr>
        <w:t>et al.,</w:t>
      </w:r>
      <w:r w:rsidRPr="002B406D">
        <w:rPr>
          <w:rFonts w:ascii="Arial" w:hAnsi="Arial" w:cs="Arial"/>
          <w:sz w:val="24"/>
          <w:szCs w:val="24"/>
        </w:rPr>
        <w:t xml:space="preserve"> 2019). Therefore, encouraging all types of physical activities have a higher degree of positive effects on the mental health condition so that employers may have become able to consider the support and guidance for a few programmes (Tsai </w:t>
      </w:r>
      <w:r w:rsidRPr="002B406D">
        <w:rPr>
          <w:rFonts w:ascii="Arial" w:hAnsi="Arial" w:cs="Arial"/>
          <w:i/>
          <w:sz w:val="24"/>
          <w:szCs w:val="24"/>
        </w:rPr>
        <w:t>et al.,</w:t>
      </w:r>
      <w:r w:rsidRPr="002B406D">
        <w:rPr>
          <w:rFonts w:ascii="Arial" w:hAnsi="Arial" w:cs="Arial"/>
          <w:sz w:val="24"/>
          <w:szCs w:val="24"/>
        </w:rPr>
        <w:t xml:space="preserve"> 2020). Organisations therefore might have provided employees with fitness reimbursements such as dance classes, gym memberships, Fitbits for reducing sickness, and many more. With the assistance of these, the respective organisations may have effectively reduced the rate of sick leaves, alleviated the level of stress, and reduced absenteeism.</w:t>
      </w:r>
    </w:p>
    <w:p w14:paraId="234BCA1F" w14:textId="77777777" w:rsidR="00F2537F" w:rsidRPr="002B406D" w:rsidRDefault="00F2537F" w:rsidP="00CF65AD">
      <w:pPr>
        <w:rPr>
          <w:rFonts w:ascii="Arial" w:hAnsi="Arial" w:cs="Arial"/>
          <w:sz w:val="24"/>
          <w:szCs w:val="24"/>
        </w:rPr>
      </w:pPr>
    </w:p>
    <w:p w14:paraId="1492453F" w14:textId="77777777" w:rsidR="00CF65AD" w:rsidRPr="002B406D" w:rsidRDefault="00CF65AD" w:rsidP="00CF65AD">
      <w:pPr>
        <w:pStyle w:val="Heading2"/>
        <w:rPr>
          <w:rFonts w:ascii="Arial" w:hAnsi="Arial" w:cs="Arial"/>
          <w:sz w:val="24"/>
          <w:szCs w:val="24"/>
        </w:rPr>
      </w:pPr>
      <w:bookmarkStart w:id="8" w:name="_8wdojytjc27m" w:colFirst="0" w:colLast="0"/>
      <w:bookmarkStart w:id="9" w:name="_Toc66370660"/>
      <w:bookmarkEnd w:id="8"/>
      <w:r w:rsidRPr="002B406D">
        <w:rPr>
          <w:rFonts w:ascii="Arial" w:hAnsi="Arial" w:cs="Arial"/>
          <w:sz w:val="24"/>
          <w:szCs w:val="24"/>
        </w:rPr>
        <w:t>1.3 Findings</w:t>
      </w:r>
      <w:bookmarkEnd w:id="9"/>
    </w:p>
    <w:p w14:paraId="7B5591E3" w14:textId="77777777" w:rsidR="00F2537F" w:rsidRDefault="00F2537F" w:rsidP="00CF65AD">
      <w:pPr>
        <w:rPr>
          <w:rFonts w:ascii="Arial" w:hAnsi="Arial" w:cs="Arial"/>
          <w:sz w:val="24"/>
          <w:szCs w:val="24"/>
        </w:rPr>
      </w:pPr>
    </w:p>
    <w:p w14:paraId="4A7739A2" w14:textId="5BE1AA78" w:rsidR="00CF65AD" w:rsidRPr="002B406D" w:rsidRDefault="00CF65AD" w:rsidP="00CF65AD">
      <w:pPr>
        <w:rPr>
          <w:rFonts w:ascii="Arial" w:hAnsi="Arial" w:cs="Arial"/>
          <w:sz w:val="24"/>
          <w:szCs w:val="24"/>
        </w:rPr>
      </w:pPr>
      <w:r w:rsidRPr="002B406D">
        <w:rPr>
          <w:rFonts w:ascii="Arial" w:hAnsi="Arial" w:cs="Arial"/>
          <w:sz w:val="24"/>
          <w:szCs w:val="24"/>
        </w:rPr>
        <w:t xml:space="preserve">A survey, conducted by Deloitte, showed that previously before the pandemic took place there were approximately 25% of respondents who were working from home. After the pandemic, however, it has been found that close to 34% of the total respondents believe that they might work from home once in a week. This may have led organisations to consider adapting to hybrid processes to perform their best. It is important to understand the process of managing a team remotely at the time of global crises like the COVID-19 pandemic, and many more uncertainties (Michalak and Rysavy, 2020). At the time of this crisis, the majority of co-located organisations had been found seemingly more successful by implementing different processes along with policies related to remote work. Nevertheless, it was also seen that these outcomes were in the short run because of the extraordinary situation caused by the COVID-19 pandemic (Larson </w:t>
      </w:r>
      <w:r w:rsidRPr="002B406D">
        <w:rPr>
          <w:rFonts w:ascii="Arial" w:hAnsi="Arial" w:cs="Arial"/>
          <w:i/>
          <w:sz w:val="24"/>
          <w:szCs w:val="24"/>
        </w:rPr>
        <w:t>et al.,</w:t>
      </w:r>
      <w:r w:rsidRPr="002B406D">
        <w:rPr>
          <w:rFonts w:ascii="Arial" w:hAnsi="Arial" w:cs="Arial"/>
          <w:sz w:val="24"/>
          <w:szCs w:val="24"/>
        </w:rPr>
        <w:t xml:space="preserve"> 2020). Henceforth, it can be stated that working sustainably remotely along with long-term results may have the need to be more than only sending employees home with laptops.</w:t>
      </w:r>
    </w:p>
    <w:p w14:paraId="5AEADB16" w14:textId="546ADF41" w:rsidR="00CF65AD" w:rsidRDefault="00CF65AD" w:rsidP="00CF65AD">
      <w:pPr>
        <w:rPr>
          <w:rFonts w:ascii="Arial" w:hAnsi="Arial" w:cs="Arial"/>
          <w:sz w:val="24"/>
          <w:szCs w:val="24"/>
        </w:rPr>
      </w:pPr>
      <w:r w:rsidRPr="002B406D">
        <w:rPr>
          <w:rFonts w:ascii="Arial" w:hAnsi="Arial" w:cs="Arial"/>
          <w:sz w:val="24"/>
          <w:szCs w:val="24"/>
        </w:rPr>
        <w:t xml:space="preserve">In response to these several programmes may have been </w:t>
      </w:r>
      <w:r w:rsidR="003233F2" w:rsidRPr="002B406D">
        <w:rPr>
          <w:rFonts w:ascii="Arial" w:hAnsi="Arial" w:cs="Arial"/>
          <w:sz w:val="24"/>
          <w:szCs w:val="24"/>
        </w:rPr>
        <w:t>considered</w:t>
      </w:r>
      <w:r w:rsidRPr="002B406D">
        <w:rPr>
          <w:rFonts w:ascii="Arial" w:hAnsi="Arial" w:cs="Arial"/>
          <w:sz w:val="24"/>
          <w:szCs w:val="24"/>
        </w:rPr>
        <w:t xml:space="preserve"> </w:t>
      </w:r>
      <w:r w:rsidR="003233F2" w:rsidRPr="002B406D">
        <w:rPr>
          <w:rFonts w:ascii="Arial" w:hAnsi="Arial" w:cs="Arial"/>
          <w:sz w:val="24"/>
          <w:szCs w:val="24"/>
        </w:rPr>
        <w:t>to</w:t>
      </w:r>
      <w:r w:rsidRPr="002B406D">
        <w:rPr>
          <w:rFonts w:ascii="Arial" w:hAnsi="Arial" w:cs="Arial"/>
          <w:sz w:val="24"/>
          <w:szCs w:val="24"/>
        </w:rPr>
        <w:t xml:space="preserve"> promote the mental health condition of team members. In this context, employees who are loaded with anxiety and stress might be provided with an adequate level of support and guidance through counselling, creating broad awareness programmes, and many more (Nneji </w:t>
      </w:r>
      <w:r w:rsidRPr="002B406D">
        <w:rPr>
          <w:rFonts w:ascii="Arial" w:hAnsi="Arial" w:cs="Arial"/>
          <w:i/>
          <w:sz w:val="24"/>
          <w:szCs w:val="24"/>
        </w:rPr>
        <w:t>et al.,</w:t>
      </w:r>
      <w:r w:rsidRPr="002B406D">
        <w:rPr>
          <w:rFonts w:ascii="Arial" w:hAnsi="Arial" w:cs="Arial"/>
          <w:sz w:val="24"/>
          <w:szCs w:val="24"/>
        </w:rPr>
        <w:t xml:space="preserve"> 2018). Relating to this, several mobile applications can further be enabled for employees such as Ten Percent Happier for being more mindful, Headspace for sound sleep and meditation, and more are proved to be highly beneficial for reducing the stress level of employees at the time of uncertainties, remote working practices, and crises.</w:t>
      </w:r>
    </w:p>
    <w:p w14:paraId="230397C2" w14:textId="77777777" w:rsidR="00F2537F" w:rsidRPr="002B406D" w:rsidRDefault="00F2537F" w:rsidP="00CF65AD">
      <w:pPr>
        <w:rPr>
          <w:rFonts w:ascii="Arial" w:hAnsi="Arial" w:cs="Arial"/>
          <w:sz w:val="24"/>
          <w:szCs w:val="24"/>
        </w:rPr>
      </w:pPr>
    </w:p>
    <w:p w14:paraId="7EE3AFA8" w14:textId="77777777" w:rsidR="00CF65AD" w:rsidRPr="002B406D" w:rsidRDefault="00CF65AD" w:rsidP="00CF65AD">
      <w:pPr>
        <w:rPr>
          <w:rFonts w:ascii="Arial" w:hAnsi="Arial" w:cs="Arial"/>
          <w:b/>
          <w:i/>
          <w:sz w:val="24"/>
          <w:szCs w:val="24"/>
        </w:rPr>
      </w:pPr>
      <w:r w:rsidRPr="002B406D">
        <w:rPr>
          <w:rFonts w:ascii="Arial" w:hAnsi="Arial" w:cs="Arial"/>
          <w:b/>
          <w:i/>
          <w:sz w:val="24"/>
          <w:szCs w:val="24"/>
        </w:rPr>
        <w:t>Theme 1: Building a Structure</w:t>
      </w:r>
    </w:p>
    <w:p w14:paraId="38C76498" w14:textId="77777777" w:rsidR="00F2537F" w:rsidRDefault="00F2537F" w:rsidP="00CF65AD">
      <w:pPr>
        <w:rPr>
          <w:rFonts w:ascii="Arial" w:hAnsi="Arial" w:cs="Arial"/>
          <w:sz w:val="24"/>
          <w:szCs w:val="24"/>
        </w:rPr>
      </w:pPr>
    </w:p>
    <w:p w14:paraId="7FD6C9F8" w14:textId="041F1DD0" w:rsidR="00CF65AD" w:rsidRDefault="00CF65AD" w:rsidP="00CF65AD">
      <w:pPr>
        <w:rPr>
          <w:rFonts w:ascii="Arial" w:hAnsi="Arial" w:cs="Arial"/>
          <w:sz w:val="24"/>
          <w:szCs w:val="24"/>
        </w:rPr>
      </w:pPr>
      <w:r w:rsidRPr="002B406D">
        <w:rPr>
          <w:rFonts w:ascii="Arial" w:hAnsi="Arial" w:cs="Arial"/>
          <w:sz w:val="24"/>
          <w:szCs w:val="24"/>
        </w:rPr>
        <w:t xml:space="preserve">Productivity can take place at any time for each of the team members. Specifically, in the case of employees with kids, it can be found that the rate of their productivity is comparatively higher at night rather than that of the day period while they have been working from home. Henceforth, it can be stated that evaluating the difference between the lifestyle of every employee may have helped the responsible managers in customising and individualising the supporting strategy according to the needs of remotely working team members (Pettorelli </w:t>
      </w:r>
      <w:r w:rsidRPr="002B406D">
        <w:rPr>
          <w:rFonts w:ascii="Arial" w:hAnsi="Arial" w:cs="Arial"/>
          <w:i/>
          <w:sz w:val="24"/>
          <w:szCs w:val="24"/>
        </w:rPr>
        <w:t>et al.,</w:t>
      </w:r>
      <w:r w:rsidRPr="002B406D">
        <w:rPr>
          <w:rFonts w:ascii="Arial" w:hAnsi="Arial" w:cs="Arial"/>
          <w:sz w:val="24"/>
          <w:szCs w:val="24"/>
        </w:rPr>
        <w:t xml:space="preserve"> 2018). If it has been seen that team members are stressed often, it is advisable encouraging a longer break to be taken from their job-related responsibilities. With the help of encouraging off-times on a daily basis, employees may mandatorily shut off from the work-provided structure. This therefore helps in creating a well-structured routine along with expectations from team members. With the assistance of this, a well-mannered structure can therefore be brought in with respect to team members by micro-dosing on a healthy yet smaller working habit.</w:t>
      </w:r>
    </w:p>
    <w:p w14:paraId="7C487E38" w14:textId="77777777" w:rsidR="00F2537F" w:rsidRPr="002B406D" w:rsidRDefault="00F2537F" w:rsidP="00CF65AD">
      <w:pPr>
        <w:rPr>
          <w:rFonts w:ascii="Arial" w:hAnsi="Arial" w:cs="Arial"/>
          <w:sz w:val="24"/>
          <w:szCs w:val="24"/>
        </w:rPr>
      </w:pPr>
    </w:p>
    <w:p w14:paraId="6E0F3EBB" w14:textId="77777777" w:rsidR="00CF65AD" w:rsidRPr="002B406D" w:rsidRDefault="00CF65AD" w:rsidP="00CF65AD">
      <w:pPr>
        <w:rPr>
          <w:rFonts w:ascii="Arial" w:hAnsi="Arial" w:cs="Arial"/>
          <w:b/>
          <w:i/>
          <w:sz w:val="24"/>
          <w:szCs w:val="24"/>
        </w:rPr>
      </w:pPr>
      <w:r w:rsidRPr="002B406D">
        <w:rPr>
          <w:rFonts w:ascii="Arial" w:hAnsi="Arial" w:cs="Arial"/>
          <w:b/>
          <w:i/>
          <w:sz w:val="24"/>
          <w:szCs w:val="24"/>
        </w:rPr>
        <w:t>Theme 2: Providing Psychological Security</w:t>
      </w:r>
    </w:p>
    <w:p w14:paraId="0B4AABF1" w14:textId="77777777" w:rsidR="00875F29" w:rsidRDefault="00875F29" w:rsidP="00CF65AD">
      <w:pPr>
        <w:rPr>
          <w:rFonts w:ascii="Arial" w:hAnsi="Arial" w:cs="Arial"/>
          <w:sz w:val="24"/>
          <w:szCs w:val="24"/>
        </w:rPr>
      </w:pPr>
    </w:p>
    <w:p w14:paraId="59E66DB7" w14:textId="21927978" w:rsidR="00CF65AD" w:rsidRPr="002B406D" w:rsidRDefault="00CF65AD" w:rsidP="00CF65AD">
      <w:pPr>
        <w:rPr>
          <w:rFonts w:ascii="Arial" w:hAnsi="Arial" w:cs="Arial"/>
          <w:sz w:val="24"/>
          <w:szCs w:val="24"/>
        </w:rPr>
      </w:pPr>
      <w:r w:rsidRPr="002B406D">
        <w:rPr>
          <w:rFonts w:ascii="Arial" w:hAnsi="Arial" w:cs="Arial"/>
          <w:sz w:val="24"/>
          <w:szCs w:val="24"/>
        </w:rPr>
        <w:t>Mental health might be considered as the top priority, even more for now because of the global crisis caused by the COVID-19 pandemic. It is crucially significant to support and assist each other on the team level and individually with the help of creating a healthy yet safe working environment for employees at all levels in order to discuss one each topic by setting apart judgement (Michalak and Rysavy, 2020). The condition of mental health has a larger scale of impact on employee productivity. In response to this, managers may find distinct ways in order to build up the team-first culture, good relationships, and great leadership.</w:t>
      </w:r>
    </w:p>
    <w:p w14:paraId="780BE0F7" w14:textId="77777777" w:rsidR="00CF65AD" w:rsidRPr="002B406D" w:rsidRDefault="00CF65AD" w:rsidP="00CF65AD">
      <w:pPr>
        <w:numPr>
          <w:ilvl w:val="0"/>
          <w:numId w:val="22"/>
        </w:numPr>
        <w:spacing w:after="200" w:line="360" w:lineRule="auto"/>
        <w:jc w:val="both"/>
        <w:rPr>
          <w:rFonts w:ascii="Arial" w:hAnsi="Arial" w:cs="Arial"/>
          <w:sz w:val="24"/>
          <w:szCs w:val="24"/>
        </w:rPr>
      </w:pPr>
      <w:r w:rsidRPr="002B406D">
        <w:rPr>
          <w:rFonts w:ascii="Arial" w:hAnsi="Arial" w:cs="Arial"/>
          <w:sz w:val="24"/>
          <w:szCs w:val="24"/>
        </w:rPr>
        <w:t>The team-first culture promotes channels and links between team members and also encourages collaborative working practices to a larger exposure</w:t>
      </w:r>
    </w:p>
    <w:p w14:paraId="7AC25B9D" w14:textId="77777777" w:rsidR="00CF65AD" w:rsidRPr="002B406D" w:rsidRDefault="00CF65AD" w:rsidP="00CF65AD">
      <w:pPr>
        <w:numPr>
          <w:ilvl w:val="0"/>
          <w:numId w:val="22"/>
        </w:numPr>
        <w:spacing w:after="200" w:line="360" w:lineRule="auto"/>
        <w:jc w:val="both"/>
        <w:rPr>
          <w:rFonts w:ascii="Arial" w:hAnsi="Arial" w:cs="Arial"/>
          <w:sz w:val="24"/>
          <w:szCs w:val="24"/>
        </w:rPr>
      </w:pPr>
      <w:r w:rsidRPr="002B406D">
        <w:rPr>
          <w:rFonts w:ascii="Arial" w:hAnsi="Arial" w:cs="Arial"/>
          <w:sz w:val="24"/>
          <w:szCs w:val="24"/>
        </w:rPr>
        <w:t>Good relationships may help in enhancing the level of communication along with transparency amongst team members. This may help them in creating a pace in their working practices.</w:t>
      </w:r>
    </w:p>
    <w:p w14:paraId="0D4187DB" w14:textId="77777777" w:rsidR="00CF65AD" w:rsidRPr="002B406D" w:rsidRDefault="00CF65AD" w:rsidP="00CF65AD">
      <w:pPr>
        <w:numPr>
          <w:ilvl w:val="0"/>
          <w:numId w:val="22"/>
        </w:numPr>
        <w:spacing w:after="200" w:line="360" w:lineRule="auto"/>
        <w:jc w:val="both"/>
        <w:rPr>
          <w:rFonts w:ascii="Arial" w:hAnsi="Arial" w:cs="Arial"/>
          <w:sz w:val="24"/>
          <w:szCs w:val="24"/>
        </w:rPr>
      </w:pPr>
      <w:r w:rsidRPr="002B406D">
        <w:rPr>
          <w:rFonts w:ascii="Arial" w:hAnsi="Arial" w:cs="Arial"/>
          <w:sz w:val="24"/>
          <w:szCs w:val="24"/>
        </w:rPr>
        <w:t>Great leadership may have created a challenging yet non-threatening working environment from the top of the communication system. This leads people to stay engaged with their responsibilities and further increases the rate of productivity.</w:t>
      </w:r>
    </w:p>
    <w:p w14:paraId="26058CBD" w14:textId="77777777" w:rsidR="00CF65AD" w:rsidRPr="002B406D" w:rsidRDefault="00CF65AD" w:rsidP="00CF65AD">
      <w:pPr>
        <w:pStyle w:val="Heading2"/>
        <w:rPr>
          <w:rFonts w:ascii="Arial" w:hAnsi="Arial" w:cs="Arial"/>
          <w:sz w:val="24"/>
          <w:szCs w:val="24"/>
        </w:rPr>
      </w:pPr>
      <w:bookmarkStart w:id="10" w:name="_m7txrsmn0cel" w:colFirst="0" w:colLast="0"/>
      <w:bookmarkStart w:id="11" w:name="_Toc66370661"/>
      <w:bookmarkEnd w:id="10"/>
      <w:r w:rsidRPr="002B406D">
        <w:rPr>
          <w:rFonts w:ascii="Arial" w:hAnsi="Arial" w:cs="Arial"/>
          <w:sz w:val="24"/>
          <w:szCs w:val="24"/>
        </w:rPr>
        <w:t>1.4 Conclusion</w:t>
      </w:r>
      <w:bookmarkEnd w:id="11"/>
    </w:p>
    <w:p w14:paraId="295E4BE6" w14:textId="77777777" w:rsidR="00875F29" w:rsidRDefault="00875F29" w:rsidP="00CF65AD">
      <w:pPr>
        <w:rPr>
          <w:rFonts w:ascii="Arial" w:hAnsi="Arial" w:cs="Arial"/>
          <w:sz w:val="24"/>
          <w:szCs w:val="24"/>
        </w:rPr>
      </w:pPr>
    </w:p>
    <w:p w14:paraId="3DF500A2" w14:textId="6D27C285" w:rsidR="00CF65AD" w:rsidRPr="002B406D" w:rsidRDefault="00CF65AD" w:rsidP="00CF65AD">
      <w:pPr>
        <w:rPr>
          <w:rFonts w:ascii="Arial" w:hAnsi="Arial" w:cs="Arial"/>
          <w:sz w:val="24"/>
          <w:szCs w:val="24"/>
        </w:rPr>
      </w:pPr>
      <w:r w:rsidRPr="002B406D">
        <w:rPr>
          <w:rFonts w:ascii="Arial" w:hAnsi="Arial" w:cs="Arial"/>
          <w:sz w:val="24"/>
          <w:szCs w:val="24"/>
        </w:rPr>
        <w:t>In the case of acework, managing people remotely can be brought to a higher degree of success through bringing them together under a single head. According to the seriousness of the global crisis, it can be stated that work from home is not a matter of individual benefit anymore, it has now become essential. However, people have showcased a huge rate of productivity during the global crisis by working from home. However, maintaining a well-structured routine for work on a daily basis has helped managers in maintaining a good mental health condition for employees at all levels.</w:t>
      </w:r>
      <w:r w:rsidRPr="002B406D">
        <w:rPr>
          <w:rFonts w:ascii="Arial" w:hAnsi="Arial" w:cs="Arial"/>
          <w:sz w:val="24"/>
          <w:szCs w:val="24"/>
        </w:rPr>
        <w:br w:type="page"/>
      </w:r>
    </w:p>
    <w:p w14:paraId="7B2615BF" w14:textId="77777777" w:rsidR="00CF65AD" w:rsidRPr="002B406D" w:rsidRDefault="00CF65AD" w:rsidP="00CF65AD">
      <w:pPr>
        <w:pStyle w:val="Heading1"/>
        <w:rPr>
          <w:rFonts w:ascii="Arial" w:hAnsi="Arial" w:cs="Arial"/>
          <w:sz w:val="24"/>
          <w:szCs w:val="24"/>
        </w:rPr>
      </w:pPr>
      <w:bookmarkStart w:id="12" w:name="_6rtl6l361vhb" w:colFirst="0" w:colLast="0"/>
      <w:bookmarkStart w:id="13" w:name="_Toc66370662"/>
      <w:bookmarkEnd w:id="12"/>
      <w:r w:rsidRPr="002B406D">
        <w:rPr>
          <w:rFonts w:ascii="Arial" w:hAnsi="Arial" w:cs="Arial"/>
          <w:sz w:val="24"/>
          <w:szCs w:val="24"/>
        </w:rPr>
        <w:t>Part 2</w:t>
      </w:r>
      <w:bookmarkEnd w:id="13"/>
    </w:p>
    <w:p w14:paraId="7F1D4ADA" w14:textId="77777777" w:rsidR="00CF65AD" w:rsidRPr="002B406D" w:rsidRDefault="00CF65AD" w:rsidP="00CF65AD">
      <w:pPr>
        <w:pStyle w:val="Heading1"/>
        <w:rPr>
          <w:rFonts w:ascii="Arial" w:hAnsi="Arial" w:cs="Arial"/>
          <w:sz w:val="24"/>
          <w:szCs w:val="24"/>
        </w:rPr>
      </w:pPr>
      <w:bookmarkStart w:id="14" w:name="_6eo8xqm31rqm" w:colFirst="0" w:colLast="0"/>
      <w:bookmarkStart w:id="15" w:name="_Toc66370663"/>
      <w:bookmarkEnd w:id="14"/>
      <w:r w:rsidRPr="002B406D">
        <w:rPr>
          <w:rFonts w:ascii="Arial" w:hAnsi="Arial" w:cs="Arial"/>
          <w:sz w:val="24"/>
          <w:szCs w:val="24"/>
        </w:rPr>
        <w:t>Personal Reflection on Managing Remotely</w:t>
      </w:r>
      <w:bookmarkEnd w:id="15"/>
    </w:p>
    <w:p w14:paraId="0DB4D3A3" w14:textId="77777777" w:rsidR="00875F29" w:rsidRDefault="00875F29" w:rsidP="00CF65AD">
      <w:pPr>
        <w:rPr>
          <w:rFonts w:ascii="Arial" w:hAnsi="Arial" w:cs="Arial"/>
          <w:sz w:val="24"/>
          <w:szCs w:val="24"/>
        </w:rPr>
      </w:pPr>
    </w:p>
    <w:p w14:paraId="21CD80D0" w14:textId="185EF39F" w:rsidR="00CF65AD" w:rsidRPr="002B406D" w:rsidRDefault="00CF65AD" w:rsidP="00CF65AD">
      <w:pPr>
        <w:rPr>
          <w:rFonts w:ascii="Arial" w:hAnsi="Arial" w:cs="Arial"/>
          <w:sz w:val="24"/>
          <w:szCs w:val="24"/>
        </w:rPr>
      </w:pPr>
      <w:r w:rsidRPr="002B406D">
        <w:rPr>
          <w:rFonts w:ascii="Arial" w:hAnsi="Arial" w:cs="Arial"/>
          <w:sz w:val="24"/>
          <w:szCs w:val="24"/>
        </w:rPr>
        <w:t xml:space="preserve">The experience that I have gained through understanding the process and policies of managing remotely, I have taken into account Gibbs Reflective Cycle. This model has six different phases for illustrating the overall experience in a 360-degree approach (Adeani </w:t>
      </w:r>
      <w:r w:rsidRPr="002B406D">
        <w:rPr>
          <w:rFonts w:ascii="Arial" w:hAnsi="Arial" w:cs="Arial"/>
          <w:i/>
          <w:sz w:val="24"/>
          <w:szCs w:val="24"/>
        </w:rPr>
        <w:t>et al.,</w:t>
      </w:r>
      <w:r w:rsidRPr="002B406D">
        <w:rPr>
          <w:rFonts w:ascii="Arial" w:hAnsi="Arial" w:cs="Arial"/>
          <w:sz w:val="24"/>
          <w:szCs w:val="24"/>
        </w:rPr>
        <w:t xml:space="preserve"> 2019). The model therefore describes, talks about feelings, evaluates, analyses, concludes, and develops an action plan in accordance with the experience.</w:t>
      </w:r>
    </w:p>
    <w:p w14:paraId="63D36987" w14:textId="77777777" w:rsidR="00CF65AD" w:rsidRPr="002B406D" w:rsidRDefault="00CF65AD" w:rsidP="00CF65AD">
      <w:pPr>
        <w:jc w:val="center"/>
        <w:rPr>
          <w:rFonts w:ascii="Arial" w:hAnsi="Arial" w:cs="Arial"/>
          <w:sz w:val="24"/>
          <w:szCs w:val="24"/>
        </w:rPr>
      </w:pPr>
      <w:r w:rsidRPr="002B406D">
        <w:rPr>
          <w:rFonts w:ascii="Arial" w:hAnsi="Arial" w:cs="Arial"/>
          <w:noProof/>
          <w:sz w:val="24"/>
          <w:szCs w:val="24"/>
        </w:rPr>
        <w:drawing>
          <wp:inline distT="114300" distB="114300" distL="114300" distR="114300" wp14:anchorId="54CF3324" wp14:editId="2BE9CEFC">
            <wp:extent cx="5731200" cy="40259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4025900"/>
                    </a:xfrm>
                    <a:prstGeom prst="rect">
                      <a:avLst/>
                    </a:prstGeom>
                    <a:ln/>
                  </pic:spPr>
                </pic:pic>
              </a:graphicData>
            </a:graphic>
          </wp:inline>
        </w:drawing>
      </w:r>
    </w:p>
    <w:p w14:paraId="40844233" w14:textId="77777777" w:rsidR="00CF65AD" w:rsidRPr="002B406D" w:rsidRDefault="00CF65AD" w:rsidP="00CF65AD">
      <w:pPr>
        <w:jc w:val="center"/>
        <w:rPr>
          <w:rFonts w:ascii="Arial" w:hAnsi="Arial" w:cs="Arial"/>
          <w:b/>
          <w:sz w:val="24"/>
          <w:szCs w:val="24"/>
        </w:rPr>
      </w:pPr>
      <w:r w:rsidRPr="002B406D">
        <w:rPr>
          <w:rFonts w:ascii="Arial" w:hAnsi="Arial" w:cs="Arial"/>
          <w:b/>
          <w:sz w:val="24"/>
          <w:szCs w:val="24"/>
        </w:rPr>
        <w:t>Figure 1: Gibbs Reflective Cycle</w:t>
      </w:r>
    </w:p>
    <w:p w14:paraId="2CEC766B" w14:textId="77777777" w:rsidR="00CF65AD" w:rsidRPr="002B406D" w:rsidRDefault="00CF65AD" w:rsidP="00CF65AD">
      <w:pPr>
        <w:jc w:val="center"/>
        <w:rPr>
          <w:rFonts w:ascii="Arial" w:hAnsi="Arial" w:cs="Arial"/>
          <w:sz w:val="24"/>
          <w:szCs w:val="24"/>
        </w:rPr>
      </w:pPr>
      <w:r w:rsidRPr="002B406D">
        <w:rPr>
          <w:rFonts w:ascii="Arial" w:hAnsi="Arial" w:cs="Arial"/>
          <w:sz w:val="24"/>
          <w:szCs w:val="24"/>
        </w:rPr>
        <w:t>(Source: Gibbs, 1988)</w:t>
      </w:r>
    </w:p>
    <w:p w14:paraId="0687C330" w14:textId="77777777" w:rsidR="00CF65AD" w:rsidRPr="002B406D" w:rsidRDefault="00CF65AD" w:rsidP="00CF65AD">
      <w:pPr>
        <w:pStyle w:val="Heading2"/>
        <w:rPr>
          <w:rFonts w:ascii="Arial" w:hAnsi="Arial" w:cs="Arial"/>
          <w:sz w:val="24"/>
          <w:szCs w:val="24"/>
        </w:rPr>
      </w:pPr>
      <w:bookmarkStart w:id="16" w:name="_jp49hdisrkxr" w:colFirst="0" w:colLast="0"/>
      <w:bookmarkStart w:id="17" w:name="_Toc66370664"/>
      <w:bookmarkEnd w:id="16"/>
      <w:r w:rsidRPr="002B406D">
        <w:rPr>
          <w:rFonts w:ascii="Arial" w:hAnsi="Arial" w:cs="Arial"/>
          <w:sz w:val="24"/>
          <w:szCs w:val="24"/>
        </w:rPr>
        <w:t>2.1 Description</w:t>
      </w:r>
      <w:bookmarkEnd w:id="17"/>
    </w:p>
    <w:p w14:paraId="5961CF6A" w14:textId="77777777" w:rsidR="00875F29" w:rsidRDefault="00875F29" w:rsidP="00CF65AD">
      <w:pPr>
        <w:rPr>
          <w:rFonts w:ascii="Arial" w:hAnsi="Arial" w:cs="Arial"/>
          <w:sz w:val="24"/>
          <w:szCs w:val="24"/>
        </w:rPr>
      </w:pPr>
    </w:p>
    <w:p w14:paraId="2157B386" w14:textId="4BB427A5" w:rsidR="00CF65AD" w:rsidRDefault="00CF65AD" w:rsidP="00CF65AD">
      <w:pPr>
        <w:rPr>
          <w:rFonts w:ascii="Arial" w:hAnsi="Arial" w:cs="Arial"/>
          <w:sz w:val="24"/>
          <w:szCs w:val="24"/>
        </w:rPr>
      </w:pPr>
      <w:r w:rsidRPr="002B406D">
        <w:rPr>
          <w:rFonts w:ascii="Arial" w:hAnsi="Arial" w:cs="Arial"/>
          <w:sz w:val="24"/>
          <w:szCs w:val="24"/>
        </w:rPr>
        <w:t xml:space="preserve">The overall literary understanding has helped me in improving my qualities to be a good communicator. This may help in enhancing my effectiveness at time of writing a report, taking notes that are highly relevant to my responsibilities, and developing argumentative contents. These skills may have helped me in developing links between collected information and data (Sekarwinahyu </w:t>
      </w:r>
      <w:r w:rsidRPr="002B406D">
        <w:rPr>
          <w:rFonts w:ascii="Arial" w:hAnsi="Arial" w:cs="Arial"/>
          <w:i/>
          <w:sz w:val="24"/>
          <w:szCs w:val="24"/>
        </w:rPr>
        <w:t>et al.,</w:t>
      </w:r>
      <w:r w:rsidRPr="002B406D">
        <w:rPr>
          <w:rFonts w:ascii="Arial" w:hAnsi="Arial" w:cs="Arial"/>
          <w:sz w:val="24"/>
          <w:szCs w:val="24"/>
        </w:rPr>
        <w:t xml:space="preserve"> 2019). At the time of writing a report I may have become ankle to compile and combine data that are related to the organisation for which I have been working. This can help me in drawing the attention of several employers towards my effectiveness in written communication. In addition to this, I have further understood that oral communication is also effective for working as a manager while managing team members who have been working from home. In such a scenario team members are to be communicated through video calls. Hence, it is important to improve oral presentation skills so that every team member can be able to comprehend effectively (He </w:t>
      </w:r>
      <w:r w:rsidRPr="002B406D">
        <w:rPr>
          <w:rFonts w:ascii="Arial" w:hAnsi="Arial" w:cs="Arial"/>
          <w:i/>
          <w:sz w:val="24"/>
          <w:szCs w:val="24"/>
        </w:rPr>
        <w:t>et al.,</w:t>
      </w:r>
      <w:r w:rsidRPr="002B406D">
        <w:rPr>
          <w:rFonts w:ascii="Arial" w:hAnsi="Arial" w:cs="Arial"/>
          <w:sz w:val="24"/>
          <w:szCs w:val="24"/>
        </w:rPr>
        <w:t xml:space="preserve"> 2018). In addition to this, the development of particular interpersonal skills is also necessary. The aforementioned literary context has helped in determining that to be a good communicator, it is necessary to be a good listener at first. With the assistance of this, I can be able to understand the perspectives of others and that may further help me in developing good interpersonal relationships with them in accordance with their views (Constantinou </w:t>
      </w:r>
      <w:r w:rsidRPr="002B406D">
        <w:rPr>
          <w:rFonts w:ascii="Arial" w:hAnsi="Arial" w:cs="Arial"/>
          <w:i/>
          <w:sz w:val="24"/>
          <w:szCs w:val="24"/>
        </w:rPr>
        <w:t>et al.,</w:t>
      </w:r>
      <w:r w:rsidRPr="002B406D">
        <w:rPr>
          <w:rFonts w:ascii="Arial" w:hAnsi="Arial" w:cs="Arial"/>
          <w:sz w:val="24"/>
          <w:szCs w:val="24"/>
        </w:rPr>
        <w:t xml:space="preserve"> 2020). This may also assist in reducing the range of misunderstanding and therefore, the networking within the team can be made more effective. Effective communication and good relations are proved to be significant in the case of developing well-structured plans. This may further have helped in setting task priorities, which helps in managing time effectively as well as increases the rate of productivity.</w:t>
      </w:r>
    </w:p>
    <w:p w14:paraId="008A6ABE" w14:textId="77777777" w:rsidR="00D17643" w:rsidRPr="002B406D" w:rsidRDefault="00D17643" w:rsidP="00CF65AD">
      <w:pPr>
        <w:rPr>
          <w:rFonts w:ascii="Arial" w:hAnsi="Arial" w:cs="Arial"/>
          <w:sz w:val="24"/>
          <w:szCs w:val="24"/>
        </w:rPr>
      </w:pPr>
    </w:p>
    <w:p w14:paraId="3C8EE02A" w14:textId="77777777" w:rsidR="00CF65AD" w:rsidRPr="002B406D" w:rsidRDefault="00CF65AD" w:rsidP="00CF65AD">
      <w:pPr>
        <w:pStyle w:val="Heading2"/>
        <w:rPr>
          <w:rFonts w:ascii="Arial" w:hAnsi="Arial" w:cs="Arial"/>
          <w:sz w:val="24"/>
          <w:szCs w:val="24"/>
        </w:rPr>
      </w:pPr>
      <w:bookmarkStart w:id="18" w:name="_dsztcvjn3wyl" w:colFirst="0" w:colLast="0"/>
      <w:bookmarkStart w:id="19" w:name="_Toc66370665"/>
      <w:bookmarkEnd w:id="18"/>
      <w:r w:rsidRPr="002B406D">
        <w:rPr>
          <w:rFonts w:ascii="Arial" w:hAnsi="Arial" w:cs="Arial"/>
          <w:sz w:val="24"/>
          <w:szCs w:val="24"/>
        </w:rPr>
        <w:t>2.2 Feelings</w:t>
      </w:r>
      <w:bookmarkEnd w:id="19"/>
    </w:p>
    <w:p w14:paraId="6FEBC260" w14:textId="77777777" w:rsidR="0070428B" w:rsidRDefault="0070428B" w:rsidP="00CF65AD">
      <w:pPr>
        <w:rPr>
          <w:rFonts w:ascii="Arial" w:hAnsi="Arial" w:cs="Arial"/>
          <w:sz w:val="24"/>
          <w:szCs w:val="24"/>
        </w:rPr>
      </w:pPr>
    </w:p>
    <w:p w14:paraId="503A85D8" w14:textId="592DAE20" w:rsidR="00CF65AD" w:rsidRDefault="00CF65AD" w:rsidP="00CF65AD">
      <w:pPr>
        <w:rPr>
          <w:rFonts w:ascii="Arial" w:hAnsi="Arial" w:cs="Arial"/>
          <w:sz w:val="24"/>
          <w:szCs w:val="24"/>
        </w:rPr>
      </w:pPr>
      <w:r w:rsidRPr="002B406D">
        <w:rPr>
          <w:rFonts w:ascii="Arial" w:hAnsi="Arial" w:cs="Arial"/>
          <w:sz w:val="24"/>
          <w:szCs w:val="24"/>
        </w:rPr>
        <w:t>At the time of illustrating the insight of managing remotely, I have felt that responsible managers need to develop the collaborative working approach within the organisation. In this case communication might have played the most crucial role in order to maintain transparency among team members. In this context, oral representations and verbal communication are highly important (Hussein, 2018). With the help of these, team members may be able to understand the work that has been done by others as well as their views. In addition to this, I feel that time management is one of the most crucial aspects that can help in making remotely working team management more effective. This is because at the time of managing remotely, the use of the internet is put at the prior position, which needs maintenance on a regular basis so that communication cannot be interrupted (Thiagraj and Karim, 2020). With the help of active listening, it can be easier for managers to convey messages of one team member to others. Such a relay system may have helped the entire organisation in increasing the productivity rate by making sure that a sense of togetherness is maintained amongst team members. I have also felt that managers may need to focus on emotional aspects of team members by understanding their messages, for which communication plays a crucial role.</w:t>
      </w:r>
    </w:p>
    <w:p w14:paraId="487DD6D2" w14:textId="77777777" w:rsidR="00D17643" w:rsidRPr="002B406D" w:rsidRDefault="00D17643" w:rsidP="00CF65AD">
      <w:pPr>
        <w:rPr>
          <w:rFonts w:ascii="Arial" w:hAnsi="Arial" w:cs="Arial"/>
          <w:sz w:val="24"/>
          <w:szCs w:val="24"/>
        </w:rPr>
      </w:pPr>
    </w:p>
    <w:p w14:paraId="702DA075" w14:textId="77777777" w:rsidR="00CF65AD" w:rsidRPr="002B406D" w:rsidRDefault="00CF65AD" w:rsidP="00CF65AD">
      <w:pPr>
        <w:pStyle w:val="Heading2"/>
        <w:rPr>
          <w:rFonts w:ascii="Arial" w:hAnsi="Arial" w:cs="Arial"/>
          <w:sz w:val="24"/>
          <w:szCs w:val="24"/>
        </w:rPr>
      </w:pPr>
      <w:bookmarkStart w:id="20" w:name="_3qjbuqvsnlav" w:colFirst="0" w:colLast="0"/>
      <w:bookmarkStart w:id="21" w:name="_Toc66370666"/>
      <w:bookmarkEnd w:id="20"/>
      <w:r w:rsidRPr="002B406D">
        <w:rPr>
          <w:rFonts w:ascii="Arial" w:hAnsi="Arial" w:cs="Arial"/>
          <w:sz w:val="24"/>
          <w:szCs w:val="24"/>
        </w:rPr>
        <w:t>2.3 Evaluation</w:t>
      </w:r>
      <w:bookmarkEnd w:id="21"/>
    </w:p>
    <w:p w14:paraId="539D76CF" w14:textId="77777777" w:rsidR="0070428B" w:rsidRDefault="0070428B" w:rsidP="00CF65AD">
      <w:pPr>
        <w:rPr>
          <w:rFonts w:ascii="Arial" w:hAnsi="Arial" w:cs="Arial"/>
          <w:sz w:val="24"/>
          <w:szCs w:val="24"/>
        </w:rPr>
      </w:pPr>
    </w:p>
    <w:p w14:paraId="2171A569" w14:textId="6602F0D1" w:rsidR="00CF65AD" w:rsidRDefault="00CF65AD" w:rsidP="00CF65AD">
      <w:pPr>
        <w:rPr>
          <w:rFonts w:ascii="Arial" w:hAnsi="Arial" w:cs="Arial"/>
          <w:sz w:val="24"/>
          <w:szCs w:val="24"/>
        </w:rPr>
      </w:pPr>
      <w:r w:rsidRPr="002B406D">
        <w:rPr>
          <w:rFonts w:ascii="Arial" w:hAnsi="Arial" w:cs="Arial"/>
          <w:sz w:val="24"/>
          <w:szCs w:val="24"/>
        </w:rPr>
        <w:t>An evaluation of the above literary analysis regarding managing remotely can illustrate that being independent is important while working remotely from home being in a team. This may have helped team members to be highly decisive at critical times so that they can make effective decisions without supervision or in a lack of supervision. In this context, it is important to collect data and information in order to make sure that written reports are effectively communicated with the industrial database (Ahmed, 2019). With respect to this, the CRAAP test evaluation model can be implemented which will help in the following ways (Wang, 2020):</w:t>
      </w:r>
    </w:p>
    <w:p w14:paraId="19DD7492" w14:textId="77777777" w:rsidR="00875F29" w:rsidRDefault="00875F29" w:rsidP="00CF65AD">
      <w:pPr>
        <w:rPr>
          <w:rFonts w:ascii="Arial" w:hAnsi="Arial" w:cs="Arial"/>
          <w:sz w:val="24"/>
          <w:szCs w:val="24"/>
        </w:rPr>
      </w:pPr>
    </w:p>
    <w:p w14:paraId="226921FF" w14:textId="77777777" w:rsidR="00D17643" w:rsidRPr="002B406D" w:rsidRDefault="00D17643" w:rsidP="00CF65AD">
      <w:pPr>
        <w:rPr>
          <w:rFonts w:ascii="Arial" w:hAnsi="Arial" w:cs="Arial"/>
          <w:sz w:val="24"/>
          <w:szCs w:val="24"/>
        </w:rPr>
      </w:pPr>
    </w:p>
    <w:p w14:paraId="1FE37F31" w14:textId="77777777" w:rsidR="00CF65AD" w:rsidRPr="002B406D" w:rsidRDefault="00CF65AD" w:rsidP="00CF65AD">
      <w:pPr>
        <w:jc w:val="center"/>
        <w:rPr>
          <w:rFonts w:ascii="Arial" w:hAnsi="Arial" w:cs="Arial"/>
          <w:sz w:val="24"/>
          <w:szCs w:val="24"/>
        </w:rPr>
      </w:pPr>
      <w:r w:rsidRPr="002B406D">
        <w:rPr>
          <w:rFonts w:ascii="Arial" w:hAnsi="Arial" w:cs="Arial"/>
          <w:noProof/>
          <w:sz w:val="24"/>
          <w:szCs w:val="24"/>
        </w:rPr>
        <w:drawing>
          <wp:inline distT="114300" distB="114300" distL="114300" distR="114300" wp14:anchorId="43B66A65" wp14:editId="481C7E28">
            <wp:extent cx="4733925" cy="504825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4733925" cy="5048250"/>
                    </a:xfrm>
                    <a:prstGeom prst="rect">
                      <a:avLst/>
                    </a:prstGeom>
                    <a:ln/>
                  </pic:spPr>
                </pic:pic>
              </a:graphicData>
            </a:graphic>
          </wp:inline>
        </w:drawing>
      </w:r>
    </w:p>
    <w:p w14:paraId="759350AA" w14:textId="77777777" w:rsidR="00CF65AD" w:rsidRPr="002B406D" w:rsidRDefault="00CF65AD" w:rsidP="00CF65AD">
      <w:pPr>
        <w:jc w:val="center"/>
        <w:rPr>
          <w:rFonts w:ascii="Arial" w:hAnsi="Arial" w:cs="Arial"/>
          <w:b/>
          <w:sz w:val="24"/>
          <w:szCs w:val="24"/>
        </w:rPr>
      </w:pPr>
      <w:r w:rsidRPr="002B406D">
        <w:rPr>
          <w:rFonts w:ascii="Arial" w:hAnsi="Arial" w:cs="Arial"/>
          <w:b/>
          <w:sz w:val="24"/>
          <w:szCs w:val="24"/>
        </w:rPr>
        <w:t>Figure 2: Aspects of the CRAAP Test Model</w:t>
      </w:r>
    </w:p>
    <w:p w14:paraId="2F8A901B" w14:textId="77777777" w:rsidR="00CF65AD" w:rsidRPr="002B406D" w:rsidRDefault="00CF65AD" w:rsidP="00CF65AD">
      <w:pPr>
        <w:jc w:val="center"/>
        <w:rPr>
          <w:rFonts w:ascii="Arial" w:hAnsi="Arial" w:cs="Arial"/>
          <w:sz w:val="24"/>
          <w:szCs w:val="24"/>
        </w:rPr>
      </w:pPr>
      <w:r w:rsidRPr="002B406D">
        <w:rPr>
          <w:rFonts w:ascii="Arial" w:hAnsi="Arial" w:cs="Arial"/>
          <w:sz w:val="24"/>
          <w:szCs w:val="24"/>
        </w:rPr>
        <w:t>(Source: Ahmed, 2020)</w:t>
      </w:r>
    </w:p>
    <w:p w14:paraId="71C72982" w14:textId="77777777" w:rsidR="00CF65AD" w:rsidRPr="002B406D" w:rsidRDefault="00CF65AD" w:rsidP="00CF65AD">
      <w:pPr>
        <w:numPr>
          <w:ilvl w:val="0"/>
          <w:numId w:val="23"/>
        </w:numPr>
        <w:spacing w:after="200" w:line="360" w:lineRule="auto"/>
        <w:jc w:val="both"/>
        <w:rPr>
          <w:rFonts w:ascii="Arial" w:hAnsi="Arial" w:cs="Arial"/>
          <w:sz w:val="24"/>
          <w:szCs w:val="24"/>
        </w:rPr>
      </w:pPr>
      <w:r w:rsidRPr="002B406D">
        <w:rPr>
          <w:rFonts w:ascii="Arial" w:hAnsi="Arial" w:cs="Arial"/>
          <w:sz w:val="24"/>
          <w:szCs w:val="24"/>
        </w:rPr>
        <w:t>Helps in understanding the currency and timeliness of the collected information</w:t>
      </w:r>
    </w:p>
    <w:p w14:paraId="009047EE" w14:textId="77777777" w:rsidR="00CF65AD" w:rsidRPr="002B406D" w:rsidRDefault="00CF65AD" w:rsidP="00CF65AD">
      <w:pPr>
        <w:numPr>
          <w:ilvl w:val="0"/>
          <w:numId w:val="23"/>
        </w:numPr>
        <w:spacing w:after="200" w:line="360" w:lineRule="auto"/>
        <w:jc w:val="both"/>
        <w:rPr>
          <w:rFonts w:ascii="Arial" w:hAnsi="Arial" w:cs="Arial"/>
          <w:sz w:val="24"/>
          <w:szCs w:val="24"/>
        </w:rPr>
      </w:pPr>
      <w:r w:rsidRPr="002B406D">
        <w:rPr>
          <w:rFonts w:ascii="Arial" w:hAnsi="Arial" w:cs="Arial"/>
          <w:sz w:val="24"/>
          <w:szCs w:val="24"/>
        </w:rPr>
        <w:t>Leeds determining how the information is relevant to the particular organisation</w:t>
      </w:r>
    </w:p>
    <w:p w14:paraId="3A2437EC" w14:textId="77777777" w:rsidR="00CF65AD" w:rsidRPr="002B406D" w:rsidRDefault="00CF65AD" w:rsidP="00CF65AD">
      <w:pPr>
        <w:numPr>
          <w:ilvl w:val="0"/>
          <w:numId w:val="23"/>
        </w:numPr>
        <w:spacing w:after="200" w:line="360" w:lineRule="auto"/>
        <w:jc w:val="both"/>
        <w:rPr>
          <w:rFonts w:ascii="Arial" w:hAnsi="Arial" w:cs="Arial"/>
          <w:sz w:val="24"/>
          <w:szCs w:val="24"/>
        </w:rPr>
      </w:pPr>
      <w:r w:rsidRPr="002B406D">
        <w:rPr>
          <w:rFonts w:ascii="Arial" w:hAnsi="Arial" w:cs="Arial"/>
          <w:sz w:val="24"/>
          <w:szCs w:val="24"/>
        </w:rPr>
        <w:t>Authorisation of the collected information and database can be ensured</w:t>
      </w:r>
    </w:p>
    <w:p w14:paraId="1A8236FF" w14:textId="77777777" w:rsidR="00CF65AD" w:rsidRPr="002B406D" w:rsidRDefault="00CF65AD" w:rsidP="00CF65AD">
      <w:pPr>
        <w:numPr>
          <w:ilvl w:val="0"/>
          <w:numId w:val="23"/>
        </w:numPr>
        <w:spacing w:after="200" w:line="360" w:lineRule="auto"/>
        <w:jc w:val="both"/>
        <w:rPr>
          <w:rFonts w:ascii="Arial" w:hAnsi="Arial" w:cs="Arial"/>
          <w:sz w:val="24"/>
          <w:szCs w:val="24"/>
        </w:rPr>
      </w:pPr>
      <w:r w:rsidRPr="002B406D">
        <w:rPr>
          <w:rFonts w:ascii="Arial" w:hAnsi="Arial" w:cs="Arial"/>
          <w:sz w:val="24"/>
          <w:szCs w:val="24"/>
        </w:rPr>
        <w:t>Data accuracy can also be determined, which will increase the level of correctness and reliability of the report</w:t>
      </w:r>
    </w:p>
    <w:p w14:paraId="1084A6E9" w14:textId="5FCDB511" w:rsidR="00CF65AD" w:rsidRDefault="00CF65AD" w:rsidP="00CF65AD">
      <w:pPr>
        <w:numPr>
          <w:ilvl w:val="0"/>
          <w:numId w:val="23"/>
        </w:numPr>
        <w:spacing w:after="200" w:line="360" w:lineRule="auto"/>
        <w:jc w:val="both"/>
        <w:rPr>
          <w:rFonts w:ascii="Arial" w:hAnsi="Arial" w:cs="Arial"/>
          <w:sz w:val="24"/>
          <w:szCs w:val="24"/>
        </w:rPr>
      </w:pPr>
      <w:r w:rsidRPr="002B406D">
        <w:rPr>
          <w:rFonts w:ascii="Arial" w:hAnsi="Arial" w:cs="Arial"/>
          <w:sz w:val="24"/>
          <w:szCs w:val="24"/>
        </w:rPr>
        <w:t>A clearly defined purpose can also be introduced before commencing the data collection process</w:t>
      </w:r>
    </w:p>
    <w:p w14:paraId="71A83792" w14:textId="77777777" w:rsidR="00875F29" w:rsidRPr="002B406D" w:rsidRDefault="00875F29" w:rsidP="00875F29">
      <w:pPr>
        <w:spacing w:after="200" w:line="360" w:lineRule="auto"/>
        <w:ind w:left="360"/>
        <w:jc w:val="both"/>
        <w:rPr>
          <w:rFonts w:ascii="Arial" w:hAnsi="Arial" w:cs="Arial"/>
          <w:sz w:val="24"/>
          <w:szCs w:val="24"/>
        </w:rPr>
      </w:pPr>
    </w:p>
    <w:p w14:paraId="4C03FD0E" w14:textId="77777777" w:rsidR="00CF65AD" w:rsidRPr="002B406D" w:rsidRDefault="00CF65AD" w:rsidP="00CF65AD">
      <w:pPr>
        <w:pStyle w:val="Heading2"/>
        <w:rPr>
          <w:rFonts w:ascii="Arial" w:hAnsi="Arial" w:cs="Arial"/>
          <w:sz w:val="24"/>
          <w:szCs w:val="24"/>
        </w:rPr>
      </w:pPr>
      <w:bookmarkStart w:id="22" w:name="_9mvxcckg0ppj" w:colFirst="0" w:colLast="0"/>
      <w:bookmarkStart w:id="23" w:name="_Toc66370667"/>
      <w:bookmarkEnd w:id="22"/>
      <w:r w:rsidRPr="002B406D">
        <w:rPr>
          <w:rFonts w:ascii="Arial" w:hAnsi="Arial" w:cs="Arial"/>
          <w:sz w:val="24"/>
          <w:szCs w:val="24"/>
        </w:rPr>
        <w:t>2.4 Analysis</w:t>
      </w:r>
      <w:bookmarkEnd w:id="23"/>
    </w:p>
    <w:p w14:paraId="1A6E8CEE" w14:textId="77777777" w:rsidR="00875F29" w:rsidRDefault="00875F29" w:rsidP="00CF65AD">
      <w:pPr>
        <w:rPr>
          <w:rFonts w:ascii="Arial" w:hAnsi="Arial" w:cs="Arial"/>
          <w:sz w:val="24"/>
          <w:szCs w:val="24"/>
        </w:rPr>
      </w:pPr>
    </w:p>
    <w:p w14:paraId="500FD5B5" w14:textId="5D68D98B" w:rsidR="00CF65AD" w:rsidRPr="002B406D" w:rsidRDefault="00CF65AD" w:rsidP="00CF65AD">
      <w:pPr>
        <w:rPr>
          <w:rFonts w:ascii="Arial" w:hAnsi="Arial" w:cs="Arial"/>
          <w:sz w:val="24"/>
          <w:szCs w:val="24"/>
        </w:rPr>
      </w:pPr>
      <w:r w:rsidRPr="002B406D">
        <w:rPr>
          <w:rFonts w:ascii="Arial" w:hAnsi="Arial" w:cs="Arial"/>
          <w:sz w:val="24"/>
          <w:szCs w:val="24"/>
        </w:rPr>
        <w:t xml:space="preserve">It is evident that managing remotely may have the need to implement effective analytical tools in order to bring in critical thinking skills to a larger exposure. In this case, the DIKW pyramid can be implemented in line with the process of increasing the base of knowledge. The model may have effectively illustrated the relationship among data, information, knowledge, and wisdom (Yaacob </w:t>
      </w:r>
      <w:r w:rsidRPr="002B406D">
        <w:rPr>
          <w:rFonts w:ascii="Arial" w:hAnsi="Arial" w:cs="Arial"/>
          <w:i/>
          <w:sz w:val="24"/>
          <w:szCs w:val="24"/>
        </w:rPr>
        <w:t>et al.,</w:t>
      </w:r>
      <w:r w:rsidRPr="002B406D">
        <w:rPr>
          <w:rFonts w:ascii="Arial" w:hAnsi="Arial" w:cs="Arial"/>
          <w:sz w:val="24"/>
          <w:szCs w:val="24"/>
        </w:rPr>
        <w:t xml:space="preserve"> 2021). This may further help team members to be more independent as well as individual thinkers so that they can focus on their creativity by utilising their wisdom at an optimum level. The pyramid therefore consists of data, information, knowledge, and wisdom respectively from bottom to top. In the case of primary research, it is important for me to understand the representation of quantitative data sets as well as driving the basic statistical significance off the database (Cherkis and Rosciano, 2018). In this context, I have understood that I need to achieve knowledge with respect to generating statistical outcomes such as mean, mode, median, graphs, charts, and many more.</w:t>
      </w:r>
    </w:p>
    <w:p w14:paraId="0A864F82" w14:textId="1E213B5D" w:rsidR="00CF65AD" w:rsidRDefault="00CF65AD" w:rsidP="00CF65AD">
      <w:pPr>
        <w:rPr>
          <w:rFonts w:ascii="Arial" w:hAnsi="Arial" w:cs="Arial"/>
          <w:sz w:val="24"/>
          <w:szCs w:val="24"/>
        </w:rPr>
      </w:pPr>
      <w:r w:rsidRPr="002B406D">
        <w:rPr>
          <w:rFonts w:ascii="Arial" w:hAnsi="Arial" w:cs="Arial"/>
          <w:sz w:val="24"/>
          <w:szCs w:val="24"/>
        </w:rPr>
        <w:t xml:space="preserve">On the other hand, at the time of secondary research, I need to represent the qualitative database in the form of an empirical analysis of the overall collected information. This may further have helped me in increasing my own knowledge base regarding the researchable area. I might have developed effective research skills collecting some online articles from web-based libraries, journals, credible sources over the internet, books, online books, news releases, and many more (Ardian </w:t>
      </w:r>
      <w:r w:rsidRPr="002B406D">
        <w:rPr>
          <w:rFonts w:ascii="Arial" w:hAnsi="Arial" w:cs="Arial"/>
          <w:i/>
          <w:sz w:val="24"/>
          <w:szCs w:val="24"/>
        </w:rPr>
        <w:t>et al.,</w:t>
      </w:r>
      <w:r w:rsidRPr="002B406D">
        <w:rPr>
          <w:rFonts w:ascii="Arial" w:hAnsi="Arial" w:cs="Arial"/>
          <w:sz w:val="24"/>
          <w:szCs w:val="24"/>
        </w:rPr>
        <w:t xml:space="preserve"> 2019). With the help of critical reading, I may have become able to enhance my argumentative skills at the time of critical evaluation of a particular situation. By summing up all of these activities, I may have become able </w:t>
      </w:r>
      <w:r w:rsidR="0070428B" w:rsidRPr="002B406D">
        <w:rPr>
          <w:rFonts w:ascii="Arial" w:hAnsi="Arial" w:cs="Arial"/>
          <w:sz w:val="24"/>
          <w:szCs w:val="24"/>
        </w:rPr>
        <w:t>to integrate</w:t>
      </w:r>
      <w:r w:rsidRPr="002B406D">
        <w:rPr>
          <w:rFonts w:ascii="Arial" w:hAnsi="Arial" w:cs="Arial"/>
          <w:sz w:val="24"/>
          <w:szCs w:val="24"/>
        </w:rPr>
        <w:t xml:space="preserve"> my understanding with respect to both primary and secondary research processes and relative outcomes. Based on this, I can be able to develop actionable strategic plans in</w:t>
      </w:r>
      <w:r w:rsidR="00D90DAA">
        <w:rPr>
          <w:rFonts w:ascii="Arial" w:hAnsi="Arial" w:cs="Arial"/>
          <w:sz w:val="24"/>
          <w:szCs w:val="24"/>
        </w:rPr>
        <w:t>-</w:t>
      </w:r>
      <w:r w:rsidRPr="002B406D">
        <w:rPr>
          <w:rFonts w:ascii="Arial" w:hAnsi="Arial" w:cs="Arial"/>
          <w:sz w:val="24"/>
          <w:szCs w:val="24"/>
        </w:rPr>
        <w:t>order to mitigate all skill gaps in the context of academic and research activities. The considered hierarchy model is a crucial significant part of knowledge management in the segment of transitional module. With the assistance of this, a well-structured graphical representation with respect to the achieve knowledge base can be organised in a fruitful manner.</w:t>
      </w:r>
    </w:p>
    <w:p w14:paraId="7BEF1B66" w14:textId="77777777" w:rsidR="00875F29" w:rsidRPr="002B406D" w:rsidRDefault="00875F29" w:rsidP="00CF65AD">
      <w:pPr>
        <w:rPr>
          <w:rFonts w:ascii="Arial" w:hAnsi="Arial" w:cs="Arial"/>
          <w:sz w:val="24"/>
          <w:szCs w:val="24"/>
        </w:rPr>
      </w:pPr>
    </w:p>
    <w:p w14:paraId="5DA4DE08" w14:textId="77777777" w:rsidR="00CF65AD" w:rsidRPr="002B406D" w:rsidRDefault="00CF65AD" w:rsidP="00CF65AD">
      <w:pPr>
        <w:jc w:val="center"/>
        <w:rPr>
          <w:rFonts w:ascii="Arial" w:hAnsi="Arial" w:cs="Arial"/>
          <w:sz w:val="24"/>
          <w:szCs w:val="24"/>
        </w:rPr>
      </w:pPr>
      <w:r w:rsidRPr="002B406D">
        <w:rPr>
          <w:rFonts w:ascii="Arial" w:hAnsi="Arial" w:cs="Arial"/>
          <w:noProof/>
          <w:sz w:val="24"/>
          <w:szCs w:val="24"/>
        </w:rPr>
        <w:drawing>
          <wp:inline distT="114300" distB="114300" distL="114300" distR="114300" wp14:anchorId="082099BA" wp14:editId="65B63C33">
            <wp:extent cx="4718213" cy="2546054"/>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4718213" cy="2546054"/>
                    </a:xfrm>
                    <a:prstGeom prst="rect">
                      <a:avLst/>
                    </a:prstGeom>
                    <a:ln/>
                  </pic:spPr>
                </pic:pic>
              </a:graphicData>
            </a:graphic>
          </wp:inline>
        </w:drawing>
      </w:r>
    </w:p>
    <w:p w14:paraId="18E6AE67" w14:textId="77777777" w:rsidR="00CF65AD" w:rsidRPr="002B406D" w:rsidRDefault="00CF65AD" w:rsidP="00CF65AD">
      <w:pPr>
        <w:jc w:val="center"/>
        <w:rPr>
          <w:rFonts w:ascii="Arial" w:hAnsi="Arial" w:cs="Arial"/>
          <w:b/>
          <w:sz w:val="24"/>
          <w:szCs w:val="24"/>
        </w:rPr>
      </w:pPr>
      <w:r w:rsidRPr="002B406D">
        <w:rPr>
          <w:rFonts w:ascii="Arial" w:hAnsi="Arial" w:cs="Arial"/>
          <w:b/>
          <w:sz w:val="24"/>
          <w:szCs w:val="24"/>
        </w:rPr>
        <w:t>Figure 3: DIKW Pyramid</w:t>
      </w:r>
    </w:p>
    <w:p w14:paraId="64BD628F" w14:textId="77777777" w:rsidR="00CF65AD" w:rsidRPr="002B406D" w:rsidRDefault="00CF65AD" w:rsidP="00CF65AD">
      <w:pPr>
        <w:jc w:val="center"/>
        <w:rPr>
          <w:rFonts w:ascii="Arial" w:hAnsi="Arial" w:cs="Arial"/>
          <w:sz w:val="24"/>
          <w:szCs w:val="24"/>
        </w:rPr>
      </w:pPr>
      <w:r w:rsidRPr="002B406D">
        <w:rPr>
          <w:rFonts w:ascii="Arial" w:hAnsi="Arial" w:cs="Arial"/>
          <w:sz w:val="24"/>
          <w:szCs w:val="24"/>
        </w:rPr>
        <w:t xml:space="preserve">(Source: Dhaliwal </w:t>
      </w:r>
      <w:r w:rsidRPr="002B406D">
        <w:rPr>
          <w:rFonts w:ascii="Arial" w:hAnsi="Arial" w:cs="Arial"/>
          <w:i/>
          <w:sz w:val="24"/>
          <w:szCs w:val="24"/>
        </w:rPr>
        <w:t>et al.,</w:t>
      </w:r>
      <w:r w:rsidRPr="002B406D">
        <w:rPr>
          <w:rFonts w:ascii="Arial" w:hAnsi="Arial" w:cs="Arial"/>
          <w:sz w:val="24"/>
          <w:szCs w:val="24"/>
        </w:rPr>
        <w:t xml:space="preserve"> 2018)</w:t>
      </w:r>
    </w:p>
    <w:p w14:paraId="507AEA2E" w14:textId="77777777" w:rsidR="00CF65AD" w:rsidRPr="002B406D" w:rsidRDefault="00CF65AD" w:rsidP="00CF65AD">
      <w:pPr>
        <w:pStyle w:val="Heading2"/>
        <w:rPr>
          <w:rFonts w:ascii="Arial" w:hAnsi="Arial" w:cs="Arial"/>
          <w:sz w:val="24"/>
          <w:szCs w:val="24"/>
        </w:rPr>
      </w:pPr>
      <w:bookmarkStart w:id="24" w:name="_v6b6c1ydp9bw" w:colFirst="0" w:colLast="0"/>
      <w:bookmarkStart w:id="25" w:name="_Toc66370668"/>
      <w:bookmarkEnd w:id="24"/>
      <w:r w:rsidRPr="002B406D">
        <w:rPr>
          <w:rFonts w:ascii="Arial" w:hAnsi="Arial" w:cs="Arial"/>
          <w:sz w:val="24"/>
          <w:szCs w:val="24"/>
        </w:rPr>
        <w:t>2.5 Conclusion</w:t>
      </w:r>
      <w:bookmarkEnd w:id="25"/>
    </w:p>
    <w:p w14:paraId="5ED2CE25" w14:textId="77777777" w:rsidR="0070428B" w:rsidRDefault="0070428B" w:rsidP="00CF65AD">
      <w:pPr>
        <w:rPr>
          <w:rFonts w:ascii="Arial" w:hAnsi="Arial" w:cs="Arial"/>
          <w:sz w:val="24"/>
          <w:szCs w:val="24"/>
        </w:rPr>
      </w:pPr>
    </w:p>
    <w:p w14:paraId="1676C593" w14:textId="469BB746" w:rsidR="00CF65AD" w:rsidRPr="002B406D" w:rsidRDefault="00CF65AD" w:rsidP="00CF65AD">
      <w:pPr>
        <w:rPr>
          <w:rFonts w:ascii="Arial" w:hAnsi="Arial" w:cs="Arial"/>
          <w:sz w:val="24"/>
          <w:szCs w:val="24"/>
        </w:rPr>
      </w:pPr>
      <w:r w:rsidRPr="002B406D">
        <w:rPr>
          <w:rFonts w:ascii="Arial" w:hAnsi="Arial" w:cs="Arial"/>
          <w:sz w:val="24"/>
          <w:szCs w:val="24"/>
        </w:rPr>
        <w:t>The conclusion part is another effective phase of reflective analysis, which helps in summing up the overall experience that I have gained through the module. I have understood that managing remotely is highly dependent on the effectiveness of communication, transparency among team members, cooperation among them, and collaborative working practices. This is because managing a team remotely needs to maintain a proper structure, through which team members may be able to access each other's work done in order to maintain the scale of coordination. It can therefore be stated that I may have the need to wrap up all my understandings with respect to the process of managing remotely in order to make significant decisions at the time of uncertainties. In addition to this, good communication may also have helped in developing interpersonal relationships by building trust among team members.</w:t>
      </w:r>
      <w:r w:rsidRPr="002B406D">
        <w:rPr>
          <w:rFonts w:ascii="Arial" w:hAnsi="Arial" w:cs="Arial"/>
          <w:sz w:val="24"/>
          <w:szCs w:val="24"/>
        </w:rPr>
        <w:br w:type="page"/>
      </w:r>
    </w:p>
    <w:p w14:paraId="65864A3A" w14:textId="77777777" w:rsidR="00CF65AD" w:rsidRDefault="00CF65AD" w:rsidP="00CF65AD">
      <w:pPr>
        <w:pStyle w:val="Heading1"/>
      </w:pPr>
      <w:bookmarkStart w:id="26" w:name="_de4qfg1eydm1" w:colFirst="0" w:colLast="0"/>
      <w:bookmarkStart w:id="27" w:name="_Toc66370669"/>
      <w:bookmarkEnd w:id="26"/>
      <w:r>
        <w:t>References</w:t>
      </w:r>
      <w:bookmarkEnd w:id="27"/>
    </w:p>
    <w:p w14:paraId="77F2D60F" w14:textId="77777777" w:rsidR="0070428B" w:rsidRDefault="0070428B" w:rsidP="00CF65AD"/>
    <w:p w14:paraId="6BDA8B41" w14:textId="583B59DA" w:rsidR="00CF65AD" w:rsidRDefault="00CF65AD" w:rsidP="00CF65AD">
      <w:r>
        <w:t>Adeani, I.S., Febriani, R.B., Syafryadin, S., Mangana, A.V., Kurniawan, E., Ananda, J. and Maryam, S., 2019. Using GIBBS reflective cycle in making reflections of literary analysis. Indonesian EFL Journal (IEFLJ), 6(2), pp.139-148.</w:t>
      </w:r>
    </w:p>
    <w:p w14:paraId="3A1D23F1" w14:textId="77777777" w:rsidR="00CF65AD" w:rsidRDefault="00CF65AD" w:rsidP="00CF65AD">
      <w:r>
        <w:t>Ahmed, A.M., 2019. Students’ reflective journaling: an impactful strategy that informs instructional practices in an EFL writing university context in Qatar. Reflective Practice, 20(4), pp.483-500.</w:t>
      </w:r>
    </w:p>
    <w:p w14:paraId="0AF89A9D" w14:textId="77777777" w:rsidR="00CF65AD" w:rsidRDefault="00CF65AD" w:rsidP="00CF65AD">
      <w:r>
        <w:t>Ahmed, A.M., 2020. From reluctance to addiction: the impact of reflective journals on Qatari undergraduate students’ learning. Reflective Practice, 21(2), pp.251-270.</w:t>
      </w:r>
    </w:p>
    <w:p w14:paraId="7E502623" w14:textId="77777777" w:rsidR="00CF65AD" w:rsidRDefault="00CF65AD" w:rsidP="00CF65AD">
      <w:r>
        <w:t>Ardian, P., Hariyati, R.T.S. and Afifah, E., 2019. Correlation between implementation case reflection discussion based on the Graham Gibbs Cycle and nurses’ critical thinking skills. Enfermeria clinica, 29, pp.588-593.</w:t>
      </w:r>
    </w:p>
    <w:p w14:paraId="63D41A41" w14:textId="77777777" w:rsidR="00CF65AD" w:rsidRDefault="00CF65AD" w:rsidP="00CF65AD">
      <w:r>
        <w:t>Charalampous, M., Grant, C.A., Tramontano, C. and Michailidis, E., 2019. Systematically reviewing remote e-workers’ well-being at work: A multidimensional approach. European Journal of Work and Organizational Psychology, 28(1), pp.51-73.</w:t>
      </w:r>
    </w:p>
    <w:p w14:paraId="5B000E19" w14:textId="77777777" w:rsidR="00CF65AD" w:rsidRDefault="00CF65AD" w:rsidP="00CF65AD">
      <w:r>
        <w:t>Cherkis, F. and Rosciano, A., 2018. Reflective practice: Implementation across curriculums. International Journal of Nursing Research Health Care, 7.</w:t>
      </w:r>
    </w:p>
    <w:p w14:paraId="2C29B0CC" w14:textId="77777777" w:rsidR="00CF65AD" w:rsidRDefault="00CF65AD" w:rsidP="00CF65AD">
      <w:r>
        <w:t>Constantinou, C.S., Andreou, P., Papageorgiou, A. and McCrorie, P., 2020. Critical Reflection on Own Beliefs for Cultural Competence in Medical Education: an Analysis of Tutors’ Reflective Narratives. Qualitative Research in Education, 9(3), pp.273-299.</w:t>
      </w:r>
    </w:p>
    <w:p w14:paraId="5670422C" w14:textId="77777777" w:rsidR="00CF65AD" w:rsidRDefault="00CF65AD" w:rsidP="00CF65AD">
      <w:r>
        <w:t>Dhaliwal, U., Singh, S. and Singh, N., 2018. Reflective student narratives: honing professionalism and empathy. Indian J Med Ethics, 3, pp.9-15.</w:t>
      </w:r>
    </w:p>
    <w:p w14:paraId="2BA77770" w14:textId="77777777" w:rsidR="00CF65AD" w:rsidRDefault="00CF65AD" w:rsidP="00CF65AD">
      <w:r>
        <w:t>Faulconer, E.K. and Gruss, A.B., 2018. A review to weigh the pros and cons of online, remote, and distance science laboratory experiences. International Review of Research in Open and Distributed Learning, 19(2).</w:t>
      </w:r>
    </w:p>
    <w:p w14:paraId="529DDB47" w14:textId="77777777" w:rsidR="00CF65AD" w:rsidRDefault="00CF65AD" w:rsidP="00CF65AD">
      <w:r>
        <w:t>Gibbs, G., 1988. Learning by doing: A guide to teaching and learning methods. Further Education Unit.</w:t>
      </w:r>
    </w:p>
    <w:p w14:paraId="0CF21999" w14:textId="77777777" w:rsidR="00CF65AD" w:rsidRDefault="00CF65AD" w:rsidP="00CF65AD">
      <w:r>
        <w:t>He, K.N., Parkinson, L. and Doyle, A.K., 2018. Gibbs’ Reflective Cycle.</w:t>
      </w:r>
    </w:p>
    <w:p w14:paraId="3ECCBE27" w14:textId="77777777" w:rsidR="00CF65AD" w:rsidRDefault="00CF65AD" w:rsidP="00CF65AD">
      <w:r>
        <w:t>Hoque, M.A.A., Phinn, S., Roelfsema, C. and Childs, I., 2017. Tropical cyclone disaster management using remote sensing and spatial analysis: A review. International journal of disaster risk reduction, 22, pp.345-354.</w:t>
      </w:r>
    </w:p>
    <w:p w14:paraId="4FA7A127" w14:textId="77777777" w:rsidR="00CF65AD" w:rsidRDefault="00CF65AD" w:rsidP="00CF65AD">
      <w:r>
        <w:t>Hussein, H., 2018. Examining the Effects of Reflective Journals on Students' Growth Mindset: A Case Study of Tertiary Level EFL Students in the United Arab Emirates. IAFOR Journal of Education, 6(2), pp.33-50.</w:t>
      </w:r>
    </w:p>
    <w:p w14:paraId="6CDE3DD7" w14:textId="77777777" w:rsidR="00CF65AD" w:rsidRDefault="00CF65AD" w:rsidP="00CF65AD">
      <w:r>
        <w:t>Larson, B.Z., Vroman, S.R. and Makarius, E.E., 2020. A guide to managing your (newly) remote workers. Harvard Business Review, 18.</w:t>
      </w:r>
    </w:p>
    <w:p w14:paraId="24F757CB" w14:textId="77777777" w:rsidR="00CF65AD" w:rsidRDefault="00CF65AD" w:rsidP="00CF65AD">
      <w:r>
        <w:t>Michalak, R. and Rysavy, M.D., 2020. Managing remote projects effectively with an action dashboard. Journal of Library Administration, 60(7), pp.800-811.</w:t>
      </w:r>
    </w:p>
    <w:p w14:paraId="3FEFD5CC" w14:textId="77777777" w:rsidR="00CF65AD" w:rsidRDefault="00CF65AD" w:rsidP="00CF65AD">
      <w:r>
        <w:t>Nneji, V.C., Cummings, M.L., Stimpson, A.J. and Goodrich, K.H., 2018. Functional requirements for remotely managing fleets of on-demand passenger aircraft. In 2018 AIAA Aerospace Sciences Meeting (p. 2007).</w:t>
      </w:r>
    </w:p>
    <w:p w14:paraId="6EE9BEC9" w14:textId="77777777" w:rsidR="00CF65AD" w:rsidRDefault="00CF65AD" w:rsidP="00CF65AD">
      <w:r>
        <w:t>Pettorelli, N., Schulte to Bühne, H., Tulloch, A., Dubois, G., Macinnis‐Ng, C., Queirós, A.M., Keith, D.A., Wegmann, M., Schrodt, F., Stellmes, M. and Sonnenschein, R., 2018. Satellite remote sensing of ecosystem functions: opportunities, challenges and way forward. Remote Sensing in Ecology and Conservation, 4(2), pp.71-93.</w:t>
      </w:r>
    </w:p>
    <w:p w14:paraId="18491065" w14:textId="77777777" w:rsidR="00CF65AD" w:rsidRDefault="00CF65AD" w:rsidP="00CF65AD">
      <w:r>
        <w:t>Rahman, M.S. and Di, L., 2017. The state of the art of spaceborne remote sensing in flood management. Natural Hazards, 85(2), pp.1223-1248.</w:t>
      </w:r>
    </w:p>
    <w:p w14:paraId="4606B168" w14:textId="77777777" w:rsidR="00CF65AD" w:rsidRDefault="00CF65AD" w:rsidP="00CF65AD">
      <w:r>
        <w:t>Sekarwinahyu, M., Rustaman, N.Y., Widodo, A. and Riandi, R., 2019, February. Development of problem based learning for online tutorial program in plant development using Gibbs’ reflective cycle and e-portfolio to enhance reflective thinking skills. In Journal of Physics: Conference Series (Vol. 1157, No. 2, p. 022099). IOP Publishing.</w:t>
      </w:r>
    </w:p>
    <w:p w14:paraId="09D0BDE6" w14:textId="77777777" w:rsidR="00CF65AD" w:rsidRDefault="00CF65AD" w:rsidP="00CF65AD">
      <w:r>
        <w:t>Thiagraj, M. and Karim, A.M.A., 2020. Reflective practices to explore postgraduate students learning experience in mobile learning platform. Sains Humanika, 12(3).</w:t>
      </w:r>
    </w:p>
    <w:p w14:paraId="2811CF3D" w14:textId="77777777" w:rsidR="00CF65AD" w:rsidRDefault="00CF65AD" w:rsidP="00CF65AD">
      <w:r>
        <w:t>Tsai, S.Y., Shan, Y. and Zhang, Y., 2020. Disaggregating persistent memory and controlling them remotely: An exploration of passive disaggregated key-value stores. In 2020 {USENIX} Annual Technical Conference ({USENIX}{ATC} 20) (pp. 33-48).</w:t>
      </w:r>
    </w:p>
    <w:p w14:paraId="4E4810DB" w14:textId="77777777" w:rsidR="00CF65AD" w:rsidRDefault="00CF65AD" w:rsidP="00CF65AD">
      <w:r>
        <w:t>Vaz, A.S., Alcaraz-Segura, D., Campos, J.C., Vicente, J.R. and Honrado, J.P., 2018. Managing plant invasions through the lens of remote sensing: A review of progress and the way forward. Science of the Total Environment, 642, pp.1328-1339.</w:t>
      </w:r>
    </w:p>
    <w:p w14:paraId="3DBB7627" w14:textId="77777777" w:rsidR="00CF65AD" w:rsidRDefault="00CF65AD" w:rsidP="00CF65AD">
      <w:r>
        <w:t>Wang, P., 2020. A Reflective Learning Approach to Teaching Computer and Information Technology Courses. Issues in Information Systems, 21(2).</w:t>
      </w:r>
    </w:p>
    <w:p w14:paraId="5BB092C7" w14:textId="77777777" w:rsidR="00CF65AD" w:rsidRDefault="00CF65AD" w:rsidP="00CF65AD">
      <w:r>
        <w:t>Yaacob, A., Asraf, R.M., Raja Hussain, R.M. and Ismail, S.N., 2021. Empowering Learners’ Reflective Thinking through Collaborative Reflective Learning. International Journal of Instruction, 14(1).</w:t>
      </w:r>
      <w:r>
        <w:br w:type="page"/>
      </w:r>
    </w:p>
    <w:p w14:paraId="1FFBC99E" w14:textId="77777777" w:rsidR="00CF65AD" w:rsidRDefault="00CF65AD" w:rsidP="00CF65AD">
      <w:pPr>
        <w:pStyle w:val="Heading1"/>
      </w:pPr>
      <w:bookmarkStart w:id="28" w:name="_c6l8hu3ohqqs" w:colFirst="0" w:colLast="0"/>
      <w:bookmarkStart w:id="29" w:name="_Toc66370670"/>
      <w:bookmarkEnd w:id="28"/>
      <w:r>
        <w:t>Appendix: Action Plan</w:t>
      </w:r>
      <w:bookmarkEnd w:id="29"/>
    </w:p>
    <w:p w14:paraId="19726667" w14:textId="77777777" w:rsidR="00CF65AD" w:rsidRDefault="00CF65AD" w:rsidP="00CF65AD">
      <w:r>
        <w:rPr>
          <w:noProof/>
        </w:rPr>
        <w:drawing>
          <wp:inline distT="114300" distB="114300" distL="114300" distR="114300" wp14:anchorId="1B30633F" wp14:editId="2A5C1EE3">
            <wp:extent cx="6072188" cy="3116787"/>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6072188" cy="3116787"/>
                    </a:xfrm>
                    <a:prstGeom prst="rect">
                      <a:avLst/>
                    </a:prstGeom>
                    <a:ln/>
                  </pic:spPr>
                </pic:pic>
              </a:graphicData>
            </a:graphic>
          </wp:inline>
        </w:drawing>
      </w:r>
    </w:p>
    <w:p w14:paraId="477F7D77" w14:textId="6590FD41" w:rsidR="007C2012" w:rsidRPr="006A67D9" w:rsidRDefault="007C2012" w:rsidP="00CF65AD">
      <w:pPr>
        <w:rPr>
          <w:rFonts w:ascii="Arial" w:hAnsi="Arial" w:cs="Arial"/>
          <w:sz w:val="24"/>
          <w:szCs w:val="24"/>
        </w:rPr>
      </w:pPr>
    </w:p>
    <w:sectPr w:rsidR="007C2012" w:rsidRPr="006A67D9"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25CA7E4E"/>
    <w:multiLevelType w:val="multilevel"/>
    <w:tmpl w:val="9D7A0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BC058DF"/>
    <w:multiLevelType w:val="multilevel"/>
    <w:tmpl w:val="7B2CB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5BD77E33"/>
    <w:multiLevelType w:val="multilevel"/>
    <w:tmpl w:val="8BC2F1BA"/>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61CB7ACC"/>
    <w:multiLevelType w:val="multilevel"/>
    <w:tmpl w:val="76900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6CF70D7"/>
    <w:multiLevelType w:val="multilevel"/>
    <w:tmpl w:val="895AD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9702ECA"/>
    <w:multiLevelType w:val="multilevel"/>
    <w:tmpl w:val="5C660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9E309D2"/>
    <w:multiLevelType w:val="multilevel"/>
    <w:tmpl w:val="CB16A3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6B5140C6"/>
    <w:multiLevelType w:val="multilevel"/>
    <w:tmpl w:val="4C7459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73AE2F3F"/>
    <w:multiLevelType w:val="hybridMultilevel"/>
    <w:tmpl w:val="993E478C"/>
    <w:lvl w:ilvl="0" w:tplc="0809000F">
      <w:start w:val="1"/>
      <w:numFmt w:val="decimal"/>
      <w:lvlText w:val="%1."/>
      <w:lvlJc w:val="left"/>
      <w:pPr>
        <w:ind w:left="797" w:hanging="360"/>
      </w:pPr>
    </w:lvl>
    <w:lvl w:ilvl="1" w:tplc="08090019" w:tentative="1">
      <w:start w:val="1"/>
      <w:numFmt w:val="lowerLetter"/>
      <w:lvlText w:val="%2."/>
      <w:lvlJc w:val="left"/>
      <w:pPr>
        <w:ind w:left="1517" w:hanging="360"/>
      </w:pPr>
    </w:lvl>
    <w:lvl w:ilvl="2" w:tplc="0809001B" w:tentative="1">
      <w:start w:val="1"/>
      <w:numFmt w:val="lowerRoman"/>
      <w:lvlText w:val="%3."/>
      <w:lvlJc w:val="right"/>
      <w:pPr>
        <w:ind w:left="2237" w:hanging="180"/>
      </w:pPr>
    </w:lvl>
    <w:lvl w:ilvl="3" w:tplc="0809000F" w:tentative="1">
      <w:start w:val="1"/>
      <w:numFmt w:val="decimal"/>
      <w:lvlText w:val="%4."/>
      <w:lvlJc w:val="left"/>
      <w:pPr>
        <w:ind w:left="2957" w:hanging="360"/>
      </w:pPr>
    </w:lvl>
    <w:lvl w:ilvl="4" w:tplc="08090019" w:tentative="1">
      <w:start w:val="1"/>
      <w:numFmt w:val="lowerLetter"/>
      <w:lvlText w:val="%5."/>
      <w:lvlJc w:val="left"/>
      <w:pPr>
        <w:ind w:left="3677" w:hanging="360"/>
      </w:pPr>
    </w:lvl>
    <w:lvl w:ilvl="5" w:tplc="0809001B" w:tentative="1">
      <w:start w:val="1"/>
      <w:numFmt w:val="lowerRoman"/>
      <w:lvlText w:val="%6."/>
      <w:lvlJc w:val="right"/>
      <w:pPr>
        <w:ind w:left="4397" w:hanging="180"/>
      </w:pPr>
    </w:lvl>
    <w:lvl w:ilvl="6" w:tplc="0809000F" w:tentative="1">
      <w:start w:val="1"/>
      <w:numFmt w:val="decimal"/>
      <w:lvlText w:val="%7."/>
      <w:lvlJc w:val="left"/>
      <w:pPr>
        <w:ind w:left="5117" w:hanging="360"/>
      </w:pPr>
    </w:lvl>
    <w:lvl w:ilvl="7" w:tplc="08090019" w:tentative="1">
      <w:start w:val="1"/>
      <w:numFmt w:val="lowerLetter"/>
      <w:lvlText w:val="%8."/>
      <w:lvlJc w:val="left"/>
      <w:pPr>
        <w:ind w:left="5837" w:hanging="360"/>
      </w:pPr>
    </w:lvl>
    <w:lvl w:ilvl="8" w:tplc="0809001B" w:tentative="1">
      <w:start w:val="1"/>
      <w:numFmt w:val="lowerRoman"/>
      <w:lvlText w:val="%9."/>
      <w:lvlJc w:val="right"/>
      <w:pPr>
        <w:ind w:left="6557" w:hanging="180"/>
      </w:pPr>
    </w:lvl>
  </w:abstractNum>
  <w:abstractNum w:abstractNumId="19"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7A374FB6"/>
    <w:multiLevelType w:val="multilevel"/>
    <w:tmpl w:val="50F88AC6"/>
    <w:lvl w:ilvl="0">
      <w:start w:val="1"/>
      <w:numFmt w:val="bullet"/>
      <w:lvlText w:val=""/>
      <w:lvlJc w:val="left"/>
      <w:pPr>
        <w:tabs>
          <w:tab w:val="num" w:pos="720"/>
        </w:tabs>
        <w:ind w:left="720" w:hanging="360"/>
      </w:pPr>
      <w:rPr>
        <w:rFonts w:ascii="Symbol" w:hAnsi="Symbol" w:hint="default"/>
        <w:sz w:val="20"/>
      </w:rPr>
    </w:lvl>
    <w:lvl w:ilvl="1">
      <w:start w:val="3"/>
      <w:numFmt w:val="bullet"/>
      <w:lvlText w:val="-"/>
      <w:lvlJc w:val="left"/>
      <w:pPr>
        <w:ind w:left="1440" w:hanging="360"/>
      </w:pPr>
      <w:rPr>
        <w:rFonts w:ascii="Arial" w:eastAsiaTheme="majorEastAsia"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7E037C14"/>
    <w:multiLevelType w:val="multilevel"/>
    <w:tmpl w:val="A14EA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17"/>
  </w:num>
  <w:num w:numId="3">
    <w:abstractNumId w:val="3"/>
  </w:num>
  <w:num w:numId="4">
    <w:abstractNumId w:val="9"/>
  </w:num>
  <w:num w:numId="5">
    <w:abstractNumId w:val="1"/>
  </w:num>
  <w:num w:numId="6">
    <w:abstractNumId w:val="4"/>
  </w:num>
  <w:num w:numId="7">
    <w:abstractNumId w:val="0"/>
  </w:num>
  <w:num w:numId="8">
    <w:abstractNumId w:val="21"/>
  </w:num>
  <w:num w:numId="9">
    <w:abstractNumId w:val="7"/>
  </w:num>
  <w:num w:numId="10">
    <w:abstractNumId w:val="19"/>
  </w:num>
  <w:num w:numId="11">
    <w:abstractNumId w:val="10"/>
  </w:num>
  <w:num w:numId="12">
    <w:abstractNumId w:val="2"/>
  </w:num>
  <w:num w:numId="13">
    <w:abstractNumId w:val="11"/>
  </w:num>
  <w:num w:numId="14">
    <w:abstractNumId w:val="12"/>
  </w:num>
  <w:num w:numId="15">
    <w:abstractNumId w:val="8"/>
  </w:num>
  <w:num w:numId="16">
    <w:abstractNumId w:val="5"/>
  </w:num>
  <w:num w:numId="17">
    <w:abstractNumId w:val="14"/>
  </w:num>
  <w:num w:numId="18">
    <w:abstractNumId w:val="20"/>
  </w:num>
  <w:num w:numId="19">
    <w:abstractNumId w:val="22"/>
  </w:num>
  <w:num w:numId="20">
    <w:abstractNumId w:val="18"/>
  </w:num>
  <w:num w:numId="21">
    <w:abstractNumId w:val="13"/>
  </w:num>
  <w:num w:numId="22">
    <w:abstractNumId w:val="16"/>
  </w:num>
  <w:num w:numId="2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gUAaK9IXiwAAAA="/>
  </w:docVars>
  <w:rsids>
    <w:rsidRoot w:val="00A930CB"/>
    <w:rsid w:val="00004A50"/>
    <w:rsid w:val="00005266"/>
    <w:rsid w:val="00005D4B"/>
    <w:rsid w:val="000118F1"/>
    <w:rsid w:val="00012F0C"/>
    <w:rsid w:val="00016992"/>
    <w:rsid w:val="000178FF"/>
    <w:rsid w:val="00021CFD"/>
    <w:rsid w:val="00024B1E"/>
    <w:rsid w:val="00027031"/>
    <w:rsid w:val="00032552"/>
    <w:rsid w:val="0003383F"/>
    <w:rsid w:val="00033E65"/>
    <w:rsid w:val="00034903"/>
    <w:rsid w:val="000369FD"/>
    <w:rsid w:val="00040321"/>
    <w:rsid w:val="000417B2"/>
    <w:rsid w:val="00043029"/>
    <w:rsid w:val="00043DA8"/>
    <w:rsid w:val="00045C47"/>
    <w:rsid w:val="00045F6B"/>
    <w:rsid w:val="00050DAB"/>
    <w:rsid w:val="00052BCF"/>
    <w:rsid w:val="00054867"/>
    <w:rsid w:val="000578CE"/>
    <w:rsid w:val="0006008A"/>
    <w:rsid w:val="00061044"/>
    <w:rsid w:val="00062824"/>
    <w:rsid w:val="0006406C"/>
    <w:rsid w:val="00070D22"/>
    <w:rsid w:val="00071976"/>
    <w:rsid w:val="00073537"/>
    <w:rsid w:val="00074DBA"/>
    <w:rsid w:val="000755DA"/>
    <w:rsid w:val="00077737"/>
    <w:rsid w:val="000827A2"/>
    <w:rsid w:val="00083888"/>
    <w:rsid w:val="00083F05"/>
    <w:rsid w:val="00085970"/>
    <w:rsid w:val="0008635B"/>
    <w:rsid w:val="0009337B"/>
    <w:rsid w:val="000A61C9"/>
    <w:rsid w:val="000A6B04"/>
    <w:rsid w:val="000B1C20"/>
    <w:rsid w:val="000B25BB"/>
    <w:rsid w:val="000B29A7"/>
    <w:rsid w:val="000B75E8"/>
    <w:rsid w:val="000C5E1B"/>
    <w:rsid w:val="000D07C7"/>
    <w:rsid w:val="000D15EC"/>
    <w:rsid w:val="000D30B3"/>
    <w:rsid w:val="000D3C1B"/>
    <w:rsid w:val="000D5EFE"/>
    <w:rsid w:val="000D6925"/>
    <w:rsid w:val="000D7004"/>
    <w:rsid w:val="000E4FD2"/>
    <w:rsid w:val="000E51BF"/>
    <w:rsid w:val="000F1B1F"/>
    <w:rsid w:val="000F1BCE"/>
    <w:rsid w:val="000F294B"/>
    <w:rsid w:val="0010084B"/>
    <w:rsid w:val="0010478F"/>
    <w:rsid w:val="001051BC"/>
    <w:rsid w:val="00105422"/>
    <w:rsid w:val="00105599"/>
    <w:rsid w:val="00106C46"/>
    <w:rsid w:val="001130F2"/>
    <w:rsid w:val="00113553"/>
    <w:rsid w:val="00113E19"/>
    <w:rsid w:val="00117381"/>
    <w:rsid w:val="00117723"/>
    <w:rsid w:val="00117EDB"/>
    <w:rsid w:val="00121062"/>
    <w:rsid w:val="001224BF"/>
    <w:rsid w:val="0012636B"/>
    <w:rsid w:val="00126DE1"/>
    <w:rsid w:val="0013191C"/>
    <w:rsid w:val="00132F5B"/>
    <w:rsid w:val="00145D3A"/>
    <w:rsid w:val="00147874"/>
    <w:rsid w:val="0015027C"/>
    <w:rsid w:val="00150F97"/>
    <w:rsid w:val="00154D92"/>
    <w:rsid w:val="001569CA"/>
    <w:rsid w:val="00161866"/>
    <w:rsid w:val="0016330F"/>
    <w:rsid w:val="00165EB2"/>
    <w:rsid w:val="00166364"/>
    <w:rsid w:val="00171B25"/>
    <w:rsid w:val="00175E2B"/>
    <w:rsid w:val="0018023F"/>
    <w:rsid w:val="001811F3"/>
    <w:rsid w:val="001828EE"/>
    <w:rsid w:val="001836B1"/>
    <w:rsid w:val="0018586F"/>
    <w:rsid w:val="00185B51"/>
    <w:rsid w:val="00186076"/>
    <w:rsid w:val="00187712"/>
    <w:rsid w:val="00190227"/>
    <w:rsid w:val="00191312"/>
    <w:rsid w:val="00191BB9"/>
    <w:rsid w:val="00192BF7"/>
    <w:rsid w:val="0019483B"/>
    <w:rsid w:val="0019498D"/>
    <w:rsid w:val="0019796B"/>
    <w:rsid w:val="001A27D9"/>
    <w:rsid w:val="001B75FA"/>
    <w:rsid w:val="001C0D31"/>
    <w:rsid w:val="001C2120"/>
    <w:rsid w:val="001C55F0"/>
    <w:rsid w:val="001C5DD9"/>
    <w:rsid w:val="001D1A37"/>
    <w:rsid w:val="001D20B4"/>
    <w:rsid w:val="001D20FC"/>
    <w:rsid w:val="001D54D6"/>
    <w:rsid w:val="001D5EDA"/>
    <w:rsid w:val="001E2CD7"/>
    <w:rsid w:val="001E3310"/>
    <w:rsid w:val="001E3E17"/>
    <w:rsid w:val="001E40C3"/>
    <w:rsid w:val="001F01DC"/>
    <w:rsid w:val="001F14C3"/>
    <w:rsid w:val="001F37BF"/>
    <w:rsid w:val="001F5437"/>
    <w:rsid w:val="001F72D4"/>
    <w:rsid w:val="001F75D6"/>
    <w:rsid w:val="002049FE"/>
    <w:rsid w:val="0021380A"/>
    <w:rsid w:val="0021577A"/>
    <w:rsid w:val="00226A9F"/>
    <w:rsid w:val="00227F4E"/>
    <w:rsid w:val="002330F2"/>
    <w:rsid w:val="00233191"/>
    <w:rsid w:val="002342F3"/>
    <w:rsid w:val="0023525A"/>
    <w:rsid w:val="002426DE"/>
    <w:rsid w:val="002436D2"/>
    <w:rsid w:val="00250114"/>
    <w:rsid w:val="00251D27"/>
    <w:rsid w:val="002520B4"/>
    <w:rsid w:val="0025278E"/>
    <w:rsid w:val="00252E68"/>
    <w:rsid w:val="002548EB"/>
    <w:rsid w:val="00255FC4"/>
    <w:rsid w:val="00257CD7"/>
    <w:rsid w:val="00257FB5"/>
    <w:rsid w:val="0026258D"/>
    <w:rsid w:val="0026353C"/>
    <w:rsid w:val="002656BA"/>
    <w:rsid w:val="00266DF8"/>
    <w:rsid w:val="00273D7D"/>
    <w:rsid w:val="00276A31"/>
    <w:rsid w:val="002807E1"/>
    <w:rsid w:val="002841EC"/>
    <w:rsid w:val="00284720"/>
    <w:rsid w:val="00285D09"/>
    <w:rsid w:val="0029419B"/>
    <w:rsid w:val="00296FAF"/>
    <w:rsid w:val="002A03E7"/>
    <w:rsid w:val="002A1140"/>
    <w:rsid w:val="002A16ED"/>
    <w:rsid w:val="002A1DEE"/>
    <w:rsid w:val="002A46C2"/>
    <w:rsid w:val="002A6D19"/>
    <w:rsid w:val="002B1DA7"/>
    <w:rsid w:val="002B282C"/>
    <w:rsid w:val="002B2BF9"/>
    <w:rsid w:val="002B406D"/>
    <w:rsid w:val="002B515F"/>
    <w:rsid w:val="002B67EC"/>
    <w:rsid w:val="002C1B03"/>
    <w:rsid w:val="002C4CAC"/>
    <w:rsid w:val="002C5818"/>
    <w:rsid w:val="002D0CC6"/>
    <w:rsid w:val="002D0F0D"/>
    <w:rsid w:val="002D4E64"/>
    <w:rsid w:val="002E2515"/>
    <w:rsid w:val="002E4FAC"/>
    <w:rsid w:val="002E5132"/>
    <w:rsid w:val="002F0F66"/>
    <w:rsid w:val="002F184D"/>
    <w:rsid w:val="00300753"/>
    <w:rsid w:val="0030173B"/>
    <w:rsid w:val="0030202B"/>
    <w:rsid w:val="00304540"/>
    <w:rsid w:val="003045D3"/>
    <w:rsid w:val="00304667"/>
    <w:rsid w:val="003067EE"/>
    <w:rsid w:val="00311C0D"/>
    <w:rsid w:val="003120F7"/>
    <w:rsid w:val="00314C2E"/>
    <w:rsid w:val="003163D3"/>
    <w:rsid w:val="00317CD8"/>
    <w:rsid w:val="00322C2E"/>
    <w:rsid w:val="003233F2"/>
    <w:rsid w:val="003246A4"/>
    <w:rsid w:val="0033168C"/>
    <w:rsid w:val="00331B7F"/>
    <w:rsid w:val="00333AEA"/>
    <w:rsid w:val="00334C74"/>
    <w:rsid w:val="003356F8"/>
    <w:rsid w:val="00341AB1"/>
    <w:rsid w:val="00341E95"/>
    <w:rsid w:val="00351657"/>
    <w:rsid w:val="003553A5"/>
    <w:rsid w:val="00361472"/>
    <w:rsid w:val="00364F40"/>
    <w:rsid w:val="003661F1"/>
    <w:rsid w:val="00367796"/>
    <w:rsid w:val="0037267C"/>
    <w:rsid w:val="003726CE"/>
    <w:rsid w:val="00375156"/>
    <w:rsid w:val="003751F2"/>
    <w:rsid w:val="00377E23"/>
    <w:rsid w:val="003803F5"/>
    <w:rsid w:val="003821EE"/>
    <w:rsid w:val="00384EB7"/>
    <w:rsid w:val="003860FB"/>
    <w:rsid w:val="0038653C"/>
    <w:rsid w:val="00391011"/>
    <w:rsid w:val="0039245A"/>
    <w:rsid w:val="00393199"/>
    <w:rsid w:val="00395C85"/>
    <w:rsid w:val="00395FD3"/>
    <w:rsid w:val="003A199C"/>
    <w:rsid w:val="003A1F00"/>
    <w:rsid w:val="003A3B9F"/>
    <w:rsid w:val="003A558C"/>
    <w:rsid w:val="003A55DA"/>
    <w:rsid w:val="003A6833"/>
    <w:rsid w:val="003A789E"/>
    <w:rsid w:val="003A7FCC"/>
    <w:rsid w:val="003B3C1E"/>
    <w:rsid w:val="003B602D"/>
    <w:rsid w:val="003C325E"/>
    <w:rsid w:val="003C3B33"/>
    <w:rsid w:val="003C3E3D"/>
    <w:rsid w:val="003C4619"/>
    <w:rsid w:val="003C4A80"/>
    <w:rsid w:val="003C5FA7"/>
    <w:rsid w:val="003C6D81"/>
    <w:rsid w:val="003D2E88"/>
    <w:rsid w:val="003D34E8"/>
    <w:rsid w:val="003D4347"/>
    <w:rsid w:val="003D50C5"/>
    <w:rsid w:val="003F19AB"/>
    <w:rsid w:val="003F40B0"/>
    <w:rsid w:val="003F64EA"/>
    <w:rsid w:val="003F69D6"/>
    <w:rsid w:val="003F7DEB"/>
    <w:rsid w:val="0040107B"/>
    <w:rsid w:val="0040414E"/>
    <w:rsid w:val="00404D08"/>
    <w:rsid w:val="00411908"/>
    <w:rsid w:val="00412E0E"/>
    <w:rsid w:val="00423031"/>
    <w:rsid w:val="00430937"/>
    <w:rsid w:val="00430C3F"/>
    <w:rsid w:val="00431B3A"/>
    <w:rsid w:val="004362CE"/>
    <w:rsid w:val="00436B9A"/>
    <w:rsid w:val="0044448E"/>
    <w:rsid w:val="0044624D"/>
    <w:rsid w:val="00452A19"/>
    <w:rsid w:val="00453747"/>
    <w:rsid w:val="00453BF9"/>
    <w:rsid w:val="00454583"/>
    <w:rsid w:val="0045716B"/>
    <w:rsid w:val="00461DD8"/>
    <w:rsid w:val="0046229B"/>
    <w:rsid w:val="00462F61"/>
    <w:rsid w:val="00470E70"/>
    <w:rsid w:val="00474880"/>
    <w:rsid w:val="00477E32"/>
    <w:rsid w:val="00481CB5"/>
    <w:rsid w:val="0048255F"/>
    <w:rsid w:val="004825B7"/>
    <w:rsid w:val="00482F4C"/>
    <w:rsid w:val="00484514"/>
    <w:rsid w:val="0048725D"/>
    <w:rsid w:val="00487BB6"/>
    <w:rsid w:val="00492921"/>
    <w:rsid w:val="00492FC9"/>
    <w:rsid w:val="00494E2F"/>
    <w:rsid w:val="0049558E"/>
    <w:rsid w:val="004A485C"/>
    <w:rsid w:val="004A52BA"/>
    <w:rsid w:val="004A673B"/>
    <w:rsid w:val="004A76E3"/>
    <w:rsid w:val="004B281E"/>
    <w:rsid w:val="004B50CD"/>
    <w:rsid w:val="004B6C27"/>
    <w:rsid w:val="004C07E1"/>
    <w:rsid w:val="004C70F3"/>
    <w:rsid w:val="004D004C"/>
    <w:rsid w:val="004D2422"/>
    <w:rsid w:val="004D4E23"/>
    <w:rsid w:val="004E3B1C"/>
    <w:rsid w:val="004E4D75"/>
    <w:rsid w:val="004E5458"/>
    <w:rsid w:val="004F03CD"/>
    <w:rsid w:val="004F787E"/>
    <w:rsid w:val="005025A0"/>
    <w:rsid w:val="00504D81"/>
    <w:rsid w:val="005069C4"/>
    <w:rsid w:val="005072E6"/>
    <w:rsid w:val="0051013F"/>
    <w:rsid w:val="00510535"/>
    <w:rsid w:val="005129F3"/>
    <w:rsid w:val="00512CBA"/>
    <w:rsid w:val="00513050"/>
    <w:rsid w:val="00515D4F"/>
    <w:rsid w:val="0051755A"/>
    <w:rsid w:val="005209A5"/>
    <w:rsid w:val="00520E58"/>
    <w:rsid w:val="005225BF"/>
    <w:rsid w:val="00533D55"/>
    <w:rsid w:val="0053783D"/>
    <w:rsid w:val="00540BE4"/>
    <w:rsid w:val="00542361"/>
    <w:rsid w:val="00551A48"/>
    <w:rsid w:val="00553A23"/>
    <w:rsid w:val="005577E3"/>
    <w:rsid w:val="00561E30"/>
    <w:rsid w:val="00570B5B"/>
    <w:rsid w:val="00571F4B"/>
    <w:rsid w:val="005726B8"/>
    <w:rsid w:val="00572F8C"/>
    <w:rsid w:val="00574BA6"/>
    <w:rsid w:val="00581076"/>
    <w:rsid w:val="00586054"/>
    <w:rsid w:val="00586056"/>
    <w:rsid w:val="00591769"/>
    <w:rsid w:val="00591FD6"/>
    <w:rsid w:val="00593F10"/>
    <w:rsid w:val="00594089"/>
    <w:rsid w:val="0059562E"/>
    <w:rsid w:val="005A231B"/>
    <w:rsid w:val="005A2EBE"/>
    <w:rsid w:val="005A31EF"/>
    <w:rsid w:val="005A54D5"/>
    <w:rsid w:val="005A7C91"/>
    <w:rsid w:val="005B38D8"/>
    <w:rsid w:val="005B3AAE"/>
    <w:rsid w:val="005C1AE6"/>
    <w:rsid w:val="005C30EF"/>
    <w:rsid w:val="005D4AD8"/>
    <w:rsid w:val="005D699A"/>
    <w:rsid w:val="005E19C0"/>
    <w:rsid w:val="005E367F"/>
    <w:rsid w:val="005E430C"/>
    <w:rsid w:val="005E5A4B"/>
    <w:rsid w:val="005F025E"/>
    <w:rsid w:val="005F3065"/>
    <w:rsid w:val="005F6CF1"/>
    <w:rsid w:val="0060142E"/>
    <w:rsid w:val="0060328F"/>
    <w:rsid w:val="006047F5"/>
    <w:rsid w:val="0060710A"/>
    <w:rsid w:val="00610520"/>
    <w:rsid w:val="006217A7"/>
    <w:rsid w:val="0062657F"/>
    <w:rsid w:val="00630527"/>
    <w:rsid w:val="00634AE8"/>
    <w:rsid w:val="0063610A"/>
    <w:rsid w:val="00637E50"/>
    <w:rsid w:val="00644C60"/>
    <w:rsid w:val="00644E56"/>
    <w:rsid w:val="00651EDB"/>
    <w:rsid w:val="006538BB"/>
    <w:rsid w:val="00662144"/>
    <w:rsid w:val="0066373D"/>
    <w:rsid w:val="00664509"/>
    <w:rsid w:val="006677DB"/>
    <w:rsid w:val="00667E98"/>
    <w:rsid w:val="00670D2E"/>
    <w:rsid w:val="00671204"/>
    <w:rsid w:val="00671CBC"/>
    <w:rsid w:val="006745CC"/>
    <w:rsid w:val="00676FC0"/>
    <w:rsid w:val="00680792"/>
    <w:rsid w:val="006838F4"/>
    <w:rsid w:val="006848EA"/>
    <w:rsid w:val="00685126"/>
    <w:rsid w:val="00685DA6"/>
    <w:rsid w:val="00691B78"/>
    <w:rsid w:val="00693B6F"/>
    <w:rsid w:val="00696466"/>
    <w:rsid w:val="006A1DEB"/>
    <w:rsid w:val="006A4881"/>
    <w:rsid w:val="006A67D9"/>
    <w:rsid w:val="006A6AF4"/>
    <w:rsid w:val="006B2157"/>
    <w:rsid w:val="006B2E1E"/>
    <w:rsid w:val="006C3ABA"/>
    <w:rsid w:val="006C46A4"/>
    <w:rsid w:val="006D08E0"/>
    <w:rsid w:val="006D4D42"/>
    <w:rsid w:val="006E71F0"/>
    <w:rsid w:val="006F42B7"/>
    <w:rsid w:val="006F4AAD"/>
    <w:rsid w:val="006F551E"/>
    <w:rsid w:val="006F7B1E"/>
    <w:rsid w:val="0070072B"/>
    <w:rsid w:val="00701992"/>
    <w:rsid w:val="00702044"/>
    <w:rsid w:val="0070265C"/>
    <w:rsid w:val="0070428B"/>
    <w:rsid w:val="00707664"/>
    <w:rsid w:val="0071565A"/>
    <w:rsid w:val="00715A8B"/>
    <w:rsid w:val="00715CA5"/>
    <w:rsid w:val="0071708F"/>
    <w:rsid w:val="00727029"/>
    <w:rsid w:val="00730B62"/>
    <w:rsid w:val="00732B9C"/>
    <w:rsid w:val="007417B3"/>
    <w:rsid w:val="00743DDB"/>
    <w:rsid w:val="00745E67"/>
    <w:rsid w:val="0075131B"/>
    <w:rsid w:val="00752125"/>
    <w:rsid w:val="007543DB"/>
    <w:rsid w:val="00757C2B"/>
    <w:rsid w:val="007616AC"/>
    <w:rsid w:val="007671A7"/>
    <w:rsid w:val="007704D0"/>
    <w:rsid w:val="007726B6"/>
    <w:rsid w:val="00777A3D"/>
    <w:rsid w:val="00781745"/>
    <w:rsid w:val="00782EA5"/>
    <w:rsid w:val="00785182"/>
    <w:rsid w:val="007859DD"/>
    <w:rsid w:val="00786A3B"/>
    <w:rsid w:val="0079405E"/>
    <w:rsid w:val="00795725"/>
    <w:rsid w:val="007A0F0B"/>
    <w:rsid w:val="007A4440"/>
    <w:rsid w:val="007A5422"/>
    <w:rsid w:val="007A661A"/>
    <w:rsid w:val="007A7405"/>
    <w:rsid w:val="007A7DB8"/>
    <w:rsid w:val="007B5B98"/>
    <w:rsid w:val="007B65DD"/>
    <w:rsid w:val="007B77B7"/>
    <w:rsid w:val="007C05A1"/>
    <w:rsid w:val="007C11C9"/>
    <w:rsid w:val="007C2012"/>
    <w:rsid w:val="007C2FF6"/>
    <w:rsid w:val="007C30FD"/>
    <w:rsid w:val="007C645D"/>
    <w:rsid w:val="007D0173"/>
    <w:rsid w:val="007D28EB"/>
    <w:rsid w:val="007D6477"/>
    <w:rsid w:val="007D6742"/>
    <w:rsid w:val="007E2958"/>
    <w:rsid w:val="007E734B"/>
    <w:rsid w:val="007F0C7E"/>
    <w:rsid w:val="007F3C1A"/>
    <w:rsid w:val="007F5734"/>
    <w:rsid w:val="007F6D91"/>
    <w:rsid w:val="007F6E56"/>
    <w:rsid w:val="007F7CC8"/>
    <w:rsid w:val="00806CDA"/>
    <w:rsid w:val="008070F2"/>
    <w:rsid w:val="0080770F"/>
    <w:rsid w:val="00810A37"/>
    <w:rsid w:val="00810F3C"/>
    <w:rsid w:val="00811B10"/>
    <w:rsid w:val="00812D37"/>
    <w:rsid w:val="008138EC"/>
    <w:rsid w:val="008150DF"/>
    <w:rsid w:val="00817481"/>
    <w:rsid w:val="00820207"/>
    <w:rsid w:val="0082118E"/>
    <w:rsid w:val="00825BF7"/>
    <w:rsid w:val="008306BE"/>
    <w:rsid w:val="00831323"/>
    <w:rsid w:val="008346D5"/>
    <w:rsid w:val="00834C5F"/>
    <w:rsid w:val="008412C9"/>
    <w:rsid w:val="008444AE"/>
    <w:rsid w:val="008452D0"/>
    <w:rsid w:val="0084557D"/>
    <w:rsid w:val="0086009D"/>
    <w:rsid w:val="00864A48"/>
    <w:rsid w:val="00864EC2"/>
    <w:rsid w:val="008651D7"/>
    <w:rsid w:val="00867427"/>
    <w:rsid w:val="00870424"/>
    <w:rsid w:val="00875B80"/>
    <w:rsid w:val="00875F29"/>
    <w:rsid w:val="0087671D"/>
    <w:rsid w:val="008769E0"/>
    <w:rsid w:val="00881964"/>
    <w:rsid w:val="00882965"/>
    <w:rsid w:val="008835AC"/>
    <w:rsid w:val="008838BD"/>
    <w:rsid w:val="00885114"/>
    <w:rsid w:val="0088644F"/>
    <w:rsid w:val="00891096"/>
    <w:rsid w:val="008914C4"/>
    <w:rsid w:val="00896E94"/>
    <w:rsid w:val="00897E7F"/>
    <w:rsid w:val="008A0312"/>
    <w:rsid w:val="008A049F"/>
    <w:rsid w:val="008A1155"/>
    <w:rsid w:val="008A4DAE"/>
    <w:rsid w:val="008A5DBC"/>
    <w:rsid w:val="008B02EA"/>
    <w:rsid w:val="008B13F1"/>
    <w:rsid w:val="008B498D"/>
    <w:rsid w:val="008B5511"/>
    <w:rsid w:val="008B5C61"/>
    <w:rsid w:val="008C09A6"/>
    <w:rsid w:val="008C2930"/>
    <w:rsid w:val="008C5C3C"/>
    <w:rsid w:val="008C641A"/>
    <w:rsid w:val="008D0217"/>
    <w:rsid w:val="008D09AC"/>
    <w:rsid w:val="008D3375"/>
    <w:rsid w:val="008D62F0"/>
    <w:rsid w:val="008E00A7"/>
    <w:rsid w:val="008E1632"/>
    <w:rsid w:val="008E29F3"/>
    <w:rsid w:val="008E495D"/>
    <w:rsid w:val="008F0AB3"/>
    <w:rsid w:val="008F132C"/>
    <w:rsid w:val="008F133B"/>
    <w:rsid w:val="008F2B5B"/>
    <w:rsid w:val="008F5C2D"/>
    <w:rsid w:val="008F71BB"/>
    <w:rsid w:val="00900C14"/>
    <w:rsid w:val="00901D04"/>
    <w:rsid w:val="00916A18"/>
    <w:rsid w:val="0092125F"/>
    <w:rsid w:val="00921FE3"/>
    <w:rsid w:val="00922465"/>
    <w:rsid w:val="009253E5"/>
    <w:rsid w:val="00925E7A"/>
    <w:rsid w:val="009266E0"/>
    <w:rsid w:val="00926EC9"/>
    <w:rsid w:val="009305E6"/>
    <w:rsid w:val="00931DE6"/>
    <w:rsid w:val="00940F18"/>
    <w:rsid w:val="009411DA"/>
    <w:rsid w:val="00943C31"/>
    <w:rsid w:val="00946E02"/>
    <w:rsid w:val="0095525D"/>
    <w:rsid w:val="009556EE"/>
    <w:rsid w:val="00955981"/>
    <w:rsid w:val="009574F6"/>
    <w:rsid w:val="009637C8"/>
    <w:rsid w:val="00963885"/>
    <w:rsid w:val="00964538"/>
    <w:rsid w:val="00967716"/>
    <w:rsid w:val="009714BE"/>
    <w:rsid w:val="00973194"/>
    <w:rsid w:val="00982590"/>
    <w:rsid w:val="00992355"/>
    <w:rsid w:val="00992466"/>
    <w:rsid w:val="0099500E"/>
    <w:rsid w:val="009A5872"/>
    <w:rsid w:val="009B1595"/>
    <w:rsid w:val="009B1B6F"/>
    <w:rsid w:val="009B258A"/>
    <w:rsid w:val="009B3062"/>
    <w:rsid w:val="009B3204"/>
    <w:rsid w:val="009B3851"/>
    <w:rsid w:val="009B3FAD"/>
    <w:rsid w:val="009B6E2A"/>
    <w:rsid w:val="009B79D6"/>
    <w:rsid w:val="009B79E9"/>
    <w:rsid w:val="009C0C64"/>
    <w:rsid w:val="009C1727"/>
    <w:rsid w:val="009C2033"/>
    <w:rsid w:val="009C488F"/>
    <w:rsid w:val="009C6EA4"/>
    <w:rsid w:val="009D0524"/>
    <w:rsid w:val="009D17D2"/>
    <w:rsid w:val="009E1ED5"/>
    <w:rsid w:val="009E214A"/>
    <w:rsid w:val="009E3EDF"/>
    <w:rsid w:val="009E65CD"/>
    <w:rsid w:val="009E7F82"/>
    <w:rsid w:val="009F48D6"/>
    <w:rsid w:val="009F6393"/>
    <w:rsid w:val="00A01705"/>
    <w:rsid w:val="00A033AB"/>
    <w:rsid w:val="00A06D9A"/>
    <w:rsid w:val="00A07457"/>
    <w:rsid w:val="00A07493"/>
    <w:rsid w:val="00A1089F"/>
    <w:rsid w:val="00A10A6F"/>
    <w:rsid w:val="00A12B91"/>
    <w:rsid w:val="00A133B3"/>
    <w:rsid w:val="00A162AC"/>
    <w:rsid w:val="00A22857"/>
    <w:rsid w:val="00A23006"/>
    <w:rsid w:val="00A32DB7"/>
    <w:rsid w:val="00A34327"/>
    <w:rsid w:val="00A3471E"/>
    <w:rsid w:val="00A3674F"/>
    <w:rsid w:val="00A402FF"/>
    <w:rsid w:val="00A40759"/>
    <w:rsid w:val="00A42F23"/>
    <w:rsid w:val="00A4397C"/>
    <w:rsid w:val="00A43CC0"/>
    <w:rsid w:val="00A441C9"/>
    <w:rsid w:val="00A45277"/>
    <w:rsid w:val="00A4767A"/>
    <w:rsid w:val="00A51F56"/>
    <w:rsid w:val="00A54ADF"/>
    <w:rsid w:val="00A565AC"/>
    <w:rsid w:val="00A56F10"/>
    <w:rsid w:val="00A610F5"/>
    <w:rsid w:val="00A6280D"/>
    <w:rsid w:val="00A6345D"/>
    <w:rsid w:val="00A6385C"/>
    <w:rsid w:val="00A66675"/>
    <w:rsid w:val="00A82F3B"/>
    <w:rsid w:val="00A83718"/>
    <w:rsid w:val="00A837FE"/>
    <w:rsid w:val="00A855D3"/>
    <w:rsid w:val="00A8690A"/>
    <w:rsid w:val="00A906B7"/>
    <w:rsid w:val="00A907FF"/>
    <w:rsid w:val="00A90A1F"/>
    <w:rsid w:val="00A91384"/>
    <w:rsid w:val="00A91D26"/>
    <w:rsid w:val="00A930CB"/>
    <w:rsid w:val="00A940F1"/>
    <w:rsid w:val="00A9724E"/>
    <w:rsid w:val="00A976D8"/>
    <w:rsid w:val="00AA2A5A"/>
    <w:rsid w:val="00AB1C8F"/>
    <w:rsid w:val="00AB2BDD"/>
    <w:rsid w:val="00AB2CC3"/>
    <w:rsid w:val="00AB2FDF"/>
    <w:rsid w:val="00AB4149"/>
    <w:rsid w:val="00AB41AD"/>
    <w:rsid w:val="00AB5966"/>
    <w:rsid w:val="00AB5A5B"/>
    <w:rsid w:val="00AC2C5C"/>
    <w:rsid w:val="00AC389E"/>
    <w:rsid w:val="00AD4099"/>
    <w:rsid w:val="00AE2B44"/>
    <w:rsid w:val="00AE79EE"/>
    <w:rsid w:val="00AE7A21"/>
    <w:rsid w:val="00AF70DB"/>
    <w:rsid w:val="00B014F0"/>
    <w:rsid w:val="00B0259D"/>
    <w:rsid w:val="00B02818"/>
    <w:rsid w:val="00B07E99"/>
    <w:rsid w:val="00B11C07"/>
    <w:rsid w:val="00B15145"/>
    <w:rsid w:val="00B15D78"/>
    <w:rsid w:val="00B220CB"/>
    <w:rsid w:val="00B225F2"/>
    <w:rsid w:val="00B2512F"/>
    <w:rsid w:val="00B25BD0"/>
    <w:rsid w:val="00B26C7E"/>
    <w:rsid w:val="00B30A49"/>
    <w:rsid w:val="00B34C70"/>
    <w:rsid w:val="00B3600E"/>
    <w:rsid w:val="00B44894"/>
    <w:rsid w:val="00B5108B"/>
    <w:rsid w:val="00B512A7"/>
    <w:rsid w:val="00B515B7"/>
    <w:rsid w:val="00B51EE3"/>
    <w:rsid w:val="00B5392A"/>
    <w:rsid w:val="00B57C2C"/>
    <w:rsid w:val="00B6475F"/>
    <w:rsid w:val="00B705A2"/>
    <w:rsid w:val="00B70873"/>
    <w:rsid w:val="00B718A6"/>
    <w:rsid w:val="00B720D0"/>
    <w:rsid w:val="00B73D3E"/>
    <w:rsid w:val="00B73FD2"/>
    <w:rsid w:val="00B76C3E"/>
    <w:rsid w:val="00B80C98"/>
    <w:rsid w:val="00B833AF"/>
    <w:rsid w:val="00B86293"/>
    <w:rsid w:val="00B86666"/>
    <w:rsid w:val="00B867CD"/>
    <w:rsid w:val="00B91967"/>
    <w:rsid w:val="00B92B67"/>
    <w:rsid w:val="00B9697A"/>
    <w:rsid w:val="00BA2C4F"/>
    <w:rsid w:val="00BA42F1"/>
    <w:rsid w:val="00BA4B81"/>
    <w:rsid w:val="00BA50CD"/>
    <w:rsid w:val="00BA73B4"/>
    <w:rsid w:val="00BB07BE"/>
    <w:rsid w:val="00BB0D08"/>
    <w:rsid w:val="00BB13BA"/>
    <w:rsid w:val="00BB4035"/>
    <w:rsid w:val="00BB4184"/>
    <w:rsid w:val="00BB49E2"/>
    <w:rsid w:val="00BB6F9F"/>
    <w:rsid w:val="00BC0D75"/>
    <w:rsid w:val="00BC13B9"/>
    <w:rsid w:val="00BC2546"/>
    <w:rsid w:val="00BC7703"/>
    <w:rsid w:val="00BD2373"/>
    <w:rsid w:val="00BD3AA5"/>
    <w:rsid w:val="00BD4EED"/>
    <w:rsid w:val="00BD580E"/>
    <w:rsid w:val="00BD5943"/>
    <w:rsid w:val="00BE0078"/>
    <w:rsid w:val="00BE21DB"/>
    <w:rsid w:val="00BE43C0"/>
    <w:rsid w:val="00BE756B"/>
    <w:rsid w:val="00BF05CB"/>
    <w:rsid w:val="00BF2C08"/>
    <w:rsid w:val="00BF5ECD"/>
    <w:rsid w:val="00BF6BFF"/>
    <w:rsid w:val="00BF799E"/>
    <w:rsid w:val="00C069BA"/>
    <w:rsid w:val="00C12453"/>
    <w:rsid w:val="00C149A7"/>
    <w:rsid w:val="00C14ADA"/>
    <w:rsid w:val="00C15759"/>
    <w:rsid w:val="00C16C98"/>
    <w:rsid w:val="00C16CF4"/>
    <w:rsid w:val="00C17063"/>
    <w:rsid w:val="00C20EE0"/>
    <w:rsid w:val="00C21DD7"/>
    <w:rsid w:val="00C27850"/>
    <w:rsid w:val="00C30FE2"/>
    <w:rsid w:val="00C31C90"/>
    <w:rsid w:val="00C31F45"/>
    <w:rsid w:val="00C320D5"/>
    <w:rsid w:val="00C3467C"/>
    <w:rsid w:val="00C34FD9"/>
    <w:rsid w:val="00C463B8"/>
    <w:rsid w:val="00C519F2"/>
    <w:rsid w:val="00C526FB"/>
    <w:rsid w:val="00C52FBF"/>
    <w:rsid w:val="00C53B1A"/>
    <w:rsid w:val="00C53C69"/>
    <w:rsid w:val="00C54689"/>
    <w:rsid w:val="00C55193"/>
    <w:rsid w:val="00C63385"/>
    <w:rsid w:val="00C6519E"/>
    <w:rsid w:val="00C657F6"/>
    <w:rsid w:val="00C708D2"/>
    <w:rsid w:val="00C72378"/>
    <w:rsid w:val="00C73BC9"/>
    <w:rsid w:val="00C73FF9"/>
    <w:rsid w:val="00C74721"/>
    <w:rsid w:val="00C74EB7"/>
    <w:rsid w:val="00C76529"/>
    <w:rsid w:val="00C8081D"/>
    <w:rsid w:val="00C80AF8"/>
    <w:rsid w:val="00C82C9D"/>
    <w:rsid w:val="00C8626A"/>
    <w:rsid w:val="00C9032C"/>
    <w:rsid w:val="00C9115A"/>
    <w:rsid w:val="00C94D8D"/>
    <w:rsid w:val="00C94E82"/>
    <w:rsid w:val="00CA3E00"/>
    <w:rsid w:val="00CA3F35"/>
    <w:rsid w:val="00CB02AB"/>
    <w:rsid w:val="00CB1289"/>
    <w:rsid w:val="00CB352D"/>
    <w:rsid w:val="00CB3C2A"/>
    <w:rsid w:val="00CB4764"/>
    <w:rsid w:val="00CB6C57"/>
    <w:rsid w:val="00CB7722"/>
    <w:rsid w:val="00CB7FDB"/>
    <w:rsid w:val="00CC14B9"/>
    <w:rsid w:val="00CC2DAD"/>
    <w:rsid w:val="00CC5498"/>
    <w:rsid w:val="00CC5D26"/>
    <w:rsid w:val="00CC6920"/>
    <w:rsid w:val="00CC7263"/>
    <w:rsid w:val="00CD33CD"/>
    <w:rsid w:val="00CD67AD"/>
    <w:rsid w:val="00CD6802"/>
    <w:rsid w:val="00CD6D17"/>
    <w:rsid w:val="00CD7F5F"/>
    <w:rsid w:val="00CE0F27"/>
    <w:rsid w:val="00CE3FE6"/>
    <w:rsid w:val="00CE7F80"/>
    <w:rsid w:val="00CF293C"/>
    <w:rsid w:val="00CF2B4E"/>
    <w:rsid w:val="00CF4C65"/>
    <w:rsid w:val="00CF5260"/>
    <w:rsid w:val="00CF644C"/>
    <w:rsid w:val="00CF65AD"/>
    <w:rsid w:val="00D01FF9"/>
    <w:rsid w:val="00D02684"/>
    <w:rsid w:val="00D125E6"/>
    <w:rsid w:val="00D14017"/>
    <w:rsid w:val="00D15F88"/>
    <w:rsid w:val="00D15FF5"/>
    <w:rsid w:val="00D17643"/>
    <w:rsid w:val="00D210BC"/>
    <w:rsid w:val="00D2291D"/>
    <w:rsid w:val="00D2293C"/>
    <w:rsid w:val="00D247B9"/>
    <w:rsid w:val="00D258BE"/>
    <w:rsid w:val="00D26903"/>
    <w:rsid w:val="00D36042"/>
    <w:rsid w:val="00D43134"/>
    <w:rsid w:val="00D450BB"/>
    <w:rsid w:val="00D47A70"/>
    <w:rsid w:val="00D50061"/>
    <w:rsid w:val="00D50282"/>
    <w:rsid w:val="00D62B28"/>
    <w:rsid w:val="00D67E1F"/>
    <w:rsid w:val="00D67E3A"/>
    <w:rsid w:val="00D734F0"/>
    <w:rsid w:val="00D758EB"/>
    <w:rsid w:val="00D80490"/>
    <w:rsid w:val="00D80AC8"/>
    <w:rsid w:val="00D820E7"/>
    <w:rsid w:val="00D83A42"/>
    <w:rsid w:val="00D90DAA"/>
    <w:rsid w:val="00D9188B"/>
    <w:rsid w:val="00D94E8D"/>
    <w:rsid w:val="00D950CC"/>
    <w:rsid w:val="00D96691"/>
    <w:rsid w:val="00DA1876"/>
    <w:rsid w:val="00DA3853"/>
    <w:rsid w:val="00DB0BE0"/>
    <w:rsid w:val="00DB35DC"/>
    <w:rsid w:val="00DB448C"/>
    <w:rsid w:val="00DB7078"/>
    <w:rsid w:val="00DC19C5"/>
    <w:rsid w:val="00DC1E2E"/>
    <w:rsid w:val="00DC47AE"/>
    <w:rsid w:val="00DC7CFC"/>
    <w:rsid w:val="00DD06CA"/>
    <w:rsid w:val="00DD3304"/>
    <w:rsid w:val="00DD689E"/>
    <w:rsid w:val="00DE04BA"/>
    <w:rsid w:val="00DE1673"/>
    <w:rsid w:val="00DE3002"/>
    <w:rsid w:val="00DE409B"/>
    <w:rsid w:val="00DE4E8E"/>
    <w:rsid w:val="00DE72F2"/>
    <w:rsid w:val="00DF21D0"/>
    <w:rsid w:val="00DF28A9"/>
    <w:rsid w:val="00DF462A"/>
    <w:rsid w:val="00DF5DC0"/>
    <w:rsid w:val="00DF60F7"/>
    <w:rsid w:val="00DF7153"/>
    <w:rsid w:val="00E02848"/>
    <w:rsid w:val="00E044E3"/>
    <w:rsid w:val="00E052AF"/>
    <w:rsid w:val="00E05D55"/>
    <w:rsid w:val="00E0733A"/>
    <w:rsid w:val="00E121EB"/>
    <w:rsid w:val="00E14528"/>
    <w:rsid w:val="00E155F2"/>
    <w:rsid w:val="00E218FC"/>
    <w:rsid w:val="00E24560"/>
    <w:rsid w:val="00E2537E"/>
    <w:rsid w:val="00E33057"/>
    <w:rsid w:val="00E33CC4"/>
    <w:rsid w:val="00E36C0B"/>
    <w:rsid w:val="00E37244"/>
    <w:rsid w:val="00E40A6F"/>
    <w:rsid w:val="00E41816"/>
    <w:rsid w:val="00E427A7"/>
    <w:rsid w:val="00E42EBD"/>
    <w:rsid w:val="00E4346A"/>
    <w:rsid w:val="00E438A1"/>
    <w:rsid w:val="00E44078"/>
    <w:rsid w:val="00E50F38"/>
    <w:rsid w:val="00E545CC"/>
    <w:rsid w:val="00E55C8A"/>
    <w:rsid w:val="00E55CA5"/>
    <w:rsid w:val="00E57BAE"/>
    <w:rsid w:val="00E642D3"/>
    <w:rsid w:val="00E67925"/>
    <w:rsid w:val="00E71432"/>
    <w:rsid w:val="00E740D6"/>
    <w:rsid w:val="00E74EA4"/>
    <w:rsid w:val="00E750E6"/>
    <w:rsid w:val="00E807D1"/>
    <w:rsid w:val="00E80C7E"/>
    <w:rsid w:val="00E82A4F"/>
    <w:rsid w:val="00E82EAC"/>
    <w:rsid w:val="00E8381D"/>
    <w:rsid w:val="00E83B3C"/>
    <w:rsid w:val="00E92F28"/>
    <w:rsid w:val="00E9394F"/>
    <w:rsid w:val="00E949A3"/>
    <w:rsid w:val="00E9687F"/>
    <w:rsid w:val="00EA11BA"/>
    <w:rsid w:val="00EA29B8"/>
    <w:rsid w:val="00EA4381"/>
    <w:rsid w:val="00EA495F"/>
    <w:rsid w:val="00EA73C8"/>
    <w:rsid w:val="00EB0CA4"/>
    <w:rsid w:val="00EB0E36"/>
    <w:rsid w:val="00EB17D7"/>
    <w:rsid w:val="00EB1FDF"/>
    <w:rsid w:val="00EB2359"/>
    <w:rsid w:val="00EB4AFA"/>
    <w:rsid w:val="00EB599B"/>
    <w:rsid w:val="00EC45EF"/>
    <w:rsid w:val="00EC63FD"/>
    <w:rsid w:val="00EC64A7"/>
    <w:rsid w:val="00EC674C"/>
    <w:rsid w:val="00ED7F6A"/>
    <w:rsid w:val="00EE4B11"/>
    <w:rsid w:val="00EE5766"/>
    <w:rsid w:val="00EF3C81"/>
    <w:rsid w:val="00EF3ED4"/>
    <w:rsid w:val="00EF5D4E"/>
    <w:rsid w:val="00F0047B"/>
    <w:rsid w:val="00F00B9E"/>
    <w:rsid w:val="00F01B81"/>
    <w:rsid w:val="00F02B36"/>
    <w:rsid w:val="00F04194"/>
    <w:rsid w:val="00F11DD6"/>
    <w:rsid w:val="00F232B6"/>
    <w:rsid w:val="00F2537F"/>
    <w:rsid w:val="00F2739A"/>
    <w:rsid w:val="00F30965"/>
    <w:rsid w:val="00F334D8"/>
    <w:rsid w:val="00F34A49"/>
    <w:rsid w:val="00F36A30"/>
    <w:rsid w:val="00F36C48"/>
    <w:rsid w:val="00F45202"/>
    <w:rsid w:val="00F46162"/>
    <w:rsid w:val="00F46FCB"/>
    <w:rsid w:val="00F47DC4"/>
    <w:rsid w:val="00F5036F"/>
    <w:rsid w:val="00F5168C"/>
    <w:rsid w:val="00F53EC3"/>
    <w:rsid w:val="00F53EF8"/>
    <w:rsid w:val="00F54DF5"/>
    <w:rsid w:val="00F60F5B"/>
    <w:rsid w:val="00F61494"/>
    <w:rsid w:val="00F75D71"/>
    <w:rsid w:val="00F82398"/>
    <w:rsid w:val="00F827D0"/>
    <w:rsid w:val="00F86879"/>
    <w:rsid w:val="00F874D7"/>
    <w:rsid w:val="00F903DE"/>
    <w:rsid w:val="00F91710"/>
    <w:rsid w:val="00F92041"/>
    <w:rsid w:val="00F9297C"/>
    <w:rsid w:val="00F929DB"/>
    <w:rsid w:val="00F974DD"/>
    <w:rsid w:val="00F97C52"/>
    <w:rsid w:val="00FA3DD1"/>
    <w:rsid w:val="00FA3F78"/>
    <w:rsid w:val="00FA73FD"/>
    <w:rsid w:val="00FB0F62"/>
    <w:rsid w:val="00FB1740"/>
    <w:rsid w:val="00FB2AB3"/>
    <w:rsid w:val="00FB31E7"/>
    <w:rsid w:val="00FB42C7"/>
    <w:rsid w:val="00FB4BDA"/>
    <w:rsid w:val="00FC4F27"/>
    <w:rsid w:val="00FC6CB4"/>
    <w:rsid w:val="00FC749B"/>
    <w:rsid w:val="00FD274F"/>
    <w:rsid w:val="00FD69E9"/>
    <w:rsid w:val="00FE0E4F"/>
    <w:rsid w:val="00FE37F3"/>
    <w:rsid w:val="00FE5B83"/>
    <w:rsid w:val="00FE6F0A"/>
    <w:rsid w:val="00FF1708"/>
    <w:rsid w:val="00FF1B98"/>
    <w:rsid w:val="00FF1BFE"/>
    <w:rsid w:val="00FF306A"/>
    <w:rsid w:val="00FF64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styleId="UnresolvedMention">
    <w:name w:val="Unresolved Mention"/>
    <w:basedOn w:val="DefaultParagraphFont"/>
    <w:uiPriority w:val="99"/>
    <w:semiHidden/>
    <w:unhideWhenUsed/>
    <w:rsid w:val="00257FB5"/>
    <w:rPr>
      <w:color w:val="605E5C"/>
      <w:shd w:val="clear" w:color="auto" w:fill="E1DFDD"/>
    </w:rPr>
  </w:style>
  <w:style w:type="paragraph" w:customStyle="1" w:styleId="mol-para-with-font">
    <w:name w:val="mol-para-with-font"/>
    <w:basedOn w:val="Normal"/>
    <w:rsid w:val="00CC726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A6280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6280D"/>
    <w:rPr>
      <w:b/>
      <w:bCs/>
    </w:rPr>
  </w:style>
  <w:style w:type="paragraph" w:styleId="NoSpacing">
    <w:name w:val="No Spacing"/>
    <w:uiPriority w:val="1"/>
    <w:qFormat/>
    <w:rsid w:val="00BC0D75"/>
    <w:pPr>
      <w:spacing w:after="0" w:line="240" w:lineRule="auto"/>
    </w:pPr>
  </w:style>
  <w:style w:type="paragraph" w:styleId="Revision">
    <w:name w:val="Revision"/>
    <w:hidden/>
    <w:uiPriority w:val="99"/>
    <w:semiHidden/>
    <w:rsid w:val="00D43134"/>
    <w:pPr>
      <w:spacing w:after="0" w:line="240" w:lineRule="auto"/>
    </w:pPr>
  </w:style>
  <w:style w:type="paragraph" w:styleId="BalloonText">
    <w:name w:val="Balloon Text"/>
    <w:basedOn w:val="Normal"/>
    <w:link w:val="BalloonTextChar"/>
    <w:uiPriority w:val="99"/>
    <w:semiHidden/>
    <w:unhideWhenUsed/>
    <w:rsid w:val="00D4313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3134"/>
    <w:rPr>
      <w:rFonts w:ascii="Segoe UI" w:hAnsi="Segoe UI" w:cs="Segoe UI"/>
      <w:sz w:val="18"/>
      <w:szCs w:val="18"/>
    </w:rPr>
  </w:style>
  <w:style w:type="character" w:styleId="FollowedHyperlink">
    <w:name w:val="FollowedHyperlink"/>
    <w:basedOn w:val="DefaultParagraphFont"/>
    <w:uiPriority w:val="99"/>
    <w:semiHidden/>
    <w:unhideWhenUsed/>
    <w:rsid w:val="00C94E82"/>
    <w:rPr>
      <w:color w:val="954F72" w:themeColor="followedHyperlink"/>
      <w:u w:val="single"/>
    </w:rPr>
  </w:style>
  <w:style w:type="character" w:styleId="Emphasis">
    <w:name w:val="Emphasis"/>
    <w:basedOn w:val="DefaultParagraphFont"/>
    <w:uiPriority w:val="20"/>
    <w:qFormat/>
    <w:rsid w:val="00520E5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7191746">
      <w:bodyDiv w:val="1"/>
      <w:marLeft w:val="0"/>
      <w:marRight w:val="0"/>
      <w:marTop w:val="0"/>
      <w:marBottom w:val="0"/>
      <w:divBdr>
        <w:top w:val="none" w:sz="0" w:space="0" w:color="auto"/>
        <w:left w:val="none" w:sz="0" w:space="0" w:color="auto"/>
        <w:bottom w:val="none" w:sz="0" w:space="0" w:color="auto"/>
        <w:right w:val="none" w:sz="0" w:space="0" w:color="auto"/>
      </w:divBdr>
    </w:div>
    <w:div w:id="727725273">
      <w:bodyDiv w:val="1"/>
      <w:marLeft w:val="0"/>
      <w:marRight w:val="0"/>
      <w:marTop w:val="0"/>
      <w:marBottom w:val="0"/>
      <w:divBdr>
        <w:top w:val="none" w:sz="0" w:space="0" w:color="auto"/>
        <w:left w:val="none" w:sz="0" w:space="0" w:color="auto"/>
        <w:bottom w:val="none" w:sz="0" w:space="0" w:color="auto"/>
        <w:right w:val="none" w:sz="0" w:space="0" w:color="auto"/>
      </w:divBdr>
    </w:div>
    <w:div w:id="941036387">
      <w:bodyDiv w:val="1"/>
      <w:marLeft w:val="0"/>
      <w:marRight w:val="0"/>
      <w:marTop w:val="0"/>
      <w:marBottom w:val="0"/>
      <w:divBdr>
        <w:top w:val="none" w:sz="0" w:space="0" w:color="auto"/>
        <w:left w:val="none" w:sz="0" w:space="0" w:color="auto"/>
        <w:bottom w:val="none" w:sz="0" w:space="0" w:color="auto"/>
        <w:right w:val="none" w:sz="0" w:space="0" w:color="auto"/>
      </w:divBdr>
      <w:divsChild>
        <w:div w:id="1481457777">
          <w:marLeft w:val="0"/>
          <w:marRight w:val="225"/>
          <w:marTop w:val="0"/>
          <w:marBottom w:val="0"/>
          <w:divBdr>
            <w:top w:val="none" w:sz="0" w:space="0" w:color="auto"/>
            <w:left w:val="none" w:sz="0" w:space="0" w:color="auto"/>
            <w:bottom w:val="none" w:sz="0" w:space="0" w:color="auto"/>
            <w:right w:val="none" w:sz="0" w:space="0" w:color="auto"/>
          </w:divBdr>
        </w:div>
      </w:divsChild>
    </w:div>
    <w:div w:id="1297026449">
      <w:bodyDiv w:val="1"/>
      <w:marLeft w:val="0"/>
      <w:marRight w:val="0"/>
      <w:marTop w:val="0"/>
      <w:marBottom w:val="0"/>
      <w:divBdr>
        <w:top w:val="none" w:sz="0" w:space="0" w:color="auto"/>
        <w:left w:val="none" w:sz="0" w:space="0" w:color="auto"/>
        <w:bottom w:val="none" w:sz="0" w:space="0" w:color="auto"/>
        <w:right w:val="none" w:sz="0" w:space="0" w:color="auto"/>
      </w:divBdr>
    </w:div>
    <w:div w:id="155538918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7468856">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04B4B5A-E4DD-4B03-B848-CDD5CA8A464D}">
  <ds:schemaRefs>
    <ds:schemaRef ds:uri="http://schemas.openxmlformats.org/officeDocument/2006/bibliography"/>
  </ds:schemaRefs>
</ds:datastoreItem>
</file>

<file path=customXml/itemProps3.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4344</Words>
  <Characters>24766</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BMSK4003 Assignment Template</vt:lpstr>
    </vt:vector>
  </TitlesOfParts>
  <Company/>
  <LinksUpToDate>false</LinksUpToDate>
  <CharactersWithSpaces>29052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dc:title>
  <dc:subject/>
  <dc:creator>Julia Ault</dc:creator>
  <cp:keywords/>
  <dc:description/>
  <cp:lastModifiedBy>ashleigh williams</cp:lastModifiedBy>
  <cp:revision>3</cp:revision>
  <dcterms:created xsi:type="dcterms:W3CDTF">2021-03-27T17:39:00Z</dcterms:created>
  <dcterms:modified xsi:type="dcterms:W3CDTF">2021-03-27T17:40:00Z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