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2783310"/>
        <w:docPartObj>
          <w:docPartGallery w:val="Cover Pages"/>
          <w:docPartUnique/>
        </w:docPartObj>
      </w:sdtPr>
      <w:sdtContent>
        <w:p w14:paraId="7CEE6029" w14:textId="5A6EB179" w:rsidR="00385730" w:rsidRPr="00FB762B" w:rsidRDefault="00385730" w:rsidP="005642D4">
          <w:r w:rsidRPr="00FB762B">
            <w:rPr>
              <w:color w:val="FFFFFF" w:themeColor="background1"/>
            </w:rPr>
            <mc:AlternateContent>
              <mc:Choice Requires="wpg">
                <w:drawing>
                  <wp:anchor distT="0" distB="0" distL="114300" distR="114300" simplePos="0" relativeHeight="251659264" behindDoc="0" locked="0" layoutInCell="1" allowOverlap="1" wp14:anchorId="23A70488" wp14:editId="5965952B">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heme="minorHAnsi" w:hAnsi="Arial" w:cs="Arial"/>
                                      <w:caps/>
                                      <w:color w:val="156082" w:themeColor="accent1"/>
                                      <w:kern w:val="2"/>
                                      <w:sz w:val="36"/>
                                      <w:szCs w:val="36"/>
                                      <w:lang w:eastAsia="en-US"/>
                                      <w14:ligatures w14:val="standardContextual"/>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1ADE31D" w14:textId="74998814" w:rsidR="00385730" w:rsidRPr="00FB762B" w:rsidRDefault="00385730" w:rsidP="00385730">
                                      <w:pPr>
                                        <w:pStyle w:val="NoSpacing"/>
                                        <w:spacing w:after="120"/>
                                        <w:rPr>
                                          <w:rFonts w:asciiTheme="majorHAnsi" w:eastAsiaTheme="majorEastAsia" w:hAnsiTheme="majorHAnsi" w:cstheme="majorBidi"/>
                                          <w:color w:val="FFFFFF" w:themeColor="background1"/>
                                          <w:sz w:val="84"/>
                                          <w:szCs w:val="84"/>
                                        </w:rPr>
                                      </w:pPr>
                                      <w:r w:rsidRPr="00FB762B">
                                        <w:rPr>
                                          <w:rFonts w:ascii="Arial" w:eastAsiaTheme="minorHAnsi" w:hAnsi="Arial" w:cs="Arial"/>
                                          <w:caps/>
                                          <w:color w:val="156082" w:themeColor="accent1"/>
                                          <w:kern w:val="2"/>
                                          <w:sz w:val="36"/>
                                          <w:szCs w:val="36"/>
                                          <w:lang w:eastAsia="en-US"/>
                                          <w14:ligatures w14:val="standardContextual"/>
                                        </w:rPr>
                                        <w:t>COACHING AND MENTORING WITHIN AN ORGANISATIONAL CONTEXT</w:t>
                                      </w:r>
                                    </w:p>
                                  </w:sdtContent>
                                </w:sdt>
                                <w:sdt>
                                  <w:sdtPr>
                                    <w:rPr>
                                      <w:rFonts w:ascii="Arial" w:hAnsi="Arial" w:cs="Arial"/>
                                      <w:b/>
                                      <w:bCs/>
                                      <w:color w:val="0F4761" w:themeColor="accent1" w:themeShade="BF"/>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6EE77A0" w14:textId="49546F91" w:rsidR="00385730" w:rsidRPr="00FB762B" w:rsidRDefault="00385730">
                                      <w:pPr>
                                        <w:pStyle w:val="NoSpacing"/>
                                        <w:rPr>
                                          <w:rFonts w:ascii="Arial" w:hAnsi="Arial" w:cs="Arial"/>
                                          <w:color w:val="FFFFFF" w:themeColor="background1"/>
                                          <w:sz w:val="28"/>
                                          <w:szCs w:val="28"/>
                                        </w:rPr>
                                      </w:pPr>
                                      <w:r w:rsidRPr="00FB762B">
                                        <w:rPr>
                                          <w:rFonts w:ascii="Arial" w:hAnsi="Arial" w:cs="Arial"/>
                                          <w:b/>
                                          <w:bCs/>
                                          <w:color w:val="0F4761" w:themeColor="accent1" w:themeShade="BF"/>
                                          <w:sz w:val="40"/>
                                          <w:szCs w:val="40"/>
                                        </w:rPr>
                                        <w:t xml:space="preserve">Reflection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002060"/>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240D8D8" w14:textId="51D40552" w:rsidR="00385730" w:rsidRPr="00FB762B" w:rsidRDefault="00385730">
                                      <w:pPr>
                                        <w:pStyle w:val="NoSpacing"/>
                                        <w:rPr>
                                          <w:color w:val="FFFFFF" w:themeColor="background1"/>
                                          <w:sz w:val="32"/>
                                          <w:szCs w:val="32"/>
                                        </w:rPr>
                                      </w:pPr>
                                      <w:r w:rsidRPr="00FB762B">
                                        <w:rPr>
                                          <w:b/>
                                          <w:bCs/>
                                          <w:color w:val="002060"/>
                                          <w:sz w:val="32"/>
                                          <w:szCs w:val="32"/>
                                        </w:rPr>
                                        <w:t>Maria Diana Nita</w:t>
                                      </w:r>
                                    </w:p>
                                  </w:sdtContent>
                                </w:sdt>
                                <w:p w14:paraId="7CCBA026" w14:textId="47F9D38A" w:rsidR="00385730" w:rsidRPr="00FB762B" w:rsidRDefault="00385730">
                                  <w:pPr>
                                    <w:pStyle w:val="NoSpacing"/>
                                    <w:rPr>
                                      <w:color w:val="FFFFFF" w:themeColor="background1"/>
                                      <w:sz w:val="18"/>
                                      <w:szCs w:val="18"/>
                                    </w:rPr>
                                  </w:pPr>
                                  <w:sdt>
                                    <w:sdtPr>
                                      <w:rPr>
                                        <w:caps/>
                                        <w:color w:val="002060"/>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Pr="00FB762B">
                                        <w:rPr>
                                          <w:caps/>
                                          <w:color w:val="002060"/>
                                          <w:sz w:val="18"/>
                                          <w:szCs w:val="18"/>
                                        </w:rPr>
                                        <w:t>student id: 2128458</w:t>
                                      </w:r>
                                    </w:sdtContent>
                                  </w:sdt>
                                  <w:r w:rsidRPr="00FB762B">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A70488"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eastAsiaTheme="minorHAnsi" w:hAnsi="Arial" w:cs="Arial"/>
                                <w:caps/>
                                <w:color w:val="156082" w:themeColor="accent1"/>
                                <w:kern w:val="2"/>
                                <w:sz w:val="36"/>
                                <w:szCs w:val="36"/>
                                <w:lang w:eastAsia="en-US"/>
                                <w14:ligatures w14:val="standardContextual"/>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1ADE31D" w14:textId="74998814" w:rsidR="00385730" w:rsidRPr="00FB762B" w:rsidRDefault="00385730" w:rsidP="00385730">
                                <w:pPr>
                                  <w:pStyle w:val="NoSpacing"/>
                                  <w:spacing w:after="120"/>
                                  <w:rPr>
                                    <w:rFonts w:asciiTheme="majorHAnsi" w:eastAsiaTheme="majorEastAsia" w:hAnsiTheme="majorHAnsi" w:cstheme="majorBidi"/>
                                    <w:color w:val="FFFFFF" w:themeColor="background1"/>
                                    <w:sz w:val="84"/>
                                    <w:szCs w:val="84"/>
                                  </w:rPr>
                                </w:pPr>
                                <w:r w:rsidRPr="00FB762B">
                                  <w:rPr>
                                    <w:rFonts w:ascii="Arial" w:eastAsiaTheme="minorHAnsi" w:hAnsi="Arial" w:cs="Arial"/>
                                    <w:caps/>
                                    <w:color w:val="156082" w:themeColor="accent1"/>
                                    <w:kern w:val="2"/>
                                    <w:sz w:val="36"/>
                                    <w:szCs w:val="36"/>
                                    <w:lang w:eastAsia="en-US"/>
                                    <w14:ligatures w14:val="standardContextual"/>
                                  </w:rPr>
                                  <w:t>COACHING AND MENTORING WITHIN AN ORGANISATIONAL CONTEXT</w:t>
                                </w:r>
                              </w:p>
                            </w:sdtContent>
                          </w:sdt>
                          <w:sdt>
                            <w:sdtPr>
                              <w:rPr>
                                <w:rFonts w:ascii="Arial" w:hAnsi="Arial" w:cs="Arial"/>
                                <w:b/>
                                <w:bCs/>
                                <w:color w:val="0F4761" w:themeColor="accent1" w:themeShade="BF"/>
                                <w:sz w:val="40"/>
                                <w:szCs w:val="40"/>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6EE77A0" w14:textId="49546F91" w:rsidR="00385730" w:rsidRPr="00FB762B" w:rsidRDefault="00385730">
                                <w:pPr>
                                  <w:pStyle w:val="NoSpacing"/>
                                  <w:rPr>
                                    <w:rFonts w:ascii="Arial" w:hAnsi="Arial" w:cs="Arial"/>
                                    <w:color w:val="FFFFFF" w:themeColor="background1"/>
                                    <w:sz w:val="28"/>
                                    <w:szCs w:val="28"/>
                                  </w:rPr>
                                </w:pPr>
                                <w:r w:rsidRPr="00FB762B">
                                  <w:rPr>
                                    <w:rFonts w:ascii="Arial" w:hAnsi="Arial" w:cs="Arial"/>
                                    <w:b/>
                                    <w:bCs/>
                                    <w:color w:val="0F4761" w:themeColor="accent1" w:themeShade="BF"/>
                                    <w:sz w:val="40"/>
                                    <w:szCs w:val="40"/>
                                  </w:rPr>
                                  <w:t xml:space="preserve">Reflection </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b/>
                                <w:bCs/>
                                <w:color w:val="002060"/>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3240D8D8" w14:textId="51D40552" w:rsidR="00385730" w:rsidRPr="00FB762B" w:rsidRDefault="00385730">
                                <w:pPr>
                                  <w:pStyle w:val="NoSpacing"/>
                                  <w:rPr>
                                    <w:color w:val="FFFFFF" w:themeColor="background1"/>
                                    <w:sz w:val="32"/>
                                    <w:szCs w:val="32"/>
                                  </w:rPr>
                                </w:pPr>
                                <w:r w:rsidRPr="00FB762B">
                                  <w:rPr>
                                    <w:b/>
                                    <w:bCs/>
                                    <w:color w:val="002060"/>
                                    <w:sz w:val="32"/>
                                    <w:szCs w:val="32"/>
                                  </w:rPr>
                                  <w:t>Maria Diana Nita</w:t>
                                </w:r>
                              </w:p>
                            </w:sdtContent>
                          </w:sdt>
                          <w:p w14:paraId="7CCBA026" w14:textId="47F9D38A" w:rsidR="00385730" w:rsidRPr="00FB762B" w:rsidRDefault="00385730">
                            <w:pPr>
                              <w:pStyle w:val="NoSpacing"/>
                              <w:rPr>
                                <w:color w:val="FFFFFF" w:themeColor="background1"/>
                                <w:sz w:val="18"/>
                                <w:szCs w:val="18"/>
                              </w:rPr>
                            </w:pPr>
                            <w:sdt>
                              <w:sdtPr>
                                <w:rPr>
                                  <w:caps/>
                                  <w:color w:val="002060"/>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Pr="00FB762B">
                                  <w:rPr>
                                    <w:caps/>
                                    <w:color w:val="002060"/>
                                    <w:sz w:val="18"/>
                                    <w:szCs w:val="18"/>
                                  </w:rPr>
                                  <w:t>student id: 2128458</w:t>
                                </w:r>
                              </w:sdtContent>
                            </w:sdt>
                            <w:r w:rsidRPr="00FB762B">
                              <w:rPr>
                                <w:color w:val="FFFFFF" w:themeColor="background1"/>
                                <w:sz w:val="18"/>
                                <w:szCs w:val="18"/>
                              </w:rPr>
                              <w:t>  </w:t>
                            </w:r>
                          </w:p>
                        </w:txbxContent>
                      </v:textbox>
                    </v:shape>
                    <w10:wrap anchorx="page" anchory="page"/>
                  </v:group>
                </w:pict>
              </mc:Fallback>
            </mc:AlternateContent>
          </w:r>
          <w:r w:rsidRPr="00FB762B">
            <w:br w:type="page"/>
          </w:r>
        </w:p>
      </w:sdtContent>
    </w:sdt>
    <w:p w14:paraId="447BBABF" w14:textId="77777777" w:rsidR="00385730" w:rsidRPr="00FB762B" w:rsidRDefault="00385730" w:rsidP="005642D4"/>
    <w:p w14:paraId="515A6842" w14:textId="77777777" w:rsidR="00385730" w:rsidRPr="00FB762B" w:rsidRDefault="00385730" w:rsidP="005642D4"/>
    <w:p w14:paraId="09D02E23" w14:textId="77777777" w:rsidR="00385730" w:rsidRPr="00FB762B" w:rsidRDefault="00385730" w:rsidP="005642D4"/>
    <w:sdt>
      <w:sdtPr>
        <w:id w:val="-179736072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0EBE7E8" w14:textId="75DD6B70" w:rsidR="001F2DCA" w:rsidRDefault="001F2DCA">
          <w:pPr>
            <w:pStyle w:val="TOCHeading"/>
          </w:pPr>
          <w:r>
            <w:t>Table of Contents</w:t>
          </w:r>
        </w:p>
        <w:p w14:paraId="6DE6F3AB" w14:textId="49DCC8ED" w:rsidR="001F2DCA" w:rsidRDefault="001F2D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2244998" w:history="1">
            <w:r w:rsidRPr="002D5385">
              <w:rPr>
                <w:rStyle w:val="Hyperlink"/>
                <w:noProof/>
              </w:rPr>
              <w:t>Chapter 1: INTRODUCTION</w:t>
            </w:r>
            <w:r>
              <w:rPr>
                <w:noProof/>
                <w:webHidden/>
              </w:rPr>
              <w:tab/>
            </w:r>
            <w:r>
              <w:rPr>
                <w:noProof/>
                <w:webHidden/>
              </w:rPr>
              <w:fldChar w:fldCharType="begin"/>
            </w:r>
            <w:r>
              <w:rPr>
                <w:noProof/>
                <w:webHidden/>
              </w:rPr>
              <w:instrText xml:space="preserve"> PAGEREF _Toc192244998 \h </w:instrText>
            </w:r>
            <w:r>
              <w:rPr>
                <w:noProof/>
                <w:webHidden/>
              </w:rPr>
            </w:r>
            <w:r>
              <w:rPr>
                <w:noProof/>
                <w:webHidden/>
              </w:rPr>
              <w:fldChar w:fldCharType="separate"/>
            </w:r>
            <w:r>
              <w:rPr>
                <w:noProof/>
                <w:webHidden/>
              </w:rPr>
              <w:t>2</w:t>
            </w:r>
            <w:r>
              <w:rPr>
                <w:noProof/>
                <w:webHidden/>
              </w:rPr>
              <w:fldChar w:fldCharType="end"/>
            </w:r>
          </w:hyperlink>
        </w:p>
        <w:p w14:paraId="501ECD8C" w14:textId="12DE3B36" w:rsidR="001F2DCA" w:rsidRDefault="001F2DCA">
          <w:pPr>
            <w:pStyle w:val="TOC1"/>
            <w:tabs>
              <w:tab w:val="right" w:leader="dot" w:pos="9016"/>
            </w:tabs>
            <w:rPr>
              <w:rFonts w:eastAsiaTheme="minorEastAsia"/>
              <w:noProof/>
              <w:lang w:eastAsia="en-GB"/>
            </w:rPr>
          </w:pPr>
          <w:hyperlink w:anchor="_Toc192244999" w:history="1">
            <w:r w:rsidRPr="002D5385">
              <w:rPr>
                <w:rStyle w:val="Hyperlink"/>
                <w:noProof/>
              </w:rPr>
              <w:t>Chapter 2. The importance of Coaching in Post-Covid Workplaces</w:t>
            </w:r>
            <w:r>
              <w:rPr>
                <w:noProof/>
                <w:webHidden/>
              </w:rPr>
              <w:tab/>
            </w:r>
            <w:r>
              <w:rPr>
                <w:noProof/>
                <w:webHidden/>
              </w:rPr>
              <w:fldChar w:fldCharType="begin"/>
            </w:r>
            <w:r>
              <w:rPr>
                <w:noProof/>
                <w:webHidden/>
              </w:rPr>
              <w:instrText xml:space="preserve"> PAGEREF _Toc192244999 \h </w:instrText>
            </w:r>
            <w:r>
              <w:rPr>
                <w:noProof/>
                <w:webHidden/>
              </w:rPr>
            </w:r>
            <w:r>
              <w:rPr>
                <w:noProof/>
                <w:webHidden/>
              </w:rPr>
              <w:fldChar w:fldCharType="separate"/>
            </w:r>
            <w:r>
              <w:rPr>
                <w:noProof/>
                <w:webHidden/>
              </w:rPr>
              <w:t>2</w:t>
            </w:r>
            <w:r>
              <w:rPr>
                <w:noProof/>
                <w:webHidden/>
              </w:rPr>
              <w:fldChar w:fldCharType="end"/>
            </w:r>
          </w:hyperlink>
        </w:p>
        <w:p w14:paraId="48C05963" w14:textId="6D672522" w:rsidR="001F2DCA" w:rsidRDefault="001F2DCA">
          <w:pPr>
            <w:pStyle w:val="TOC1"/>
            <w:tabs>
              <w:tab w:val="right" w:leader="dot" w:pos="9016"/>
            </w:tabs>
            <w:rPr>
              <w:rFonts w:eastAsiaTheme="minorEastAsia"/>
              <w:noProof/>
              <w:lang w:eastAsia="en-GB"/>
            </w:rPr>
          </w:pPr>
          <w:hyperlink w:anchor="_Toc192245000" w:history="1">
            <w:r w:rsidRPr="002D5385">
              <w:rPr>
                <w:rStyle w:val="Hyperlink"/>
                <w:noProof/>
              </w:rPr>
              <w:t>Chapter 3: Main findings</w:t>
            </w:r>
            <w:r>
              <w:rPr>
                <w:noProof/>
                <w:webHidden/>
              </w:rPr>
              <w:tab/>
            </w:r>
            <w:r>
              <w:rPr>
                <w:noProof/>
                <w:webHidden/>
              </w:rPr>
              <w:fldChar w:fldCharType="begin"/>
            </w:r>
            <w:r>
              <w:rPr>
                <w:noProof/>
                <w:webHidden/>
              </w:rPr>
              <w:instrText xml:space="preserve"> PAGEREF _Toc192245000 \h </w:instrText>
            </w:r>
            <w:r>
              <w:rPr>
                <w:noProof/>
                <w:webHidden/>
              </w:rPr>
            </w:r>
            <w:r>
              <w:rPr>
                <w:noProof/>
                <w:webHidden/>
              </w:rPr>
              <w:fldChar w:fldCharType="separate"/>
            </w:r>
            <w:r>
              <w:rPr>
                <w:noProof/>
                <w:webHidden/>
              </w:rPr>
              <w:t>2</w:t>
            </w:r>
            <w:r>
              <w:rPr>
                <w:noProof/>
                <w:webHidden/>
              </w:rPr>
              <w:fldChar w:fldCharType="end"/>
            </w:r>
          </w:hyperlink>
        </w:p>
        <w:p w14:paraId="16320987" w14:textId="1B08891B" w:rsidR="001F2DCA" w:rsidRDefault="001F2DCA">
          <w:pPr>
            <w:pStyle w:val="TOC1"/>
            <w:tabs>
              <w:tab w:val="right" w:leader="dot" w:pos="9016"/>
            </w:tabs>
            <w:rPr>
              <w:rFonts w:eastAsiaTheme="minorEastAsia"/>
              <w:noProof/>
              <w:lang w:eastAsia="en-GB"/>
            </w:rPr>
          </w:pPr>
          <w:hyperlink w:anchor="_Toc192245001" w:history="1">
            <w:r w:rsidRPr="002D5385">
              <w:rPr>
                <w:rStyle w:val="Hyperlink"/>
                <w:noProof/>
              </w:rPr>
              <w:t>Chapter 4: Reflection</w:t>
            </w:r>
            <w:r>
              <w:rPr>
                <w:noProof/>
                <w:webHidden/>
              </w:rPr>
              <w:tab/>
            </w:r>
            <w:r>
              <w:rPr>
                <w:noProof/>
                <w:webHidden/>
              </w:rPr>
              <w:fldChar w:fldCharType="begin"/>
            </w:r>
            <w:r>
              <w:rPr>
                <w:noProof/>
                <w:webHidden/>
              </w:rPr>
              <w:instrText xml:space="preserve"> PAGEREF _Toc192245001 \h </w:instrText>
            </w:r>
            <w:r>
              <w:rPr>
                <w:noProof/>
                <w:webHidden/>
              </w:rPr>
            </w:r>
            <w:r>
              <w:rPr>
                <w:noProof/>
                <w:webHidden/>
              </w:rPr>
              <w:fldChar w:fldCharType="separate"/>
            </w:r>
            <w:r>
              <w:rPr>
                <w:noProof/>
                <w:webHidden/>
              </w:rPr>
              <w:t>3</w:t>
            </w:r>
            <w:r>
              <w:rPr>
                <w:noProof/>
                <w:webHidden/>
              </w:rPr>
              <w:fldChar w:fldCharType="end"/>
            </w:r>
          </w:hyperlink>
        </w:p>
        <w:p w14:paraId="18A43C5D" w14:textId="2288278C" w:rsidR="001F2DCA" w:rsidRDefault="001F2DCA">
          <w:pPr>
            <w:pStyle w:val="TOC1"/>
            <w:tabs>
              <w:tab w:val="right" w:leader="dot" w:pos="9016"/>
            </w:tabs>
            <w:rPr>
              <w:rFonts w:eastAsiaTheme="minorEastAsia"/>
              <w:noProof/>
              <w:lang w:eastAsia="en-GB"/>
            </w:rPr>
          </w:pPr>
          <w:hyperlink w:anchor="_Toc192245002" w:history="1">
            <w:r w:rsidRPr="002D5385">
              <w:rPr>
                <w:rStyle w:val="Hyperlink"/>
                <w:noProof/>
              </w:rPr>
              <w:t>Chapter 5: Instant payoff model</w:t>
            </w:r>
            <w:r>
              <w:rPr>
                <w:noProof/>
                <w:webHidden/>
              </w:rPr>
              <w:tab/>
            </w:r>
            <w:r>
              <w:rPr>
                <w:noProof/>
                <w:webHidden/>
              </w:rPr>
              <w:fldChar w:fldCharType="begin"/>
            </w:r>
            <w:r>
              <w:rPr>
                <w:noProof/>
                <w:webHidden/>
              </w:rPr>
              <w:instrText xml:space="preserve"> PAGEREF _Toc192245002 \h </w:instrText>
            </w:r>
            <w:r>
              <w:rPr>
                <w:noProof/>
                <w:webHidden/>
              </w:rPr>
            </w:r>
            <w:r>
              <w:rPr>
                <w:noProof/>
                <w:webHidden/>
              </w:rPr>
              <w:fldChar w:fldCharType="separate"/>
            </w:r>
            <w:r>
              <w:rPr>
                <w:noProof/>
                <w:webHidden/>
              </w:rPr>
              <w:t>3</w:t>
            </w:r>
            <w:r>
              <w:rPr>
                <w:noProof/>
                <w:webHidden/>
              </w:rPr>
              <w:fldChar w:fldCharType="end"/>
            </w:r>
          </w:hyperlink>
        </w:p>
        <w:p w14:paraId="6FAC77BA" w14:textId="37533C16" w:rsidR="001F2DCA" w:rsidRDefault="001F2DCA">
          <w:pPr>
            <w:pStyle w:val="TOC1"/>
            <w:tabs>
              <w:tab w:val="right" w:leader="dot" w:pos="9016"/>
            </w:tabs>
            <w:rPr>
              <w:rFonts w:eastAsiaTheme="minorEastAsia"/>
              <w:noProof/>
              <w:lang w:eastAsia="en-GB"/>
            </w:rPr>
          </w:pPr>
          <w:hyperlink w:anchor="_Toc192245003" w:history="1">
            <w:r w:rsidRPr="002D5385">
              <w:rPr>
                <w:rStyle w:val="Hyperlink"/>
                <w:noProof/>
              </w:rPr>
              <w:t>Chapter 6: The Gibbs Reflective Cycle</w:t>
            </w:r>
            <w:r>
              <w:rPr>
                <w:noProof/>
                <w:webHidden/>
              </w:rPr>
              <w:tab/>
            </w:r>
            <w:r>
              <w:rPr>
                <w:noProof/>
                <w:webHidden/>
              </w:rPr>
              <w:fldChar w:fldCharType="begin"/>
            </w:r>
            <w:r>
              <w:rPr>
                <w:noProof/>
                <w:webHidden/>
              </w:rPr>
              <w:instrText xml:space="preserve"> PAGEREF _Toc192245003 \h </w:instrText>
            </w:r>
            <w:r>
              <w:rPr>
                <w:noProof/>
                <w:webHidden/>
              </w:rPr>
            </w:r>
            <w:r>
              <w:rPr>
                <w:noProof/>
                <w:webHidden/>
              </w:rPr>
              <w:fldChar w:fldCharType="separate"/>
            </w:r>
            <w:r>
              <w:rPr>
                <w:noProof/>
                <w:webHidden/>
              </w:rPr>
              <w:t>4</w:t>
            </w:r>
            <w:r>
              <w:rPr>
                <w:noProof/>
                <w:webHidden/>
              </w:rPr>
              <w:fldChar w:fldCharType="end"/>
            </w:r>
          </w:hyperlink>
        </w:p>
        <w:p w14:paraId="467A0066" w14:textId="5A29306D" w:rsidR="001F2DCA" w:rsidRDefault="001F2DCA">
          <w:pPr>
            <w:pStyle w:val="TOC1"/>
            <w:tabs>
              <w:tab w:val="right" w:leader="dot" w:pos="9016"/>
            </w:tabs>
            <w:rPr>
              <w:rFonts w:eastAsiaTheme="minorEastAsia"/>
              <w:noProof/>
              <w:lang w:eastAsia="en-GB"/>
            </w:rPr>
          </w:pPr>
          <w:hyperlink w:anchor="_Toc192245004" w:history="1">
            <w:r w:rsidRPr="002D5385">
              <w:rPr>
                <w:rStyle w:val="Hyperlink"/>
                <w:noProof/>
              </w:rPr>
              <w:t>Chapter 7. ELECTRIC Coaching Model</w:t>
            </w:r>
            <w:r>
              <w:rPr>
                <w:noProof/>
                <w:webHidden/>
              </w:rPr>
              <w:tab/>
            </w:r>
            <w:r>
              <w:rPr>
                <w:noProof/>
                <w:webHidden/>
              </w:rPr>
              <w:fldChar w:fldCharType="begin"/>
            </w:r>
            <w:r>
              <w:rPr>
                <w:noProof/>
                <w:webHidden/>
              </w:rPr>
              <w:instrText xml:space="preserve"> PAGEREF _Toc192245004 \h </w:instrText>
            </w:r>
            <w:r>
              <w:rPr>
                <w:noProof/>
                <w:webHidden/>
              </w:rPr>
            </w:r>
            <w:r>
              <w:rPr>
                <w:noProof/>
                <w:webHidden/>
              </w:rPr>
              <w:fldChar w:fldCharType="separate"/>
            </w:r>
            <w:r>
              <w:rPr>
                <w:noProof/>
                <w:webHidden/>
              </w:rPr>
              <w:t>5</w:t>
            </w:r>
            <w:r>
              <w:rPr>
                <w:noProof/>
                <w:webHidden/>
              </w:rPr>
              <w:fldChar w:fldCharType="end"/>
            </w:r>
          </w:hyperlink>
        </w:p>
        <w:p w14:paraId="516E1D33" w14:textId="69CA4438" w:rsidR="001F2DCA" w:rsidRDefault="001F2DCA">
          <w:pPr>
            <w:pStyle w:val="TOC1"/>
            <w:tabs>
              <w:tab w:val="right" w:leader="dot" w:pos="9016"/>
            </w:tabs>
            <w:rPr>
              <w:rFonts w:eastAsiaTheme="minorEastAsia"/>
              <w:noProof/>
              <w:lang w:eastAsia="en-GB"/>
            </w:rPr>
          </w:pPr>
          <w:hyperlink w:anchor="_Toc192245005" w:history="1">
            <w:r w:rsidRPr="002D5385">
              <w:rPr>
                <w:rStyle w:val="Hyperlink"/>
                <w:noProof/>
              </w:rPr>
              <w:t>Chapter 8, Conclusion</w:t>
            </w:r>
            <w:r>
              <w:rPr>
                <w:noProof/>
                <w:webHidden/>
              </w:rPr>
              <w:tab/>
            </w:r>
            <w:r>
              <w:rPr>
                <w:noProof/>
                <w:webHidden/>
              </w:rPr>
              <w:fldChar w:fldCharType="begin"/>
            </w:r>
            <w:r>
              <w:rPr>
                <w:noProof/>
                <w:webHidden/>
              </w:rPr>
              <w:instrText xml:space="preserve"> PAGEREF _Toc192245005 \h </w:instrText>
            </w:r>
            <w:r>
              <w:rPr>
                <w:noProof/>
                <w:webHidden/>
              </w:rPr>
            </w:r>
            <w:r>
              <w:rPr>
                <w:noProof/>
                <w:webHidden/>
              </w:rPr>
              <w:fldChar w:fldCharType="separate"/>
            </w:r>
            <w:r>
              <w:rPr>
                <w:noProof/>
                <w:webHidden/>
              </w:rPr>
              <w:t>8</w:t>
            </w:r>
            <w:r>
              <w:rPr>
                <w:noProof/>
                <w:webHidden/>
              </w:rPr>
              <w:fldChar w:fldCharType="end"/>
            </w:r>
          </w:hyperlink>
        </w:p>
        <w:p w14:paraId="086306B2" w14:textId="43B483C6" w:rsidR="001F2DCA" w:rsidRDefault="001F2DCA">
          <w:pPr>
            <w:pStyle w:val="TOC1"/>
            <w:tabs>
              <w:tab w:val="right" w:leader="dot" w:pos="9016"/>
            </w:tabs>
            <w:rPr>
              <w:rFonts w:eastAsiaTheme="minorEastAsia"/>
              <w:noProof/>
              <w:lang w:eastAsia="en-GB"/>
            </w:rPr>
          </w:pPr>
          <w:hyperlink w:anchor="_Toc192245006" w:history="1">
            <w:r w:rsidRPr="002D5385">
              <w:rPr>
                <w:rStyle w:val="Hyperlink"/>
                <w:noProof/>
              </w:rPr>
              <w:t>Chapter 9: Post-Covid Conclusion</w:t>
            </w:r>
            <w:r>
              <w:rPr>
                <w:noProof/>
                <w:webHidden/>
              </w:rPr>
              <w:tab/>
            </w:r>
            <w:r>
              <w:rPr>
                <w:noProof/>
                <w:webHidden/>
              </w:rPr>
              <w:fldChar w:fldCharType="begin"/>
            </w:r>
            <w:r>
              <w:rPr>
                <w:noProof/>
                <w:webHidden/>
              </w:rPr>
              <w:instrText xml:space="preserve"> PAGEREF _Toc192245006 \h </w:instrText>
            </w:r>
            <w:r>
              <w:rPr>
                <w:noProof/>
                <w:webHidden/>
              </w:rPr>
            </w:r>
            <w:r>
              <w:rPr>
                <w:noProof/>
                <w:webHidden/>
              </w:rPr>
              <w:fldChar w:fldCharType="separate"/>
            </w:r>
            <w:r>
              <w:rPr>
                <w:noProof/>
                <w:webHidden/>
              </w:rPr>
              <w:t>8</w:t>
            </w:r>
            <w:r>
              <w:rPr>
                <w:noProof/>
                <w:webHidden/>
              </w:rPr>
              <w:fldChar w:fldCharType="end"/>
            </w:r>
          </w:hyperlink>
        </w:p>
        <w:p w14:paraId="752C53FF" w14:textId="7F302A8D" w:rsidR="001F2DCA" w:rsidRDefault="001F2DCA">
          <w:r>
            <w:rPr>
              <w:b/>
              <w:bCs/>
            </w:rPr>
            <w:fldChar w:fldCharType="end"/>
          </w:r>
        </w:p>
      </w:sdtContent>
    </w:sdt>
    <w:p w14:paraId="26C08934" w14:textId="77777777" w:rsidR="00ED5667" w:rsidRDefault="00ED5667" w:rsidP="005642D4"/>
    <w:p w14:paraId="4B5C7C16" w14:textId="77777777" w:rsidR="00ED5667" w:rsidRDefault="00ED5667" w:rsidP="005642D4"/>
    <w:p w14:paraId="4FE7A510" w14:textId="77777777" w:rsidR="00ED5667" w:rsidRDefault="00ED5667" w:rsidP="005642D4"/>
    <w:p w14:paraId="114236C1" w14:textId="77777777" w:rsidR="00ED5667" w:rsidRDefault="00ED5667" w:rsidP="005642D4"/>
    <w:p w14:paraId="61E44270" w14:textId="77777777" w:rsidR="00ED5667" w:rsidRDefault="00ED5667" w:rsidP="005642D4"/>
    <w:p w14:paraId="7ABD2EE2" w14:textId="77777777" w:rsidR="00ED5667" w:rsidRDefault="00ED5667" w:rsidP="005642D4"/>
    <w:p w14:paraId="4A8F91B9" w14:textId="77777777" w:rsidR="00ED5667" w:rsidRDefault="00ED5667" w:rsidP="005642D4"/>
    <w:p w14:paraId="357548C4" w14:textId="77777777" w:rsidR="00ED5667" w:rsidRDefault="00ED5667" w:rsidP="005642D4"/>
    <w:p w14:paraId="048BE679" w14:textId="77777777" w:rsidR="00ED5667" w:rsidRDefault="00ED5667" w:rsidP="005642D4"/>
    <w:p w14:paraId="7DD967E4" w14:textId="77777777" w:rsidR="00ED5667" w:rsidRDefault="00ED5667" w:rsidP="005642D4"/>
    <w:p w14:paraId="21EB69B6" w14:textId="77777777" w:rsidR="00ED5667" w:rsidRDefault="00ED5667" w:rsidP="005642D4"/>
    <w:p w14:paraId="307D366A" w14:textId="77777777" w:rsidR="00ED5667" w:rsidRDefault="00ED5667" w:rsidP="005642D4"/>
    <w:p w14:paraId="01F9A40A" w14:textId="77777777" w:rsidR="00ED5667" w:rsidRDefault="00ED5667" w:rsidP="005642D4"/>
    <w:p w14:paraId="08E622D2" w14:textId="77777777" w:rsidR="001F2DCA" w:rsidRDefault="001F2DCA" w:rsidP="005642D4"/>
    <w:p w14:paraId="40C2EFFA" w14:textId="77777777" w:rsidR="00ED5667" w:rsidRDefault="00ED5667" w:rsidP="005642D4"/>
    <w:p w14:paraId="08F33A64" w14:textId="52656BAE" w:rsidR="00ED5667" w:rsidRPr="001F2DCA" w:rsidRDefault="001F2DCA" w:rsidP="001F2DCA">
      <w:pPr>
        <w:pStyle w:val="Heading1"/>
        <w:rPr>
          <w:sz w:val="32"/>
          <w:szCs w:val="32"/>
        </w:rPr>
      </w:pPr>
      <w:bookmarkStart w:id="0" w:name="_Toc192244998"/>
      <w:r w:rsidRPr="001F2DCA">
        <w:rPr>
          <w:sz w:val="32"/>
          <w:szCs w:val="32"/>
        </w:rPr>
        <w:lastRenderedPageBreak/>
        <w:t xml:space="preserve">Chapter 1: </w:t>
      </w:r>
      <w:r w:rsidR="00ED5667" w:rsidRPr="001F2DCA">
        <w:rPr>
          <w:sz w:val="32"/>
          <w:szCs w:val="32"/>
        </w:rPr>
        <w:t>INTRODUCTION</w:t>
      </w:r>
      <w:bookmarkEnd w:id="0"/>
      <w:r w:rsidR="00ED5667" w:rsidRPr="001F2DCA">
        <w:rPr>
          <w:sz w:val="32"/>
          <w:szCs w:val="32"/>
        </w:rPr>
        <w:t xml:space="preserve"> </w:t>
      </w:r>
    </w:p>
    <w:p w14:paraId="35AE59D5" w14:textId="70174334" w:rsidR="00385730" w:rsidRDefault="00385730" w:rsidP="005642D4">
      <w:r w:rsidRPr="00FB762B">
        <w:t xml:space="preserve">Coaching has </w:t>
      </w:r>
      <w:r w:rsidR="00E62BCA" w:rsidRPr="00FB762B">
        <w:t>known</w:t>
      </w:r>
      <w:r w:rsidRPr="00FB762B">
        <w:t xml:space="preserve"> become one of the most powerful learning solutions in post-COVID working environments as it focuses on specific needs </w:t>
      </w:r>
      <w:r w:rsidR="00B74450" w:rsidRPr="00FB762B">
        <w:t>in individual and organisational contexts</w:t>
      </w:r>
      <w:r w:rsidR="006C0058" w:rsidRPr="00FB762B">
        <w:t xml:space="preserve"> </w:t>
      </w:r>
      <w:r w:rsidR="00B74450" w:rsidRPr="00FB762B">
        <w:t>(Vlados,2021). In a post pandemic working environment, where people shifted to work from home, everyone has adapted technologies, and employees are increasingly experiencing burnout, coaching provides change readiness, self-assurance, and advancement</w:t>
      </w:r>
      <w:r w:rsidR="00ED5667">
        <w:t>( Epler,2022)</w:t>
      </w:r>
      <w:r w:rsidR="00B74450" w:rsidRPr="00FB762B">
        <w:t xml:space="preserve"> All </w:t>
      </w:r>
      <w:r w:rsidR="00874AAC" w:rsidRPr="00FB762B">
        <w:t>those organisations</w:t>
      </w:r>
      <w:r w:rsidR="00B74450" w:rsidRPr="00FB762B">
        <w:t xml:space="preserve"> that make use of coaching successfully, ensure that they employees </w:t>
      </w:r>
      <w:r w:rsidR="00874AAC" w:rsidRPr="00FB762B">
        <w:t>can</w:t>
      </w:r>
      <w:r w:rsidR="00B74450" w:rsidRPr="00FB762B">
        <w:t xml:space="preserve"> </w:t>
      </w:r>
      <w:r w:rsidR="00874AAC" w:rsidRPr="00FB762B">
        <w:t>rise</w:t>
      </w:r>
      <w:r w:rsidR="00B74450" w:rsidRPr="00FB762B">
        <w:t xml:space="preserve"> to those challenges and transform into better liked thriving organisations. This paper aims to explicate the concept of coaching and differentiate it from other related intervention such as mentoring, with relevance to its application in the workforce.</w:t>
      </w:r>
    </w:p>
    <w:p w14:paraId="462102AD" w14:textId="77777777" w:rsidR="00ED5667" w:rsidRPr="00FB762B" w:rsidRDefault="00ED5667" w:rsidP="005642D4"/>
    <w:p w14:paraId="227403A7" w14:textId="14E3A37D" w:rsidR="00B74450" w:rsidRPr="00FB762B" w:rsidRDefault="00F4693D" w:rsidP="004F20B6">
      <w:pPr>
        <w:pStyle w:val="Heading1"/>
        <w:rPr>
          <w:sz w:val="32"/>
          <w:szCs w:val="32"/>
        </w:rPr>
      </w:pPr>
      <w:r w:rsidRPr="00FB762B">
        <w:t xml:space="preserve"> </w:t>
      </w:r>
      <w:bookmarkStart w:id="1" w:name="_Toc192238985"/>
      <w:bookmarkStart w:id="2" w:name="_Toc192243276"/>
      <w:bookmarkStart w:id="3" w:name="_Toc192244999"/>
      <w:r w:rsidRPr="00FB762B">
        <w:rPr>
          <w:sz w:val="32"/>
          <w:szCs w:val="32"/>
        </w:rPr>
        <w:t xml:space="preserve">Chapter 2. </w:t>
      </w:r>
      <w:r w:rsidR="00B74450" w:rsidRPr="00FB762B">
        <w:rPr>
          <w:sz w:val="32"/>
          <w:szCs w:val="32"/>
        </w:rPr>
        <w:t>The importance of Coaching in Post-Covid Workplaces</w:t>
      </w:r>
      <w:bookmarkEnd w:id="1"/>
      <w:bookmarkEnd w:id="2"/>
      <w:bookmarkEnd w:id="3"/>
    </w:p>
    <w:p w14:paraId="2901B708" w14:textId="3CFB9A41" w:rsidR="006C0058" w:rsidRPr="00FB762B" w:rsidRDefault="006C0058" w:rsidP="005642D4">
      <w:r w:rsidRPr="00FB762B">
        <w:t xml:space="preserve">With the onset of COVID the culture work was shifting dramatically, changing </w:t>
      </w:r>
      <w:r w:rsidR="00E62BCA" w:rsidRPr="00FB762B">
        <w:t>expectations,</w:t>
      </w:r>
      <w:r w:rsidRPr="00FB762B">
        <w:t xml:space="preserve"> and providing new concerns for workers and </w:t>
      </w:r>
      <w:r w:rsidR="00674F90" w:rsidRPr="00FB762B">
        <w:t>employees</w:t>
      </w:r>
      <w:r w:rsidRPr="00FB762B">
        <w:t xml:space="preserve">. Being </w:t>
      </w:r>
      <w:r w:rsidR="00674F90" w:rsidRPr="00FB762B">
        <w:t>physically</w:t>
      </w:r>
      <w:r w:rsidRPr="00FB762B">
        <w:t xml:space="preserve"> present at work has made employees more stressed due to the shift to the new hybrid working models, and constant training has required the use of unique learning solutions for each employee through the use of coaching (</w:t>
      </w:r>
      <w:proofErr w:type="spellStart"/>
      <w:r w:rsidRPr="00FB762B">
        <w:t>Palmuci</w:t>
      </w:r>
      <w:proofErr w:type="spellEnd"/>
      <w:r w:rsidRPr="00FB762B">
        <w:t xml:space="preserve"> and Santoro,2024) coaching is another form of learning intervention that is sensitive, learned centred and medicinal in that it endeavo</w:t>
      </w:r>
      <w:r w:rsidR="00674F90" w:rsidRPr="00FB762B">
        <w:t>urs to fix psychological and emotional i</w:t>
      </w:r>
      <w:r w:rsidR="009B6E24" w:rsidRPr="00FB762B">
        <w:t>t`s</w:t>
      </w:r>
      <w:r w:rsidR="00674F90" w:rsidRPr="00FB762B">
        <w:t xml:space="preserve"> that affect individual`s performance in a given job</w:t>
      </w:r>
      <w:r w:rsidR="00B400C5">
        <w:t>(Grant, 2017)</w:t>
      </w:r>
    </w:p>
    <w:p w14:paraId="754294F3" w14:textId="0F1BAA83" w:rsidR="007240B4" w:rsidRPr="00FB762B" w:rsidRDefault="00F4693D" w:rsidP="004F20B6">
      <w:pPr>
        <w:pStyle w:val="Heading1"/>
        <w:rPr>
          <w:sz w:val="32"/>
          <w:szCs w:val="32"/>
        </w:rPr>
      </w:pPr>
      <w:r w:rsidRPr="00FB762B">
        <w:rPr>
          <w:sz w:val="32"/>
          <w:szCs w:val="32"/>
        </w:rPr>
        <w:t xml:space="preserve"> </w:t>
      </w:r>
      <w:bookmarkStart w:id="4" w:name="_Toc192238986"/>
      <w:bookmarkStart w:id="5" w:name="_Toc192243277"/>
      <w:bookmarkStart w:id="6" w:name="_Toc192245000"/>
      <w:r w:rsidRPr="00FB762B">
        <w:rPr>
          <w:sz w:val="32"/>
          <w:szCs w:val="32"/>
        </w:rPr>
        <w:t xml:space="preserve">Chapter </w:t>
      </w:r>
      <w:r w:rsidR="00E62BCA" w:rsidRPr="00FB762B">
        <w:rPr>
          <w:sz w:val="32"/>
          <w:szCs w:val="32"/>
        </w:rPr>
        <w:t>3: Main</w:t>
      </w:r>
      <w:r w:rsidR="007240B4" w:rsidRPr="00FB762B">
        <w:rPr>
          <w:sz w:val="32"/>
          <w:szCs w:val="32"/>
        </w:rPr>
        <w:t xml:space="preserve"> findings</w:t>
      </w:r>
      <w:bookmarkEnd w:id="4"/>
      <w:bookmarkEnd w:id="5"/>
      <w:bookmarkEnd w:id="6"/>
    </w:p>
    <w:p w14:paraId="6D01083C" w14:textId="79E14C9C" w:rsidR="004670DC" w:rsidRPr="00FB762B" w:rsidRDefault="004670DC" w:rsidP="005642D4">
      <w:r w:rsidRPr="00FB762B">
        <w:t xml:space="preserve">While working as a delivery driver at Domino's, I </w:t>
      </w:r>
      <w:r w:rsidR="00FB762B" w:rsidRPr="00FB762B">
        <w:t>did not</w:t>
      </w:r>
      <w:r w:rsidRPr="00FB762B">
        <w:t xml:space="preserve"> receive any formal coaching training. Nevertheless,</w:t>
      </w:r>
      <w:r w:rsidR="001A0376" w:rsidRPr="00FB762B">
        <w:t xml:space="preserve"> </w:t>
      </w:r>
      <w:r w:rsidRPr="00FB762B">
        <w:t>I</w:t>
      </w:r>
      <w:r w:rsidR="001A0376" w:rsidRPr="00FB762B">
        <w:t xml:space="preserve"> </w:t>
      </w:r>
      <w:r w:rsidRPr="00FB762B">
        <w:t>frequently encountered demanding situations that necessitated careful attention and prompt decision-making</w:t>
      </w:r>
      <w:r w:rsidR="00E62BCA" w:rsidRPr="00FB762B">
        <w:t xml:space="preserve">. </w:t>
      </w:r>
      <w:r w:rsidRPr="00FB762B">
        <w:t xml:space="preserve">In situations requiring the identification of critical issues, I embraced a more commanding approach, which yielded positive results in numerous instances. This experience has led me to appreciate the significance of coaching in a professional setting. According to Passmore (2016), coaching has the potential to </w:t>
      </w:r>
      <w:r w:rsidR="00E62BCA" w:rsidRPr="00FB762B">
        <w:t>improve</w:t>
      </w:r>
      <w:r w:rsidRPr="00FB762B">
        <w:t xml:space="preserve"> an employee's performance, particularly in positions that necessitate substantial interpersonal engagement. For instance, informal mentoring sessions with seasoned colleagues helped me cultivate essential skills in customer service and conflict resolution. Furthermore, </w:t>
      </w:r>
      <w:r w:rsidR="00FB762B" w:rsidRPr="00FB762B">
        <w:t>I have</w:t>
      </w:r>
      <w:r w:rsidRPr="00FB762B">
        <w:t xml:space="preserve"> realized that hands-on learning plays a vital role in my position as a delivery driver.  Participating in practical situations has enhanced my decision-making and communication skills, reflecting the principles of Kolb's Experiential Learning Theory (1948)</w:t>
      </w:r>
      <w:r w:rsidR="00E62BCA" w:rsidRPr="00FB762B">
        <w:t xml:space="preserve">. </w:t>
      </w:r>
      <w:r w:rsidRPr="00FB762B">
        <w:t xml:space="preserve">Workshops and training programs </w:t>
      </w:r>
      <w:r w:rsidRPr="00FB762B">
        <w:t>cantered</w:t>
      </w:r>
      <w:r w:rsidRPr="00FB762B">
        <w:t xml:space="preserve"> on soft skills like emotional intelligence and public speaking </w:t>
      </w:r>
      <w:r w:rsidRPr="00FB762B">
        <w:lastRenderedPageBreak/>
        <w:t>would have been especially advantageous, as they encompass not just technical skills but also the nuances of interpersonal relationships</w:t>
      </w:r>
      <w:r w:rsidR="00B400C5">
        <w:t>(Ramo et all, 2022)</w:t>
      </w:r>
    </w:p>
    <w:p w14:paraId="751C1BA3" w14:textId="526F62F6" w:rsidR="004670DC" w:rsidRDefault="004670DC" w:rsidP="005642D4">
      <w:r w:rsidRPr="00FB762B">
        <w:t>Mentoring and coaching work seamlessly together to promote professional growth</w:t>
      </w:r>
      <w:r w:rsidR="00E62BCA" w:rsidRPr="00FB762B">
        <w:t xml:space="preserve">. </w:t>
      </w:r>
      <w:r w:rsidRPr="00FB762B">
        <w:t>Through my reflective practices, I came to understand that having a mentor could have significantly enhanced my development and boosted my confidence in managing a variety of responsibilities</w:t>
      </w:r>
      <w:r w:rsidR="00E62BCA" w:rsidRPr="00FB762B">
        <w:t xml:space="preserve">. </w:t>
      </w:r>
      <w:r w:rsidRPr="00FB762B">
        <w:t>This relationship would have offered support, oversight, and a secure environment to navigate my struggles and successes</w:t>
      </w:r>
      <w:r w:rsidR="00E62BCA" w:rsidRPr="00FB762B">
        <w:t xml:space="preserve">. </w:t>
      </w:r>
      <w:r w:rsidRPr="00FB762B">
        <w:t>By emphasizing these initiatives, organizations can enable their employees to perform their roles more efficiently, resulting in increased success (Sir J, 2014).</w:t>
      </w:r>
    </w:p>
    <w:p w14:paraId="020E87FC" w14:textId="3CE5F147" w:rsidR="00466EE5" w:rsidRPr="00FB762B" w:rsidRDefault="00466EE5" w:rsidP="00466EE5">
      <w:pPr>
        <w:pStyle w:val="Heading1"/>
        <w:rPr>
          <w:sz w:val="32"/>
          <w:szCs w:val="32"/>
        </w:rPr>
      </w:pPr>
      <w:bookmarkStart w:id="7" w:name="_Toc192238988"/>
      <w:bookmarkStart w:id="8" w:name="_Toc192243279"/>
      <w:bookmarkStart w:id="9" w:name="_Toc192245001"/>
      <w:r w:rsidRPr="00FB762B">
        <w:rPr>
          <w:sz w:val="32"/>
          <w:szCs w:val="32"/>
        </w:rPr>
        <w:t xml:space="preserve">Chapter </w:t>
      </w:r>
      <w:r>
        <w:rPr>
          <w:sz w:val="32"/>
          <w:szCs w:val="32"/>
        </w:rPr>
        <w:t>4</w:t>
      </w:r>
      <w:r w:rsidRPr="00FB762B">
        <w:rPr>
          <w:sz w:val="32"/>
          <w:szCs w:val="32"/>
        </w:rPr>
        <w:t>: Reflection</w:t>
      </w:r>
      <w:bookmarkEnd w:id="7"/>
      <w:bookmarkEnd w:id="8"/>
      <w:bookmarkEnd w:id="9"/>
      <w:r w:rsidRPr="00FB762B">
        <w:rPr>
          <w:sz w:val="32"/>
          <w:szCs w:val="32"/>
        </w:rPr>
        <w:t xml:space="preserve"> </w:t>
      </w:r>
    </w:p>
    <w:p w14:paraId="02838B8B" w14:textId="77777777" w:rsidR="00466EE5" w:rsidRPr="00FB762B" w:rsidRDefault="00466EE5" w:rsidP="00466EE5">
      <w:r w:rsidRPr="00FB762B">
        <w:t xml:space="preserve">Reflection is an essential practice in both personal and professional realms, promoting ongoing growth and heightened self-awareness. Bassot (2020) defines "reflection in action" as the ability to think quickly and adaptively while engaged in the moment. </w:t>
      </w:r>
    </w:p>
    <w:p w14:paraId="0B8D016F" w14:textId="77777777" w:rsidR="00466EE5" w:rsidRDefault="00466EE5" w:rsidP="00466EE5">
      <w:r w:rsidRPr="00FB762B">
        <w:t>We were tasked with organizing and facilitating a coaching session within our team of three members. Luciana, Livia, and I. The objective of this initiative was to improve our competencies and facilitate enhanced collaboration among team members. The content of the sessions was thoroughly analysed, and specific objectives were established. Responsibilities were effectively assigned to facilitate a seamless execution of the outlined goals. We identified the principal inquiries to be posed, drawing upon the framework of the "Instant Payoff" coaching model.</w:t>
      </w:r>
    </w:p>
    <w:p w14:paraId="04F05D74" w14:textId="4E238385" w:rsidR="00466EE5" w:rsidRDefault="00466EE5" w:rsidP="00466EE5">
      <w:bookmarkStart w:id="10" w:name="_Toc192243280"/>
      <w:bookmarkStart w:id="11" w:name="_Toc192245002"/>
      <w:r>
        <w:rPr>
          <w:rStyle w:val="Heading1Char"/>
          <w:sz w:val="32"/>
          <w:szCs w:val="32"/>
        </w:rPr>
        <w:t xml:space="preserve">Chapter </w:t>
      </w:r>
      <w:r>
        <w:rPr>
          <w:rStyle w:val="Heading1Char"/>
          <w:sz w:val="32"/>
          <w:szCs w:val="32"/>
        </w:rPr>
        <w:t>5</w:t>
      </w:r>
      <w:r>
        <w:rPr>
          <w:rStyle w:val="Heading1Char"/>
          <w:sz w:val="32"/>
          <w:szCs w:val="32"/>
        </w:rPr>
        <w:t xml:space="preserve">: </w:t>
      </w:r>
      <w:r w:rsidRPr="00E62BCA">
        <w:rPr>
          <w:rStyle w:val="Heading1Char"/>
          <w:sz w:val="32"/>
          <w:szCs w:val="32"/>
        </w:rPr>
        <w:t>Instant payoff model</w:t>
      </w:r>
      <w:bookmarkEnd w:id="10"/>
      <w:bookmarkEnd w:id="11"/>
      <w:r w:rsidRPr="00FB762B">
        <w:t xml:space="preserve"> </w:t>
      </w:r>
    </w:p>
    <w:p w14:paraId="143DE3DD" w14:textId="77777777" w:rsidR="00466EE5" w:rsidRPr="00FB762B" w:rsidRDefault="00466EE5" w:rsidP="00466EE5">
      <w:r>
        <w:t>I</w:t>
      </w:r>
      <w:r w:rsidRPr="00FB762B">
        <w:t>s a coaching model that aligns with immediate, measurable outcomes. As opposed to other coaching models that rely on incremental growth, the instant payoff models create results immediately in the areas of performance and decision-making. It is most effective where dynamic environments support short-term goals (Landsberg, 2015) however the model is immediately productive, it might not necessarily lead to profundo learning on long-term development. To achieve its full potential, it must be blended with reflective coaching methods that allow long term professional growth. This coaching model is most effectively utilized in brief sessions, as it enables the coach to identify and delineate a specific issue. The coach will inquire about the challenges encountered by the coaches, thereby facilitating the identification of specific skills that require enhancement</w:t>
      </w:r>
      <w:r>
        <w:t>(Stanier, 2020)</w:t>
      </w:r>
    </w:p>
    <w:p w14:paraId="289A0591" w14:textId="77777777" w:rsidR="00466EE5" w:rsidRPr="00FB762B" w:rsidRDefault="00466EE5" w:rsidP="00466EE5">
      <w:pPr>
        <w:rPr>
          <w:b/>
          <w:bCs/>
        </w:rPr>
      </w:pPr>
    </w:p>
    <w:p w14:paraId="023CA284" w14:textId="77777777" w:rsidR="00466EE5" w:rsidRDefault="00466EE5" w:rsidP="005642D4"/>
    <w:p w14:paraId="6E5C8549" w14:textId="77777777" w:rsidR="00466EE5" w:rsidRPr="00FB762B" w:rsidRDefault="00466EE5" w:rsidP="005642D4"/>
    <w:p w14:paraId="5F304420" w14:textId="2280B07D" w:rsidR="006534F1" w:rsidRPr="00FB762B" w:rsidRDefault="00F4693D" w:rsidP="005642D4">
      <w:bookmarkStart w:id="12" w:name="_Toc192238987"/>
      <w:bookmarkStart w:id="13" w:name="_Toc192243278"/>
      <w:bookmarkStart w:id="14" w:name="_Toc192245003"/>
      <w:r w:rsidRPr="00FB762B">
        <w:rPr>
          <w:rStyle w:val="Heading1Char"/>
          <w:sz w:val="32"/>
          <w:szCs w:val="32"/>
        </w:rPr>
        <w:lastRenderedPageBreak/>
        <w:t xml:space="preserve">Chapter </w:t>
      </w:r>
      <w:r w:rsidR="00466EE5">
        <w:rPr>
          <w:rStyle w:val="Heading1Char"/>
          <w:sz w:val="32"/>
          <w:szCs w:val="32"/>
        </w:rPr>
        <w:t>6</w:t>
      </w:r>
      <w:r w:rsidR="00E62BCA" w:rsidRPr="00FB762B">
        <w:rPr>
          <w:rStyle w:val="Heading1Char"/>
          <w:sz w:val="32"/>
          <w:szCs w:val="32"/>
        </w:rPr>
        <w:t>: The</w:t>
      </w:r>
      <w:r w:rsidR="00EB19B9" w:rsidRPr="00FB762B">
        <w:rPr>
          <w:rStyle w:val="Heading1Char"/>
          <w:sz w:val="32"/>
          <w:szCs w:val="32"/>
        </w:rPr>
        <w:t xml:space="preserve"> Gibbs Reflective Cycle</w:t>
      </w:r>
      <w:bookmarkEnd w:id="12"/>
      <w:bookmarkEnd w:id="13"/>
      <w:bookmarkEnd w:id="14"/>
      <w:r w:rsidR="00EB19B9" w:rsidRPr="00FB762B">
        <w:t xml:space="preserve">, created by Graham Gibbs in 1988, serves as a structured framework for reflective practice. It is utilized across diverse domains such as education, healthcare, and coaching to facilitate enhanced learning and comprehension through systematic reflection. The process is comprised of six stages: </w:t>
      </w:r>
      <w:r w:rsidR="00EB19B9" w:rsidRPr="00FB762B">
        <w:t>descriptions</w:t>
      </w:r>
      <w:r w:rsidR="00EB19B9" w:rsidRPr="00FB762B">
        <w:t xml:space="preserve">, </w:t>
      </w:r>
      <w:r w:rsidR="00874AAC" w:rsidRPr="00FB762B">
        <w:t>feelings, evaluation</w:t>
      </w:r>
      <w:r w:rsidR="00EB19B9" w:rsidRPr="00FB762B">
        <w:t xml:space="preserve">, analysis, </w:t>
      </w:r>
      <w:r w:rsidR="00874AAC" w:rsidRPr="00FB762B">
        <w:t>conclusion, and</w:t>
      </w:r>
      <w:r w:rsidR="00EB19B9" w:rsidRPr="00FB762B">
        <w:t xml:space="preserve"> action </w:t>
      </w:r>
      <w:r w:rsidR="00EB19B9" w:rsidRPr="00FB762B">
        <w:t>plan</w:t>
      </w:r>
      <w:r w:rsidR="00EB19B9" w:rsidRPr="00FB762B">
        <w:t>.</w:t>
      </w:r>
      <w:r w:rsidR="0095109A" w:rsidRPr="00FB762B">
        <w:t xml:space="preserve"> </w:t>
      </w:r>
      <w:r w:rsidR="0095109A" w:rsidRPr="00FB762B">
        <w:t>By reflecting on one's claim work, qualities and shortcomings, people can pick up more profound bits of knowledge, move forward decision-making, and improve individual and proficient development (</w:t>
      </w:r>
      <w:r w:rsidR="00874AAC" w:rsidRPr="00FB762B">
        <w:t>Mantello</w:t>
      </w:r>
      <w:r w:rsidR="0095109A" w:rsidRPr="00FB762B">
        <w:t>, 2028</w:t>
      </w:r>
      <w:r w:rsidR="0095109A" w:rsidRPr="00FB762B">
        <w:t>). this reflection</w:t>
      </w:r>
      <w:r w:rsidR="0095109A" w:rsidRPr="00FB762B">
        <w:t xml:space="preserve"> is</w:t>
      </w:r>
      <w:r w:rsidR="0095109A" w:rsidRPr="00FB762B">
        <w:t xml:space="preserve"> based on Gibbs's reflective cycle.</w:t>
      </w:r>
    </w:p>
    <w:p w14:paraId="2D3D8314" w14:textId="1E2341A5" w:rsidR="00CC1033" w:rsidRPr="00FB762B" w:rsidRDefault="00CC1033" w:rsidP="005642D4">
      <w:pPr>
        <w:rPr>
          <w:b/>
          <w:bCs/>
        </w:rPr>
      </w:pPr>
      <w:r w:rsidRPr="00FB762B">
        <w:rPr>
          <w:b/>
          <w:bCs/>
        </w:rPr>
        <w:t xml:space="preserve">Feelings </w:t>
      </w:r>
    </w:p>
    <w:p w14:paraId="556FF462" w14:textId="595945A5" w:rsidR="00C2316F" w:rsidRPr="00FB762B" w:rsidRDefault="00CC1033" w:rsidP="005642D4">
      <w:r w:rsidRPr="00FB762B">
        <w:t>Initially, I felt excited about the opportunity to lead coaching session. However, I also experienced anxiety about whether I could effectively engage in the group and meet their needs</w:t>
      </w:r>
      <w:r w:rsidR="005B1D50" w:rsidRPr="00FB762B">
        <w:t xml:space="preserve"> </w:t>
      </w:r>
      <w:r w:rsidR="005B1D50" w:rsidRPr="00FB762B">
        <w:t xml:space="preserve">I had to coach Luciana almost her fear of open talking, it was genuine challenge since I discover it troublesome to define the address in such way that I would make her realize that her fear can be overseen effectively. Once the subject was chosen my colleagues and I </w:t>
      </w:r>
      <w:r w:rsidR="005B1D50" w:rsidRPr="00FB762B">
        <w:t>began</w:t>
      </w:r>
      <w:r w:rsidR="005B1D50" w:rsidRPr="00FB762B">
        <w:t xml:space="preserve"> to apply the hypothesis we had to examined </w:t>
      </w:r>
      <w:r w:rsidR="002C23F8" w:rsidRPr="00FB762B">
        <w:t>and</w:t>
      </w:r>
      <w:r w:rsidR="005B1D50" w:rsidRPr="00FB762B">
        <w:t xml:space="preserve"> construct the list of questions. I felt superior after I wrap up the questions and begun practicing. It was exceptionally valuable to dissect these sentiments since it gave me a clear picture of what my coaches were attending to go through.</w:t>
      </w:r>
    </w:p>
    <w:p w14:paraId="5109DBDB" w14:textId="59C0B972" w:rsidR="00921EB7" w:rsidRPr="00FB762B" w:rsidRDefault="00921EB7" w:rsidP="005642D4">
      <w:pPr>
        <w:rPr>
          <w:b/>
          <w:bCs/>
        </w:rPr>
      </w:pPr>
      <w:r w:rsidRPr="00FB762B">
        <w:rPr>
          <w:b/>
          <w:bCs/>
        </w:rPr>
        <w:t xml:space="preserve">Evaluation </w:t>
      </w:r>
    </w:p>
    <w:p w14:paraId="48AB7AAD" w14:textId="5555AC6A" w:rsidR="00A271D9" w:rsidRPr="00FB762B" w:rsidRDefault="00921EB7" w:rsidP="005642D4">
      <w:r w:rsidRPr="00FB762B">
        <w:t xml:space="preserve">The coaching session was good, Luciana was very emotional at the </w:t>
      </w:r>
      <w:r w:rsidR="00874AAC" w:rsidRPr="00FB762B">
        <w:t>beginning,</w:t>
      </w:r>
      <w:r w:rsidRPr="00FB762B">
        <w:t xml:space="preserve"> but I had a friendly attitude. I smiled, I </w:t>
      </w:r>
      <w:r w:rsidR="002A0184" w:rsidRPr="00FB762B">
        <w:t>keep</w:t>
      </w:r>
      <w:r w:rsidRPr="00FB762B">
        <w:t xml:space="preserve"> eye contact with </w:t>
      </w:r>
      <w:r w:rsidR="00874AAC" w:rsidRPr="00FB762B">
        <w:t>her,</w:t>
      </w:r>
      <w:r w:rsidRPr="00FB762B">
        <w:t xml:space="preserve"> and I helped her find her words when she was </w:t>
      </w:r>
      <w:r w:rsidR="00874AAC" w:rsidRPr="00FB762B">
        <w:t>too</w:t>
      </w:r>
      <w:r w:rsidRPr="00FB762B">
        <w:t xml:space="preserve"> emotional. </w:t>
      </w:r>
    </w:p>
    <w:p w14:paraId="3EE8DF3F" w14:textId="76B84697" w:rsidR="00921EB7" w:rsidRPr="00FB762B" w:rsidRDefault="002A0184" w:rsidP="005642D4">
      <w:r w:rsidRPr="00FB762B">
        <w:t xml:space="preserve">The session endured 11 </w:t>
      </w:r>
      <w:r w:rsidR="00874AAC" w:rsidRPr="00FB762B">
        <w:t>minutes;</w:t>
      </w:r>
      <w:r w:rsidRPr="00FB762B">
        <w:t xml:space="preserve"> The mentor was pleased with my coaching session.</w:t>
      </w:r>
    </w:p>
    <w:p w14:paraId="3D213A47" w14:textId="57BBBF62" w:rsidR="00890B54" w:rsidRPr="00FB762B" w:rsidRDefault="00890B54" w:rsidP="005642D4">
      <w:r w:rsidRPr="00FB762B">
        <w:t>Analysis</w:t>
      </w:r>
    </w:p>
    <w:p w14:paraId="4B1DB4A8" w14:textId="3CFEBA0D" w:rsidR="00890B54" w:rsidRPr="00FB762B" w:rsidRDefault="00890B54" w:rsidP="005642D4">
      <w:r w:rsidRPr="00FB762B">
        <w:t>I started the coaching session by building rapport with Luciana, I asked her how she is and if she understands what coaching is. I then explained the coaching contract to ensure Luciana is aware of what expect and to clarify her experience as coach. Establishing this understanding is crucial, especially for someone new to coaching, as it sets the foundation for productive relationship.</w:t>
      </w:r>
    </w:p>
    <w:p w14:paraId="5787953D" w14:textId="22BD2A46" w:rsidR="00890B54" w:rsidRPr="00FB762B" w:rsidRDefault="00890B54" w:rsidP="005642D4">
      <w:r w:rsidRPr="00FB762B">
        <w:t>During our conversation, I discovered</w:t>
      </w:r>
      <w:r w:rsidR="00626CB7" w:rsidRPr="00FB762B">
        <w:t xml:space="preserve"> </w:t>
      </w:r>
      <w:r w:rsidR="00874AAC" w:rsidRPr="00FB762B">
        <w:t>that Luciana</w:t>
      </w:r>
      <w:r w:rsidR="00626CB7" w:rsidRPr="00FB762B">
        <w:t xml:space="preserve"> is particularly interested in overcoming her fear of public speaking.</w:t>
      </w:r>
    </w:p>
    <w:p w14:paraId="7820292C" w14:textId="250F4AA3" w:rsidR="00626CB7" w:rsidRPr="00FB762B" w:rsidRDefault="00626CB7" w:rsidP="005642D4">
      <w:r w:rsidRPr="00FB762B">
        <w:t xml:space="preserve">This fear can often hinder professional growth and limit opportunities for advancement. By addressing this concern early in our sessions, we can create a tailored approach that focuses on building her confidence and skills in this area. </w:t>
      </w:r>
    </w:p>
    <w:p w14:paraId="17796A44" w14:textId="1442A9F0" w:rsidR="00626CB7" w:rsidRPr="00FB762B" w:rsidRDefault="00626CB7" w:rsidP="005642D4">
      <w:r w:rsidRPr="00FB762B">
        <w:lastRenderedPageBreak/>
        <w:t xml:space="preserve">According to </w:t>
      </w:r>
      <w:r w:rsidR="00874AAC" w:rsidRPr="00FB762B">
        <w:t>Garver (2021</w:t>
      </w:r>
      <w:r w:rsidR="0001446D" w:rsidRPr="00FB762B">
        <w:t>),</w:t>
      </w:r>
      <w:r w:rsidRPr="00FB762B">
        <w:t xml:space="preserve"> </w:t>
      </w:r>
      <w:r w:rsidR="0001446D" w:rsidRPr="00FB762B">
        <w:t>to receive guidance, as the session's success depends on it.</w:t>
      </w:r>
      <w:r w:rsidR="0001446D" w:rsidRPr="00FB762B">
        <w:t xml:space="preserve"> </w:t>
      </w:r>
      <w:r w:rsidR="0001446D" w:rsidRPr="00FB762B">
        <w:t xml:space="preserve">If the </w:t>
      </w:r>
      <w:r w:rsidR="00874AAC" w:rsidRPr="00FB762B">
        <w:t>coaches</w:t>
      </w:r>
      <w:r w:rsidR="0001446D" w:rsidRPr="00FB762B">
        <w:t xml:space="preserve"> </w:t>
      </w:r>
      <w:r w:rsidR="00874AAC" w:rsidRPr="00FB762B">
        <w:t>lack</w:t>
      </w:r>
      <w:r w:rsidR="0001446D" w:rsidRPr="00FB762B">
        <w:t xml:space="preserve"> confidence in the coach, they are unlikely to engage fully in the process.</w:t>
      </w:r>
    </w:p>
    <w:p w14:paraId="20817071" w14:textId="77777777" w:rsidR="002C23F8" w:rsidRPr="00FB762B" w:rsidRDefault="002C23F8" w:rsidP="005642D4"/>
    <w:p w14:paraId="6FDEEF10" w14:textId="1FCC0F16" w:rsidR="002207CB" w:rsidRPr="00FB762B" w:rsidRDefault="00F4693D" w:rsidP="004F20B6">
      <w:pPr>
        <w:pStyle w:val="Heading1"/>
        <w:rPr>
          <w:sz w:val="32"/>
          <w:szCs w:val="32"/>
        </w:rPr>
      </w:pPr>
      <w:bookmarkStart w:id="15" w:name="_Toc192238989"/>
      <w:bookmarkStart w:id="16" w:name="_Toc192243281"/>
      <w:bookmarkStart w:id="17" w:name="_Toc192245004"/>
      <w:r w:rsidRPr="00FB762B">
        <w:rPr>
          <w:sz w:val="32"/>
          <w:szCs w:val="32"/>
        </w:rPr>
        <w:t xml:space="preserve">Chapter </w:t>
      </w:r>
      <w:r w:rsidR="00ED5667">
        <w:rPr>
          <w:sz w:val="32"/>
          <w:szCs w:val="32"/>
        </w:rPr>
        <w:t>7</w:t>
      </w:r>
      <w:r w:rsidRPr="00FB762B">
        <w:rPr>
          <w:sz w:val="32"/>
          <w:szCs w:val="32"/>
        </w:rPr>
        <w:t xml:space="preserve">. </w:t>
      </w:r>
      <w:r w:rsidR="002207CB" w:rsidRPr="00FB762B">
        <w:rPr>
          <w:sz w:val="32"/>
          <w:szCs w:val="32"/>
        </w:rPr>
        <w:t>ELECTRIC Coaching Model</w:t>
      </w:r>
      <w:bookmarkEnd w:id="15"/>
      <w:bookmarkEnd w:id="16"/>
      <w:bookmarkEnd w:id="17"/>
      <w:r w:rsidR="002207CB" w:rsidRPr="00FB762B">
        <w:rPr>
          <w:sz w:val="32"/>
          <w:szCs w:val="32"/>
        </w:rPr>
        <w:t xml:space="preserve"> </w:t>
      </w:r>
    </w:p>
    <w:p w14:paraId="5689A6A3" w14:textId="713D2694" w:rsidR="00385730" w:rsidRPr="00FB762B" w:rsidRDefault="002207CB" w:rsidP="005642D4">
      <w:r w:rsidRPr="00FB762B">
        <w:t>The ELECTRIC model, crafted by Alice Williamson, is a systematic coaching framework that encompasses several essential strategies. Each phase is strategically</w:t>
      </w:r>
      <w:r w:rsidR="005B1D50" w:rsidRPr="00FB762B">
        <w:t xml:space="preserve"> </w:t>
      </w:r>
      <w:r w:rsidRPr="00FB762B">
        <w:t>crafted to enhance the coaching journey:</w:t>
      </w:r>
      <w:r w:rsidR="00B851CC" w:rsidRPr="00FB762B">
        <w:t xml:space="preserve"> engage</w:t>
      </w:r>
      <w:r w:rsidRPr="00FB762B">
        <w:t xml:space="preserve">, </w:t>
      </w:r>
      <w:r w:rsidR="00B851CC" w:rsidRPr="00FB762B">
        <w:t>listen</w:t>
      </w:r>
      <w:r w:rsidRPr="00FB762B">
        <w:t xml:space="preserve">, </w:t>
      </w:r>
      <w:r w:rsidR="00B851CC" w:rsidRPr="00FB762B">
        <w:t>explore</w:t>
      </w:r>
      <w:r w:rsidRPr="00FB762B">
        <w:t xml:space="preserve">, </w:t>
      </w:r>
      <w:r w:rsidR="00B851CC" w:rsidRPr="00FB762B">
        <w:t>challenge</w:t>
      </w:r>
      <w:r w:rsidRPr="00FB762B">
        <w:t xml:space="preserve">, </w:t>
      </w:r>
      <w:r w:rsidR="00B851CC" w:rsidRPr="00FB762B">
        <w:t>target</w:t>
      </w:r>
      <w:r w:rsidRPr="00FB762B">
        <w:t xml:space="preserve">, </w:t>
      </w:r>
      <w:r w:rsidR="00B851CC" w:rsidRPr="00FB762B">
        <w:t>review</w:t>
      </w:r>
      <w:r w:rsidRPr="00FB762B">
        <w:t xml:space="preserve">, and </w:t>
      </w:r>
      <w:r w:rsidR="00B851CC" w:rsidRPr="00FB762B">
        <w:t>integrate</w:t>
      </w:r>
      <w:r w:rsidRPr="00FB762B">
        <w:t xml:space="preserve">. Utilizing the ELECTRIC model can elevate the coaching experience by offering a structured framework that promotes growth and </w:t>
      </w:r>
      <w:r w:rsidR="00E62BCA" w:rsidRPr="00FB762B">
        <w:t>success.</w:t>
      </w:r>
    </w:p>
    <w:p w14:paraId="3E4759E6" w14:textId="77777777" w:rsidR="00D01903" w:rsidRPr="00FB762B" w:rsidRDefault="00D01903" w:rsidP="005642D4">
      <w:r w:rsidRPr="00FB762B">
        <w:t xml:space="preserve">Engage </w:t>
      </w:r>
    </w:p>
    <w:p w14:paraId="6E5D0DE2" w14:textId="767242DA" w:rsidR="00385730" w:rsidRPr="00FB762B" w:rsidRDefault="00D01903" w:rsidP="005642D4">
      <w:r w:rsidRPr="00FB762B">
        <w:t xml:space="preserve">As the coaching session began, I focused on the “engage” stage for ELECTRIC model to establish a strong communication. I welcomed her warmly and created an inviting atmosphere, ensuring she felt comfortable and safe to express her </w:t>
      </w:r>
      <w:r w:rsidR="00874AAC" w:rsidRPr="00FB762B">
        <w:t>thoughts.</w:t>
      </w:r>
    </w:p>
    <w:p w14:paraId="77FE53A8" w14:textId="3C0959DC" w:rsidR="00385730" w:rsidRPr="00FB762B" w:rsidRDefault="00B851CC" w:rsidP="005642D4">
      <w:r w:rsidRPr="00FB762B">
        <w:t>L</w:t>
      </w:r>
      <w:r w:rsidR="00210E62" w:rsidRPr="00FB762B">
        <w:t>ISTEN</w:t>
      </w:r>
      <w:r w:rsidRPr="00FB762B">
        <w:t xml:space="preserve"> </w:t>
      </w:r>
    </w:p>
    <w:p w14:paraId="65CC5F86" w14:textId="4CD4A7FD" w:rsidR="00B851CC" w:rsidRPr="00FB762B" w:rsidRDefault="00B851CC" w:rsidP="005642D4">
      <w:r w:rsidRPr="00FB762B">
        <w:rPr>
          <w:b/>
          <w:bCs/>
        </w:rPr>
        <w:t xml:space="preserve">After </w:t>
      </w:r>
      <w:r w:rsidRPr="00FB762B">
        <w:t>establishing trust with Luciana during the “engage” stage I moved on “Listen” step for ELECTRIC model, in this stage, I encouraged her to express her thoughts, feelings, and fears. I crafted an environment where she felt free to talk about her experiences without fear of judgment</w:t>
      </w:r>
      <w:r w:rsidR="001646D3" w:rsidRPr="00FB762B">
        <w:t>. I began by asking her to share the challenges she faces regarding public speaking. As Luciana shared her concerns, I practiced active listening, showing her that I was present and genuinely interested.</w:t>
      </w:r>
    </w:p>
    <w:p w14:paraId="72BFD70C" w14:textId="59CD1414" w:rsidR="001646D3" w:rsidRPr="00FB762B" w:rsidRDefault="001646D3" w:rsidP="005642D4">
      <w:r w:rsidRPr="00FB762B">
        <w:t xml:space="preserve">I used open-ended questions to encourage her to delve deeper into a topic, such as, “what </w:t>
      </w:r>
      <w:r w:rsidR="00210E62" w:rsidRPr="00FB762B">
        <w:t>specifically</w:t>
      </w:r>
      <w:r w:rsidRPr="00FB762B">
        <w:t xml:space="preserve"> makes you feel uncomfortable when speaking in front of a </w:t>
      </w:r>
      <w:r w:rsidR="00210E62" w:rsidRPr="00FB762B">
        <w:t>group”</w:t>
      </w:r>
      <w:r w:rsidRPr="00FB762B">
        <w:t xml:space="preserve">? Or” can you </w:t>
      </w:r>
      <w:r w:rsidR="00874AAC" w:rsidRPr="00FB762B">
        <w:t>tell me</w:t>
      </w:r>
      <w:r w:rsidRPr="00FB762B">
        <w:t xml:space="preserve"> a previous experience where you felt anxious”?</w:t>
      </w:r>
    </w:p>
    <w:p w14:paraId="70D02960" w14:textId="15479F9C" w:rsidR="00210E62" w:rsidRPr="00FB762B" w:rsidRDefault="00210E62" w:rsidP="005642D4">
      <w:r w:rsidRPr="00FB762B">
        <w:t>Through active listening. I was able to identify not only her issues related to public speaking but also the factors contributing to her anxiety. I reflected on her emotions and validated her feelings, ensuring that Luciana felt heard and understood.</w:t>
      </w:r>
    </w:p>
    <w:p w14:paraId="0799ABEE" w14:textId="6DF63AA2" w:rsidR="00210E62" w:rsidRPr="00FB762B" w:rsidRDefault="00210E62" w:rsidP="005642D4">
      <w:r w:rsidRPr="00FB762B">
        <w:t xml:space="preserve">EXPLORE </w:t>
      </w:r>
    </w:p>
    <w:p w14:paraId="1E328406" w14:textId="057E1B04" w:rsidR="00874AAC" w:rsidRPr="00FB762B" w:rsidRDefault="00874AAC" w:rsidP="005642D4">
      <w:r w:rsidRPr="00FB762B">
        <w:t>The "explore" phase is essential for delving into her anxieties and ambitions concerning public speaking. I prompted Luciana to consider her previous encounters with public speaking by asking questions such as, "</w:t>
      </w:r>
      <w:r w:rsidRPr="00FB762B">
        <w:t>Which</w:t>
      </w:r>
      <w:r w:rsidRPr="00FB762B">
        <w:t xml:space="preserve"> external factors support or discourage you from speaking in public" and "What do you believe to be the root cause of your fear in public speaking</w:t>
      </w:r>
      <w:r w:rsidR="00E62BCA" w:rsidRPr="00FB762B">
        <w:t xml:space="preserve">. </w:t>
      </w:r>
      <w:r w:rsidRPr="00FB762B">
        <w:t xml:space="preserve">This approach helped her express her emotions and pinpoint the specific factors that </w:t>
      </w:r>
      <w:r w:rsidRPr="00FB762B">
        <w:t>fuelled</w:t>
      </w:r>
      <w:r w:rsidRPr="00FB762B">
        <w:t xml:space="preserve"> her </w:t>
      </w:r>
      <w:r w:rsidRPr="00FB762B">
        <w:t>anxiety.</w:t>
      </w:r>
    </w:p>
    <w:p w14:paraId="0310A7F6" w14:textId="2F6DFE2B" w:rsidR="00874AAC" w:rsidRPr="00FB762B" w:rsidRDefault="00874AAC" w:rsidP="005642D4">
      <w:r w:rsidRPr="00FB762B">
        <w:lastRenderedPageBreak/>
        <w:t xml:space="preserve">I encouraged Luciana to reflect on her past experiences with public speaking, asking question like, “Which external factors support or discourage you from speaking in public”? or </w:t>
      </w:r>
      <w:r w:rsidRPr="00FB762B">
        <w:t>“what</w:t>
      </w:r>
      <w:r w:rsidRPr="00FB762B">
        <w:t xml:space="preserve"> do you believe to be the root cause of your fear in public speaking”? This allowed her to articulate her feelings and identify specific triggers that contributed to her anxiety.</w:t>
      </w:r>
    </w:p>
    <w:p w14:paraId="04171976" w14:textId="75148638" w:rsidR="001A0376" w:rsidRPr="00FB762B" w:rsidRDefault="00874AAC" w:rsidP="005642D4">
      <w:r w:rsidRPr="00FB762B">
        <w:t>Additionally,</w:t>
      </w:r>
      <w:r w:rsidR="003278AE" w:rsidRPr="00FB762B">
        <w:t xml:space="preserve"> I guided her to explore the potential impact of overcoming her to fear. We discussed what successful public speaking would look like for her and how it could enhance her professional and personal life. I </w:t>
      </w:r>
      <w:r w:rsidRPr="00FB762B">
        <w:t>asked,</w:t>
      </w:r>
      <w:r w:rsidR="003278AE" w:rsidRPr="00FB762B">
        <w:t xml:space="preserve"> “what would success look like if you got comfortable speaking”? </w:t>
      </w:r>
      <w:r w:rsidRPr="00FB762B">
        <w:t>and “</w:t>
      </w:r>
      <w:r w:rsidR="003278AE" w:rsidRPr="00FB762B">
        <w:t xml:space="preserve">If you had no fear and you are going to public </w:t>
      </w:r>
      <w:r w:rsidR="00B651DD" w:rsidRPr="00FB762B">
        <w:t>speaking</w:t>
      </w:r>
      <w:r w:rsidR="003278AE" w:rsidRPr="00FB762B">
        <w:t>:</w:t>
      </w:r>
      <w:r w:rsidR="00B651DD" w:rsidRPr="00FB762B">
        <w:t xml:space="preserve"> </w:t>
      </w:r>
      <w:r w:rsidR="003278AE" w:rsidRPr="00FB762B">
        <w:t xml:space="preserve"> how muc</w:t>
      </w:r>
      <w:r w:rsidR="00B651DD" w:rsidRPr="00FB762B">
        <w:t xml:space="preserve">h would </w:t>
      </w:r>
      <w:r w:rsidRPr="00FB762B">
        <w:t>your</w:t>
      </w:r>
      <w:r w:rsidR="00B651DD" w:rsidRPr="00FB762B">
        <w:t xml:space="preserve"> confidence boost and communication skills improved”?</w:t>
      </w:r>
    </w:p>
    <w:p w14:paraId="1D5BB2AD" w14:textId="2568428F" w:rsidR="0083021D" w:rsidRPr="00FB762B" w:rsidRDefault="0083021D" w:rsidP="005642D4">
      <w:r w:rsidRPr="00FB762B">
        <w:t xml:space="preserve">Challenge </w:t>
      </w:r>
    </w:p>
    <w:p w14:paraId="4CE32B8C" w14:textId="3E4A2079" w:rsidR="008C7D0E" w:rsidRPr="00FB762B" w:rsidRDefault="0083021D" w:rsidP="005642D4">
      <w:r w:rsidRPr="00FB762B">
        <w:t xml:space="preserve">This stage is aimed at motivating her to confront and scrutinize the restrictive beliefs and assumptions that were </w:t>
      </w:r>
      <w:r w:rsidRPr="00FB762B">
        <w:t>fuelling</w:t>
      </w:r>
      <w:r w:rsidRPr="00FB762B">
        <w:t xml:space="preserve"> Luciana's anxiety. I began by encouraging Luciana to consider the insights that emerged from our earlier conversations. I asked questions such as, "“what </w:t>
      </w:r>
      <w:r w:rsidR="00874AAC" w:rsidRPr="00FB762B">
        <w:t>you think</w:t>
      </w:r>
      <w:r w:rsidRPr="00FB762B">
        <w:t xml:space="preserve"> is preventing you from reaching your comfort zone when you </w:t>
      </w:r>
      <w:r w:rsidR="00874AAC" w:rsidRPr="00FB762B">
        <w:t>are speaking</w:t>
      </w:r>
      <w:r w:rsidRPr="00FB762B">
        <w:t xml:space="preserve"> in public</w:t>
      </w:r>
      <w:r w:rsidRPr="00FB762B">
        <w:t>.</w:t>
      </w:r>
      <w:r w:rsidRPr="00FB762B">
        <w:t xml:space="preserve"> By challenging her perspectives, my goal was to help Luciana take control of her story and realize that her fears, although legitimate, can be addressed and </w:t>
      </w:r>
      <w:r w:rsidR="00874AAC" w:rsidRPr="00FB762B">
        <w:t>managed.</w:t>
      </w:r>
      <w:r w:rsidR="009879DA" w:rsidRPr="00FB762B">
        <w:t xml:space="preserve"> </w:t>
      </w:r>
    </w:p>
    <w:p w14:paraId="57742343" w14:textId="158B7CE0" w:rsidR="00385730" w:rsidRPr="00FB762B" w:rsidRDefault="00F112DC" w:rsidP="005642D4">
      <w:r w:rsidRPr="00FB762B">
        <w:t xml:space="preserve">TARGET </w:t>
      </w:r>
    </w:p>
    <w:p w14:paraId="5CECC943" w14:textId="0DA1623A" w:rsidR="00385730" w:rsidRPr="00FB762B" w:rsidRDefault="00F112DC" w:rsidP="005642D4">
      <w:r w:rsidRPr="00FB762B">
        <w:t xml:space="preserve">I began by asking Luciana to articulate what she </w:t>
      </w:r>
      <w:r w:rsidR="00424237" w:rsidRPr="00FB762B">
        <w:t>wanted</w:t>
      </w:r>
      <w:r w:rsidRPr="00FB762B">
        <w:t xml:space="preserve"> to </w:t>
      </w:r>
      <w:r w:rsidR="00424237" w:rsidRPr="00FB762B">
        <w:t>achieve</w:t>
      </w:r>
      <w:r w:rsidRPr="00FB762B">
        <w:t xml:space="preserve"> in her public speaking journey. Together, we identified clear targets, such as </w:t>
      </w:r>
      <w:r w:rsidR="00424237" w:rsidRPr="00FB762B">
        <w:t>delivering</w:t>
      </w:r>
      <w:r w:rsidRPr="00FB762B">
        <w:t xml:space="preserve"> a short presentation to a small </w:t>
      </w:r>
      <w:r w:rsidR="00424237" w:rsidRPr="00FB762B">
        <w:t>group</w:t>
      </w:r>
      <w:r w:rsidRPr="00FB762B">
        <w:t>. I emp</w:t>
      </w:r>
      <w:r w:rsidR="00424237" w:rsidRPr="00FB762B">
        <w:t xml:space="preserve">hasized the importance of making these goals SMART: specific, measurable, achievable, relevant, and </w:t>
      </w:r>
      <w:r w:rsidR="00874AAC" w:rsidRPr="00FB762B">
        <w:t>time bound</w:t>
      </w:r>
      <w:r w:rsidR="00424237" w:rsidRPr="00FB762B">
        <w:t>.</w:t>
      </w:r>
    </w:p>
    <w:p w14:paraId="2A38C086" w14:textId="30936773" w:rsidR="0083021D" w:rsidRPr="00FB762B" w:rsidRDefault="0083021D" w:rsidP="005642D4">
      <w:r w:rsidRPr="00FB762B">
        <w:t>In our 11-minute coaching sessions, I began the conversation by asking Luciana about her progress with her SMART goals</w:t>
      </w:r>
      <w:r w:rsidR="00E62BCA" w:rsidRPr="00FB762B">
        <w:t xml:space="preserve">. </w:t>
      </w:r>
      <w:r w:rsidRPr="00FB762B">
        <w:t>I prompted her to consider her experiences in public speaking and how they corresponded with the objectives she had established</w:t>
      </w:r>
      <w:r w:rsidR="00E62BCA" w:rsidRPr="00FB762B">
        <w:t xml:space="preserve">. </w:t>
      </w:r>
      <w:r w:rsidRPr="00FB762B">
        <w:t>This introspection not only enabled her to evaluate her progress but also strengthened her dedication to the objectives we had set</w:t>
      </w:r>
      <w:r w:rsidR="00E62BCA" w:rsidRPr="00FB762B">
        <w:t xml:space="preserve">. </w:t>
      </w:r>
      <w:r w:rsidRPr="00FB762B">
        <w:t>By regularly assessing and modifying her SMART goals, Luciana could stay motivated and persistently progress towards her ultimate objective of becoming a more confident speaker.</w:t>
      </w:r>
    </w:p>
    <w:p w14:paraId="3EB00109" w14:textId="3DE69272" w:rsidR="00424237" w:rsidRPr="00FB762B" w:rsidRDefault="00424237" w:rsidP="005642D4">
      <w:r w:rsidRPr="00FB762B">
        <w:t xml:space="preserve">REVIEW </w:t>
      </w:r>
    </w:p>
    <w:p w14:paraId="280986E0" w14:textId="77D0F9C5" w:rsidR="00424237" w:rsidRPr="00FB762B" w:rsidRDefault="008727AC" w:rsidP="005642D4">
      <w:r w:rsidRPr="00FB762B">
        <w:t xml:space="preserve"> </w:t>
      </w:r>
      <w:r w:rsidR="00874AAC" w:rsidRPr="00FB762B">
        <w:t>During</w:t>
      </w:r>
      <w:r w:rsidRPr="00FB762B">
        <w:t xml:space="preserve"> our session, I initiated the discussion by inquiring about Luciana's perceptions and feelings regarding her recent experiences with public speaking</w:t>
      </w:r>
      <w:r w:rsidR="00E62BCA" w:rsidRPr="00FB762B">
        <w:t xml:space="preserve">. </w:t>
      </w:r>
      <w:r w:rsidRPr="00FB762B">
        <w:t>I urged her to articulate her reflections on the presentation she delivered, as well as to discuss any challenges she faced during the process. “</w:t>
      </w:r>
      <w:r w:rsidR="00874AAC" w:rsidRPr="00FB762B">
        <w:t>Which</w:t>
      </w:r>
      <w:r w:rsidRPr="00FB762B">
        <w:t xml:space="preserve"> resources would support you in overcoming this fear of public speaking”?</w:t>
      </w:r>
      <w:r w:rsidRPr="00FB762B">
        <w:t xml:space="preserve"> or </w:t>
      </w:r>
      <w:r w:rsidR="00874AAC" w:rsidRPr="00FB762B">
        <w:t>“can</w:t>
      </w:r>
      <w:r w:rsidRPr="00FB762B">
        <w:t xml:space="preserve"> you identify the skills or knowledge </w:t>
      </w:r>
      <w:r w:rsidRPr="00FB762B">
        <w:lastRenderedPageBreak/>
        <w:t>required to overcome the fear of</w:t>
      </w:r>
      <w:r w:rsidRPr="00FB762B">
        <w:t xml:space="preserve"> public </w:t>
      </w:r>
      <w:r w:rsidRPr="00FB762B">
        <w:t>speaking</w:t>
      </w:r>
      <w:r w:rsidRPr="00FB762B">
        <w:t>”</w:t>
      </w:r>
      <w:r w:rsidR="00E62BCA" w:rsidRPr="00FB762B">
        <w:t xml:space="preserve">? </w:t>
      </w:r>
      <w:r w:rsidRPr="00FB762B">
        <w:t>served to facilitate a constructive dialogue concerning her performance.</w:t>
      </w:r>
    </w:p>
    <w:p w14:paraId="677E5FE7" w14:textId="702EA9BF" w:rsidR="00030E5A" w:rsidRPr="00FB762B" w:rsidRDefault="00030E5A" w:rsidP="005642D4">
      <w:r w:rsidRPr="00FB762B">
        <w:t xml:space="preserve">INTEGRATE </w:t>
      </w:r>
    </w:p>
    <w:p w14:paraId="33DBC245" w14:textId="7FC4A37E" w:rsidR="00A271D9" w:rsidRPr="00FB762B" w:rsidRDefault="00B9569F" w:rsidP="005642D4">
      <w:r w:rsidRPr="00FB762B">
        <w:t>I encouraged Luciana to reflect on the potential applications of her acquired knowledge beyond the context of our coaching sessions</w:t>
      </w:r>
      <w:r w:rsidR="00E62BCA" w:rsidRPr="00FB762B">
        <w:t xml:space="preserve">. </w:t>
      </w:r>
      <w:r w:rsidRPr="00FB762B">
        <w:t>We explored various strategies to facilitate the ongoing development of her public speaking skills, including the identification of opportunities for practice within the workplace</w:t>
      </w:r>
      <w:r w:rsidR="00E62BCA" w:rsidRPr="00FB762B">
        <w:t xml:space="preserve">. </w:t>
      </w:r>
      <w:r w:rsidRPr="00FB762B">
        <w:t>This encompassed techniques such as diaphragmatic breathing exercises, positive visualization, and the use of affirmations</w:t>
      </w:r>
      <w:r w:rsidR="00E62BCA" w:rsidRPr="00FB762B">
        <w:t xml:space="preserve">. </w:t>
      </w:r>
      <w:r w:rsidRPr="00FB762B">
        <w:t>I advised her to develop a straightforward checklist of strategies that she could consult prior to any speaking engagement, thereby enhancing her sense of preparedness and stability</w:t>
      </w:r>
      <w:r w:rsidR="00E62BCA" w:rsidRPr="00FB762B">
        <w:t xml:space="preserve">. </w:t>
      </w:r>
      <w:r w:rsidRPr="00FB762B">
        <w:t>To enhance the depth of her understanding, we engaged in a discourse regarding the significance of self-reflection</w:t>
      </w:r>
      <w:r w:rsidR="00E62BCA" w:rsidRPr="00FB762B">
        <w:t xml:space="preserve">. </w:t>
      </w:r>
      <w:r w:rsidRPr="00FB762B">
        <w:t>I recommended that Luciana maintain a journal in which she could record her experiences, emotions, and the strategies that proved most effective for her</w:t>
      </w:r>
      <w:r w:rsidR="00E62BCA" w:rsidRPr="00FB762B">
        <w:t xml:space="preserve">. </w:t>
      </w:r>
      <w:r w:rsidRPr="00FB762B">
        <w:t>This practice would not only facilitate the monitoring of her progress but also strengthen her dedication to ongoing development. The incorporation of these practices facilitated a durable developmental process, thereby equipping her to approach forthcoming speaking opportunities with a heightened sense of confidence.</w:t>
      </w:r>
    </w:p>
    <w:p w14:paraId="54278EBF" w14:textId="594D094C" w:rsidR="00A271D9" w:rsidRPr="00FB762B" w:rsidRDefault="0047644A" w:rsidP="005642D4">
      <w:r w:rsidRPr="00FB762B">
        <w:t xml:space="preserve">During the coaching session, I utilized dynamic tuning in aptitudes and adjusted my questions to Luciana`s answers. Dynamic tuning in is critical not as it were for precision, but too for recognizing the certainty or delay within the </w:t>
      </w:r>
      <w:r w:rsidR="00874AAC" w:rsidRPr="00FB762B">
        <w:t>coacher’s</w:t>
      </w:r>
      <w:r w:rsidRPr="00FB762B">
        <w:t xml:space="preserve"> voice. As before long as the </w:t>
      </w:r>
      <w:r w:rsidR="00874AAC" w:rsidRPr="00FB762B">
        <w:t>coaches</w:t>
      </w:r>
      <w:r w:rsidRPr="00FB762B">
        <w:t xml:space="preserve"> answers a question, the coach </w:t>
      </w:r>
      <w:r w:rsidR="00874AAC" w:rsidRPr="00FB762B">
        <w:t>should translate</w:t>
      </w:r>
      <w:r w:rsidRPr="00FB762B">
        <w:t xml:space="preserve"> the reaction and at the same time, choose what </w:t>
      </w:r>
      <w:r w:rsidR="00874AAC" w:rsidRPr="00FB762B">
        <w:t>another</w:t>
      </w:r>
      <w:r w:rsidRPr="00FB762B">
        <w:t xml:space="preserve"> address would be. Whereas stopping to reflect is acknowledged, inquiring for redundancy since of need of consideration will harm believe and viability (</w:t>
      </w:r>
      <w:r w:rsidRPr="00FB762B">
        <w:t>Withmore,</w:t>
      </w:r>
      <w:r w:rsidR="00874AAC" w:rsidRPr="00FB762B">
        <w:t>2020)</w:t>
      </w:r>
      <w:r w:rsidRPr="00FB762B">
        <w:t>. Whereas our coaching session was</w:t>
      </w:r>
      <w:r w:rsidR="00F035A7" w:rsidRPr="00FB762B">
        <w:t xml:space="preserve"> </w:t>
      </w:r>
      <w:r w:rsidRPr="00FB762B">
        <w:t xml:space="preserve">staged, in genuine life coaching sessions I would ought to utilize this skill continually, to form beyond any doubt I utilize the time with my </w:t>
      </w:r>
      <w:r w:rsidRPr="00FB762B">
        <w:t>coaches</w:t>
      </w:r>
      <w:r w:rsidRPr="00FB762B">
        <w:t xml:space="preserve"> as effectively as conceivable. Whereas it isn't  suggested to have long list of questions lined up, since the coach ought to be continually tuning in to the </w:t>
      </w:r>
      <w:r w:rsidRPr="00FB762B">
        <w:t>coaches</w:t>
      </w:r>
      <w:r w:rsidRPr="00FB762B">
        <w:t xml:space="preserve"> and the questions ought to stream appropriately (</w:t>
      </w:r>
      <w:r w:rsidR="00B9569F" w:rsidRPr="00FB762B">
        <w:t>Passmore,2016</w:t>
      </w:r>
      <w:r w:rsidRPr="00FB762B">
        <w:t>), I required to be arranged for our coaching work out, and I did have a list prepared. In a real-life situation, I would still have a list arranged, but I would not depend on it solely.</w:t>
      </w:r>
    </w:p>
    <w:p w14:paraId="446E0D7A" w14:textId="184AC453" w:rsidR="00F035A7" w:rsidRPr="00FB762B" w:rsidRDefault="00F035A7" w:rsidP="005642D4">
      <w:r w:rsidRPr="00FB762B">
        <w:t xml:space="preserve">I concluded the session by establishing three SMART objectives that Luciana needs to focus on before our next meeting. A </w:t>
      </w:r>
      <w:r w:rsidR="00E62BCA" w:rsidRPr="00FB762B">
        <w:t>coach</w:t>
      </w:r>
      <w:r w:rsidRPr="00FB762B">
        <w:t xml:space="preserve"> is most likely to achieve goals when there is clarity around expectations. According to Hawkins (2020), when clients get specific goals and receive constructive feedback, their motivation and performance can significantly improve. The more challenging the goal, the higher the potential performance, provided that the coach accepts the challenge.</w:t>
      </w:r>
    </w:p>
    <w:p w14:paraId="41B70BCC" w14:textId="2D962BA1" w:rsidR="00493BDF" w:rsidRPr="00FB762B" w:rsidRDefault="00F035A7" w:rsidP="005642D4">
      <w:r w:rsidRPr="00FB762B">
        <w:lastRenderedPageBreak/>
        <w:t>In post Covid reality, SMART objectives have faced criticism, however they remain vital tools for effective coaching. If clients, like Luciana, feel more confident about their abilities to address their fear of public speaking, they can achieve their goals and enhance their performance (</w:t>
      </w:r>
      <w:proofErr w:type="spellStart"/>
      <w:r w:rsidRPr="00FB762B">
        <w:t>Manktelow</w:t>
      </w:r>
      <w:proofErr w:type="spellEnd"/>
      <w:r w:rsidRPr="00FB762B">
        <w:t>, 2018)</w:t>
      </w:r>
    </w:p>
    <w:p w14:paraId="413BC7E5" w14:textId="20C8239C" w:rsidR="00F035A7" w:rsidRPr="00FB762B" w:rsidRDefault="00F4693D" w:rsidP="004F20B6">
      <w:pPr>
        <w:pStyle w:val="Heading1"/>
        <w:rPr>
          <w:sz w:val="32"/>
          <w:szCs w:val="32"/>
        </w:rPr>
      </w:pPr>
      <w:bookmarkStart w:id="18" w:name="_Toc192238990"/>
      <w:bookmarkStart w:id="19" w:name="_Toc192243282"/>
      <w:bookmarkStart w:id="20" w:name="_Toc192245005"/>
      <w:r w:rsidRPr="00FB762B">
        <w:rPr>
          <w:sz w:val="32"/>
          <w:szCs w:val="32"/>
        </w:rPr>
        <w:t xml:space="preserve">Chapter </w:t>
      </w:r>
      <w:r w:rsidR="00ED5667">
        <w:rPr>
          <w:sz w:val="32"/>
          <w:szCs w:val="32"/>
        </w:rPr>
        <w:t>8</w:t>
      </w:r>
      <w:r w:rsidRPr="00FB762B">
        <w:rPr>
          <w:sz w:val="32"/>
          <w:szCs w:val="32"/>
        </w:rPr>
        <w:t xml:space="preserve">, </w:t>
      </w:r>
      <w:r w:rsidR="00F035A7" w:rsidRPr="00FB762B">
        <w:rPr>
          <w:sz w:val="32"/>
          <w:szCs w:val="32"/>
        </w:rPr>
        <w:t>Conclusion</w:t>
      </w:r>
      <w:bookmarkEnd w:id="18"/>
      <w:bookmarkEnd w:id="19"/>
      <w:bookmarkEnd w:id="20"/>
      <w:r w:rsidR="00F035A7" w:rsidRPr="00FB762B">
        <w:rPr>
          <w:sz w:val="32"/>
          <w:szCs w:val="32"/>
        </w:rPr>
        <w:t xml:space="preserve"> </w:t>
      </w:r>
    </w:p>
    <w:p w14:paraId="6378B582" w14:textId="1BA54008" w:rsidR="00997D9C" w:rsidRPr="00FB762B" w:rsidRDefault="00F035A7" w:rsidP="005642D4">
      <w:r w:rsidRPr="00FB762B">
        <w:t xml:space="preserve">I previously noted that the coaching session went well, and I got positive feedback from my </w:t>
      </w:r>
      <w:r w:rsidR="00E62BCA" w:rsidRPr="00FB762B">
        <w:t>tutor. (</w:t>
      </w:r>
      <w:r w:rsidR="005642D4" w:rsidRPr="00FB762B">
        <w:t xml:space="preserve">see in appendix </w:t>
      </w:r>
      <w:r w:rsidR="00E62BCA" w:rsidRPr="00FB762B">
        <w:t>1) Studying</w:t>
      </w:r>
      <w:r w:rsidRPr="00FB762B">
        <w:t xml:space="preserve"> various coaching models has </w:t>
      </w:r>
      <w:r w:rsidRPr="00FB762B">
        <w:t>enriched</w:t>
      </w:r>
      <w:r w:rsidRPr="00FB762B">
        <w:t xml:space="preserve"> my understanding, enabling me to effectively plan and facilitate coaching sessions in a systematic manner with the right resources.</w:t>
      </w:r>
    </w:p>
    <w:p w14:paraId="07E138AD" w14:textId="24B79270" w:rsidR="00997D9C" w:rsidRPr="00FB762B" w:rsidRDefault="00ED5667" w:rsidP="00997D9C">
      <w:pPr>
        <w:pStyle w:val="Heading1"/>
        <w:rPr>
          <w:sz w:val="32"/>
          <w:szCs w:val="32"/>
        </w:rPr>
      </w:pPr>
      <w:bookmarkStart w:id="21" w:name="_Toc192243283"/>
      <w:bookmarkStart w:id="22" w:name="_Toc192245006"/>
      <w:r>
        <w:rPr>
          <w:sz w:val="32"/>
          <w:szCs w:val="32"/>
        </w:rPr>
        <w:t xml:space="preserve">Chapter 9: </w:t>
      </w:r>
      <w:r w:rsidR="00997D9C" w:rsidRPr="00FB762B">
        <w:rPr>
          <w:sz w:val="32"/>
          <w:szCs w:val="32"/>
        </w:rPr>
        <w:t>Post-Covid Conclusion</w:t>
      </w:r>
      <w:bookmarkEnd w:id="21"/>
      <w:bookmarkEnd w:id="22"/>
    </w:p>
    <w:p w14:paraId="5D33553C" w14:textId="251372FD" w:rsidR="00DC4D10" w:rsidRPr="00FB762B" w:rsidRDefault="00FB762B" w:rsidP="00DC4D10">
      <w:r w:rsidRPr="00FB762B">
        <w:t>After the pandemic, coaching has shown its value in overcoming the difficulties associated with remote work, mental health struggles, and the necessity for adaptable leadership. It encourages responsibility, flexibility, and self-reflection, all of which are crucial for enhancing motivation and productivity</w:t>
      </w:r>
      <w:r w:rsidR="00E62BCA" w:rsidRPr="00FB762B">
        <w:t xml:space="preserve">. </w:t>
      </w:r>
      <w:r w:rsidRPr="00FB762B">
        <w:t>Working as a delivery driver at Domino's has provided me with essential skills in time management and effective communication, particularly in high-pressure situations</w:t>
      </w:r>
      <w:r w:rsidR="00E62BCA" w:rsidRPr="00FB762B">
        <w:t xml:space="preserve">. </w:t>
      </w:r>
      <w:r w:rsidRPr="00FB762B">
        <w:t>This experience has fostered my ability to solve problems and cultivated a mindset focused on finding solutions</w:t>
      </w:r>
      <w:r w:rsidR="00E62BCA" w:rsidRPr="00FB762B">
        <w:t xml:space="preserve">. </w:t>
      </w:r>
      <w:r w:rsidRPr="00FB762B">
        <w:t>This is evident in my coaching style</w:t>
      </w:r>
      <w:r w:rsidR="00E62BCA" w:rsidRPr="00FB762B">
        <w:t xml:space="preserve">. </w:t>
      </w:r>
      <w:r w:rsidRPr="00FB762B">
        <w:t>I have developed the skill of actively listening and posing thought-provoking questions that encourage creative thinking, enabling clients to discover their own solutions to professional obstacles.</w:t>
      </w:r>
    </w:p>
    <w:p w14:paraId="354396A0" w14:textId="77777777" w:rsidR="00997D9C" w:rsidRPr="00FB762B" w:rsidRDefault="00997D9C" w:rsidP="00997D9C"/>
    <w:p w14:paraId="34A3C628" w14:textId="77777777" w:rsidR="00997D9C" w:rsidRPr="00FB762B" w:rsidRDefault="00997D9C" w:rsidP="00997D9C"/>
    <w:p w14:paraId="68C8A17B" w14:textId="77777777" w:rsidR="00A271D9" w:rsidRPr="00FB762B" w:rsidRDefault="00A271D9" w:rsidP="005642D4"/>
    <w:p w14:paraId="232BD6D2" w14:textId="77777777" w:rsidR="00A271D9" w:rsidRPr="00FB762B" w:rsidRDefault="00A271D9" w:rsidP="005642D4"/>
    <w:p w14:paraId="2F39FC45" w14:textId="77777777" w:rsidR="00A271D9" w:rsidRPr="00FB762B" w:rsidRDefault="00A271D9" w:rsidP="005642D4"/>
    <w:p w14:paraId="49B0F493" w14:textId="77777777" w:rsidR="00A271D9" w:rsidRPr="00FB762B" w:rsidRDefault="00A271D9" w:rsidP="005642D4"/>
    <w:p w14:paraId="32DC0EEF" w14:textId="77777777" w:rsidR="00A271D9" w:rsidRPr="00FB762B" w:rsidRDefault="00A271D9" w:rsidP="005642D4"/>
    <w:p w14:paraId="0B529543" w14:textId="77777777" w:rsidR="00A271D9" w:rsidRPr="00FB762B" w:rsidRDefault="00A271D9" w:rsidP="005642D4"/>
    <w:p w14:paraId="054A281F" w14:textId="77777777" w:rsidR="001D0628" w:rsidRPr="00FB762B" w:rsidRDefault="001D0628" w:rsidP="005642D4"/>
    <w:p w14:paraId="23844210" w14:textId="7EC520E0" w:rsidR="005642D4" w:rsidRPr="00FB762B" w:rsidRDefault="00997D9C" w:rsidP="005642D4">
      <w:pPr>
        <w:rPr>
          <w:sz w:val="32"/>
          <w:szCs w:val="32"/>
        </w:rPr>
      </w:pPr>
      <w:r w:rsidRPr="00FB762B">
        <w:rPr>
          <w:sz w:val="32"/>
          <w:szCs w:val="32"/>
        </w:rPr>
        <w:t>(Appendix 1)</w:t>
      </w:r>
    </w:p>
    <w:p w14:paraId="7D7EB3AA" w14:textId="4FFB43E5" w:rsidR="005642D4" w:rsidRPr="00FB762B" w:rsidRDefault="005642D4" w:rsidP="005642D4">
      <w:pPr>
        <w:pStyle w:val="Header"/>
      </w:pPr>
      <w:r w:rsidRPr="00FB762B">
        <w:lastRenderedPageBreak/>
        <w:drawing>
          <wp:anchor distT="0" distB="0" distL="114300" distR="114300" simplePos="0" relativeHeight="251658240" behindDoc="0" locked="0" layoutInCell="1" allowOverlap="1" wp14:anchorId="4197F42A" wp14:editId="3BB17FE1">
            <wp:simplePos x="0" y="0"/>
            <wp:positionH relativeFrom="margin">
              <wp:align>left</wp:align>
            </wp:positionH>
            <wp:positionV relativeFrom="paragraph">
              <wp:posOffset>0</wp:posOffset>
            </wp:positionV>
            <wp:extent cx="1809750" cy="723900"/>
            <wp:effectExtent l="0" t="0" r="0" b="0"/>
            <wp:wrapSquare wrapText="bothSides"/>
            <wp:docPr id="207615756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FB762B">
        <w:rPr>
          <w:sz w:val="36"/>
          <w:szCs w:val="36"/>
        </w:rPr>
        <w:t xml:space="preserve"> </w:t>
      </w:r>
      <w:r w:rsidRPr="00FB762B">
        <w:t>Name:</w:t>
      </w:r>
      <w:r w:rsidRPr="00FB762B">
        <w:t xml:space="preserve"> </w:t>
      </w:r>
      <w:r w:rsidRPr="00FB762B">
        <w:t>Maria Nita</w:t>
      </w:r>
    </w:p>
    <w:p w14:paraId="00BF7ABF" w14:textId="77777777" w:rsidR="005642D4" w:rsidRPr="00FB762B" w:rsidRDefault="005642D4" w:rsidP="005642D4">
      <w:pPr>
        <w:pStyle w:val="Header"/>
        <w:rPr>
          <w:sz w:val="20"/>
          <w:szCs w:val="20"/>
        </w:rPr>
      </w:pPr>
      <w:r w:rsidRPr="00FB762B">
        <w:t>Date: 5</w:t>
      </w:r>
      <w:r w:rsidRPr="00FB762B">
        <w:rPr>
          <w:vertAlign w:val="superscript"/>
        </w:rPr>
        <w:t>th</w:t>
      </w:r>
      <w:r w:rsidRPr="00FB762B">
        <w:t xml:space="preserve"> November 2024</w:t>
      </w:r>
      <w:r w:rsidRPr="00FB762B">
        <w:rPr>
          <w:sz w:val="36"/>
          <w:szCs w:val="36"/>
        </w:rPr>
        <w:t xml:space="preserve"> </w:t>
      </w:r>
      <w:r w:rsidRPr="00FB762B">
        <w:br w:type="textWrapping" w:clear="all"/>
      </w:r>
    </w:p>
    <w:tbl>
      <w:tblPr>
        <w:tblW w:w="5000" w:type="pct"/>
        <w:tblLook w:val="04A0" w:firstRow="1" w:lastRow="0" w:firstColumn="1" w:lastColumn="0" w:noHBand="0" w:noVBand="1"/>
      </w:tblPr>
      <w:tblGrid>
        <w:gridCol w:w="8794"/>
        <w:gridCol w:w="222"/>
      </w:tblGrid>
      <w:tr w:rsidR="005642D4" w:rsidRPr="00FB762B" w14:paraId="131C171A" w14:textId="77777777" w:rsidTr="005642D4">
        <w:trPr>
          <w:gridAfter w:val="1"/>
          <w:trHeight w:val="450"/>
        </w:trPr>
        <w:tc>
          <w:tcPr>
            <w:tcW w:w="5000" w:type="pct"/>
            <w:tcBorders>
              <w:top w:val="single" w:sz="4" w:space="0" w:color="auto"/>
              <w:left w:val="single" w:sz="4" w:space="0" w:color="auto"/>
              <w:bottom w:val="nil"/>
              <w:right w:val="single" w:sz="4" w:space="0" w:color="auto"/>
            </w:tcBorders>
            <w:shd w:val="clear" w:color="auto" w:fill="D9D9D9"/>
            <w:hideMark/>
          </w:tcPr>
          <w:p w14:paraId="4CD499C6" w14:textId="77777777" w:rsidR="005642D4" w:rsidRPr="00FB762B" w:rsidRDefault="005642D4" w:rsidP="005642D4">
            <w:r w:rsidRPr="00FB762B">
              <w:t xml:space="preserve">1. Engagement with Literature Skills </w:t>
            </w:r>
          </w:p>
        </w:tc>
      </w:tr>
      <w:tr w:rsidR="005642D4" w:rsidRPr="00FB762B" w14:paraId="386DA8B5" w14:textId="77777777" w:rsidTr="005642D4">
        <w:trPr>
          <w:gridAfter w:val="1"/>
          <w:trHeight w:val="499"/>
        </w:trPr>
        <w:tc>
          <w:tcPr>
            <w:tcW w:w="5000" w:type="pct"/>
            <w:vMerge w:val="restart"/>
            <w:tcBorders>
              <w:top w:val="single" w:sz="4" w:space="0" w:color="auto"/>
              <w:left w:val="single" w:sz="4" w:space="0" w:color="auto"/>
              <w:bottom w:val="single" w:sz="4" w:space="0" w:color="auto"/>
              <w:right w:val="single" w:sz="4" w:space="0" w:color="auto"/>
            </w:tcBorders>
          </w:tcPr>
          <w:p w14:paraId="37AEFB0A" w14:textId="77777777" w:rsidR="005642D4" w:rsidRPr="00FB762B" w:rsidRDefault="005642D4" w:rsidP="005642D4"/>
          <w:p w14:paraId="4EE18A1F" w14:textId="77777777" w:rsidR="005642D4" w:rsidRPr="00FB762B" w:rsidRDefault="005642D4" w:rsidP="005642D4">
            <w:r w:rsidRPr="00FB762B">
              <w:t>Follows model in correct order.</w:t>
            </w:r>
          </w:p>
          <w:p w14:paraId="3D7C98C9" w14:textId="77777777" w:rsidR="005642D4" w:rsidRPr="00FB762B" w:rsidRDefault="005642D4" w:rsidP="005642D4">
            <w:r w:rsidRPr="00FB762B">
              <w:t xml:space="preserve">Incorporates appropriate elements of other models (e.g. engagement). </w:t>
            </w:r>
          </w:p>
          <w:p w14:paraId="6FFE2278" w14:textId="77777777" w:rsidR="005642D4" w:rsidRPr="00FB762B" w:rsidRDefault="005642D4" w:rsidP="005642D4"/>
          <w:p w14:paraId="037D526E" w14:textId="77777777" w:rsidR="005642D4" w:rsidRPr="00FB762B" w:rsidRDefault="005642D4" w:rsidP="005642D4">
            <w:r w:rsidRPr="00FB762B">
              <w:t xml:space="preserve">The structure of your coaching session was good and followed the Instant Payoff model. It had a clear beginning, middle and end. You incorporated elements of other models and best practice such as introducing yourself and building rapport. You could have used the language of the Instant Payoff model, however, such as using ‘blocks’ rather than barriers. </w:t>
            </w:r>
          </w:p>
          <w:p w14:paraId="79CFEABF" w14:textId="77777777" w:rsidR="005642D4" w:rsidRPr="00FB762B" w:rsidRDefault="005642D4" w:rsidP="005642D4"/>
        </w:tc>
      </w:tr>
      <w:tr w:rsidR="005642D4" w:rsidRPr="00FB762B" w14:paraId="6FE2F297" w14:textId="77777777" w:rsidTr="005642D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EE0364" w14:textId="77777777" w:rsidR="005642D4" w:rsidRPr="00FB762B" w:rsidRDefault="005642D4" w:rsidP="005642D4"/>
        </w:tc>
        <w:tc>
          <w:tcPr>
            <w:tcW w:w="0" w:type="auto"/>
            <w:vAlign w:val="center"/>
            <w:hideMark/>
          </w:tcPr>
          <w:p w14:paraId="0304F2CA" w14:textId="77777777" w:rsidR="005642D4" w:rsidRPr="00FB762B" w:rsidRDefault="005642D4" w:rsidP="005642D4"/>
        </w:tc>
      </w:tr>
      <w:tr w:rsidR="005642D4" w:rsidRPr="00FB762B" w14:paraId="4A3AACB8" w14:textId="77777777" w:rsidTr="005642D4">
        <w:trPr>
          <w:trHeight w:val="450"/>
        </w:trPr>
        <w:tc>
          <w:tcPr>
            <w:tcW w:w="5000" w:type="pct"/>
            <w:tcBorders>
              <w:top w:val="single" w:sz="4" w:space="0" w:color="auto"/>
              <w:left w:val="single" w:sz="4" w:space="0" w:color="auto"/>
              <w:bottom w:val="nil"/>
              <w:right w:val="single" w:sz="4" w:space="0" w:color="auto"/>
            </w:tcBorders>
            <w:shd w:val="clear" w:color="auto" w:fill="D9D9D9"/>
            <w:hideMark/>
          </w:tcPr>
          <w:p w14:paraId="7081886F" w14:textId="77777777" w:rsidR="005642D4" w:rsidRPr="00FB762B" w:rsidRDefault="005642D4" w:rsidP="005642D4">
            <w:r w:rsidRPr="00FB762B">
              <w:t xml:space="preserve">2. Knowledge and Understanding Skills </w:t>
            </w:r>
          </w:p>
        </w:tc>
        <w:tc>
          <w:tcPr>
            <w:tcW w:w="0" w:type="auto"/>
            <w:vAlign w:val="center"/>
            <w:hideMark/>
          </w:tcPr>
          <w:p w14:paraId="345C0BBA" w14:textId="77777777" w:rsidR="005642D4" w:rsidRPr="00FB762B" w:rsidRDefault="005642D4" w:rsidP="005642D4"/>
        </w:tc>
      </w:tr>
      <w:tr w:rsidR="005642D4" w:rsidRPr="00FB762B" w14:paraId="23764E00" w14:textId="77777777" w:rsidTr="005642D4">
        <w:trPr>
          <w:trHeight w:val="450"/>
        </w:trPr>
        <w:tc>
          <w:tcPr>
            <w:tcW w:w="5000" w:type="pct"/>
            <w:vMerge w:val="restart"/>
            <w:tcBorders>
              <w:top w:val="single" w:sz="4" w:space="0" w:color="auto"/>
              <w:left w:val="single" w:sz="4" w:space="0" w:color="auto"/>
              <w:bottom w:val="single" w:sz="4" w:space="0" w:color="auto"/>
              <w:right w:val="single" w:sz="4" w:space="0" w:color="auto"/>
            </w:tcBorders>
          </w:tcPr>
          <w:p w14:paraId="4800F9FE" w14:textId="77777777" w:rsidR="005642D4" w:rsidRPr="00FB762B" w:rsidRDefault="005642D4" w:rsidP="005642D4"/>
          <w:p w14:paraId="6883555F" w14:textId="77777777" w:rsidR="005642D4" w:rsidRPr="00FB762B" w:rsidRDefault="005642D4" w:rsidP="005642D4">
            <w:r w:rsidRPr="00FB762B">
              <w:t>Understands model – correct interpretation of each part, including blocks.</w:t>
            </w:r>
          </w:p>
          <w:p w14:paraId="116EFE06" w14:textId="002BF4E1" w:rsidR="005642D4" w:rsidRPr="00FB762B" w:rsidRDefault="005642D4" w:rsidP="005642D4">
            <w:r w:rsidRPr="00FB762B">
              <w:t xml:space="preserve">Appropriate Use of Open, Probing and Closed Questions, appropriate use of pauses, asks permission to make suggestions to the </w:t>
            </w:r>
            <w:r w:rsidR="00FB762B" w:rsidRPr="00FB762B">
              <w:t>coaches</w:t>
            </w:r>
            <w:r w:rsidRPr="00FB762B">
              <w:t xml:space="preserve"> if the </w:t>
            </w:r>
            <w:proofErr w:type="spellStart"/>
            <w:r w:rsidRPr="00FB762B">
              <w:t>coachee</w:t>
            </w:r>
            <w:proofErr w:type="spellEnd"/>
            <w:r w:rsidRPr="00FB762B">
              <w:t xml:space="preserve"> is struggling with solutions.</w:t>
            </w:r>
          </w:p>
          <w:p w14:paraId="6A13DDDB" w14:textId="77777777" w:rsidR="005642D4" w:rsidRPr="00FB762B" w:rsidRDefault="005642D4" w:rsidP="005642D4"/>
          <w:p w14:paraId="173304CF" w14:textId="331406D1" w:rsidR="005642D4" w:rsidRPr="00FB762B" w:rsidRDefault="005642D4" w:rsidP="005642D4">
            <w:r w:rsidRPr="00FB762B">
              <w:t xml:space="preserve">You correctly applied the model. You used plenty of open questions that encouraged Luciana to think about her problem and </w:t>
            </w:r>
            <w:r w:rsidR="00FB762B" w:rsidRPr="00FB762B">
              <w:t>produce</w:t>
            </w:r>
            <w:r w:rsidRPr="00FB762B">
              <w:t xml:space="preserve"> solutions. You clearly understood that it was important for Luciana to identify all the barriers and </w:t>
            </w:r>
            <w:r w:rsidR="00FB762B" w:rsidRPr="00FB762B">
              <w:t>produce</w:t>
            </w:r>
            <w:r w:rsidRPr="00FB762B">
              <w:t xml:space="preserve"> a solution herself. </w:t>
            </w:r>
          </w:p>
          <w:p w14:paraId="1B4C4268" w14:textId="77777777" w:rsidR="005642D4" w:rsidRPr="00FB762B" w:rsidRDefault="005642D4" w:rsidP="005642D4"/>
        </w:tc>
        <w:tc>
          <w:tcPr>
            <w:tcW w:w="0" w:type="auto"/>
            <w:vAlign w:val="center"/>
            <w:hideMark/>
          </w:tcPr>
          <w:p w14:paraId="579C5504" w14:textId="77777777" w:rsidR="005642D4" w:rsidRPr="00FB762B" w:rsidRDefault="005642D4" w:rsidP="005642D4"/>
        </w:tc>
      </w:tr>
      <w:tr w:rsidR="005642D4" w:rsidRPr="00FB762B" w14:paraId="621E2808" w14:textId="77777777" w:rsidTr="005642D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B1DC9" w14:textId="77777777" w:rsidR="005642D4" w:rsidRPr="00FB762B" w:rsidRDefault="005642D4" w:rsidP="005642D4"/>
        </w:tc>
        <w:tc>
          <w:tcPr>
            <w:tcW w:w="0" w:type="auto"/>
            <w:vAlign w:val="center"/>
            <w:hideMark/>
          </w:tcPr>
          <w:p w14:paraId="35D25BF2" w14:textId="77777777" w:rsidR="005642D4" w:rsidRPr="00FB762B" w:rsidRDefault="005642D4" w:rsidP="005642D4"/>
        </w:tc>
      </w:tr>
      <w:tr w:rsidR="005642D4" w:rsidRPr="00FB762B" w14:paraId="4E037F04" w14:textId="77777777" w:rsidTr="005642D4">
        <w:trPr>
          <w:trHeight w:val="450"/>
        </w:trPr>
        <w:tc>
          <w:tcPr>
            <w:tcW w:w="5000" w:type="pct"/>
            <w:tcBorders>
              <w:top w:val="single" w:sz="4" w:space="0" w:color="auto"/>
              <w:left w:val="single" w:sz="4" w:space="0" w:color="auto"/>
              <w:bottom w:val="nil"/>
              <w:right w:val="single" w:sz="4" w:space="0" w:color="auto"/>
            </w:tcBorders>
            <w:shd w:val="clear" w:color="auto" w:fill="D9D9D9"/>
          </w:tcPr>
          <w:p w14:paraId="39F2A1EF" w14:textId="77777777" w:rsidR="005642D4" w:rsidRPr="00FB762B" w:rsidRDefault="005642D4" w:rsidP="005642D4">
            <w:r w:rsidRPr="00FB762B">
              <w:t>3. Cognitive and Intellectual Skills</w:t>
            </w:r>
          </w:p>
          <w:p w14:paraId="2C3B1E4C" w14:textId="77777777" w:rsidR="005642D4" w:rsidRPr="00FB762B" w:rsidRDefault="005642D4" w:rsidP="005642D4"/>
        </w:tc>
        <w:tc>
          <w:tcPr>
            <w:tcW w:w="0" w:type="auto"/>
            <w:vAlign w:val="center"/>
            <w:hideMark/>
          </w:tcPr>
          <w:p w14:paraId="73062698" w14:textId="77777777" w:rsidR="005642D4" w:rsidRPr="00FB762B" w:rsidRDefault="005642D4" w:rsidP="005642D4"/>
        </w:tc>
      </w:tr>
      <w:tr w:rsidR="005642D4" w:rsidRPr="00FB762B" w14:paraId="3F4A79FF" w14:textId="77777777" w:rsidTr="005642D4">
        <w:trPr>
          <w:trHeight w:val="450"/>
        </w:trPr>
        <w:tc>
          <w:tcPr>
            <w:tcW w:w="5000" w:type="pct"/>
            <w:vMerge w:val="restart"/>
            <w:tcBorders>
              <w:top w:val="single" w:sz="4" w:space="0" w:color="auto"/>
              <w:left w:val="single" w:sz="4" w:space="0" w:color="auto"/>
              <w:bottom w:val="single" w:sz="4" w:space="0" w:color="auto"/>
              <w:right w:val="single" w:sz="4" w:space="0" w:color="auto"/>
            </w:tcBorders>
          </w:tcPr>
          <w:p w14:paraId="772CA892" w14:textId="77777777" w:rsidR="005642D4" w:rsidRPr="00FB762B" w:rsidRDefault="005642D4" w:rsidP="005642D4"/>
          <w:p w14:paraId="074BED5E" w14:textId="6E4762C2" w:rsidR="005642D4" w:rsidRPr="00FB762B" w:rsidRDefault="005642D4" w:rsidP="005642D4">
            <w:r w:rsidRPr="00FB762B">
              <w:lastRenderedPageBreak/>
              <w:t xml:space="preserve">Retains focus throughout, not reading notes, not fiddling with </w:t>
            </w:r>
            <w:r w:rsidR="00E62BCA" w:rsidRPr="00FB762B">
              <w:t>pen,</w:t>
            </w:r>
            <w:r w:rsidRPr="00FB762B">
              <w:t xml:space="preserve"> or looking distracted; responds appropriately to questions; structure is logical; conversation flows well.</w:t>
            </w:r>
          </w:p>
          <w:p w14:paraId="06DDDA3C" w14:textId="77777777" w:rsidR="005642D4" w:rsidRPr="00FB762B" w:rsidRDefault="005642D4" w:rsidP="005642D4"/>
          <w:p w14:paraId="0809F449" w14:textId="64995310" w:rsidR="005642D4" w:rsidRPr="00FB762B" w:rsidRDefault="005642D4" w:rsidP="005642D4">
            <w:r w:rsidRPr="00FB762B">
              <w:t xml:space="preserve">You were very focussed and controlled the conversation. You maintained good eye contact throughout and only occasionally used your notes. You responded appropriately to Luciana’s questions and used good follow-up questions. The structure of the conversation was logical and flowed well, though ended fairly abruptly. You could have helped Luciana </w:t>
            </w:r>
            <w:r w:rsidR="00FB762B" w:rsidRPr="00FB762B">
              <w:t>produce</w:t>
            </w:r>
            <w:r w:rsidRPr="00FB762B">
              <w:t xml:space="preserve"> a SMART objective at the end as you had time to spare. </w:t>
            </w:r>
          </w:p>
          <w:p w14:paraId="00ED48C0" w14:textId="77777777" w:rsidR="005642D4" w:rsidRPr="00FB762B" w:rsidRDefault="005642D4" w:rsidP="005642D4"/>
        </w:tc>
        <w:tc>
          <w:tcPr>
            <w:tcW w:w="0" w:type="auto"/>
            <w:vAlign w:val="center"/>
            <w:hideMark/>
          </w:tcPr>
          <w:p w14:paraId="2A0C9204" w14:textId="77777777" w:rsidR="005642D4" w:rsidRPr="00FB762B" w:rsidRDefault="005642D4" w:rsidP="005642D4"/>
        </w:tc>
      </w:tr>
      <w:tr w:rsidR="005642D4" w:rsidRPr="00FB762B" w14:paraId="1B6E8B6D" w14:textId="77777777" w:rsidTr="005642D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37091D" w14:textId="77777777" w:rsidR="005642D4" w:rsidRPr="00FB762B" w:rsidRDefault="005642D4" w:rsidP="005642D4"/>
        </w:tc>
        <w:tc>
          <w:tcPr>
            <w:tcW w:w="0" w:type="auto"/>
            <w:vAlign w:val="center"/>
            <w:hideMark/>
          </w:tcPr>
          <w:p w14:paraId="056554B0" w14:textId="77777777" w:rsidR="005642D4" w:rsidRPr="00FB762B" w:rsidRDefault="005642D4" w:rsidP="005642D4"/>
        </w:tc>
      </w:tr>
      <w:tr w:rsidR="005642D4" w:rsidRPr="00FB762B" w14:paraId="7A4CE04D" w14:textId="77777777" w:rsidTr="005642D4">
        <w:trPr>
          <w:trHeight w:val="450"/>
        </w:trPr>
        <w:tc>
          <w:tcPr>
            <w:tcW w:w="5000" w:type="pct"/>
            <w:tcBorders>
              <w:top w:val="single" w:sz="4" w:space="0" w:color="auto"/>
              <w:left w:val="single" w:sz="4" w:space="0" w:color="auto"/>
              <w:bottom w:val="nil"/>
              <w:right w:val="single" w:sz="4" w:space="0" w:color="auto"/>
            </w:tcBorders>
            <w:shd w:val="clear" w:color="auto" w:fill="D9D9D9"/>
            <w:hideMark/>
          </w:tcPr>
          <w:p w14:paraId="7AE7A3DE" w14:textId="77777777" w:rsidR="005642D4" w:rsidRPr="00FB762B" w:rsidRDefault="005642D4" w:rsidP="005642D4">
            <w:r w:rsidRPr="00FB762B">
              <w:t xml:space="preserve">4. Practical Application Skills </w:t>
            </w:r>
          </w:p>
        </w:tc>
        <w:tc>
          <w:tcPr>
            <w:tcW w:w="0" w:type="auto"/>
            <w:vAlign w:val="center"/>
            <w:hideMark/>
          </w:tcPr>
          <w:p w14:paraId="23868299" w14:textId="77777777" w:rsidR="005642D4" w:rsidRPr="00FB762B" w:rsidRDefault="005642D4" w:rsidP="005642D4"/>
        </w:tc>
      </w:tr>
      <w:tr w:rsidR="005642D4" w:rsidRPr="00FB762B" w14:paraId="06D4A0DF" w14:textId="77777777" w:rsidTr="005642D4">
        <w:trPr>
          <w:trHeight w:val="451"/>
        </w:trPr>
        <w:tc>
          <w:tcPr>
            <w:tcW w:w="5000" w:type="pct"/>
            <w:vMerge w:val="restart"/>
            <w:tcBorders>
              <w:top w:val="single" w:sz="4" w:space="0" w:color="auto"/>
              <w:left w:val="single" w:sz="4" w:space="0" w:color="auto"/>
              <w:bottom w:val="single" w:sz="4" w:space="0" w:color="auto"/>
              <w:right w:val="single" w:sz="4" w:space="0" w:color="auto"/>
            </w:tcBorders>
          </w:tcPr>
          <w:p w14:paraId="7245D711" w14:textId="77777777" w:rsidR="005642D4" w:rsidRPr="00FB762B" w:rsidRDefault="005642D4" w:rsidP="005642D4"/>
          <w:p w14:paraId="7C5892FF" w14:textId="7E6F5A30" w:rsidR="005642D4" w:rsidRPr="00FB762B" w:rsidRDefault="005642D4" w:rsidP="005642D4">
            <w:r w:rsidRPr="00FB762B">
              <w:t xml:space="preserve">Encouraging language, warm and open body language, nods of the head, murmurs of encouragement, appropriate energy levels to match and mirror the </w:t>
            </w:r>
            <w:r w:rsidR="00FB762B" w:rsidRPr="00FB762B">
              <w:t>coaches</w:t>
            </w:r>
            <w:r w:rsidRPr="00FB762B">
              <w:t>, evidence of building rapport.</w:t>
            </w:r>
          </w:p>
          <w:p w14:paraId="6D0C2929" w14:textId="77777777" w:rsidR="005642D4" w:rsidRPr="00FB762B" w:rsidRDefault="005642D4" w:rsidP="005642D4"/>
          <w:p w14:paraId="0693F2B9" w14:textId="1B8AAEB0" w:rsidR="005642D4" w:rsidRPr="00FB762B" w:rsidRDefault="005642D4" w:rsidP="005642D4">
            <w:r w:rsidRPr="00FB762B">
              <w:t>You used encouraging language such as ‘Don’t worry, you are very good</w:t>
            </w:r>
            <w:r w:rsidR="00E62BCA" w:rsidRPr="00FB762B">
              <w:t>.’</w:t>
            </w:r>
            <w:r w:rsidRPr="00FB762B">
              <w:t xml:space="preserve"> You were sympathetic and your body language was very good. You used Luciana’s name, which was also good. Generally, your practical application skills were excellent. </w:t>
            </w:r>
          </w:p>
          <w:p w14:paraId="74D35B2D" w14:textId="77777777" w:rsidR="005642D4" w:rsidRPr="00FB762B" w:rsidRDefault="005642D4" w:rsidP="005642D4"/>
        </w:tc>
        <w:tc>
          <w:tcPr>
            <w:tcW w:w="0" w:type="auto"/>
            <w:vAlign w:val="center"/>
            <w:hideMark/>
          </w:tcPr>
          <w:p w14:paraId="6B5DC17C" w14:textId="77777777" w:rsidR="005642D4" w:rsidRPr="00FB762B" w:rsidRDefault="005642D4" w:rsidP="005642D4"/>
        </w:tc>
      </w:tr>
      <w:tr w:rsidR="005642D4" w:rsidRPr="00FB762B" w14:paraId="7F7471B2" w14:textId="77777777" w:rsidTr="005642D4">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2C3101" w14:textId="77777777" w:rsidR="005642D4" w:rsidRPr="00FB762B" w:rsidRDefault="005642D4" w:rsidP="005642D4"/>
        </w:tc>
        <w:tc>
          <w:tcPr>
            <w:tcW w:w="0" w:type="auto"/>
            <w:vAlign w:val="center"/>
            <w:hideMark/>
          </w:tcPr>
          <w:p w14:paraId="0860AA5D" w14:textId="77777777" w:rsidR="005642D4" w:rsidRPr="00FB762B" w:rsidRDefault="005642D4" w:rsidP="005642D4"/>
        </w:tc>
      </w:tr>
      <w:tr w:rsidR="005642D4" w:rsidRPr="00FB762B" w14:paraId="00448F92" w14:textId="77777777" w:rsidTr="005642D4">
        <w:trPr>
          <w:trHeight w:val="450"/>
        </w:trPr>
        <w:tc>
          <w:tcPr>
            <w:tcW w:w="5000" w:type="pct"/>
            <w:tcBorders>
              <w:top w:val="single" w:sz="4" w:space="0" w:color="auto"/>
              <w:left w:val="single" w:sz="4" w:space="0" w:color="auto"/>
              <w:bottom w:val="nil"/>
              <w:right w:val="single" w:sz="4" w:space="0" w:color="auto"/>
            </w:tcBorders>
            <w:shd w:val="clear" w:color="auto" w:fill="D9D9D9"/>
            <w:hideMark/>
          </w:tcPr>
          <w:p w14:paraId="313AB78B" w14:textId="77777777" w:rsidR="005642D4" w:rsidRPr="00FB762B" w:rsidRDefault="005642D4" w:rsidP="005642D4">
            <w:r w:rsidRPr="00FB762B">
              <w:t>5. Transferable Skills for Life and Professional Practice</w:t>
            </w:r>
          </w:p>
        </w:tc>
        <w:tc>
          <w:tcPr>
            <w:tcW w:w="0" w:type="auto"/>
            <w:vAlign w:val="center"/>
            <w:hideMark/>
          </w:tcPr>
          <w:p w14:paraId="34A02F55" w14:textId="77777777" w:rsidR="005642D4" w:rsidRPr="00FB762B" w:rsidRDefault="005642D4" w:rsidP="005642D4"/>
        </w:tc>
      </w:tr>
      <w:tr w:rsidR="005642D4" w:rsidRPr="00FB762B" w14:paraId="6E0A4837" w14:textId="77777777" w:rsidTr="005642D4">
        <w:trPr>
          <w:trHeight w:val="451"/>
        </w:trPr>
        <w:tc>
          <w:tcPr>
            <w:tcW w:w="5000" w:type="pct"/>
            <w:tcBorders>
              <w:top w:val="single" w:sz="4" w:space="0" w:color="auto"/>
              <w:left w:val="single" w:sz="4" w:space="0" w:color="auto"/>
              <w:bottom w:val="nil"/>
              <w:right w:val="single" w:sz="4" w:space="0" w:color="auto"/>
            </w:tcBorders>
          </w:tcPr>
          <w:p w14:paraId="614496A6" w14:textId="77777777" w:rsidR="005642D4" w:rsidRPr="00FB762B" w:rsidRDefault="005642D4" w:rsidP="005642D4"/>
          <w:p w14:paraId="1F544A81" w14:textId="61CD6EC5" w:rsidR="005642D4" w:rsidRPr="00FB762B" w:rsidRDefault="005642D4" w:rsidP="005642D4">
            <w:r w:rsidRPr="00FB762B">
              <w:t xml:space="preserve">Overall, a good performance, good conversation management, the </w:t>
            </w:r>
            <w:r w:rsidR="00FB762B" w:rsidRPr="00FB762B">
              <w:t>coaches</w:t>
            </w:r>
            <w:r w:rsidRPr="00FB762B">
              <w:t xml:space="preserve"> doing most of the talking and the </w:t>
            </w:r>
            <w:r w:rsidR="00FB762B" w:rsidRPr="00FB762B">
              <w:t>coaches</w:t>
            </w:r>
            <w:r w:rsidRPr="00FB762B">
              <w:t xml:space="preserve"> comes up with their own solutions, good time management.</w:t>
            </w:r>
          </w:p>
          <w:p w14:paraId="7FBB03D0" w14:textId="77777777" w:rsidR="005642D4" w:rsidRPr="00FB762B" w:rsidRDefault="005642D4" w:rsidP="005642D4"/>
          <w:p w14:paraId="1E066929" w14:textId="442C95F4" w:rsidR="005642D4" w:rsidRPr="00FB762B" w:rsidRDefault="005642D4" w:rsidP="005642D4">
            <w:r w:rsidRPr="00FB762B">
              <w:t xml:space="preserve">The conversation lasted 11 minutes, but was of a high quality, though more time could have been spent </w:t>
            </w:r>
            <w:r w:rsidR="00FB762B" w:rsidRPr="00FB762B">
              <w:t>producing</w:t>
            </w:r>
            <w:r w:rsidRPr="00FB762B">
              <w:t xml:space="preserve"> an action plan at the end. Luciana did most of the talking and you were very effective in helping her devise solutions. </w:t>
            </w:r>
            <w:r w:rsidR="00E62BCA" w:rsidRPr="00FB762B">
              <w:t>Well,</w:t>
            </w:r>
            <w:r w:rsidRPr="00FB762B">
              <w:t xml:space="preserve"> </w:t>
            </w:r>
            <w:r w:rsidR="00E62BCA" w:rsidRPr="00FB762B">
              <w:t>done.</w:t>
            </w:r>
          </w:p>
          <w:p w14:paraId="76FD0BFA" w14:textId="77777777" w:rsidR="005642D4" w:rsidRPr="00FB762B" w:rsidRDefault="005642D4" w:rsidP="005642D4"/>
        </w:tc>
        <w:tc>
          <w:tcPr>
            <w:tcW w:w="0" w:type="auto"/>
            <w:vAlign w:val="center"/>
            <w:hideMark/>
          </w:tcPr>
          <w:p w14:paraId="64C17DF7" w14:textId="77777777" w:rsidR="005642D4" w:rsidRPr="00FB762B" w:rsidRDefault="005642D4" w:rsidP="005642D4"/>
        </w:tc>
      </w:tr>
    </w:tbl>
    <w:p w14:paraId="41C34A48" w14:textId="77777777" w:rsidR="001D0628" w:rsidRPr="00FB762B" w:rsidRDefault="001D0628" w:rsidP="005642D4"/>
    <w:p w14:paraId="499ED366" w14:textId="77777777" w:rsidR="00A271D9" w:rsidRDefault="00A271D9" w:rsidP="005642D4"/>
    <w:p w14:paraId="6E327AF5" w14:textId="77777777" w:rsidR="00E62BCA" w:rsidRDefault="00E62BCA" w:rsidP="005642D4"/>
    <w:p w14:paraId="2930B3F9" w14:textId="77777777" w:rsidR="00E62BCA" w:rsidRDefault="00E62BCA" w:rsidP="005642D4"/>
    <w:p w14:paraId="452DB696" w14:textId="77777777" w:rsidR="00E62BCA" w:rsidRDefault="00E62BCA" w:rsidP="005642D4"/>
    <w:p w14:paraId="0ED16241" w14:textId="77777777" w:rsidR="00E62BCA" w:rsidRDefault="00E62BCA" w:rsidP="005642D4"/>
    <w:p w14:paraId="1CFF600E" w14:textId="77777777" w:rsidR="00E62BCA" w:rsidRDefault="00E62BCA" w:rsidP="005642D4"/>
    <w:p w14:paraId="13269FB7" w14:textId="77777777" w:rsidR="00E62BCA" w:rsidRDefault="00E62BCA" w:rsidP="005642D4"/>
    <w:p w14:paraId="1E142026" w14:textId="77777777" w:rsidR="00E62BCA" w:rsidRDefault="00E62BCA" w:rsidP="005642D4"/>
    <w:p w14:paraId="06F4B887" w14:textId="77777777" w:rsidR="00E62BCA" w:rsidRDefault="00E62BCA" w:rsidP="005642D4"/>
    <w:p w14:paraId="441CC5D7" w14:textId="77777777" w:rsidR="00E62BCA" w:rsidRDefault="00E62BCA" w:rsidP="005642D4"/>
    <w:p w14:paraId="5F65A0D7" w14:textId="77777777" w:rsidR="00E62BCA" w:rsidRDefault="00E62BCA" w:rsidP="005642D4"/>
    <w:p w14:paraId="7D453170" w14:textId="77777777" w:rsidR="00E62BCA" w:rsidRDefault="00E62BCA" w:rsidP="005642D4"/>
    <w:p w14:paraId="034C6478" w14:textId="77777777" w:rsidR="001F2DCA" w:rsidRDefault="001F2DCA" w:rsidP="005642D4"/>
    <w:p w14:paraId="04986A34" w14:textId="77777777" w:rsidR="001F2DCA" w:rsidRDefault="001F2DCA" w:rsidP="005642D4"/>
    <w:p w14:paraId="33594863" w14:textId="77777777" w:rsidR="001F2DCA" w:rsidRDefault="001F2DCA" w:rsidP="005642D4"/>
    <w:p w14:paraId="7F7399AC" w14:textId="77777777" w:rsidR="001F2DCA" w:rsidRDefault="001F2DCA" w:rsidP="005642D4"/>
    <w:p w14:paraId="4C4AA150" w14:textId="77777777" w:rsidR="001F2DCA" w:rsidRDefault="001F2DCA" w:rsidP="005642D4"/>
    <w:p w14:paraId="61285273" w14:textId="77777777" w:rsidR="00E62BCA" w:rsidRDefault="00E62BCA" w:rsidP="005642D4"/>
    <w:p w14:paraId="43711F71" w14:textId="77777777" w:rsidR="001F2DCA" w:rsidRDefault="001F2DCA" w:rsidP="005642D4"/>
    <w:p w14:paraId="78036B67" w14:textId="77777777" w:rsidR="001F2DCA" w:rsidRPr="00FB762B" w:rsidRDefault="001F2DCA" w:rsidP="005642D4"/>
    <w:p w14:paraId="1C72B8F0" w14:textId="07E455FD" w:rsidR="00A271D9" w:rsidRPr="001F2DCA" w:rsidRDefault="00A271D9" w:rsidP="005642D4">
      <w:pPr>
        <w:rPr>
          <w:b/>
          <w:bCs/>
          <w:color w:val="0070C0"/>
        </w:rPr>
      </w:pPr>
      <w:r w:rsidRPr="001F2DCA">
        <w:rPr>
          <w:b/>
          <w:bCs/>
          <w:color w:val="0070C0"/>
        </w:rPr>
        <w:t xml:space="preserve">References </w:t>
      </w:r>
    </w:p>
    <w:p w14:paraId="218C4B10" w14:textId="77777777" w:rsidR="001F2DCA" w:rsidRPr="00FB762B" w:rsidRDefault="001F2DCA" w:rsidP="005642D4"/>
    <w:p w14:paraId="1E285B70" w14:textId="77777777" w:rsidR="001F2DCA" w:rsidRPr="00FB762B" w:rsidRDefault="001F2DCA" w:rsidP="005642D4">
      <w:pPr>
        <w:rPr>
          <w:shd w:val="clear" w:color="auto" w:fill="E3E8EE"/>
        </w:rPr>
      </w:pPr>
      <w:r w:rsidRPr="00FB762B">
        <w:rPr>
          <w:shd w:val="clear" w:color="auto" w:fill="E3E8EE"/>
        </w:rPr>
        <w:t>Bassot, B. (2020). </w:t>
      </w:r>
      <w:r w:rsidRPr="00FB762B">
        <w:rPr>
          <w:i/>
          <w:iCs/>
          <w:bdr w:val="single" w:sz="2" w:space="0" w:color="E5E7EB" w:frame="1"/>
          <w:shd w:val="clear" w:color="auto" w:fill="E3E8EE"/>
        </w:rPr>
        <w:t>Reflective</w:t>
      </w:r>
      <w:r w:rsidRPr="00FB762B">
        <w:rPr>
          <w:i/>
          <w:iCs/>
          <w:bdr w:val="single" w:sz="2" w:space="0" w:color="E5E7EB" w:frame="1"/>
          <w:shd w:val="clear" w:color="auto" w:fill="E3E8EE"/>
        </w:rPr>
        <w:t xml:space="preserve"> Journal</w:t>
      </w:r>
      <w:r w:rsidRPr="00FB762B">
        <w:rPr>
          <w:shd w:val="clear" w:color="auto" w:fill="E3E8EE"/>
        </w:rPr>
        <w:t xml:space="preserve">. 3rd </w:t>
      </w:r>
      <w:r w:rsidRPr="00FB762B">
        <w:rPr>
          <w:shd w:val="clear" w:color="auto" w:fill="E3E8EE"/>
        </w:rPr>
        <w:t>Ed</w:t>
      </w:r>
      <w:r w:rsidRPr="00FB762B">
        <w:rPr>
          <w:shd w:val="clear" w:color="auto" w:fill="E3E8EE"/>
        </w:rPr>
        <w:t>. London: Palgrave Macmillan, p.31.</w:t>
      </w:r>
    </w:p>
    <w:p w14:paraId="0D489B20" w14:textId="77777777" w:rsidR="001F2DCA" w:rsidRPr="00FB762B" w:rsidRDefault="001F2DCA" w:rsidP="005642D4">
      <w:pPr>
        <w:rPr>
          <w:shd w:val="clear" w:color="auto" w:fill="E3E8EE"/>
        </w:rPr>
      </w:pPr>
      <w:r w:rsidRPr="00FB762B">
        <w:rPr>
          <w:shd w:val="clear" w:color="auto" w:fill="E3E8EE"/>
        </w:rPr>
        <w:t>Beck, J.S. (2011). </w:t>
      </w:r>
      <w:r w:rsidRPr="00FB762B">
        <w:rPr>
          <w:bdr w:val="single" w:sz="2" w:space="0" w:color="E5E7EB" w:frame="1"/>
          <w:shd w:val="clear" w:color="auto" w:fill="E3E8EE"/>
        </w:rPr>
        <w:t xml:space="preserve">Cognitive </w:t>
      </w:r>
      <w:r w:rsidRPr="00FB762B">
        <w:rPr>
          <w:bdr w:val="single" w:sz="2" w:space="0" w:color="E5E7EB" w:frame="1"/>
          <w:shd w:val="clear" w:color="auto" w:fill="E3E8EE"/>
        </w:rPr>
        <w:t>Behaviour</w:t>
      </w:r>
      <w:r w:rsidRPr="00FB762B">
        <w:rPr>
          <w:bdr w:val="single" w:sz="2" w:space="0" w:color="E5E7EB" w:frame="1"/>
          <w:shd w:val="clear" w:color="auto" w:fill="E3E8EE"/>
        </w:rPr>
        <w:t xml:space="preserve"> Therapy: Basics and beyond</w:t>
      </w:r>
      <w:r w:rsidRPr="00FB762B">
        <w:rPr>
          <w:shd w:val="clear" w:color="auto" w:fill="E3E8EE"/>
        </w:rPr>
        <w:t>. 2nd ed. Guilford Press.</w:t>
      </w:r>
    </w:p>
    <w:p w14:paraId="3573E062" w14:textId="77777777" w:rsidR="001F2DCA" w:rsidRPr="00FB762B" w:rsidRDefault="001F2DCA" w:rsidP="005642D4">
      <w:r w:rsidRPr="00FB762B">
        <w:rPr>
          <w:shd w:val="clear" w:color="auto" w:fill="E3E8EE"/>
        </w:rPr>
        <w:t xml:space="preserve">Cox, E., </w:t>
      </w:r>
      <w:r w:rsidRPr="00FB762B">
        <w:rPr>
          <w:shd w:val="clear" w:color="auto" w:fill="E3E8EE"/>
        </w:rPr>
        <w:t>Bach Kirova</w:t>
      </w:r>
      <w:r w:rsidRPr="00FB762B">
        <w:rPr>
          <w:shd w:val="clear" w:color="auto" w:fill="E3E8EE"/>
        </w:rPr>
        <w:t>, T. and Clutterbuck, D.A. (201</w:t>
      </w:r>
      <w:r w:rsidRPr="00FB762B">
        <w:rPr>
          <w:shd w:val="clear" w:color="auto" w:fill="E3E8EE"/>
        </w:rPr>
        <w:t>8</w:t>
      </w:r>
      <w:r w:rsidRPr="00FB762B">
        <w:rPr>
          <w:shd w:val="clear" w:color="auto" w:fill="E3E8EE"/>
        </w:rPr>
        <w:t>). </w:t>
      </w:r>
      <w:r w:rsidRPr="00FB762B">
        <w:rPr>
          <w:i/>
          <w:iCs/>
          <w:bdr w:val="single" w:sz="2" w:space="0" w:color="E5E7EB" w:frame="1"/>
          <w:shd w:val="clear" w:color="auto" w:fill="E3E8EE"/>
        </w:rPr>
        <w:t>The complete handbook of coaching</w:t>
      </w:r>
      <w:r w:rsidRPr="00FB762B">
        <w:rPr>
          <w:shd w:val="clear" w:color="auto" w:fill="E3E8EE"/>
        </w:rPr>
        <w:t>. Los Angeles: Sage.</w:t>
      </w:r>
    </w:p>
    <w:p w14:paraId="3973ED90" w14:textId="77777777" w:rsidR="001F2DCA" w:rsidRPr="00FB762B" w:rsidRDefault="001F2DCA" w:rsidP="005642D4">
      <w:r w:rsidRPr="00FB762B">
        <w:rPr>
          <w:shd w:val="clear" w:color="auto" w:fill="E3E8EE"/>
        </w:rPr>
        <w:t>Epler, P. and Jacobs, J. (2022). </w:t>
      </w:r>
      <w:r w:rsidRPr="00FB762B">
        <w:rPr>
          <w:bdr w:val="single" w:sz="2" w:space="0" w:color="E5E7EB" w:frame="1"/>
          <w:shd w:val="clear" w:color="auto" w:fill="E3E8EE"/>
        </w:rPr>
        <w:t>Guide to Integrating Problem-Based Learning Programs in Higher Education Classrooms: Design, Implementation, and Evaluation</w:t>
      </w:r>
      <w:r w:rsidRPr="00FB762B">
        <w:rPr>
          <w:shd w:val="clear" w:color="auto" w:fill="E3E8EE"/>
        </w:rPr>
        <w:t>. IGI Global.</w:t>
      </w:r>
    </w:p>
    <w:p w14:paraId="2F6D7E9C" w14:textId="77777777" w:rsidR="001F2DCA" w:rsidRDefault="001F2DCA" w:rsidP="005642D4">
      <w:pPr>
        <w:rPr>
          <w:shd w:val="clear" w:color="auto" w:fill="E3E8EE"/>
        </w:rPr>
      </w:pPr>
      <w:r w:rsidRPr="00FB762B">
        <w:rPr>
          <w:shd w:val="clear" w:color="auto" w:fill="E3E8EE"/>
        </w:rPr>
        <w:t>Erik de Haan (2019). </w:t>
      </w:r>
      <w:r w:rsidRPr="00FB762B">
        <w:rPr>
          <w:bdr w:val="single" w:sz="2" w:space="0" w:color="E5E7EB" w:frame="1"/>
          <w:shd w:val="clear" w:color="auto" w:fill="E3E8EE"/>
        </w:rPr>
        <w:t>Critical Moments in Executive Coaching</w:t>
      </w:r>
      <w:r w:rsidRPr="00FB762B">
        <w:rPr>
          <w:shd w:val="clear" w:color="auto" w:fill="E3E8EE"/>
        </w:rPr>
        <w:t>. Routledge.</w:t>
      </w:r>
    </w:p>
    <w:p w14:paraId="169F0396" w14:textId="77777777" w:rsidR="001F2DCA" w:rsidRPr="00FB762B" w:rsidRDefault="001F2DCA" w:rsidP="005642D4">
      <w:r w:rsidRPr="00FB762B">
        <w:rPr>
          <w:shd w:val="clear" w:color="auto" w:fill="E3E8EE"/>
        </w:rPr>
        <w:lastRenderedPageBreak/>
        <w:t>Garvey, B., Stokes, P. and Megginson, D. (2021). </w:t>
      </w:r>
      <w:r w:rsidRPr="00FB762B">
        <w:rPr>
          <w:i/>
          <w:iCs/>
          <w:bdr w:val="single" w:sz="2" w:space="0" w:color="E5E7EB" w:frame="1"/>
          <w:shd w:val="clear" w:color="auto" w:fill="E3E8EE"/>
        </w:rPr>
        <w:t xml:space="preserve">Coaching and </w:t>
      </w:r>
      <w:r w:rsidRPr="00FB762B">
        <w:rPr>
          <w:i/>
          <w:iCs/>
          <w:bdr w:val="single" w:sz="2" w:space="0" w:color="E5E7EB" w:frame="1"/>
          <w:shd w:val="clear" w:color="auto" w:fill="E3E8EE"/>
        </w:rPr>
        <w:t>mentoring:</w:t>
      </w:r>
      <w:r w:rsidRPr="00FB762B">
        <w:rPr>
          <w:i/>
          <w:iCs/>
          <w:bdr w:val="single" w:sz="2" w:space="0" w:color="E5E7EB" w:frame="1"/>
          <w:shd w:val="clear" w:color="auto" w:fill="E3E8EE"/>
        </w:rPr>
        <w:t xml:space="preserve"> theory and practice</w:t>
      </w:r>
      <w:r w:rsidRPr="00FB762B">
        <w:rPr>
          <w:shd w:val="clear" w:color="auto" w:fill="E3E8EE"/>
        </w:rPr>
        <w:t xml:space="preserve">. </w:t>
      </w:r>
      <w:r w:rsidRPr="00FB762B">
        <w:rPr>
          <w:shd w:val="clear" w:color="auto" w:fill="E3E8EE"/>
        </w:rPr>
        <w:t>London;</w:t>
      </w:r>
      <w:r w:rsidRPr="00FB762B">
        <w:rPr>
          <w:shd w:val="clear" w:color="auto" w:fill="E3E8EE"/>
        </w:rPr>
        <w:t xml:space="preserve"> Los Angeles: Sage.</w:t>
      </w:r>
    </w:p>
    <w:p w14:paraId="6D594DF5" w14:textId="77777777" w:rsidR="001F2DCA" w:rsidRPr="00FB762B" w:rsidRDefault="001F2DCA" w:rsidP="005642D4">
      <w:r w:rsidRPr="00FB762B">
        <w:rPr>
          <w:shd w:val="clear" w:color="auto" w:fill="E3E8EE"/>
        </w:rPr>
        <w:t>Hawkins, P. and Smith, N. (20</w:t>
      </w:r>
      <w:r w:rsidRPr="00FB762B">
        <w:rPr>
          <w:shd w:val="clear" w:color="auto" w:fill="E3E8EE"/>
        </w:rPr>
        <w:t>20</w:t>
      </w:r>
      <w:r w:rsidRPr="00FB762B">
        <w:rPr>
          <w:shd w:val="clear" w:color="auto" w:fill="E3E8EE"/>
        </w:rPr>
        <w:t>). </w:t>
      </w:r>
      <w:r w:rsidRPr="00FB762B">
        <w:rPr>
          <w:bdr w:val="single" w:sz="2" w:space="0" w:color="E5E7EB" w:frame="1"/>
          <w:shd w:val="clear" w:color="auto" w:fill="E3E8EE"/>
        </w:rPr>
        <w:t xml:space="preserve">Coaching, Mentoring and Organizational </w:t>
      </w:r>
      <w:r w:rsidRPr="00FB762B">
        <w:rPr>
          <w:bdr w:val="single" w:sz="2" w:space="0" w:color="E5E7EB" w:frame="1"/>
          <w:shd w:val="clear" w:color="auto" w:fill="E3E8EE"/>
        </w:rPr>
        <w:t>Consultancy:</w:t>
      </w:r>
      <w:r w:rsidRPr="00FB762B">
        <w:rPr>
          <w:bdr w:val="single" w:sz="2" w:space="0" w:color="E5E7EB" w:frame="1"/>
          <w:shd w:val="clear" w:color="auto" w:fill="E3E8EE"/>
        </w:rPr>
        <w:t xml:space="preserve"> supervision, </w:t>
      </w:r>
      <w:r w:rsidRPr="00FB762B">
        <w:rPr>
          <w:bdr w:val="single" w:sz="2" w:space="0" w:color="E5E7EB" w:frame="1"/>
          <w:shd w:val="clear" w:color="auto" w:fill="E3E8EE"/>
        </w:rPr>
        <w:t>Skills,</w:t>
      </w:r>
      <w:r w:rsidRPr="00FB762B">
        <w:rPr>
          <w:bdr w:val="single" w:sz="2" w:space="0" w:color="E5E7EB" w:frame="1"/>
          <w:shd w:val="clear" w:color="auto" w:fill="E3E8EE"/>
        </w:rPr>
        <w:t xml:space="preserve"> and Development</w:t>
      </w:r>
      <w:r w:rsidRPr="00FB762B">
        <w:rPr>
          <w:shd w:val="clear" w:color="auto" w:fill="E3E8EE"/>
        </w:rPr>
        <w:t>. Maidenhead: Open University Press.</w:t>
      </w:r>
      <w:r w:rsidRPr="00FB762B">
        <w:rPr>
          <w:shd w:val="clear" w:color="auto" w:fill="E3E8EE"/>
        </w:rPr>
        <w:t xml:space="preserve"> </w:t>
      </w:r>
    </w:p>
    <w:p w14:paraId="1610A040" w14:textId="77777777" w:rsidR="001F2DCA" w:rsidRPr="00FB762B" w:rsidRDefault="001F2DCA" w:rsidP="005642D4">
      <w:pPr>
        <w:rPr>
          <w:shd w:val="clear" w:color="auto" w:fill="E3E8EE"/>
        </w:rPr>
      </w:pPr>
      <w:r w:rsidRPr="00FB762B">
        <w:rPr>
          <w:shd w:val="clear" w:color="auto" w:fill="E3E8EE"/>
        </w:rPr>
        <w:t>Landsberg, M. (2015). </w:t>
      </w:r>
      <w:r w:rsidRPr="00FB762B">
        <w:rPr>
          <w:bdr w:val="single" w:sz="2" w:space="0" w:color="E5E7EB" w:frame="1"/>
          <w:shd w:val="clear" w:color="auto" w:fill="E3E8EE"/>
        </w:rPr>
        <w:t xml:space="preserve">The Tao of </w:t>
      </w:r>
      <w:r w:rsidRPr="00FB762B">
        <w:rPr>
          <w:bdr w:val="single" w:sz="2" w:space="0" w:color="E5E7EB" w:frame="1"/>
          <w:shd w:val="clear" w:color="auto" w:fill="E3E8EE"/>
        </w:rPr>
        <w:t>Coaching:</w:t>
      </w:r>
      <w:r w:rsidRPr="00FB762B">
        <w:rPr>
          <w:bdr w:val="single" w:sz="2" w:space="0" w:color="E5E7EB" w:frame="1"/>
          <w:shd w:val="clear" w:color="auto" w:fill="E3E8EE"/>
        </w:rPr>
        <w:t xml:space="preserve"> Boost Your Effectiveness at Work by Inspiring and Developing Those Around You.</w:t>
      </w:r>
      <w:r w:rsidRPr="00FB762B">
        <w:rPr>
          <w:shd w:val="clear" w:color="auto" w:fill="E3E8EE"/>
        </w:rPr>
        <w:t> London: Profile Books.</w:t>
      </w:r>
    </w:p>
    <w:p w14:paraId="16E06EA0" w14:textId="77777777" w:rsidR="001F2DCA" w:rsidRPr="00FB762B" w:rsidRDefault="001F2DCA" w:rsidP="005642D4">
      <w:pPr>
        <w:rPr>
          <w:shd w:val="clear" w:color="auto" w:fill="E3E8EE"/>
        </w:rPr>
      </w:pPr>
      <w:r w:rsidRPr="00FB762B">
        <w:rPr>
          <w:shd w:val="clear" w:color="auto" w:fill="E3E8EE"/>
        </w:rPr>
        <w:t>Mantello</w:t>
      </w:r>
      <w:r w:rsidRPr="00FB762B">
        <w:rPr>
          <w:shd w:val="clear" w:color="auto" w:fill="E3E8EE"/>
        </w:rPr>
        <w:t>, J. and Birkinshaw, J.M. (2018). </w:t>
      </w:r>
      <w:r w:rsidRPr="00FB762B">
        <w:rPr>
          <w:i/>
          <w:iCs/>
          <w:bdr w:val="single" w:sz="2" w:space="0" w:color="E5E7EB" w:frame="1"/>
          <w:shd w:val="clear" w:color="auto" w:fill="E3E8EE"/>
        </w:rPr>
        <w:t xml:space="preserve">Mind tools for </w:t>
      </w:r>
      <w:r w:rsidRPr="00FB762B">
        <w:rPr>
          <w:i/>
          <w:iCs/>
          <w:bdr w:val="single" w:sz="2" w:space="0" w:color="E5E7EB" w:frame="1"/>
          <w:shd w:val="clear" w:color="auto" w:fill="E3E8EE"/>
        </w:rPr>
        <w:t>managers:</w:t>
      </w:r>
      <w:r w:rsidRPr="00FB762B">
        <w:rPr>
          <w:i/>
          <w:iCs/>
          <w:bdr w:val="single" w:sz="2" w:space="0" w:color="E5E7EB" w:frame="1"/>
          <w:shd w:val="clear" w:color="auto" w:fill="E3E8EE"/>
        </w:rPr>
        <w:t xml:space="preserve"> 100 ways to be a better boss</w:t>
      </w:r>
      <w:r w:rsidRPr="00FB762B">
        <w:rPr>
          <w:shd w:val="clear" w:color="auto" w:fill="E3E8EE"/>
        </w:rPr>
        <w:t>. Hoboken, New Jersey: John Wiley &amp; Sons, Inc</w:t>
      </w:r>
    </w:p>
    <w:p w14:paraId="3B00AC85" w14:textId="77777777" w:rsidR="001F2DCA" w:rsidRPr="00FB762B" w:rsidRDefault="001F2DCA" w:rsidP="005642D4">
      <w:pPr>
        <w:rPr>
          <w:shd w:val="clear" w:color="auto" w:fill="E3E8EE"/>
        </w:rPr>
      </w:pPr>
      <w:r w:rsidRPr="00FB762B">
        <w:rPr>
          <w:shd w:val="clear" w:color="auto" w:fill="E3E8EE"/>
        </w:rPr>
        <w:t>Martin Kantor MD (2010). </w:t>
      </w:r>
      <w:r w:rsidRPr="00FB762B">
        <w:rPr>
          <w:bdr w:val="single" w:sz="2" w:space="0" w:color="E5E7EB" w:frame="1"/>
          <w:shd w:val="clear" w:color="auto" w:fill="E3E8EE"/>
        </w:rPr>
        <w:t>The Essential Guide to Overcoming Avoidant Personality Disorder</w:t>
      </w:r>
      <w:r w:rsidRPr="00FB762B">
        <w:rPr>
          <w:shd w:val="clear" w:color="auto" w:fill="E3E8EE"/>
        </w:rPr>
        <w:t>. Bloomsbury Publishing USA.</w:t>
      </w:r>
    </w:p>
    <w:p w14:paraId="23E72D3B" w14:textId="77777777" w:rsidR="001F2DCA" w:rsidRPr="00FB762B" w:rsidRDefault="001F2DCA" w:rsidP="005642D4">
      <w:pPr>
        <w:rPr>
          <w:shd w:val="clear" w:color="auto" w:fill="E3E8EE"/>
        </w:rPr>
      </w:pPr>
      <w:r w:rsidRPr="00FB762B">
        <w:rPr>
          <w:shd w:val="clear" w:color="auto" w:fill="E3E8EE"/>
        </w:rPr>
        <w:t>McCormick, I. (2023). </w:t>
      </w:r>
      <w:r w:rsidRPr="00FB762B">
        <w:rPr>
          <w:i/>
          <w:iCs/>
          <w:bdr w:val="single" w:sz="2" w:space="0" w:color="E5E7EB" w:frame="1"/>
          <w:shd w:val="clear" w:color="auto" w:fill="E3E8EE"/>
        </w:rPr>
        <w:t>Reflective Practice for Coaches</w:t>
      </w:r>
      <w:r w:rsidRPr="00FB762B">
        <w:rPr>
          <w:shd w:val="clear" w:color="auto" w:fill="E3E8EE"/>
        </w:rPr>
        <w:t>. Taylor &amp; Francis.</w:t>
      </w:r>
    </w:p>
    <w:p w14:paraId="76BEEBC6" w14:textId="77777777" w:rsidR="001F2DCA" w:rsidRPr="00FB762B" w:rsidRDefault="001F2DCA" w:rsidP="005642D4">
      <w:pPr>
        <w:rPr>
          <w:shd w:val="clear" w:color="auto" w:fill="E3E8EE"/>
        </w:rPr>
      </w:pPr>
      <w:r w:rsidRPr="00FB762B">
        <w:rPr>
          <w:shd w:val="clear" w:color="auto" w:fill="E3E8EE"/>
        </w:rPr>
        <w:t>Passmore, J., Peterson, D.B. and Tereza Freire (2016). </w:t>
      </w:r>
      <w:r w:rsidRPr="00FB762B">
        <w:rPr>
          <w:i/>
          <w:iCs/>
          <w:bdr w:val="single" w:sz="2" w:space="0" w:color="E5E7EB" w:frame="1"/>
          <w:shd w:val="clear" w:color="auto" w:fill="E3E8EE"/>
        </w:rPr>
        <w:t>The Wiley-Blackwell handbook of the psychology of coaching and mentoring</w:t>
      </w:r>
      <w:r w:rsidRPr="00FB762B">
        <w:rPr>
          <w:shd w:val="clear" w:color="auto" w:fill="E3E8EE"/>
        </w:rPr>
        <w:t xml:space="preserve">. Chichester, West </w:t>
      </w:r>
      <w:r w:rsidRPr="00FB762B">
        <w:rPr>
          <w:shd w:val="clear" w:color="auto" w:fill="E3E8EE"/>
        </w:rPr>
        <w:t>Sussex;</w:t>
      </w:r>
      <w:r w:rsidRPr="00FB762B">
        <w:rPr>
          <w:shd w:val="clear" w:color="auto" w:fill="E3E8EE"/>
        </w:rPr>
        <w:t xml:space="preserve"> Malden, Ma: Wiley-Blackwell.</w:t>
      </w:r>
    </w:p>
    <w:p w14:paraId="156805BD" w14:textId="77777777" w:rsidR="001F2DCA" w:rsidRPr="00FB762B" w:rsidRDefault="001F2DCA" w:rsidP="005642D4">
      <w:pPr>
        <w:rPr>
          <w:shd w:val="clear" w:color="auto" w:fill="E3E8EE"/>
        </w:rPr>
      </w:pPr>
      <w:r w:rsidRPr="00FB762B">
        <w:rPr>
          <w:shd w:val="clear" w:color="auto" w:fill="E3E8EE"/>
        </w:rPr>
        <w:t>Ramamurthy, K. (2017). </w:t>
      </w:r>
      <w:r w:rsidRPr="00FB762B">
        <w:rPr>
          <w:i/>
          <w:iCs/>
          <w:bdr w:val="single" w:sz="2" w:space="0" w:color="E5E7EB" w:frame="1"/>
          <w:shd w:val="clear" w:color="auto" w:fill="E3E8EE"/>
        </w:rPr>
        <w:t>Say Yes to Project Success</w:t>
      </w:r>
      <w:r w:rsidRPr="00FB762B">
        <w:rPr>
          <w:shd w:val="clear" w:color="auto" w:fill="E3E8EE"/>
        </w:rPr>
        <w:t>. Notion Press</w:t>
      </w:r>
    </w:p>
    <w:p w14:paraId="52B0F269" w14:textId="77777777" w:rsidR="001F2DCA" w:rsidRPr="00FB762B" w:rsidRDefault="001F2DCA" w:rsidP="005642D4">
      <w:pPr>
        <w:rPr>
          <w:shd w:val="clear" w:color="auto" w:fill="E3E8EE"/>
        </w:rPr>
      </w:pPr>
      <w:r w:rsidRPr="00FB762B">
        <w:rPr>
          <w:shd w:val="clear" w:color="auto" w:fill="E3E8EE"/>
        </w:rPr>
        <w:t>Sinek, S. (2009). </w:t>
      </w:r>
      <w:r w:rsidRPr="00FB762B">
        <w:rPr>
          <w:bdr w:val="single" w:sz="2" w:space="0" w:color="E5E7EB" w:frame="1"/>
          <w:shd w:val="clear" w:color="auto" w:fill="E3E8EE"/>
        </w:rPr>
        <w:t xml:space="preserve">Start with why: How great leaders inspire everyone to </w:t>
      </w:r>
      <w:r w:rsidRPr="00FB762B">
        <w:rPr>
          <w:bdr w:val="single" w:sz="2" w:space="0" w:color="E5E7EB" w:frame="1"/>
          <w:shd w:val="clear" w:color="auto" w:fill="E3E8EE"/>
        </w:rPr>
        <w:t>act</w:t>
      </w:r>
      <w:r w:rsidRPr="00FB762B">
        <w:rPr>
          <w:shd w:val="clear" w:color="auto" w:fill="E3E8EE"/>
        </w:rPr>
        <w:t>. London: Portfolio/Penguin.</w:t>
      </w:r>
    </w:p>
    <w:p w14:paraId="69507C4F" w14:textId="77777777" w:rsidR="001F2DCA" w:rsidRPr="00FB762B" w:rsidRDefault="001F2DCA" w:rsidP="005642D4">
      <w:pPr>
        <w:rPr>
          <w:shd w:val="clear" w:color="auto" w:fill="E3E8EE"/>
        </w:rPr>
      </w:pPr>
      <w:r w:rsidRPr="00FB762B">
        <w:rPr>
          <w:shd w:val="clear" w:color="auto" w:fill="E3E8EE"/>
        </w:rPr>
        <w:t>Sir John Whitmore (2014). </w:t>
      </w:r>
      <w:r w:rsidRPr="00FB762B">
        <w:rPr>
          <w:i/>
          <w:iCs/>
          <w:bdr w:val="single" w:sz="2" w:space="0" w:color="E5E7EB" w:frame="1"/>
          <w:shd w:val="clear" w:color="auto" w:fill="E3E8EE"/>
        </w:rPr>
        <w:t>Coaching for Performance</w:t>
      </w:r>
      <w:r w:rsidRPr="00FB762B">
        <w:rPr>
          <w:shd w:val="clear" w:color="auto" w:fill="E3E8EE"/>
        </w:rPr>
        <w:t>. Nicholas Brealey Publishing.</w:t>
      </w:r>
    </w:p>
    <w:p w14:paraId="4FBDDE8E" w14:textId="77777777" w:rsidR="001F2DCA" w:rsidRPr="00FB762B" w:rsidRDefault="001F2DCA" w:rsidP="005642D4">
      <w:r>
        <w:rPr>
          <w:rFonts w:ascii="Roboto" w:hAnsi="Roboto"/>
          <w:color w:val="747F8B"/>
          <w:sz w:val="21"/>
          <w:szCs w:val="21"/>
          <w:shd w:val="clear" w:color="auto" w:fill="E3E8EE"/>
        </w:rPr>
        <w:t>Stanier, M.B. (20</w:t>
      </w:r>
      <w:r>
        <w:rPr>
          <w:rFonts w:ascii="Roboto" w:hAnsi="Roboto"/>
          <w:color w:val="747F8B"/>
          <w:sz w:val="21"/>
          <w:szCs w:val="21"/>
          <w:shd w:val="clear" w:color="auto" w:fill="E3E8EE"/>
        </w:rPr>
        <w:t>20</w:t>
      </w:r>
      <w:r>
        <w:rPr>
          <w:rFonts w:ascii="Roboto" w:hAnsi="Roboto"/>
          <w:color w:val="747F8B"/>
          <w:sz w:val="21"/>
          <w:szCs w:val="21"/>
          <w:shd w:val="clear" w:color="auto" w:fill="E3E8EE"/>
        </w:rPr>
        <w:t>). </w:t>
      </w:r>
      <w:r>
        <w:rPr>
          <w:rFonts w:ascii="Roboto" w:hAnsi="Roboto"/>
          <w:i/>
          <w:iCs/>
          <w:color w:val="747F8B"/>
          <w:sz w:val="21"/>
          <w:szCs w:val="21"/>
          <w:bdr w:val="single" w:sz="2" w:space="0" w:color="E5E7EB" w:frame="1"/>
          <w:shd w:val="clear" w:color="auto" w:fill="E3E8EE"/>
        </w:rPr>
        <w:t>The coaching habit : say less, ask more &amp; change the way you lead forever</w:t>
      </w:r>
      <w:r>
        <w:rPr>
          <w:rFonts w:ascii="Roboto" w:hAnsi="Roboto"/>
          <w:color w:val="747F8B"/>
          <w:sz w:val="21"/>
          <w:szCs w:val="21"/>
          <w:shd w:val="clear" w:color="auto" w:fill="E3E8EE"/>
        </w:rPr>
        <w:t>. Toronto, On, Canada: Box Of Crayons Press.</w:t>
      </w:r>
    </w:p>
    <w:p w14:paraId="420FD117" w14:textId="77777777" w:rsidR="001F2DCA" w:rsidRPr="00FB762B" w:rsidRDefault="001F2DCA" w:rsidP="005642D4">
      <w:r w:rsidRPr="00FB762B">
        <w:rPr>
          <w:shd w:val="clear" w:color="auto" w:fill="E3E8EE"/>
        </w:rPr>
        <w:t>Watts, M. and Florance, I. (2021). </w:t>
      </w:r>
      <w:r w:rsidRPr="00FB762B">
        <w:rPr>
          <w:bdr w:val="single" w:sz="2" w:space="0" w:color="E5E7EB" w:frame="1"/>
          <w:shd w:val="clear" w:color="auto" w:fill="E3E8EE"/>
        </w:rPr>
        <w:t>Emerging Conversations in Coaching and Coaching Psychology</w:t>
      </w:r>
      <w:r w:rsidRPr="00FB762B">
        <w:rPr>
          <w:shd w:val="clear" w:color="auto" w:fill="E3E8EE"/>
        </w:rPr>
        <w:t>. Routledge.</w:t>
      </w:r>
    </w:p>
    <w:p w14:paraId="73D54195" w14:textId="77777777" w:rsidR="001F2DCA" w:rsidRPr="00FB762B" w:rsidRDefault="001F2DCA" w:rsidP="005642D4">
      <w:r w:rsidRPr="00FB762B">
        <w:rPr>
          <w:shd w:val="clear" w:color="auto" w:fill="E3E8EE"/>
        </w:rPr>
        <w:t>Weald</w:t>
      </w:r>
      <w:r w:rsidRPr="00FB762B">
        <w:rPr>
          <w:shd w:val="clear" w:color="auto" w:fill="E3E8EE"/>
        </w:rPr>
        <w:t>, A.J. (2024). </w:t>
      </w:r>
      <w:r w:rsidRPr="00FB762B">
        <w:rPr>
          <w:bdr w:val="single" w:sz="2" w:space="0" w:color="E5E7EB" w:frame="1"/>
          <w:shd w:val="clear" w:color="auto" w:fill="E3E8EE"/>
        </w:rPr>
        <w:t>Critical Perspectives on the Intersections of Coaching and Leadership</w:t>
      </w:r>
      <w:r w:rsidRPr="00FB762B">
        <w:rPr>
          <w:shd w:val="clear" w:color="auto" w:fill="E3E8EE"/>
        </w:rPr>
        <w:t>. IGI Global.</w:t>
      </w:r>
    </w:p>
    <w:p w14:paraId="5741F65A" w14:textId="77777777" w:rsidR="001F2DCA" w:rsidRPr="00FB762B" w:rsidRDefault="001F2DCA" w:rsidP="005642D4">
      <w:r w:rsidRPr="00FB762B">
        <w:rPr>
          <w:shd w:val="clear" w:color="auto" w:fill="E3E8EE"/>
        </w:rPr>
        <w:t>Whitmore, J. (</w:t>
      </w:r>
      <w:r w:rsidRPr="00FB762B">
        <w:rPr>
          <w:shd w:val="clear" w:color="auto" w:fill="E3E8EE"/>
        </w:rPr>
        <w:t>2020</w:t>
      </w:r>
      <w:r w:rsidRPr="00FB762B">
        <w:rPr>
          <w:shd w:val="clear" w:color="auto" w:fill="E3E8EE"/>
        </w:rPr>
        <w:t>). </w:t>
      </w:r>
      <w:r w:rsidRPr="00FB762B">
        <w:rPr>
          <w:i/>
          <w:iCs/>
          <w:bdr w:val="single" w:sz="2" w:space="0" w:color="E5E7EB" w:frame="1"/>
          <w:shd w:val="clear" w:color="auto" w:fill="E3E8EE"/>
        </w:rPr>
        <w:t xml:space="preserve">Coaching for </w:t>
      </w:r>
      <w:r w:rsidRPr="00FB762B">
        <w:rPr>
          <w:i/>
          <w:iCs/>
          <w:bdr w:val="single" w:sz="2" w:space="0" w:color="E5E7EB" w:frame="1"/>
          <w:shd w:val="clear" w:color="auto" w:fill="E3E8EE"/>
        </w:rPr>
        <w:t>performance:</w:t>
      </w:r>
      <w:r w:rsidRPr="00FB762B">
        <w:rPr>
          <w:i/>
          <w:iCs/>
          <w:bdr w:val="single" w:sz="2" w:space="0" w:color="E5E7EB" w:frame="1"/>
          <w:shd w:val="clear" w:color="auto" w:fill="E3E8EE"/>
        </w:rPr>
        <w:t xml:space="preserve"> a practical guide to growing your own skills</w:t>
      </w:r>
      <w:r w:rsidRPr="00FB762B">
        <w:rPr>
          <w:shd w:val="clear" w:color="auto" w:fill="E3E8EE"/>
        </w:rPr>
        <w:t xml:space="preserve">. </w:t>
      </w:r>
      <w:r w:rsidRPr="00FB762B">
        <w:rPr>
          <w:shd w:val="clear" w:color="auto" w:fill="E3E8EE"/>
        </w:rPr>
        <w:t>Amsterdam;</w:t>
      </w:r>
      <w:r w:rsidRPr="00FB762B">
        <w:rPr>
          <w:shd w:val="clear" w:color="auto" w:fill="E3E8EE"/>
        </w:rPr>
        <w:t xml:space="preserve"> San Diego: Pfeiffer &amp; Co. By Arrangement With N. </w:t>
      </w:r>
      <w:r w:rsidRPr="00FB762B">
        <w:rPr>
          <w:shd w:val="clear" w:color="auto" w:fill="E3E8EE"/>
        </w:rPr>
        <w:t>Brealey</w:t>
      </w:r>
      <w:r w:rsidRPr="00FB762B">
        <w:rPr>
          <w:shd w:val="clear" w:color="auto" w:fill="E3E8EE"/>
        </w:rPr>
        <w:t xml:space="preserve"> Publ.</w:t>
      </w:r>
    </w:p>
    <w:p w14:paraId="1894B30A" w14:textId="77777777" w:rsidR="001F2DCA" w:rsidRPr="00FB762B" w:rsidRDefault="001F2DCA" w:rsidP="005642D4">
      <w:pPr>
        <w:rPr>
          <w:shd w:val="clear" w:color="auto" w:fill="E3E8EE"/>
        </w:rPr>
      </w:pPr>
      <w:r w:rsidRPr="00FB762B">
        <w:rPr>
          <w:shd w:val="clear" w:color="auto" w:fill="E3E8EE"/>
        </w:rPr>
        <w:t>Williams, K. and Spiro, J. (2020). </w:t>
      </w:r>
      <w:r w:rsidRPr="00FB762B">
        <w:rPr>
          <w:i/>
          <w:iCs/>
          <w:bdr w:val="single" w:sz="2" w:space="0" w:color="E5E7EB" w:frame="1"/>
          <w:shd w:val="clear" w:color="auto" w:fill="E3E8EE"/>
        </w:rPr>
        <w:t>Reflective writing</w:t>
      </w:r>
      <w:r w:rsidRPr="00FB762B">
        <w:rPr>
          <w:shd w:val="clear" w:color="auto" w:fill="E3E8EE"/>
        </w:rPr>
        <w:t xml:space="preserve">. 2nd ed. </w:t>
      </w:r>
      <w:r w:rsidRPr="00FB762B">
        <w:rPr>
          <w:shd w:val="clear" w:color="auto" w:fill="E3E8EE"/>
        </w:rPr>
        <w:t>Hound mills</w:t>
      </w:r>
      <w:r w:rsidRPr="00FB762B">
        <w:rPr>
          <w:shd w:val="clear" w:color="auto" w:fill="E3E8EE"/>
        </w:rPr>
        <w:t xml:space="preserve">, Basingstoke, </w:t>
      </w:r>
      <w:r w:rsidRPr="00FB762B">
        <w:rPr>
          <w:shd w:val="clear" w:color="auto" w:fill="E3E8EE"/>
        </w:rPr>
        <w:t>Hampshire;</w:t>
      </w:r>
      <w:r w:rsidRPr="00FB762B">
        <w:rPr>
          <w:shd w:val="clear" w:color="auto" w:fill="E3E8EE"/>
        </w:rPr>
        <w:t xml:space="preserve"> New York: Palgrave Macmillan.</w:t>
      </w:r>
    </w:p>
    <w:p w14:paraId="4C30981A" w14:textId="77777777" w:rsidR="00A271D9" w:rsidRPr="00FB762B" w:rsidRDefault="00A271D9" w:rsidP="005642D4"/>
    <w:p w14:paraId="04C455C4" w14:textId="77777777" w:rsidR="00A271D9" w:rsidRPr="00FB762B" w:rsidRDefault="00A271D9" w:rsidP="005642D4"/>
    <w:p w14:paraId="564D9180" w14:textId="77777777" w:rsidR="00A271D9" w:rsidRPr="00FB762B" w:rsidRDefault="00A271D9" w:rsidP="005642D4"/>
    <w:p w14:paraId="6D53971A" w14:textId="77777777" w:rsidR="00A271D9" w:rsidRPr="00FB762B" w:rsidRDefault="00A271D9" w:rsidP="005642D4"/>
    <w:p w14:paraId="26A3063A" w14:textId="77777777" w:rsidR="00A271D9" w:rsidRPr="00FB762B" w:rsidRDefault="00A271D9" w:rsidP="005642D4"/>
    <w:p w14:paraId="4F82391A" w14:textId="77777777" w:rsidR="00A271D9" w:rsidRPr="00FB762B" w:rsidRDefault="00A271D9" w:rsidP="005642D4"/>
    <w:p w14:paraId="04A448A7" w14:textId="77777777" w:rsidR="00A271D9" w:rsidRPr="007D2697" w:rsidRDefault="00A271D9" w:rsidP="005642D4"/>
    <w:sectPr w:rsidR="00A271D9" w:rsidRPr="007D2697" w:rsidSect="003857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CF973" w14:textId="77777777" w:rsidR="004E19E8" w:rsidRPr="00FB762B" w:rsidRDefault="004E19E8" w:rsidP="005642D4">
      <w:r w:rsidRPr="00FB762B">
        <w:separator/>
      </w:r>
    </w:p>
  </w:endnote>
  <w:endnote w:type="continuationSeparator" w:id="0">
    <w:p w14:paraId="7F7FF50A" w14:textId="77777777" w:rsidR="004E19E8" w:rsidRPr="00FB762B" w:rsidRDefault="004E19E8" w:rsidP="005642D4">
      <w:r w:rsidRPr="00FB76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C3BD6" w14:textId="77777777" w:rsidR="004E19E8" w:rsidRPr="00FB762B" w:rsidRDefault="004E19E8" w:rsidP="005642D4">
      <w:r w:rsidRPr="00FB762B">
        <w:separator/>
      </w:r>
    </w:p>
  </w:footnote>
  <w:footnote w:type="continuationSeparator" w:id="0">
    <w:p w14:paraId="4E61E005" w14:textId="77777777" w:rsidR="004E19E8" w:rsidRPr="00FB762B" w:rsidRDefault="004E19E8" w:rsidP="005642D4">
      <w:r w:rsidRPr="00FB762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A1C39"/>
    <w:multiLevelType w:val="hybridMultilevel"/>
    <w:tmpl w:val="6D109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4374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730"/>
    <w:rsid w:val="0001446D"/>
    <w:rsid w:val="00030E5A"/>
    <w:rsid w:val="0010381E"/>
    <w:rsid w:val="001646D3"/>
    <w:rsid w:val="001A0376"/>
    <w:rsid w:val="001B1625"/>
    <w:rsid w:val="001D0628"/>
    <w:rsid w:val="001F2DCA"/>
    <w:rsid w:val="00204D34"/>
    <w:rsid w:val="00210E62"/>
    <w:rsid w:val="002207CB"/>
    <w:rsid w:val="00257542"/>
    <w:rsid w:val="00276E07"/>
    <w:rsid w:val="0028271E"/>
    <w:rsid w:val="0029117A"/>
    <w:rsid w:val="002A0184"/>
    <w:rsid w:val="002C23F8"/>
    <w:rsid w:val="003278AE"/>
    <w:rsid w:val="00343C79"/>
    <w:rsid w:val="003646A9"/>
    <w:rsid w:val="00372ED6"/>
    <w:rsid w:val="00385730"/>
    <w:rsid w:val="00424237"/>
    <w:rsid w:val="00430CE1"/>
    <w:rsid w:val="00466EE5"/>
    <w:rsid w:val="004670DC"/>
    <w:rsid w:val="0047644A"/>
    <w:rsid w:val="00493BDF"/>
    <w:rsid w:val="004E19E8"/>
    <w:rsid w:val="004F20B6"/>
    <w:rsid w:val="0050097F"/>
    <w:rsid w:val="00513975"/>
    <w:rsid w:val="005642D4"/>
    <w:rsid w:val="005A785A"/>
    <w:rsid w:val="005B1D50"/>
    <w:rsid w:val="005B3B4A"/>
    <w:rsid w:val="006236E6"/>
    <w:rsid w:val="00626CB7"/>
    <w:rsid w:val="006534F1"/>
    <w:rsid w:val="00667A7F"/>
    <w:rsid w:val="00674F90"/>
    <w:rsid w:val="006C0058"/>
    <w:rsid w:val="006F7D1A"/>
    <w:rsid w:val="007240B4"/>
    <w:rsid w:val="007D2697"/>
    <w:rsid w:val="007F140C"/>
    <w:rsid w:val="007F27DD"/>
    <w:rsid w:val="00812ECD"/>
    <w:rsid w:val="0083021D"/>
    <w:rsid w:val="008727AC"/>
    <w:rsid w:val="00874AAC"/>
    <w:rsid w:val="00890B54"/>
    <w:rsid w:val="008957B2"/>
    <w:rsid w:val="008B785E"/>
    <w:rsid w:val="008C7D0E"/>
    <w:rsid w:val="00921EB7"/>
    <w:rsid w:val="00944C8A"/>
    <w:rsid w:val="0095109A"/>
    <w:rsid w:val="009665FE"/>
    <w:rsid w:val="009879DA"/>
    <w:rsid w:val="00997D9C"/>
    <w:rsid w:val="009B21BD"/>
    <w:rsid w:val="009B58E3"/>
    <w:rsid w:val="009B6E24"/>
    <w:rsid w:val="00A271D9"/>
    <w:rsid w:val="00A879A9"/>
    <w:rsid w:val="00AF03B8"/>
    <w:rsid w:val="00B400C5"/>
    <w:rsid w:val="00B43C61"/>
    <w:rsid w:val="00B651DD"/>
    <w:rsid w:val="00B74450"/>
    <w:rsid w:val="00B851CC"/>
    <w:rsid w:val="00B9569F"/>
    <w:rsid w:val="00C07FE9"/>
    <w:rsid w:val="00C212A0"/>
    <w:rsid w:val="00C2316F"/>
    <w:rsid w:val="00C76DD6"/>
    <w:rsid w:val="00CA5BDF"/>
    <w:rsid w:val="00CB0C56"/>
    <w:rsid w:val="00CC1033"/>
    <w:rsid w:val="00D01903"/>
    <w:rsid w:val="00DC4D10"/>
    <w:rsid w:val="00DE0B4F"/>
    <w:rsid w:val="00DE38F9"/>
    <w:rsid w:val="00E352C2"/>
    <w:rsid w:val="00E62BCA"/>
    <w:rsid w:val="00EB19B9"/>
    <w:rsid w:val="00EC1F4C"/>
    <w:rsid w:val="00ED5667"/>
    <w:rsid w:val="00EF4B19"/>
    <w:rsid w:val="00F035A7"/>
    <w:rsid w:val="00F112DC"/>
    <w:rsid w:val="00F23940"/>
    <w:rsid w:val="00F4564F"/>
    <w:rsid w:val="00F4693D"/>
    <w:rsid w:val="00FB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A692"/>
  <w15:chartTrackingRefBased/>
  <w15:docId w15:val="{AA2E6F58-A929-461D-A34A-3D193199C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2D4"/>
  </w:style>
  <w:style w:type="paragraph" w:styleId="Heading1">
    <w:name w:val="heading 1"/>
    <w:basedOn w:val="Normal"/>
    <w:next w:val="Normal"/>
    <w:link w:val="Heading1Char"/>
    <w:uiPriority w:val="9"/>
    <w:qFormat/>
    <w:rsid w:val="00385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730"/>
    <w:rPr>
      <w:rFonts w:eastAsiaTheme="majorEastAsia" w:cstheme="majorBidi"/>
      <w:color w:val="272727" w:themeColor="text1" w:themeTint="D8"/>
    </w:rPr>
  </w:style>
  <w:style w:type="paragraph" w:styleId="Title">
    <w:name w:val="Title"/>
    <w:basedOn w:val="Normal"/>
    <w:next w:val="Normal"/>
    <w:link w:val="TitleChar"/>
    <w:uiPriority w:val="10"/>
    <w:qFormat/>
    <w:rsid w:val="00385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730"/>
    <w:pPr>
      <w:spacing w:before="160"/>
      <w:jc w:val="center"/>
    </w:pPr>
    <w:rPr>
      <w:i/>
      <w:iCs/>
      <w:color w:val="404040" w:themeColor="text1" w:themeTint="BF"/>
    </w:rPr>
  </w:style>
  <w:style w:type="character" w:customStyle="1" w:styleId="QuoteChar">
    <w:name w:val="Quote Char"/>
    <w:basedOn w:val="DefaultParagraphFont"/>
    <w:link w:val="Quote"/>
    <w:uiPriority w:val="29"/>
    <w:rsid w:val="00385730"/>
    <w:rPr>
      <w:i/>
      <w:iCs/>
      <w:color w:val="404040" w:themeColor="text1" w:themeTint="BF"/>
    </w:rPr>
  </w:style>
  <w:style w:type="paragraph" w:styleId="ListParagraph">
    <w:name w:val="List Paragraph"/>
    <w:basedOn w:val="Normal"/>
    <w:uiPriority w:val="34"/>
    <w:qFormat/>
    <w:rsid w:val="00385730"/>
    <w:pPr>
      <w:ind w:left="720"/>
      <w:contextualSpacing/>
    </w:pPr>
  </w:style>
  <w:style w:type="character" w:styleId="IntenseEmphasis">
    <w:name w:val="Intense Emphasis"/>
    <w:basedOn w:val="DefaultParagraphFont"/>
    <w:uiPriority w:val="21"/>
    <w:qFormat/>
    <w:rsid w:val="00385730"/>
    <w:rPr>
      <w:i/>
      <w:iCs/>
      <w:color w:val="0F4761" w:themeColor="accent1" w:themeShade="BF"/>
    </w:rPr>
  </w:style>
  <w:style w:type="paragraph" w:styleId="IntenseQuote">
    <w:name w:val="Intense Quote"/>
    <w:basedOn w:val="Normal"/>
    <w:next w:val="Normal"/>
    <w:link w:val="IntenseQuoteChar"/>
    <w:uiPriority w:val="30"/>
    <w:qFormat/>
    <w:rsid w:val="00385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730"/>
    <w:rPr>
      <w:i/>
      <w:iCs/>
      <w:color w:val="0F4761" w:themeColor="accent1" w:themeShade="BF"/>
    </w:rPr>
  </w:style>
  <w:style w:type="character" w:styleId="IntenseReference">
    <w:name w:val="Intense Reference"/>
    <w:basedOn w:val="DefaultParagraphFont"/>
    <w:uiPriority w:val="32"/>
    <w:qFormat/>
    <w:rsid w:val="00385730"/>
    <w:rPr>
      <w:b/>
      <w:bCs/>
      <w:smallCaps/>
      <w:color w:val="0F4761" w:themeColor="accent1" w:themeShade="BF"/>
      <w:spacing w:val="5"/>
    </w:rPr>
  </w:style>
  <w:style w:type="paragraph" w:styleId="NoSpacing">
    <w:name w:val="No Spacing"/>
    <w:link w:val="NoSpacingChar"/>
    <w:uiPriority w:val="1"/>
    <w:qFormat/>
    <w:rsid w:val="0038573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85730"/>
    <w:rPr>
      <w:rFonts w:eastAsiaTheme="minorEastAsia"/>
      <w:kern w:val="0"/>
      <w:sz w:val="22"/>
      <w:szCs w:val="22"/>
      <w:lang w:eastAsia="en-GB"/>
      <w14:ligatures w14:val="none"/>
    </w:rPr>
  </w:style>
  <w:style w:type="paragraph" w:styleId="Header">
    <w:name w:val="header"/>
    <w:basedOn w:val="Normal"/>
    <w:link w:val="HeaderChar"/>
    <w:unhideWhenUsed/>
    <w:rsid w:val="00E352C2"/>
    <w:pPr>
      <w:tabs>
        <w:tab w:val="center" w:pos="4513"/>
        <w:tab w:val="right" w:pos="9026"/>
      </w:tabs>
      <w:spacing w:after="0" w:line="240" w:lineRule="auto"/>
    </w:pPr>
  </w:style>
  <w:style w:type="character" w:customStyle="1" w:styleId="HeaderChar">
    <w:name w:val="Header Char"/>
    <w:basedOn w:val="DefaultParagraphFont"/>
    <w:link w:val="Header"/>
    <w:rsid w:val="00E352C2"/>
  </w:style>
  <w:style w:type="paragraph" w:styleId="Footer">
    <w:name w:val="footer"/>
    <w:basedOn w:val="Normal"/>
    <w:link w:val="FooterChar"/>
    <w:uiPriority w:val="99"/>
    <w:unhideWhenUsed/>
    <w:rsid w:val="00E35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2C2"/>
  </w:style>
  <w:style w:type="paragraph" w:styleId="TOCHeading">
    <w:name w:val="TOC Heading"/>
    <w:basedOn w:val="Heading1"/>
    <w:next w:val="Normal"/>
    <w:uiPriority w:val="39"/>
    <w:unhideWhenUsed/>
    <w:qFormat/>
    <w:rsid w:val="005642D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F20B6"/>
    <w:pPr>
      <w:spacing w:after="100"/>
    </w:pPr>
  </w:style>
  <w:style w:type="character" w:styleId="Hyperlink">
    <w:name w:val="Hyperlink"/>
    <w:basedOn w:val="DefaultParagraphFont"/>
    <w:uiPriority w:val="99"/>
    <w:unhideWhenUsed/>
    <w:rsid w:val="004F20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5242">
      <w:bodyDiv w:val="1"/>
      <w:marLeft w:val="0"/>
      <w:marRight w:val="0"/>
      <w:marTop w:val="0"/>
      <w:marBottom w:val="0"/>
      <w:divBdr>
        <w:top w:val="none" w:sz="0" w:space="0" w:color="auto"/>
        <w:left w:val="none" w:sz="0" w:space="0" w:color="auto"/>
        <w:bottom w:val="none" w:sz="0" w:space="0" w:color="auto"/>
        <w:right w:val="none" w:sz="0" w:space="0" w:color="auto"/>
      </w:divBdr>
    </w:div>
    <w:div w:id="1664358542">
      <w:bodyDiv w:val="1"/>
      <w:marLeft w:val="0"/>
      <w:marRight w:val="0"/>
      <w:marTop w:val="0"/>
      <w:marBottom w:val="0"/>
      <w:divBdr>
        <w:top w:val="none" w:sz="0" w:space="0" w:color="auto"/>
        <w:left w:val="none" w:sz="0" w:space="0" w:color="auto"/>
        <w:bottom w:val="none" w:sz="0" w:space="0" w:color="auto"/>
        <w:right w:val="none" w:sz="0" w:space="0" w:color="auto"/>
      </w:divBdr>
    </w:div>
    <w:div w:id="200908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66839-AF7B-4781-AB15-734B80FA3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3462</Words>
  <Characters>19737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COACHING AND MENTORING WITHIN AN ORGANISATIONAL CONTEXT</vt:lpstr>
    </vt:vector>
  </TitlesOfParts>
  <Company>student id: 2128458</Company>
  <LinksUpToDate>false</LinksUpToDate>
  <CharactersWithSpaces>23153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ORGANISATIONAL CONTEXT</dc:title>
  <dc:subject>Reflection</dc:subject>
  <dc:creator>Maria Diana Nita</dc:creator>
  <cp:keywords/>
  <dc:description/>
  <cp:lastModifiedBy>diana_dmx2007@yahoo.com</cp:lastModifiedBy>
  <cp:revision>2</cp:revision>
  <dcterms:created xsi:type="dcterms:W3CDTF">2025-03-07T13:07:00Z</dcterms:created>
  <dcterms:modified xsi:type="dcterms:W3CDTF">2025-03-07T13:07:00Z</dcterms:modified>
</cp:coreProperties>
</file>