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0D069" w14:textId="7AD80CA8" w:rsidR="001D4431" w:rsidRPr="00BF3D62" w:rsidRDefault="001D4431" w:rsidP="00BF3D62">
      <w:pPr>
        <w:jc w:val="center"/>
        <w:rPr>
          <w:rFonts w:cs="Times New Roman"/>
          <w:b/>
          <w:bCs/>
          <w:sz w:val="32"/>
          <w:szCs w:val="32"/>
        </w:rPr>
      </w:pPr>
      <w:r w:rsidRPr="00BF3D62">
        <w:rPr>
          <w:rFonts w:cs="Times New Roman"/>
          <w:b/>
          <w:bCs/>
          <w:sz w:val="32"/>
          <w:szCs w:val="32"/>
        </w:rPr>
        <w:t>BMIH6007</w:t>
      </w:r>
    </w:p>
    <w:p w14:paraId="3AD14571" w14:textId="622DFCD0" w:rsidR="00A5675F" w:rsidRPr="00BF3D62" w:rsidRDefault="001D4431" w:rsidP="00BF3D62">
      <w:pPr>
        <w:jc w:val="center"/>
        <w:rPr>
          <w:rFonts w:cs="Times New Roman"/>
          <w:b/>
          <w:bCs/>
          <w:sz w:val="32"/>
          <w:szCs w:val="32"/>
        </w:rPr>
      </w:pPr>
      <w:r w:rsidRPr="00BF3D62">
        <w:rPr>
          <w:rFonts w:cs="Times New Roman"/>
          <w:b/>
          <w:bCs/>
          <w:sz w:val="32"/>
          <w:szCs w:val="32"/>
        </w:rPr>
        <w:t>International Meetings Management for the Hotel Industry</w:t>
      </w:r>
    </w:p>
    <w:p w14:paraId="1948912E" w14:textId="3E5CAC9B" w:rsidR="00157588" w:rsidRPr="00BF3D62" w:rsidRDefault="00157588" w:rsidP="00BF3D62">
      <w:pPr>
        <w:rPr>
          <w:rFonts w:cs="Times New Roman"/>
          <w:b/>
          <w:bCs/>
          <w:sz w:val="32"/>
          <w:szCs w:val="32"/>
        </w:rPr>
      </w:pPr>
    </w:p>
    <w:p w14:paraId="2B580F73" w14:textId="2EF1CD53" w:rsidR="00A32E9B" w:rsidRPr="00BF3D62" w:rsidRDefault="007E1EC6" w:rsidP="00BF3D62">
      <w:pPr>
        <w:jc w:val="center"/>
        <w:rPr>
          <w:rFonts w:cs="Times New Roman"/>
          <w:b/>
          <w:bCs/>
          <w:sz w:val="24"/>
          <w:szCs w:val="24"/>
        </w:rPr>
      </w:pPr>
      <w:r w:rsidRPr="00BF3D62">
        <w:rPr>
          <w:rFonts w:cs="Times New Roman"/>
          <w:b/>
          <w:bCs/>
          <w:sz w:val="24"/>
          <w:szCs w:val="24"/>
        </w:rPr>
        <w:t>Planning and Delivering an International Meeting/Event</w:t>
      </w:r>
    </w:p>
    <w:p w14:paraId="273ED465" w14:textId="77777777" w:rsidR="00A32E9B" w:rsidRPr="00BF3D62" w:rsidRDefault="00A32E9B" w:rsidP="00BF3D62">
      <w:pPr>
        <w:rPr>
          <w:rFonts w:cs="Times New Roman"/>
        </w:rPr>
      </w:pPr>
    </w:p>
    <w:p w14:paraId="751CF1AB" w14:textId="77777777" w:rsidR="00A32E9B" w:rsidRPr="00BF3D62" w:rsidRDefault="00A32E9B" w:rsidP="00BF3D62">
      <w:pPr>
        <w:rPr>
          <w:rFonts w:cs="Times New Roman"/>
        </w:rPr>
      </w:pPr>
    </w:p>
    <w:p w14:paraId="546ADC31" w14:textId="77777777" w:rsidR="00A32E9B" w:rsidRPr="00BF3D62" w:rsidRDefault="00A32E9B" w:rsidP="00BF3D62">
      <w:pPr>
        <w:rPr>
          <w:rFonts w:cs="Times New Roman"/>
        </w:rPr>
      </w:pPr>
    </w:p>
    <w:p w14:paraId="427E1DF5" w14:textId="77777777" w:rsidR="00A32E9B" w:rsidRPr="00BF3D62" w:rsidRDefault="00A32E9B" w:rsidP="00BF3D62">
      <w:pPr>
        <w:rPr>
          <w:rFonts w:cs="Times New Roman"/>
        </w:rPr>
      </w:pPr>
    </w:p>
    <w:p w14:paraId="47D7695A" w14:textId="77777777" w:rsidR="00A32E9B" w:rsidRPr="00BF3D62" w:rsidRDefault="00A32E9B" w:rsidP="00BF3D62">
      <w:pPr>
        <w:rPr>
          <w:rFonts w:cs="Times New Roman"/>
        </w:rPr>
      </w:pPr>
    </w:p>
    <w:p w14:paraId="248483CA" w14:textId="77777777" w:rsidR="00A32E9B" w:rsidRPr="00BF3D62" w:rsidRDefault="00A32E9B" w:rsidP="00BF3D62">
      <w:pPr>
        <w:rPr>
          <w:rFonts w:cs="Times New Roman"/>
        </w:rPr>
      </w:pPr>
    </w:p>
    <w:p w14:paraId="190DF494" w14:textId="77777777" w:rsidR="00A32E9B" w:rsidRPr="00BF3D62" w:rsidRDefault="00A32E9B" w:rsidP="00BF3D62">
      <w:pPr>
        <w:rPr>
          <w:rFonts w:cs="Times New Roman"/>
        </w:rPr>
      </w:pPr>
    </w:p>
    <w:p w14:paraId="2B235778" w14:textId="77777777" w:rsidR="00A32E9B" w:rsidRPr="00BF3D62" w:rsidRDefault="00A32E9B" w:rsidP="00BF3D62">
      <w:pPr>
        <w:rPr>
          <w:rFonts w:cs="Times New Roman"/>
        </w:rPr>
      </w:pPr>
    </w:p>
    <w:p w14:paraId="6792E7E0" w14:textId="77777777" w:rsidR="00A32E9B" w:rsidRPr="00BF3D62" w:rsidRDefault="00A32E9B" w:rsidP="00BF3D62">
      <w:pPr>
        <w:rPr>
          <w:rFonts w:cs="Times New Roman"/>
        </w:rPr>
      </w:pPr>
    </w:p>
    <w:p w14:paraId="7FECBFAE" w14:textId="77777777" w:rsidR="00A32E9B" w:rsidRPr="00BF3D62" w:rsidRDefault="00A32E9B" w:rsidP="00BF3D62">
      <w:pPr>
        <w:rPr>
          <w:rFonts w:cs="Times New Roman"/>
        </w:rPr>
      </w:pPr>
    </w:p>
    <w:p w14:paraId="023EB8A7" w14:textId="77777777" w:rsidR="00A32E9B" w:rsidRPr="00BF3D62" w:rsidRDefault="00A32E9B" w:rsidP="00BF3D62">
      <w:pPr>
        <w:rPr>
          <w:rFonts w:cs="Times New Roman"/>
        </w:rPr>
      </w:pPr>
    </w:p>
    <w:p w14:paraId="69E6CDB5" w14:textId="77777777" w:rsidR="00A32E9B" w:rsidRPr="00BF3D62" w:rsidRDefault="00A32E9B" w:rsidP="00BF3D62">
      <w:pPr>
        <w:rPr>
          <w:rFonts w:cs="Times New Roman"/>
        </w:rPr>
      </w:pPr>
    </w:p>
    <w:p w14:paraId="6C507C47" w14:textId="77777777" w:rsidR="00A32E9B" w:rsidRPr="00BF3D62" w:rsidRDefault="00A32E9B" w:rsidP="00BF3D62">
      <w:pPr>
        <w:rPr>
          <w:rFonts w:cs="Times New Roman"/>
        </w:rPr>
      </w:pPr>
    </w:p>
    <w:p w14:paraId="25926087" w14:textId="77777777" w:rsidR="00A32E9B" w:rsidRPr="00BF3D62" w:rsidRDefault="00A32E9B" w:rsidP="00BF3D62">
      <w:pPr>
        <w:rPr>
          <w:rFonts w:cs="Times New Roman"/>
        </w:rPr>
      </w:pPr>
    </w:p>
    <w:p w14:paraId="1D921AC5" w14:textId="512FDC4D" w:rsidR="00A32E9B" w:rsidRPr="00BF3D62" w:rsidRDefault="00A32E9B" w:rsidP="00BF3D62">
      <w:pPr>
        <w:rPr>
          <w:rFonts w:cs="Times New Roman"/>
          <w:b/>
          <w:bCs/>
          <w:sz w:val="28"/>
          <w:szCs w:val="28"/>
        </w:rPr>
      </w:pPr>
      <w:r w:rsidRPr="00BF3D62">
        <w:rPr>
          <w:rFonts w:cs="Times New Roman"/>
          <w:b/>
          <w:bCs/>
          <w:sz w:val="28"/>
          <w:szCs w:val="28"/>
        </w:rPr>
        <w:t>Name:</w:t>
      </w:r>
      <w:r w:rsidR="00153194">
        <w:rPr>
          <w:rFonts w:cs="Times New Roman"/>
          <w:b/>
          <w:bCs/>
          <w:sz w:val="28"/>
          <w:szCs w:val="28"/>
        </w:rPr>
        <w:t xml:space="preserve"> Dobra Luciana </w:t>
      </w:r>
    </w:p>
    <w:p w14:paraId="04568639" w14:textId="4A7767B3" w:rsidR="00A32E9B" w:rsidRPr="00BF3D62" w:rsidRDefault="00A32E9B" w:rsidP="00BF3D62">
      <w:pPr>
        <w:rPr>
          <w:rFonts w:cs="Times New Roman"/>
          <w:b/>
          <w:bCs/>
          <w:sz w:val="28"/>
          <w:szCs w:val="28"/>
        </w:rPr>
      </w:pPr>
      <w:r w:rsidRPr="00BF3D62">
        <w:rPr>
          <w:rFonts w:cs="Times New Roman"/>
          <w:b/>
          <w:bCs/>
          <w:sz w:val="28"/>
          <w:szCs w:val="28"/>
        </w:rPr>
        <w:t>Student number:</w:t>
      </w:r>
      <w:r w:rsidR="00153194">
        <w:rPr>
          <w:rFonts w:cs="Times New Roman"/>
          <w:b/>
          <w:bCs/>
          <w:sz w:val="28"/>
          <w:szCs w:val="28"/>
        </w:rPr>
        <w:t xml:space="preserve">2019290@STUDENT.UWTSD.AC.UK </w:t>
      </w:r>
    </w:p>
    <w:p w14:paraId="179CB077" w14:textId="4FDB9A84" w:rsidR="00A32E9B" w:rsidRPr="00BF3D62" w:rsidRDefault="00A32E9B" w:rsidP="00BF3D62">
      <w:pPr>
        <w:rPr>
          <w:rFonts w:cs="Times New Roman"/>
          <w:b/>
          <w:bCs/>
          <w:sz w:val="28"/>
          <w:szCs w:val="28"/>
        </w:rPr>
      </w:pPr>
      <w:r w:rsidRPr="00BF3D62">
        <w:rPr>
          <w:rFonts w:cs="Times New Roman"/>
          <w:b/>
          <w:bCs/>
          <w:sz w:val="28"/>
          <w:szCs w:val="28"/>
        </w:rPr>
        <w:t xml:space="preserve">Lecturers name: </w:t>
      </w:r>
      <w:r w:rsidR="00153194">
        <w:rPr>
          <w:rFonts w:cs="Times New Roman"/>
          <w:b/>
          <w:bCs/>
          <w:sz w:val="28"/>
          <w:szCs w:val="28"/>
        </w:rPr>
        <w:t>Kathryn Finn</w:t>
      </w:r>
    </w:p>
    <w:p w14:paraId="3450ECF4" w14:textId="1F9F2EB9" w:rsidR="00247997" w:rsidRPr="00BF3D62" w:rsidRDefault="00247997" w:rsidP="00BF3D62">
      <w:pPr>
        <w:spacing w:after="200"/>
        <w:jc w:val="left"/>
        <w:rPr>
          <w:rFonts w:cs="Times New Roman"/>
          <w:b/>
          <w:bCs/>
          <w:sz w:val="28"/>
          <w:szCs w:val="28"/>
        </w:rPr>
      </w:pPr>
      <w:r w:rsidRPr="00BF3D62">
        <w:rPr>
          <w:rFonts w:cs="Times New Roman"/>
          <w:b/>
          <w:bCs/>
          <w:sz w:val="28"/>
          <w:szCs w:val="28"/>
        </w:rPr>
        <w:br w:type="page"/>
      </w:r>
    </w:p>
    <w:p w14:paraId="38D04021" w14:textId="3EBBE282" w:rsidR="00247997" w:rsidRPr="00BF3D62" w:rsidRDefault="00247997" w:rsidP="00BF3D62">
      <w:pPr>
        <w:pStyle w:val="Heading1"/>
        <w:rPr>
          <w:rFonts w:cs="Times New Roman"/>
        </w:rPr>
      </w:pPr>
      <w:bookmarkStart w:id="0" w:name="_Toc167290495"/>
      <w:r w:rsidRPr="00BF3D62">
        <w:rPr>
          <w:rFonts w:cs="Times New Roman"/>
        </w:rPr>
        <w:lastRenderedPageBreak/>
        <w:t>Executive Summary</w:t>
      </w:r>
      <w:bookmarkEnd w:id="0"/>
    </w:p>
    <w:p w14:paraId="1CEA7570" w14:textId="77777777" w:rsidR="00D94303" w:rsidRPr="00BF3D62" w:rsidRDefault="00D94303" w:rsidP="00BF3D62">
      <w:pPr>
        <w:rPr>
          <w:rFonts w:cs="Times New Roman"/>
        </w:rPr>
      </w:pPr>
      <w:r w:rsidRPr="00BF3D62">
        <w:rPr>
          <w:rFonts w:cs="Times New Roman"/>
        </w:rPr>
        <w:t>The HospitalityTech Expo 2024 in London is predicted to revolutionise UK hospitality. By emphasising "Technology and Innovation," the conference intends to transform guest service, enhance productivity, and grow the hospitality industry. The event's major goals of stimulating business innovation and cooperation are examined in this report. Conceptualization, planning, promotion, execution, and assessment were carefully followed to ensure the event's success. The event's purpose is to showcase cutting-edge technology, share expertise, and foster networking. A complete itinerary shows the many lectures and activities organised to fulfil guests' interests and needs. The research also analyses industry trends, operational issues, and budgets using class theories and models. Overall, the HospitalityTech Expo 2024 is a great chance to shape UK hospitality tech.</w:t>
      </w:r>
    </w:p>
    <w:p w14:paraId="69A806C0" w14:textId="77777777" w:rsidR="00D94303" w:rsidRPr="00BF3D62" w:rsidRDefault="00D94303" w:rsidP="00BF3D62">
      <w:pPr>
        <w:rPr>
          <w:rFonts w:cs="Times New Roman"/>
        </w:rPr>
      </w:pPr>
    </w:p>
    <w:p w14:paraId="6E17F560" w14:textId="77777777" w:rsidR="00D94303" w:rsidRPr="00BF3D62" w:rsidRDefault="00D94303" w:rsidP="00BF3D62">
      <w:pPr>
        <w:rPr>
          <w:rFonts w:cs="Times New Roman"/>
        </w:rPr>
      </w:pPr>
    </w:p>
    <w:p w14:paraId="282D46DB" w14:textId="77777777" w:rsidR="00D94303" w:rsidRPr="00BF3D62" w:rsidRDefault="00D94303" w:rsidP="00BF3D62">
      <w:pPr>
        <w:rPr>
          <w:rFonts w:cs="Times New Roman"/>
        </w:rPr>
      </w:pPr>
    </w:p>
    <w:p w14:paraId="6C041772" w14:textId="77777777" w:rsidR="00D94303" w:rsidRPr="00BF3D62" w:rsidRDefault="00D94303" w:rsidP="00BF3D62">
      <w:pPr>
        <w:rPr>
          <w:rFonts w:cs="Times New Roman"/>
        </w:rPr>
      </w:pPr>
    </w:p>
    <w:p w14:paraId="76B91F23" w14:textId="36EC71CF" w:rsidR="001D4431" w:rsidRPr="00BF3D62" w:rsidRDefault="00247997" w:rsidP="00BF3D62">
      <w:pPr>
        <w:rPr>
          <w:rFonts w:cs="Times New Roman"/>
        </w:rPr>
      </w:pPr>
      <w:r w:rsidRPr="00BF3D62">
        <w:rPr>
          <w:rFonts w:cs="Times New Roman"/>
        </w:rPr>
        <w:br w:type="page"/>
      </w:r>
    </w:p>
    <w:sdt>
      <w:sdtPr>
        <w:rPr>
          <w:rFonts w:ascii="Times New Roman" w:eastAsiaTheme="minorHAnsi" w:hAnsi="Times New Roman" w:cs="Times New Roman"/>
          <w:color w:val="auto"/>
          <w:sz w:val="22"/>
          <w:szCs w:val="22"/>
        </w:rPr>
        <w:id w:val="-803310421"/>
        <w:docPartObj>
          <w:docPartGallery w:val="Table of Contents"/>
          <w:docPartUnique/>
        </w:docPartObj>
      </w:sdtPr>
      <w:sdtEndPr>
        <w:rPr>
          <w:b/>
          <w:bCs/>
          <w:noProof/>
        </w:rPr>
      </w:sdtEndPr>
      <w:sdtContent>
        <w:p w14:paraId="37AD3EE8" w14:textId="49D413FD" w:rsidR="006C2F49" w:rsidRPr="00BF3D62" w:rsidRDefault="006C2F49" w:rsidP="00BF3D62">
          <w:pPr>
            <w:pStyle w:val="TOCHeading"/>
            <w:spacing w:line="360" w:lineRule="auto"/>
            <w:rPr>
              <w:rFonts w:ascii="Times New Roman" w:hAnsi="Times New Roman" w:cs="Times New Roman"/>
            </w:rPr>
          </w:pPr>
          <w:r w:rsidRPr="00BF3D62">
            <w:rPr>
              <w:rFonts w:ascii="Times New Roman" w:hAnsi="Times New Roman" w:cs="Times New Roman"/>
            </w:rPr>
            <w:t>Table of Contents</w:t>
          </w:r>
        </w:p>
        <w:p w14:paraId="37DBE348" w14:textId="7C84630A" w:rsidR="00D106EE" w:rsidRDefault="006C2F49">
          <w:pPr>
            <w:pStyle w:val="TOC1"/>
            <w:tabs>
              <w:tab w:val="right" w:leader="dot" w:pos="9350"/>
            </w:tabs>
            <w:rPr>
              <w:rFonts w:asciiTheme="minorHAnsi" w:eastAsiaTheme="minorEastAsia" w:hAnsiTheme="minorHAnsi"/>
              <w:noProof/>
              <w:kern w:val="2"/>
              <w14:ligatures w14:val="standardContextual"/>
            </w:rPr>
          </w:pPr>
          <w:r w:rsidRPr="00BF3D62">
            <w:rPr>
              <w:rFonts w:cs="Times New Roman"/>
            </w:rPr>
            <w:fldChar w:fldCharType="begin"/>
          </w:r>
          <w:r w:rsidRPr="00BF3D62">
            <w:rPr>
              <w:rFonts w:cs="Times New Roman"/>
            </w:rPr>
            <w:instrText xml:space="preserve"> TOC \o "1-3" \h \z \u </w:instrText>
          </w:r>
          <w:r w:rsidRPr="00BF3D62">
            <w:rPr>
              <w:rFonts w:cs="Times New Roman"/>
            </w:rPr>
            <w:fldChar w:fldCharType="separate"/>
          </w:r>
          <w:hyperlink w:anchor="_Toc167290495" w:history="1">
            <w:r w:rsidR="00D106EE" w:rsidRPr="00097B36">
              <w:rPr>
                <w:rStyle w:val="Hyperlink"/>
                <w:rFonts w:cs="Times New Roman"/>
                <w:noProof/>
              </w:rPr>
              <w:t>Executive Summary</w:t>
            </w:r>
            <w:r w:rsidR="00D106EE">
              <w:rPr>
                <w:noProof/>
                <w:webHidden/>
              </w:rPr>
              <w:tab/>
            </w:r>
            <w:r w:rsidR="00D106EE">
              <w:rPr>
                <w:noProof/>
                <w:webHidden/>
              </w:rPr>
              <w:fldChar w:fldCharType="begin"/>
            </w:r>
            <w:r w:rsidR="00D106EE">
              <w:rPr>
                <w:noProof/>
                <w:webHidden/>
              </w:rPr>
              <w:instrText xml:space="preserve"> PAGEREF _Toc167290495 \h </w:instrText>
            </w:r>
            <w:r w:rsidR="00D106EE">
              <w:rPr>
                <w:noProof/>
                <w:webHidden/>
              </w:rPr>
            </w:r>
            <w:r w:rsidR="00D106EE">
              <w:rPr>
                <w:noProof/>
                <w:webHidden/>
              </w:rPr>
              <w:fldChar w:fldCharType="separate"/>
            </w:r>
            <w:r w:rsidR="00D106EE">
              <w:rPr>
                <w:noProof/>
                <w:webHidden/>
              </w:rPr>
              <w:t>2</w:t>
            </w:r>
            <w:r w:rsidR="00D106EE">
              <w:rPr>
                <w:noProof/>
                <w:webHidden/>
              </w:rPr>
              <w:fldChar w:fldCharType="end"/>
            </w:r>
          </w:hyperlink>
        </w:p>
        <w:p w14:paraId="09AB142E" w14:textId="078DBBEC" w:rsidR="00D106EE" w:rsidRDefault="005A46AD">
          <w:pPr>
            <w:pStyle w:val="TOC1"/>
            <w:tabs>
              <w:tab w:val="right" w:leader="dot" w:pos="9350"/>
            </w:tabs>
            <w:rPr>
              <w:rFonts w:asciiTheme="minorHAnsi" w:eastAsiaTheme="minorEastAsia" w:hAnsiTheme="minorHAnsi"/>
              <w:noProof/>
              <w:kern w:val="2"/>
              <w14:ligatures w14:val="standardContextual"/>
            </w:rPr>
          </w:pPr>
          <w:hyperlink w:anchor="_Toc167290496" w:history="1">
            <w:r w:rsidR="00D106EE" w:rsidRPr="00097B36">
              <w:rPr>
                <w:rStyle w:val="Hyperlink"/>
                <w:rFonts w:cs="Times New Roman"/>
                <w:noProof/>
              </w:rPr>
              <w:t>Introduction</w:t>
            </w:r>
            <w:r w:rsidR="00D106EE">
              <w:rPr>
                <w:noProof/>
                <w:webHidden/>
              </w:rPr>
              <w:tab/>
            </w:r>
            <w:r w:rsidR="00D106EE">
              <w:rPr>
                <w:noProof/>
                <w:webHidden/>
              </w:rPr>
              <w:fldChar w:fldCharType="begin"/>
            </w:r>
            <w:r w:rsidR="00D106EE">
              <w:rPr>
                <w:noProof/>
                <w:webHidden/>
              </w:rPr>
              <w:instrText xml:space="preserve"> PAGEREF _Toc167290496 \h </w:instrText>
            </w:r>
            <w:r w:rsidR="00D106EE">
              <w:rPr>
                <w:noProof/>
                <w:webHidden/>
              </w:rPr>
            </w:r>
            <w:r w:rsidR="00D106EE">
              <w:rPr>
                <w:noProof/>
                <w:webHidden/>
              </w:rPr>
              <w:fldChar w:fldCharType="separate"/>
            </w:r>
            <w:r w:rsidR="00D106EE">
              <w:rPr>
                <w:noProof/>
                <w:webHidden/>
              </w:rPr>
              <w:t>4</w:t>
            </w:r>
            <w:r w:rsidR="00D106EE">
              <w:rPr>
                <w:noProof/>
                <w:webHidden/>
              </w:rPr>
              <w:fldChar w:fldCharType="end"/>
            </w:r>
          </w:hyperlink>
        </w:p>
        <w:p w14:paraId="0331E615" w14:textId="0D2358B8" w:rsidR="00D106EE" w:rsidRDefault="005A46AD">
          <w:pPr>
            <w:pStyle w:val="TOC1"/>
            <w:tabs>
              <w:tab w:val="right" w:leader="dot" w:pos="9350"/>
            </w:tabs>
            <w:rPr>
              <w:rFonts w:asciiTheme="minorHAnsi" w:eastAsiaTheme="minorEastAsia" w:hAnsiTheme="minorHAnsi"/>
              <w:noProof/>
              <w:kern w:val="2"/>
              <w14:ligatures w14:val="standardContextual"/>
            </w:rPr>
          </w:pPr>
          <w:hyperlink w:anchor="_Toc167290497" w:history="1">
            <w:r w:rsidR="00D106EE" w:rsidRPr="00097B36">
              <w:rPr>
                <w:rStyle w:val="Hyperlink"/>
                <w:rFonts w:cs="Times New Roman"/>
                <w:noProof/>
              </w:rPr>
              <w:t>The Event Cycle</w:t>
            </w:r>
            <w:r w:rsidR="00D106EE">
              <w:rPr>
                <w:noProof/>
                <w:webHidden/>
              </w:rPr>
              <w:tab/>
            </w:r>
            <w:r w:rsidR="00D106EE">
              <w:rPr>
                <w:noProof/>
                <w:webHidden/>
              </w:rPr>
              <w:fldChar w:fldCharType="begin"/>
            </w:r>
            <w:r w:rsidR="00D106EE">
              <w:rPr>
                <w:noProof/>
                <w:webHidden/>
              </w:rPr>
              <w:instrText xml:space="preserve"> PAGEREF _Toc167290497 \h </w:instrText>
            </w:r>
            <w:r w:rsidR="00D106EE">
              <w:rPr>
                <w:noProof/>
                <w:webHidden/>
              </w:rPr>
            </w:r>
            <w:r w:rsidR="00D106EE">
              <w:rPr>
                <w:noProof/>
                <w:webHidden/>
              </w:rPr>
              <w:fldChar w:fldCharType="separate"/>
            </w:r>
            <w:r w:rsidR="00D106EE">
              <w:rPr>
                <w:noProof/>
                <w:webHidden/>
              </w:rPr>
              <w:t>4</w:t>
            </w:r>
            <w:r w:rsidR="00D106EE">
              <w:rPr>
                <w:noProof/>
                <w:webHidden/>
              </w:rPr>
              <w:fldChar w:fldCharType="end"/>
            </w:r>
          </w:hyperlink>
        </w:p>
        <w:p w14:paraId="2C545E0A" w14:textId="7513F168" w:rsidR="00D106EE" w:rsidRDefault="005A46AD">
          <w:pPr>
            <w:pStyle w:val="TOC1"/>
            <w:tabs>
              <w:tab w:val="right" w:leader="dot" w:pos="9350"/>
            </w:tabs>
            <w:rPr>
              <w:rFonts w:asciiTheme="minorHAnsi" w:eastAsiaTheme="minorEastAsia" w:hAnsiTheme="minorHAnsi"/>
              <w:noProof/>
              <w:kern w:val="2"/>
              <w14:ligatures w14:val="standardContextual"/>
            </w:rPr>
          </w:pPr>
          <w:hyperlink w:anchor="_Toc167290498" w:history="1">
            <w:r w:rsidR="00D106EE" w:rsidRPr="00097B36">
              <w:rPr>
                <w:rStyle w:val="Hyperlink"/>
                <w:rFonts w:cs="Times New Roman"/>
                <w:noProof/>
              </w:rPr>
              <w:t>Event Concept</w:t>
            </w:r>
            <w:r w:rsidR="00D106EE">
              <w:rPr>
                <w:noProof/>
                <w:webHidden/>
              </w:rPr>
              <w:tab/>
            </w:r>
            <w:r w:rsidR="00D106EE">
              <w:rPr>
                <w:noProof/>
                <w:webHidden/>
              </w:rPr>
              <w:fldChar w:fldCharType="begin"/>
            </w:r>
            <w:r w:rsidR="00D106EE">
              <w:rPr>
                <w:noProof/>
                <w:webHidden/>
              </w:rPr>
              <w:instrText xml:space="preserve"> PAGEREF _Toc167290498 \h </w:instrText>
            </w:r>
            <w:r w:rsidR="00D106EE">
              <w:rPr>
                <w:noProof/>
                <w:webHidden/>
              </w:rPr>
            </w:r>
            <w:r w:rsidR="00D106EE">
              <w:rPr>
                <w:noProof/>
                <w:webHidden/>
              </w:rPr>
              <w:fldChar w:fldCharType="separate"/>
            </w:r>
            <w:r w:rsidR="00D106EE">
              <w:rPr>
                <w:noProof/>
                <w:webHidden/>
              </w:rPr>
              <w:t>5</w:t>
            </w:r>
            <w:r w:rsidR="00D106EE">
              <w:rPr>
                <w:noProof/>
                <w:webHidden/>
              </w:rPr>
              <w:fldChar w:fldCharType="end"/>
            </w:r>
          </w:hyperlink>
        </w:p>
        <w:p w14:paraId="3BA87822" w14:textId="20091840" w:rsidR="00D106EE" w:rsidRDefault="005A46AD">
          <w:pPr>
            <w:pStyle w:val="TOC1"/>
            <w:tabs>
              <w:tab w:val="right" w:leader="dot" w:pos="9350"/>
            </w:tabs>
            <w:rPr>
              <w:rFonts w:asciiTheme="minorHAnsi" w:eastAsiaTheme="minorEastAsia" w:hAnsiTheme="minorHAnsi"/>
              <w:noProof/>
              <w:kern w:val="2"/>
              <w14:ligatures w14:val="standardContextual"/>
            </w:rPr>
          </w:pPr>
          <w:hyperlink w:anchor="_Toc167290499" w:history="1">
            <w:r w:rsidR="00D106EE" w:rsidRPr="00097B36">
              <w:rPr>
                <w:rStyle w:val="Hyperlink"/>
                <w:rFonts w:cs="Times New Roman"/>
                <w:noProof/>
              </w:rPr>
              <w:t>Aim and Objectives of the Meeting/Event</w:t>
            </w:r>
            <w:r w:rsidR="00D106EE">
              <w:rPr>
                <w:noProof/>
                <w:webHidden/>
              </w:rPr>
              <w:tab/>
            </w:r>
            <w:r w:rsidR="00D106EE">
              <w:rPr>
                <w:noProof/>
                <w:webHidden/>
              </w:rPr>
              <w:fldChar w:fldCharType="begin"/>
            </w:r>
            <w:r w:rsidR="00D106EE">
              <w:rPr>
                <w:noProof/>
                <w:webHidden/>
              </w:rPr>
              <w:instrText xml:space="preserve"> PAGEREF _Toc167290499 \h </w:instrText>
            </w:r>
            <w:r w:rsidR="00D106EE">
              <w:rPr>
                <w:noProof/>
                <w:webHidden/>
              </w:rPr>
            </w:r>
            <w:r w:rsidR="00D106EE">
              <w:rPr>
                <w:noProof/>
                <w:webHidden/>
              </w:rPr>
              <w:fldChar w:fldCharType="separate"/>
            </w:r>
            <w:r w:rsidR="00D106EE">
              <w:rPr>
                <w:noProof/>
                <w:webHidden/>
              </w:rPr>
              <w:t>7</w:t>
            </w:r>
            <w:r w:rsidR="00D106EE">
              <w:rPr>
                <w:noProof/>
                <w:webHidden/>
              </w:rPr>
              <w:fldChar w:fldCharType="end"/>
            </w:r>
          </w:hyperlink>
        </w:p>
        <w:p w14:paraId="49157A4E" w14:textId="0E6A0C2D" w:rsidR="00D106EE" w:rsidRDefault="005A46AD">
          <w:pPr>
            <w:pStyle w:val="TOC1"/>
            <w:tabs>
              <w:tab w:val="right" w:leader="dot" w:pos="9350"/>
            </w:tabs>
            <w:rPr>
              <w:rFonts w:asciiTheme="minorHAnsi" w:eastAsiaTheme="minorEastAsia" w:hAnsiTheme="minorHAnsi"/>
              <w:noProof/>
              <w:kern w:val="2"/>
              <w14:ligatures w14:val="standardContextual"/>
            </w:rPr>
          </w:pPr>
          <w:hyperlink w:anchor="_Toc167290500" w:history="1">
            <w:r w:rsidR="00D106EE" w:rsidRPr="00097B36">
              <w:rPr>
                <w:rStyle w:val="Hyperlink"/>
                <w:rFonts w:cs="Times New Roman"/>
                <w:noProof/>
              </w:rPr>
              <w:t>Event Operations</w:t>
            </w:r>
            <w:r w:rsidR="00D106EE">
              <w:rPr>
                <w:noProof/>
                <w:webHidden/>
              </w:rPr>
              <w:tab/>
            </w:r>
            <w:r w:rsidR="00D106EE">
              <w:rPr>
                <w:noProof/>
                <w:webHidden/>
              </w:rPr>
              <w:fldChar w:fldCharType="begin"/>
            </w:r>
            <w:r w:rsidR="00D106EE">
              <w:rPr>
                <w:noProof/>
                <w:webHidden/>
              </w:rPr>
              <w:instrText xml:space="preserve"> PAGEREF _Toc167290500 \h </w:instrText>
            </w:r>
            <w:r w:rsidR="00D106EE">
              <w:rPr>
                <w:noProof/>
                <w:webHidden/>
              </w:rPr>
            </w:r>
            <w:r w:rsidR="00D106EE">
              <w:rPr>
                <w:noProof/>
                <w:webHidden/>
              </w:rPr>
              <w:fldChar w:fldCharType="separate"/>
            </w:r>
            <w:r w:rsidR="00D106EE">
              <w:rPr>
                <w:noProof/>
                <w:webHidden/>
              </w:rPr>
              <w:t>7</w:t>
            </w:r>
            <w:r w:rsidR="00D106EE">
              <w:rPr>
                <w:noProof/>
                <w:webHidden/>
              </w:rPr>
              <w:fldChar w:fldCharType="end"/>
            </w:r>
          </w:hyperlink>
        </w:p>
        <w:p w14:paraId="5801E6E3" w14:textId="23C56FBE" w:rsidR="00D106EE" w:rsidRDefault="005A46AD">
          <w:pPr>
            <w:pStyle w:val="TOC1"/>
            <w:tabs>
              <w:tab w:val="right" w:leader="dot" w:pos="9350"/>
            </w:tabs>
            <w:rPr>
              <w:rFonts w:asciiTheme="minorHAnsi" w:eastAsiaTheme="minorEastAsia" w:hAnsiTheme="minorHAnsi"/>
              <w:noProof/>
              <w:kern w:val="2"/>
              <w14:ligatures w14:val="standardContextual"/>
            </w:rPr>
          </w:pPr>
          <w:hyperlink w:anchor="_Toc167290501" w:history="1">
            <w:r w:rsidR="00D106EE" w:rsidRPr="00097B36">
              <w:rPr>
                <w:rStyle w:val="Hyperlink"/>
                <w:noProof/>
              </w:rPr>
              <w:t>Event Budget</w:t>
            </w:r>
            <w:r w:rsidR="00D106EE">
              <w:rPr>
                <w:noProof/>
                <w:webHidden/>
              </w:rPr>
              <w:tab/>
            </w:r>
            <w:r w:rsidR="00D106EE">
              <w:rPr>
                <w:noProof/>
                <w:webHidden/>
              </w:rPr>
              <w:fldChar w:fldCharType="begin"/>
            </w:r>
            <w:r w:rsidR="00D106EE">
              <w:rPr>
                <w:noProof/>
                <w:webHidden/>
              </w:rPr>
              <w:instrText xml:space="preserve"> PAGEREF _Toc167290501 \h </w:instrText>
            </w:r>
            <w:r w:rsidR="00D106EE">
              <w:rPr>
                <w:noProof/>
                <w:webHidden/>
              </w:rPr>
            </w:r>
            <w:r w:rsidR="00D106EE">
              <w:rPr>
                <w:noProof/>
                <w:webHidden/>
              </w:rPr>
              <w:fldChar w:fldCharType="separate"/>
            </w:r>
            <w:r w:rsidR="00D106EE">
              <w:rPr>
                <w:noProof/>
                <w:webHidden/>
              </w:rPr>
              <w:t>10</w:t>
            </w:r>
            <w:r w:rsidR="00D106EE">
              <w:rPr>
                <w:noProof/>
                <w:webHidden/>
              </w:rPr>
              <w:fldChar w:fldCharType="end"/>
            </w:r>
          </w:hyperlink>
        </w:p>
        <w:p w14:paraId="5C038986" w14:textId="24F2215A" w:rsidR="00D106EE" w:rsidRDefault="005A46AD">
          <w:pPr>
            <w:pStyle w:val="TOC1"/>
            <w:tabs>
              <w:tab w:val="right" w:leader="dot" w:pos="9350"/>
            </w:tabs>
            <w:rPr>
              <w:rFonts w:asciiTheme="minorHAnsi" w:eastAsiaTheme="minorEastAsia" w:hAnsiTheme="minorHAnsi"/>
              <w:noProof/>
              <w:kern w:val="2"/>
              <w14:ligatures w14:val="standardContextual"/>
            </w:rPr>
          </w:pPr>
          <w:hyperlink w:anchor="_Toc167290502" w:history="1">
            <w:r w:rsidR="00D106EE" w:rsidRPr="00097B36">
              <w:rPr>
                <w:rStyle w:val="Hyperlink"/>
                <w:noProof/>
                <w:highlight w:val="yellow"/>
              </w:rPr>
              <w:t>Incorporation of Theories and Models</w:t>
            </w:r>
            <w:r w:rsidR="00D106EE">
              <w:rPr>
                <w:noProof/>
                <w:webHidden/>
              </w:rPr>
              <w:tab/>
            </w:r>
            <w:r w:rsidR="00D106EE">
              <w:rPr>
                <w:noProof/>
                <w:webHidden/>
              </w:rPr>
              <w:fldChar w:fldCharType="begin"/>
            </w:r>
            <w:r w:rsidR="00D106EE">
              <w:rPr>
                <w:noProof/>
                <w:webHidden/>
              </w:rPr>
              <w:instrText xml:space="preserve"> PAGEREF _Toc167290502 \h </w:instrText>
            </w:r>
            <w:r w:rsidR="00D106EE">
              <w:rPr>
                <w:noProof/>
                <w:webHidden/>
              </w:rPr>
            </w:r>
            <w:r w:rsidR="00D106EE">
              <w:rPr>
                <w:noProof/>
                <w:webHidden/>
              </w:rPr>
              <w:fldChar w:fldCharType="separate"/>
            </w:r>
            <w:r w:rsidR="00D106EE">
              <w:rPr>
                <w:noProof/>
                <w:webHidden/>
              </w:rPr>
              <w:t>11</w:t>
            </w:r>
            <w:r w:rsidR="00D106EE">
              <w:rPr>
                <w:noProof/>
                <w:webHidden/>
              </w:rPr>
              <w:fldChar w:fldCharType="end"/>
            </w:r>
          </w:hyperlink>
        </w:p>
        <w:p w14:paraId="0EBFCB93" w14:textId="4721784D" w:rsidR="00D106EE" w:rsidRDefault="005A46AD">
          <w:pPr>
            <w:pStyle w:val="TOC1"/>
            <w:tabs>
              <w:tab w:val="right" w:leader="dot" w:pos="9350"/>
            </w:tabs>
            <w:rPr>
              <w:rFonts w:asciiTheme="minorHAnsi" w:eastAsiaTheme="minorEastAsia" w:hAnsiTheme="minorHAnsi"/>
              <w:noProof/>
              <w:kern w:val="2"/>
              <w14:ligatures w14:val="standardContextual"/>
            </w:rPr>
          </w:pPr>
          <w:hyperlink w:anchor="_Toc167290503" w:history="1">
            <w:r w:rsidR="00D106EE" w:rsidRPr="00097B36">
              <w:rPr>
                <w:rStyle w:val="Hyperlink"/>
                <w:rFonts w:cs="Times New Roman"/>
                <w:noProof/>
              </w:rPr>
              <w:t>Industry Trends/Issues/Impacts</w:t>
            </w:r>
            <w:r w:rsidR="00D106EE">
              <w:rPr>
                <w:noProof/>
                <w:webHidden/>
              </w:rPr>
              <w:tab/>
            </w:r>
            <w:r w:rsidR="00D106EE">
              <w:rPr>
                <w:noProof/>
                <w:webHidden/>
              </w:rPr>
              <w:fldChar w:fldCharType="begin"/>
            </w:r>
            <w:r w:rsidR="00D106EE">
              <w:rPr>
                <w:noProof/>
                <w:webHidden/>
              </w:rPr>
              <w:instrText xml:space="preserve"> PAGEREF _Toc167290503 \h </w:instrText>
            </w:r>
            <w:r w:rsidR="00D106EE">
              <w:rPr>
                <w:noProof/>
                <w:webHidden/>
              </w:rPr>
            </w:r>
            <w:r w:rsidR="00D106EE">
              <w:rPr>
                <w:noProof/>
                <w:webHidden/>
              </w:rPr>
              <w:fldChar w:fldCharType="separate"/>
            </w:r>
            <w:r w:rsidR="00D106EE">
              <w:rPr>
                <w:noProof/>
                <w:webHidden/>
              </w:rPr>
              <w:t>12</w:t>
            </w:r>
            <w:r w:rsidR="00D106EE">
              <w:rPr>
                <w:noProof/>
                <w:webHidden/>
              </w:rPr>
              <w:fldChar w:fldCharType="end"/>
            </w:r>
          </w:hyperlink>
        </w:p>
        <w:p w14:paraId="6EF17D79" w14:textId="01BB74F4" w:rsidR="00D106EE" w:rsidRDefault="005A46AD">
          <w:pPr>
            <w:pStyle w:val="TOC1"/>
            <w:tabs>
              <w:tab w:val="right" w:leader="dot" w:pos="9350"/>
            </w:tabs>
            <w:rPr>
              <w:rFonts w:asciiTheme="minorHAnsi" w:eastAsiaTheme="minorEastAsia" w:hAnsiTheme="minorHAnsi"/>
              <w:noProof/>
              <w:kern w:val="2"/>
              <w14:ligatures w14:val="standardContextual"/>
            </w:rPr>
          </w:pPr>
          <w:hyperlink w:anchor="_Toc167290504" w:history="1">
            <w:r w:rsidR="00D106EE" w:rsidRPr="00097B36">
              <w:rPr>
                <w:rStyle w:val="Hyperlink"/>
                <w:rFonts w:cs="Times New Roman"/>
                <w:noProof/>
              </w:rPr>
              <w:t>Cultural and Situational Considerations</w:t>
            </w:r>
            <w:r w:rsidR="00D106EE">
              <w:rPr>
                <w:noProof/>
                <w:webHidden/>
              </w:rPr>
              <w:tab/>
            </w:r>
            <w:r w:rsidR="00D106EE">
              <w:rPr>
                <w:noProof/>
                <w:webHidden/>
              </w:rPr>
              <w:fldChar w:fldCharType="begin"/>
            </w:r>
            <w:r w:rsidR="00D106EE">
              <w:rPr>
                <w:noProof/>
                <w:webHidden/>
              </w:rPr>
              <w:instrText xml:space="preserve"> PAGEREF _Toc167290504 \h </w:instrText>
            </w:r>
            <w:r w:rsidR="00D106EE">
              <w:rPr>
                <w:noProof/>
                <w:webHidden/>
              </w:rPr>
            </w:r>
            <w:r w:rsidR="00D106EE">
              <w:rPr>
                <w:noProof/>
                <w:webHidden/>
              </w:rPr>
              <w:fldChar w:fldCharType="separate"/>
            </w:r>
            <w:r w:rsidR="00D106EE">
              <w:rPr>
                <w:noProof/>
                <w:webHidden/>
              </w:rPr>
              <w:t>14</w:t>
            </w:r>
            <w:r w:rsidR="00D106EE">
              <w:rPr>
                <w:noProof/>
                <w:webHidden/>
              </w:rPr>
              <w:fldChar w:fldCharType="end"/>
            </w:r>
          </w:hyperlink>
        </w:p>
        <w:p w14:paraId="41677834" w14:textId="6B055D36" w:rsidR="00D106EE" w:rsidRDefault="005A46AD">
          <w:pPr>
            <w:pStyle w:val="TOC1"/>
            <w:tabs>
              <w:tab w:val="right" w:leader="dot" w:pos="9350"/>
            </w:tabs>
            <w:rPr>
              <w:rFonts w:asciiTheme="minorHAnsi" w:eastAsiaTheme="minorEastAsia" w:hAnsiTheme="minorHAnsi"/>
              <w:noProof/>
              <w:kern w:val="2"/>
              <w14:ligatures w14:val="standardContextual"/>
            </w:rPr>
          </w:pPr>
          <w:hyperlink w:anchor="_Toc167290505" w:history="1">
            <w:r w:rsidR="00D106EE" w:rsidRPr="00097B36">
              <w:rPr>
                <w:rStyle w:val="Hyperlink"/>
                <w:rFonts w:cs="Times New Roman"/>
                <w:noProof/>
              </w:rPr>
              <w:t>Conclusion</w:t>
            </w:r>
            <w:r w:rsidR="00D106EE">
              <w:rPr>
                <w:noProof/>
                <w:webHidden/>
              </w:rPr>
              <w:tab/>
            </w:r>
            <w:r w:rsidR="00D106EE">
              <w:rPr>
                <w:noProof/>
                <w:webHidden/>
              </w:rPr>
              <w:fldChar w:fldCharType="begin"/>
            </w:r>
            <w:r w:rsidR="00D106EE">
              <w:rPr>
                <w:noProof/>
                <w:webHidden/>
              </w:rPr>
              <w:instrText xml:space="preserve"> PAGEREF _Toc167290505 \h </w:instrText>
            </w:r>
            <w:r w:rsidR="00D106EE">
              <w:rPr>
                <w:noProof/>
                <w:webHidden/>
              </w:rPr>
            </w:r>
            <w:r w:rsidR="00D106EE">
              <w:rPr>
                <w:noProof/>
                <w:webHidden/>
              </w:rPr>
              <w:fldChar w:fldCharType="separate"/>
            </w:r>
            <w:r w:rsidR="00D106EE">
              <w:rPr>
                <w:noProof/>
                <w:webHidden/>
              </w:rPr>
              <w:t>15</w:t>
            </w:r>
            <w:r w:rsidR="00D106EE">
              <w:rPr>
                <w:noProof/>
                <w:webHidden/>
              </w:rPr>
              <w:fldChar w:fldCharType="end"/>
            </w:r>
          </w:hyperlink>
        </w:p>
        <w:p w14:paraId="397B3670" w14:textId="6543F4B5" w:rsidR="00D106EE" w:rsidRDefault="005A46AD">
          <w:pPr>
            <w:pStyle w:val="TOC1"/>
            <w:tabs>
              <w:tab w:val="right" w:leader="dot" w:pos="9350"/>
            </w:tabs>
            <w:rPr>
              <w:rFonts w:asciiTheme="minorHAnsi" w:eastAsiaTheme="minorEastAsia" w:hAnsiTheme="minorHAnsi"/>
              <w:noProof/>
              <w:kern w:val="2"/>
              <w14:ligatures w14:val="standardContextual"/>
            </w:rPr>
          </w:pPr>
          <w:hyperlink w:anchor="_Toc167290506" w:history="1">
            <w:r w:rsidR="00D106EE" w:rsidRPr="00097B36">
              <w:rPr>
                <w:rStyle w:val="Hyperlink"/>
                <w:rFonts w:cs="Times New Roman"/>
                <w:noProof/>
              </w:rPr>
              <w:t>Reference</w:t>
            </w:r>
            <w:r w:rsidR="00D106EE">
              <w:rPr>
                <w:noProof/>
                <w:webHidden/>
              </w:rPr>
              <w:tab/>
            </w:r>
            <w:r w:rsidR="00D106EE">
              <w:rPr>
                <w:noProof/>
                <w:webHidden/>
              </w:rPr>
              <w:fldChar w:fldCharType="begin"/>
            </w:r>
            <w:r w:rsidR="00D106EE">
              <w:rPr>
                <w:noProof/>
                <w:webHidden/>
              </w:rPr>
              <w:instrText xml:space="preserve"> PAGEREF _Toc167290506 \h </w:instrText>
            </w:r>
            <w:r w:rsidR="00D106EE">
              <w:rPr>
                <w:noProof/>
                <w:webHidden/>
              </w:rPr>
            </w:r>
            <w:r w:rsidR="00D106EE">
              <w:rPr>
                <w:noProof/>
                <w:webHidden/>
              </w:rPr>
              <w:fldChar w:fldCharType="separate"/>
            </w:r>
            <w:r w:rsidR="00D106EE">
              <w:rPr>
                <w:noProof/>
                <w:webHidden/>
              </w:rPr>
              <w:t>16</w:t>
            </w:r>
            <w:r w:rsidR="00D106EE">
              <w:rPr>
                <w:noProof/>
                <w:webHidden/>
              </w:rPr>
              <w:fldChar w:fldCharType="end"/>
            </w:r>
          </w:hyperlink>
        </w:p>
        <w:p w14:paraId="0C532AF1" w14:textId="46E42E78" w:rsidR="006C2F49" w:rsidRPr="00BF3D62" w:rsidRDefault="006C2F49" w:rsidP="00BF3D62">
          <w:pPr>
            <w:rPr>
              <w:rFonts w:cs="Times New Roman"/>
            </w:rPr>
          </w:pPr>
          <w:r w:rsidRPr="00BF3D62">
            <w:rPr>
              <w:rFonts w:cs="Times New Roman"/>
              <w:b/>
              <w:bCs/>
              <w:noProof/>
            </w:rPr>
            <w:fldChar w:fldCharType="end"/>
          </w:r>
        </w:p>
      </w:sdtContent>
    </w:sdt>
    <w:p w14:paraId="19109840" w14:textId="77777777" w:rsidR="006C2F49" w:rsidRPr="00BF3D62" w:rsidRDefault="006C2F49" w:rsidP="00BF3D62">
      <w:pPr>
        <w:spacing w:after="200"/>
        <w:jc w:val="left"/>
        <w:rPr>
          <w:rFonts w:eastAsiaTheme="majorEastAsia" w:cs="Times New Roman"/>
          <w:color w:val="365F91" w:themeColor="accent1" w:themeShade="BF"/>
          <w:sz w:val="32"/>
          <w:szCs w:val="32"/>
        </w:rPr>
      </w:pPr>
      <w:r w:rsidRPr="00BF3D62">
        <w:rPr>
          <w:rFonts w:cs="Times New Roman"/>
        </w:rPr>
        <w:br w:type="page"/>
      </w:r>
    </w:p>
    <w:p w14:paraId="099FD8EE" w14:textId="3EF35BAC" w:rsidR="001D4431" w:rsidRPr="00BF3D62" w:rsidRDefault="00FB62D5" w:rsidP="00BF3D62">
      <w:pPr>
        <w:pStyle w:val="Heading1"/>
        <w:rPr>
          <w:rFonts w:cs="Times New Roman"/>
        </w:rPr>
      </w:pPr>
      <w:bookmarkStart w:id="1" w:name="_Toc167290496"/>
      <w:r w:rsidRPr="00BF3D62">
        <w:rPr>
          <w:rFonts w:cs="Times New Roman"/>
        </w:rPr>
        <w:lastRenderedPageBreak/>
        <w:t>Introduction</w:t>
      </w:r>
      <w:bookmarkEnd w:id="1"/>
    </w:p>
    <w:p w14:paraId="6C644151" w14:textId="47F92A51" w:rsidR="00D253DF" w:rsidRPr="00BF3D62" w:rsidRDefault="00D253DF" w:rsidP="00BF3D62">
      <w:pPr>
        <w:rPr>
          <w:rFonts w:cs="Times New Roman"/>
        </w:rPr>
      </w:pPr>
      <w:r w:rsidRPr="00BF3D62">
        <w:rPr>
          <w:rFonts w:cs="Times New Roman"/>
        </w:rPr>
        <w:t>HospitalityTech Expo 2024 will be the biggest event in the UK for hospitality technology. The event's theme, "Technology and Innovation," will transform hotel technology. In this age of computers and robots, the HospitalityTech Expo 2024 plans to change how guests feel, how efficiently firms run, and how the economy grows in the UK hospitality industry.</w:t>
      </w:r>
    </w:p>
    <w:p w14:paraId="5E6D639C" w14:textId="1E35765E" w:rsidR="00763D78" w:rsidRPr="00BF3D62" w:rsidRDefault="00763D78" w:rsidP="00BF3D62">
      <w:pPr>
        <w:rPr>
          <w:rFonts w:cs="Times New Roman"/>
        </w:rPr>
      </w:pPr>
      <w:r w:rsidRPr="00BF3D62">
        <w:rPr>
          <w:rFonts w:cs="Times New Roman"/>
        </w:rPr>
        <w:t>The HotelityTech Expo 2024 was selected since technological advancement encourages competitiveness and sustainability in the hotel industry. New technology help hospitality organisations satisfy consumer requirements and compete. Hospitality professionals collaborate and display cutting-edge technology at this event. This will help tech companies succeed. HospitalityTech Expo 2024's central London location is crucial. International talent, innovation, and cooperation thrive in London's dynamic climate. It serves as a centre for entrepreneurship and innovation worldwide. The rich past and varied people of the city make it an ideal location to study hospitality and technology and have fruitful conversations about them.</w:t>
      </w:r>
      <w:r w:rsidR="00B53EF3" w:rsidRPr="00BF3D62">
        <w:rPr>
          <w:rFonts w:cs="Times New Roman"/>
        </w:rPr>
        <w:t xml:space="preserve"> For the UK hospitality sector, HotelTech Expo 2024 marks a turning point in the form of new technological advancements, expansion, and sustainability. The event connects leaders, technology suppliers, and industry professionals to influence hospitality. It make possible a digital revolution that will change how guests experience.</w:t>
      </w:r>
    </w:p>
    <w:p w14:paraId="42AA2EBC" w14:textId="03D15432" w:rsidR="003D78B8" w:rsidRPr="00BF3D62" w:rsidRDefault="006E5DB7" w:rsidP="00BF3D62">
      <w:pPr>
        <w:pStyle w:val="Heading1"/>
        <w:rPr>
          <w:rFonts w:cs="Times New Roman"/>
        </w:rPr>
      </w:pPr>
      <w:bookmarkStart w:id="2" w:name="_Toc167290497"/>
      <w:r w:rsidRPr="00BF3D62">
        <w:rPr>
          <w:rFonts w:cs="Times New Roman"/>
        </w:rPr>
        <w:t>The Event Cycle</w:t>
      </w:r>
      <w:bookmarkEnd w:id="2"/>
    </w:p>
    <w:p w14:paraId="1097BDE3" w14:textId="1750F661" w:rsidR="00903039" w:rsidRPr="00BF3D62" w:rsidRDefault="00903039" w:rsidP="00BF3D62">
      <w:pPr>
        <w:rPr>
          <w:rFonts w:cs="Times New Roman"/>
        </w:rPr>
      </w:pPr>
      <w:r w:rsidRPr="00BF3D62">
        <w:rPr>
          <w:rFonts w:cs="Times New Roman"/>
        </w:rPr>
        <w:t>The event cycle is the set of actions taken in reaction to an occurrence. Event Cycle phases include planning, executing, and evaluating. Each phase is crucial to the event's success and efficacy.</w:t>
      </w:r>
    </w:p>
    <w:p w14:paraId="564ABC4F" w14:textId="4E43E3AD" w:rsidR="004637BD" w:rsidRPr="00BF3D62" w:rsidRDefault="004637BD" w:rsidP="00BF3D62">
      <w:pPr>
        <w:jc w:val="center"/>
        <w:rPr>
          <w:rFonts w:cs="Times New Roman"/>
        </w:rPr>
      </w:pPr>
      <w:r w:rsidRPr="00BF3D62">
        <w:rPr>
          <w:rFonts w:cs="Times New Roman"/>
          <w:noProof/>
        </w:rPr>
        <w:drawing>
          <wp:inline distT="0" distB="0" distL="0" distR="0" wp14:anchorId="40AEEC95" wp14:editId="0183FF2F">
            <wp:extent cx="3571184" cy="2476500"/>
            <wp:effectExtent l="0" t="0" r="0" b="0"/>
            <wp:docPr id="1" name="Picture 1" descr="Be efficient and plan it through: Smart tips for event planners | Meeting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 efficient and plan it through: Smart tips for event planners | Meetingbo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8192" cy="2481360"/>
                    </a:xfrm>
                    <a:prstGeom prst="rect">
                      <a:avLst/>
                    </a:prstGeom>
                    <a:noFill/>
                    <a:ln>
                      <a:noFill/>
                    </a:ln>
                  </pic:spPr>
                </pic:pic>
              </a:graphicData>
            </a:graphic>
          </wp:inline>
        </w:drawing>
      </w:r>
    </w:p>
    <w:p w14:paraId="1D824A21" w14:textId="1357A303" w:rsidR="004637BD" w:rsidRPr="00BF3D62" w:rsidRDefault="004637BD" w:rsidP="00BF3D62">
      <w:pPr>
        <w:jc w:val="center"/>
        <w:rPr>
          <w:rFonts w:cs="Times New Roman"/>
        </w:rPr>
      </w:pPr>
      <w:r w:rsidRPr="00BF3D62">
        <w:rPr>
          <w:rFonts w:cs="Times New Roman"/>
        </w:rPr>
        <w:t>Source: https://www.meetingbox.com/</w:t>
      </w:r>
    </w:p>
    <w:p w14:paraId="1C2825A7" w14:textId="123809FD" w:rsidR="00DF6834" w:rsidRPr="00BF3D62" w:rsidRDefault="00DF6834" w:rsidP="00BF3D62">
      <w:pPr>
        <w:rPr>
          <w:rFonts w:cs="Times New Roman"/>
          <w:i/>
          <w:iCs/>
        </w:rPr>
      </w:pPr>
      <w:r w:rsidRPr="00BF3D62">
        <w:rPr>
          <w:rFonts w:cs="Times New Roman"/>
          <w:i/>
          <w:iCs/>
        </w:rPr>
        <w:t>Application of the Event Cycle to the HospitalityTech Expo 2024:</w:t>
      </w:r>
    </w:p>
    <w:p w14:paraId="0AE3E11E" w14:textId="5140FB0D" w:rsidR="004C0A08" w:rsidRPr="00BF3D62" w:rsidRDefault="004C0A08" w:rsidP="00BF3D62">
      <w:pPr>
        <w:rPr>
          <w:rFonts w:cs="Times New Roman"/>
        </w:rPr>
      </w:pPr>
      <w:r w:rsidRPr="00BF3D62">
        <w:rPr>
          <w:rFonts w:cs="Times New Roman"/>
        </w:rPr>
        <w:lastRenderedPageBreak/>
        <w:t xml:space="preserve">Using this method makes sure that every part of the event is properly planned. </w:t>
      </w:r>
      <w:r w:rsidR="00792D34" w:rsidRPr="00BF3D62">
        <w:rPr>
          <w:rFonts w:cs="Times New Roman"/>
        </w:rPr>
        <w:t>we will choose</w:t>
      </w:r>
      <w:r w:rsidRPr="00BF3D62">
        <w:rPr>
          <w:rFonts w:cs="Times New Roman"/>
        </w:rPr>
        <w:t xml:space="preserve"> Shone and Parry's (2004) Event Cycle model</w:t>
      </w:r>
      <w:r w:rsidR="00792D34" w:rsidRPr="00BF3D62">
        <w:rPr>
          <w:rFonts w:cs="Times New Roman"/>
        </w:rPr>
        <w:t xml:space="preserve"> for HospitalityTech Expo 2024</w:t>
      </w:r>
      <w:r w:rsidRPr="00BF3D62">
        <w:rPr>
          <w:rFonts w:cs="Times New Roman"/>
        </w:rPr>
        <w:t>:</w:t>
      </w:r>
    </w:p>
    <w:p w14:paraId="61977977" w14:textId="27C492CA" w:rsidR="009E1356" w:rsidRPr="00BF3D62" w:rsidRDefault="00D859DE" w:rsidP="00BF3D62">
      <w:pPr>
        <w:rPr>
          <w:rFonts w:cs="Times New Roman"/>
        </w:rPr>
      </w:pPr>
      <w:r w:rsidRPr="00BF3D62">
        <w:rPr>
          <w:rFonts w:cs="Times New Roman"/>
          <w:b/>
          <w:bCs/>
        </w:rPr>
        <w:t>Conceptualization:</w:t>
      </w:r>
      <w:r w:rsidRPr="00BF3D62">
        <w:rPr>
          <w:rFonts w:cs="Times New Roman"/>
        </w:rPr>
        <w:t xml:space="preserve"> </w:t>
      </w:r>
      <w:r w:rsidR="00604A18" w:rsidRPr="00BF3D62">
        <w:rPr>
          <w:rFonts w:cs="Times New Roman"/>
        </w:rPr>
        <w:t>This stage</w:t>
      </w:r>
      <w:r w:rsidR="00FA731B" w:rsidRPr="00BF3D62">
        <w:rPr>
          <w:rFonts w:cs="Times New Roman"/>
        </w:rPr>
        <w:t xml:space="preserve"> determine the event's objective. HospitalityTech Expo 2024 was created to exhibit advanced hospitality technologies and encourage innovation.</w:t>
      </w:r>
    </w:p>
    <w:p w14:paraId="4DA360F4" w14:textId="4F75A937" w:rsidR="00D859DE" w:rsidRPr="00BF3D62" w:rsidRDefault="00D859DE" w:rsidP="00BF3D62">
      <w:pPr>
        <w:rPr>
          <w:rFonts w:cs="Times New Roman"/>
        </w:rPr>
      </w:pPr>
      <w:r w:rsidRPr="00BF3D62">
        <w:rPr>
          <w:rFonts w:cs="Times New Roman"/>
          <w:b/>
          <w:bCs/>
        </w:rPr>
        <w:t>Planning:</w:t>
      </w:r>
      <w:r w:rsidRPr="00BF3D62">
        <w:rPr>
          <w:rFonts w:cs="Times New Roman"/>
        </w:rPr>
        <w:t xml:space="preserve"> </w:t>
      </w:r>
      <w:r w:rsidR="00F422EB" w:rsidRPr="00BF3D62">
        <w:rPr>
          <w:rFonts w:cs="Times New Roman"/>
        </w:rPr>
        <w:t>Planning involves creating thorough event strategies. Event logistics involve scheduling, budgeting, venue and supplier selection. HospitalityTech Expo 2024 venue, exhibitors, speakers, and advertising needed careful planning.</w:t>
      </w:r>
    </w:p>
    <w:p w14:paraId="0FCB47A3" w14:textId="19299024" w:rsidR="00D859DE" w:rsidRPr="00BF3D62" w:rsidRDefault="00D859DE" w:rsidP="00BF3D62">
      <w:pPr>
        <w:rPr>
          <w:rFonts w:cs="Times New Roman"/>
        </w:rPr>
      </w:pPr>
      <w:r w:rsidRPr="00BF3D62">
        <w:rPr>
          <w:rFonts w:cs="Times New Roman"/>
          <w:b/>
          <w:bCs/>
        </w:rPr>
        <w:t>Promotion:</w:t>
      </w:r>
      <w:r w:rsidRPr="00BF3D62">
        <w:rPr>
          <w:rFonts w:cs="Times New Roman"/>
        </w:rPr>
        <w:t xml:space="preserve"> </w:t>
      </w:r>
      <w:r w:rsidR="00243ECD" w:rsidRPr="00BF3D62">
        <w:rPr>
          <w:rFonts w:cs="Times New Roman"/>
        </w:rPr>
        <w:t>Promotion is crucial for event awareness. This phase involves marketing across several platforms to attract the target demographic and boost attendance. HospitalityTech Expo 2024 attracted hospitality experts, technology providers, and industry participants using social media, email marketing, industry alliances, and targeted advertising.</w:t>
      </w:r>
    </w:p>
    <w:p w14:paraId="0487E746" w14:textId="06E45BBE" w:rsidR="00D859DE" w:rsidRPr="00BF3D62" w:rsidRDefault="00D859DE" w:rsidP="00BF3D62">
      <w:pPr>
        <w:rPr>
          <w:rFonts w:cs="Times New Roman"/>
        </w:rPr>
      </w:pPr>
      <w:r w:rsidRPr="00BF3D62">
        <w:rPr>
          <w:rFonts w:cs="Times New Roman"/>
          <w:b/>
          <w:bCs/>
        </w:rPr>
        <w:t>Execution:</w:t>
      </w:r>
      <w:r w:rsidRPr="00BF3D62">
        <w:rPr>
          <w:rFonts w:cs="Times New Roman"/>
        </w:rPr>
        <w:t xml:space="preserve"> </w:t>
      </w:r>
      <w:r w:rsidR="0040417E" w:rsidRPr="00BF3D62">
        <w:rPr>
          <w:rFonts w:cs="Times New Roman"/>
        </w:rPr>
        <w:t>All event aspects are controlled in real time and plans are executed. This function oversees event logistics, exhibitors, presenters, registration, and smooth operation. Organisers of HospitalityTech Expo 2024 worked hard to make participants happy.</w:t>
      </w:r>
    </w:p>
    <w:p w14:paraId="6CC01E9A" w14:textId="614ACA85" w:rsidR="00D859DE" w:rsidRPr="00BF3D62" w:rsidRDefault="00D859DE" w:rsidP="00BF3D62">
      <w:pPr>
        <w:rPr>
          <w:rFonts w:cs="Times New Roman"/>
        </w:rPr>
      </w:pPr>
      <w:r w:rsidRPr="00BF3D62">
        <w:rPr>
          <w:rFonts w:cs="Times New Roman"/>
          <w:b/>
          <w:bCs/>
        </w:rPr>
        <w:t>Evaluation:</w:t>
      </w:r>
      <w:r w:rsidR="003B6291" w:rsidRPr="00BF3D62">
        <w:rPr>
          <w:rFonts w:cs="Times New Roman"/>
        </w:rPr>
        <w:t xml:space="preserve">  </w:t>
      </w:r>
      <w:r w:rsidR="0040417E" w:rsidRPr="00BF3D62">
        <w:rPr>
          <w:rFonts w:cs="Times New Roman"/>
        </w:rPr>
        <w:t>Event Cycle evaluates event success against goals and KPIs. We will analyse event stats, obtain stakeholder, exhibitor, and audience feedback, and improve the event. HospitalityTech Expo 2024's extensive analysis appraised its value, suggested opportunities for future expansion, and quantified its influence on hospitality technology innovation (Frank et al., 2015).</w:t>
      </w:r>
    </w:p>
    <w:p w14:paraId="69B3DFA8" w14:textId="5D53C9D3" w:rsidR="0063209D" w:rsidRPr="00BF3D62" w:rsidRDefault="0063209D" w:rsidP="00BF3D62">
      <w:pPr>
        <w:pStyle w:val="Heading1"/>
        <w:rPr>
          <w:rFonts w:cs="Times New Roman"/>
        </w:rPr>
      </w:pPr>
      <w:bookmarkStart w:id="3" w:name="_Toc167290498"/>
      <w:r w:rsidRPr="00BF3D62">
        <w:rPr>
          <w:rFonts w:cs="Times New Roman"/>
        </w:rPr>
        <w:t>Event Concept</w:t>
      </w:r>
      <w:bookmarkEnd w:id="3"/>
    </w:p>
    <w:p w14:paraId="602B5DF3" w14:textId="72CE3C3F" w:rsidR="00DA5FCC" w:rsidRPr="00BF3D62" w:rsidRDefault="00DA5FCC" w:rsidP="00BF3D62">
      <w:pPr>
        <w:rPr>
          <w:rFonts w:cs="Times New Roman"/>
        </w:rPr>
      </w:pPr>
      <w:r w:rsidRPr="00BF3D62">
        <w:rPr>
          <w:rFonts w:cs="Times New Roman"/>
        </w:rPr>
        <w:t>The HospitalityTech Expo 2024 combines key players in the technology and hospitality sectors to network and engage concerning innovative concepts, developments, and opportunities that will influence their domains. Leveraging technology and innovation, the event seeks to enhance visitor service, operate more effectively, and expand sustainably.</w:t>
      </w:r>
    </w:p>
    <w:p w14:paraId="63C7B864" w14:textId="6CEA3F69" w:rsidR="001E4784" w:rsidRPr="00BF3D62" w:rsidRDefault="001E4784" w:rsidP="00BF3D62">
      <w:pPr>
        <w:rPr>
          <w:rFonts w:cs="Times New Roman"/>
        </w:rPr>
      </w:pPr>
      <w:r w:rsidRPr="00BF3D62">
        <w:rPr>
          <w:rFonts w:cs="Times New Roman"/>
        </w:rPr>
        <w:t>HospitalityTech Expo 2024 combines technology and hospitality for an unforgettable experience. It aims to showcase hotel sector trends, ideas, and inventions. Innovation Showcase, a key feature of the event, presents cutting-edge innovations that improve operational efficiency, company growth, and visitor experiences. AI-powered chatbots and contactless payment systems are revolutionising hospitality at the Innovation Showcase. Hospitality technology professionals and thought leaders will explore how to keep up with rapid technological changes in the event's seminars, panel discussions, and keynote speeches. Guests may interact with innovators, investors, technology suppliers, and colleagues. Information sharing and collaboration will increase. Aspiring entrepreneurs can propose their ideas and get visibility at the event's. Education and inspiration inspire people to think and to transform hospitality (Ether, 2024).</w:t>
      </w:r>
    </w:p>
    <w:p w14:paraId="313098E8" w14:textId="71C4DDD9" w:rsidR="00346864" w:rsidRPr="00BF3D62" w:rsidRDefault="004D697B" w:rsidP="00BF3D62">
      <w:pPr>
        <w:rPr>
          <w:rFonts w:cs="Times New Roman"/>
          <w:b/>
          <w:bCs/>
          <w:i/>
          <w:iCs/>
        </w:rPr>
      </w:pPr>
      <w:r w:rsidRPr="00BF3D62">
        <w:rPr>
          <w:rFonts w:cs="Times New Roman"/>
          <w:b/>
          <w:bCs/>
          <w:i/>
          <w:iCs/>
        </w:rPr>
        <w:t>Event Itinerary:</w:t>
      </w:r>
    </w:p>
    <w:tbl>
      <w:tblPr>
        <w:tblStyle w:val="TableGridLight"/>
        <w:tblW w:w="10980" w:type="dxa"/>
        <w:tblInd w:w="-815" w:type="dxa"/>
        <w:tblLook w:val="04A0" w:firstRow="1" w:lastRow="0" w:firstColumn="1" w:lastColumn="0" w:noHBand="0" w:noVBand="1"/>
      </w:tblPr>
      <w:tblGrid>
        <w:gridCol w:w="1215"/>
        <w:gridCol w:w="3348"/>
        <w:gridCol w:w="6417"/>
      </w:tblGrid>
      <w:tr w:rsidR="001C46FF" w:rsidRPr="00BF3D62" w14:paraId="6A4AF732" w14:textId="77777777" w:rsidTr="001C46FF">
        <w:tc>
          <w:tcPr>
            <w:tcW w:w="0" w:type="auto"/>
            <w:hideMark/>
          </w:tcPr>
          <w:p w14:paraId="2BCEA592" w14:textId="77777777" w:rsidR="001C46FF" w:rsidRPr="00BF3D62" w:rsidRDefault="001C46FF" w:rsidP="00BF3D62">
            <w:pPr>
              <w:rPr>
                <w:rFonts w:cs="Times New Roman"/>
                <w:b/>
                <w:bCs/>
              </w:rPr>
            </w:pPr>
            <w:r w:rsidRPr="00BF3D62">
              <w:rPr>
                <w:rFonts w:cs="Times New Roman"/>
                <w:b/>
                <w:bCs/>
              </w:rPr>
              <w:t>Time</w:t>
            </w:r>
          </w:p>
        </w:tc>
        <w:tc>
          <w:tcPr>
            <w:tcW w:w="0" w:type="auto"/>
            <w:hideMark/>
          </w:tcPr>
          <w:p w14:paraId="31B298EC" w14:textId="77777777" w:rsidR="001C46FF" w:rsidRPr="00BF3D62" w:rsidRDefault="001C46FF" w:rsidP="00BF3D62">
            <w:pPr>
              <w:rPr>
                <w:rFonts w:cs="Times New Roman"/>
                <w:b/>
                <w:bCs/>
              </w:rPr>
            </w:pPr>
            <w:r w:rsidRPr="00BF3D62">
              <w:rPr>
                <w:rFonts w:cs="Times New Roman"/>
                <w:b/>
                <w:bCs/>
              </w:rPr>
              <w:t>Session</w:t>
            </w:r>
          </w:p>
        </w:tc>
        <w:tc>
          <w:tcPr>
            <w:tcW w:w="0" w:type="auto"/>
            <w:hideMark/>
          </w:tcPr>
          <w:p w14:paraId="2BA16922" w14:textId="77777777" w:rsidR="001C46FF" w:rsidRPr="00BF3D62" w:rsidRDefault="001C46FF" w:rsidP="00BF3D62">
            <w:pPr>
              <w:rPr>
                <w:rFonts w:cs="Times New Roman"/>
                <w:b/>
                <w:bCs/>
              </w:rPr>
            </w:pPr>
            <w:r w:rsidRPr="00BF3D62">
              <w:rPr>
                <w:rFonts w:cs="Times New Roman"/>
                <w:b/>
                <w:bCs/>
              </w:rPr>
              <w:t>Description</w:t>
            </w:r>
          </w:p>
        </w:tc>
      </w:tr>
      <w:tr w:rsidR="001C46FF" w:rsidRPr="00BF3D62" w14:paraId="264FBA24" w14:textId="77777777" w:rsidTr="001C46FF">
        <w:tc>
          <w:tcPr>
            <w:tcW w:w="0" w:type="auto"/>
            <w:hideMark/>
          </w:tcPr>
          <w:p w14:paraId="58FA1BB2" w14:textId="77777777" w:rsidR="001C46FF" w:rsidRPr="00BF3D62" w:rsidRDefault="001C46FF" w:rsidP="00BF3D62">
            <w:pPr>
              <w:rPr>
                <w:rFonts w:cs="Times New Roman"/>
              </w:rPr>
            </w:pPr>
            <w:r w:rsidRPr="00BF3D62">
              <w:rPr>
                <w:rFonts w:cs="Times New Roman"/>
              </w:rPr>
              <w:t>9:00 AM - 12:00 PM</w:t>
            </w:r>
          </w:p>
        </w:tc>
        <w:tc>
          <w:tcPr>
            <w:tcW w:w="0" w:type="auto"/>
            <w:hideMark/>
          </w:tcPr>
          <w:p w14:paraId="0E055009" w14:textId="77777777" w:rsidR="001C46FF" w:rsidRPr="00BF3D62" w:rsidRDefault="001C46FF" w:rsidP="00BF3D62">
            <w:pPr>
              <w:rPr>
                <w:rFonts w:cs="Times New Roman"/>
              </w:rPr>
            </w:pPr>
            <w:r w:rsidRPr="00BF3D62">
              <w:rPr>
                <w:rFonts w:cs="Times New Roman"/>
              </w:rPr>
              <w:t>Registration and Welcome Reception</w:t>
            </w:r>
          </w:p>
        </w:tc>
        <w:tc>
          <w:tcPr>
            <w:tcW w:w="0" w:type="auto"/>
            <w:hideMark/>
          </w:tcPr>
          <w:p w14:paraId="7CDC30F9" w14:textId="77777777" w:rsidR="001C46FF" w:rsidRPr="00BF3D62" w:rsidRDefault="001C46FF" w:rsidP="00BF3D62">
            <w:pPr>
              <w:rPr>
                <w:rFonts w:cs="Times New Roman"/>
              </w:rPr>
            </w:pPr>
            <w:r w:rsidRPr="00BF3D62">
              <w:rPr>
                <w:rFonts w:cs="Times New Roman"/>
              </w:rPr>
              <w:t>Attendees arrive and check-in for the event. Welcome reception provides an opportunity for networking and mingling with fellow attendees, exhibitors, and speakers.</w:t>
            </w:r>
          </w:p>
        </w:tc>
      </w:tr>
      <w:tr w:rsidR="001C46FF" w:rsidRPr="00BF3D62" w14:paraId="7EEB6690" w14:textId="77777777" w:rsidTr="001C46FF">
        <w:tc>
          <w:tcPr>
            <w:tcW w:w="0" w:type="auto"/>
            <w:hideMark/>
          </w:tcPr>
          <w:p w14:paraId="5BA4D051" w14:textId="77777777" w:rsidR="001C46FF" w:rsidRPr="00BF3D62" w:rsidRDefault="001C46FF" w:rsidP="00BF3D62">
            <w:pPr>
              <w:rPr>
                <w:rFonts w:cs="Times New Roman"/>
              </w:rPr>
            </w:pPr>
          </w:p>
        </w:tc>
        <w:tc>
          <w:tcPr>
            <w:tcW w:w="0" w:type="auto"/>
            <w:hideMark/>
          </w:tcPr>
          <w:p w14:paraId="5CD89A13" w14:textId="77777777" w:rsidR="001C46FF" w:rsidRPr="00BF3D62" w:rsidRDefault="001C46FF" w:rsidP="00BF3D62">
            <w:pPr>
              <w:rPr>
                <w:rFonts w:cs="Times New Roman"/>
              </w:rPr>
            </w:pPr>
            <w:r w:rsidRPr="00BF3D62">
              <w:rPr>
                <w:rFonts w:cs="Times New Roman"/>
              </w:rPr>
              <w:t>Opening Keynote Address: "The Future of Hospitality Technology"</w:t>
            </w:r>
          </w:p>
        </w:tc>
        <w:tc>
          <w:tcPr>
            <w:tcW w:w="0" w:type="auto"/>
            <w:hideMark/>
          </w:tcPr>
          <w:p w14:paraId="7C9BC542" w14:textId="77777777" w:rsidR="001C46FF" w:rsidRPr="00BF3D62" w:rsidRDefault="001C46FF" w:rsidP="00BF3D62">
            <w:pPr>
              <w:rPr>
                <w:rFonts w:cs="Times New Roman"/>
              </w:rPr>
            </w:pPr>
            <w:r w:rsidRPr="00BF3D62">
              <w:rPr>
                <w:rFonts w:cs="Times New Roman"/>
              </w:rPr>
              <w:t>Keynote presentation by industry expert discussing emerging trends, challenges, and opportunities in hospitality technology.</w:t>
            </w:r>
          </w:p>
        </w:tc>
      </w:tr>
      <w:tr w:rsidR="001C46FF" w:rsidRPr="00BF3D62" w14:paraId="6936D830" w14:textId="77777777" w:rsidTr="001C46FF">
        <w:tc>
          <w:tcPr>
            <w:tcW w:w="0" w:type="auto"/>
            <w:hideMark/>
          </w:tcPr>
          <w:p w14:paraId="27CAB09A" w14:textId="77777777" w:rsidR="001C46FF" w:rsidRPr="00BF3D62" w:rsidRDefault="001C46FF" w:rsidP="00BF3D62">
            <w:pPr>
              <w:rPr>
                <w:rFonts w:cs="Times New Roman"/>
              </w:rPr>
            </w:pPr>
          </w:p>
        </w:tc>
        <w:tc>
          <w:tcPr>
            <w:tcW w:w="0" w:type="auto"/>
            <w:hideMark/>
          </w:tcPr>
          <w:p w14:paraId="25E5DB63" w14:textId="77777777" w:rsidR="001C46FF" w:rsidRPr="00BF3D62" w:rsidRDefault="001C46FF" w:rsidP="00BF3D62">
            <w:pPr>
              <w:rPr>
                <w:rFonts w:cs="Times New Roman"/>
              </w:rPr>
            </w:pPr>
            <w:r w:rsidRPr="00BF3D62">
              <w:rPr>
                <w:rFonts w:cs="Times New Roman"/>
              </w:rPr>
              <w:t>Panel Discussion: "Trends and Opportunities in AI and Automation"</w:t>
            </w:r>
          </w:p>
        </w:tc>
        <w:tc>
          <w:tcPr>
            <w:tcW w:w="0" w:type="auto"/>
            <w:hideMark/>
          </w:tcPr>
          <w:p w14:paraId="7E1E3DD4" w14:textId="77777777" w:rsidR="001C46FF" w:rsidRPr="00BF3D62" w:rsidRDefault="001C46FF" w:rsidP="00BF3D62">
            <w:pPr>
              <w:rPr>
                <w:rFonts w:cs="Times New Roman"/>
              </w:rPr>
            </w:pPr>
            <w:r w:rsidRPr="00BF3D62">
              <w:rPr>
                <w:rFonts w:cs="Times New Roman"/>
              </w:rPr>
              <w:t>Panel of experts explore the latest advancements and applications of AI and automation in the hospitality industry.</w:t>
            </w:r>
          </w:p>
        </w:tc>
      </w:tr>
      <w:tr w:rsidR="001C46FF" w:rsidRPr="00BF3D62" w14:paraId="299A4C23" w14:textId="77777777" w:rsidTr="001C46FF">
        <w:tc>
          <w:tcPr>
            <w:tcW w:w="0" w:type="auto"/>
            <w:hideMark/>
          </w:tcPr>
          <w:p w14:paraId="7810921C" w14:textId="77777777" w:rsidR="001C46FF" w:rsidRPr="00BF3D62" w:rsidRDefault="001C46FF" w:rsidP="00BF3D62">
            <w:pPr>
              <w:rPr>
                <w:rFonts w:cs="Times New Roman"/>
              </w:rPr>
            </w:pPr>
          </w:p>
        </w:tc>
        <w:tc>
          <w:tcPr>
            <w:tcW w:w="0" w:type="auto"/>
            <w:hideMark/>
          </w:tcPr>
          <w:p w14:paraId="2EC232DC" w14:textId="77777777" w:rsidR="001C46FF" w:rsidRPr="00BF3D62" w:rsidRDefault="001C46FF" w:rsidP="00BF3D62">
            <w:pPr>
              <w:rPr>
                <w:rFonts w:cs="Times New Roman"/>
              </w:rPr>
            </w:pPr>
            <w:r w:rsidRPr="00BF3D62">
              <w:rPr>
                <w:rFonts w:cs="Times New Roman"/>
              </w:rPr>
              <w:t>Innovation Showcase: Product Demos and Exhibits</w:t>
            </w:r>
          </w:p>
        </w:tc>
        <w:tc>
          <w:tcPr>
            <w:tcW w:w="0" w:type="auto"/>
            <w:hideMark/>
          </w:tcPr>
          <w:p w14:paraId="6B25F0F8" w14:textId="77777777" w:rsidR="001C46FF" w:rsidRPr="00BF3D62" w:rsidRDefault="001C46FF" w:rsidP="00BF3D62">
            <w:pPr>
              <w:rPr>
                <w:rFonts w:cs="Times New Roman"/>
              </w:rPr>
            </w:pPr>
            <w:r w:rsidRPr="00BF3D62">
              <w:rPr>
                <w:rFonts w:cs="Times New Roman"/>
              </w:rPr>
              <w:t>Attendees explore interactive exhibits and demonstrations featuring cutting-edge hospitality technologies, solutions, and innovations.</w:t>
            </w:r>
          </w:p>
        </w:tc>
      </w:tr>
      <w:tr w:rsidR="001C46FF" w:rsidRPr="00BF3D62" w14:paraId="63063A69" w14:textId="77777777" w:rsidTr="001C46FF">
        <w:tc>
          <w:tcPr>
            <w:tcW w:w="0" w:type="auto"/>
            <w:hideMark/>
          </w:tcPr>
          <w:p w14:paraId="1F679FE0" w14:textId="77777777" w:rsidR="001C46FF" w:rsidRPr="00BF3D62" w:rsidRDefault="001C46FF" w:rsidP="00BF3D62">
            <w:pPr>
              <w:rPr>
                <w:rFonts w:cs="Times New Roman"/>
              </w:rPr>
            </w:pPr>
            <w:r w:rsidRPr="00BF3D62">
              <w:rPr>
                <w:rFonts w:cs="Times New Roman"/>
              </w:rPr>
              <w:t>12:00 PM - 1:00 PM</w:t>
            </w:r>
          </w:p>
        </w:tc>
        <w:tc>
          <w:tcPr>
            <w:tcW w:w="0" w:type="auto"/>
            <w:hideMark/>
          </w:tcPr>
          <w:p w14:paraId="656D20F3" w14:textId="77777777" w:rsidR="001C46FF" w:rsidRPr="00BF3D62" w:rsidRDefault="001C46FF" w:rsidP="00BF3D62">
            <w:pPr>
              <w:rPr>
                <w:rFonts w:cs="Times New Roman"/>
              </w:rPr>
            </w:pPr>
            <w:r w:rsidRPr="00BF3D62">
              <w:rPr>
                <w:rFonts w:cs="Times New Roman"/>
              </w:rPr>
              <w:t>Lunch Break</w:t>
            </w:r>
          </w:p>
        </w:tc>
        <w:tc>
          <w:tcPr>
            <w:tcW w:w="0" w:type="auto"/>
            <w:hideMark/>
          </w:tcPr>
          <w:p w14:paraId="2695FC8B" w14:textId="77777777" w:rsidR="001C46FF" w:rsidRPr="00BF3D62" w:rsidRDefault="001C46FF" w:rsidP="00BF3D62">
            <w:pPr>
              <w:rPr>
                <w:rFonts w:cs="Times New Roman"/>
              </w:rPr>
            </w:pPr>
            <w:r w:rsidRPr="00BF3D62">
              <w:rPr>
                <w:rFonts w:cs="Times New Roman"/>
              </w:rPr>
              <w:t>Networking lunch session allowing attendees to connect with industry peers, exhibitors, and speakers over lunch.</w:t>
            </w:r>
          </w:p>
        </w:tc>
      </w:tr>
      <w:tr w:rsidR="001C46FF" w:rsidRPr="00BF3D62" w14:paraId="06436BBF" w14:textId="77777777" w:rsidTr="001C46FF">
        <w:tc>
          <w:tcPr>
            <w:tcW w:w="0" w:type="auto"/>
            <w:hideMark/>
          </w:tcPr>
          <w:p w14:paraId="00FBA6CA" w14:textId="77777777" w:rsidR="001C46FF" w:rsidRPr="00BF3D62" w:rsidRDefault="001C46FF" w:rsidP="00BF3D62">
            <w:pPr>
              <w:rPr>
                <w:rFonts w:cs="Times New Roman"/>
              </w:rPr>
            </w:pPr>
            <w:r w:rsidRPr="00BF3D62">
              <w:rPr>
                <w:rFonts w:cs="Times New Roman"/>
              </w:rPr>
              <w:t>1:00 PM - 4:00 PM</w:t>
            </w:r>
          </w:p>
        </w:tc>
        <w:tc>
          <w:tcPr>
            <w:tcW w:w="0" w:type="auto"/>
            <w:hideMark/>
          </w:tcPr>
          <w:p w14:paraId="513A424A" w14:textId="77777777" w:rsidR="001C46FF" w:rsidRPr="00BF3D62" w:rsidRDefault="001C46FF" w:rsidP="00BF3D62">
            <w:pPr>
              <w:rPr>
                <w:rFonts w:cs="Times New Roman"/>
              </w:rPr>
            </w:pPr>
            <w:r w:rsidRPr="00BF3D62">
              <w:rPr>
                <w:rFonts w:cs="Times New Roman"/>
              </w:rPr>
              <w:t>Educational Workshops:</w:t>
            </w:r>
          </w:p>
        </w:tc>
        <w:tc>
          <w:tcPr>
            <w:tcW w:w="0" w:type="auto"/>
            <w:hideMark/>
          </w:tcPr>
          <w:p w14:paraId="430DDF7C" w14:textId="77777777" w:rsidR="001C46FF" w:rsidRPr="00BF3D62" w:rsidRDefault="001C46FF" w:rsidP="00BF3D62">
            <w:pPr>
              <w:rPr>
                <w:rFonts w:cs="Times New Roman"/>
              </w:rPr>
            </w:pPr>
          </w:p>
        </w:tc>
      </w:tr>
      <w:tr w:rsidR="001C46FF" w:rsidRPr="00BF3D62" w14:paraId="3691A1C4" w14:textId="77777777" w:rsidTr="001C46FF">
        <w:tc>
          <w:tcPr>
            <w:tcW w:w="0" w:type="auto"/>
            <w:hideMark/>
          </w:tcPr>
          <w:p w14:paraId="63892DBD" w14:textId="77777777" w:rsidR="001C46FF" w:rsidRPr="00BF3D62" w:rsidRDefault="001C46FF" w:rsidP="00BF3D62">
            <w:pPr>
              <w:rPr>
                <w:rFonts w:cs="Times New Roman"/>
              </w:rPr>
            </w:pPr>
          </w:p>
        </w:tc>
        <w:tc>
          <w:tcPr>
            <w:tcW w:w="0" w:type="auto"/>
            <w:hideMark/>
          </w:tcPr>
          <w:p w14:paraId="20ACA412" w14:textId="77777777" w:rsidR="001C46FF" w:rsidRPr="00BF3D62" w:rsidRDefault="001C46FF" w:rsidP="00BF3D62">
            <w:pPr>
              <w:rPr>
                <w:rFonts w:cs="Times New Roman"/>
              </w:rPr>
            </w:pPr>
            <w:r w:rsidRPr="00BF3D62">
              <w:rPr>
                <w:rFonts w:cs="Times New Roman"/>
              </w:rPr>
              <w:t>"Unlocking the Power of Data Analytics in Hospitality"</w:t>
            </w:r>
          </w:p>
        </w:tc>
        <w:tc>
          <w:tcPr>
            <w:tcW w:w="0" w:type="auto"/>
            <w:hideMark/>
          </w:tcPr>
          <w:p w14:paraId="1A1F1C69" w14:textId="77777777" w:rsidR="001C46FF" w:rsidRPr="00BF3D62" w:rsidRDefault="001C46FF" w:rsidP="00BF3D62">
            <w:pPr>
              <w:rPr>
                <w:rFonts w:cs="Times New Roman"/>
              </w:rPr>
            </w:pPr>
            <w:r w:rsidRPr="00BF3D62">
              <w:rPr>
                <w:rFonts w:cs="Times New Roman"/>
              </w:rPr>
              <w:t>Workshop focusing on the role of data analytics in optimizing operations, enhancing guest experiences, and driving business growth in the hospitality sector.</w:t>
            </w:r>
          </w:p>
        </w:tc>
      </w:tr>
      <w:tr w:rsidR="001C46FF" w:rsidRPr="00BF3D62" w14:paraId="0DB650C4" w14:textId="77777777" w:rsidTr="001C46FF">
        <w:tc>
          <w:tcPr>
            <w:tcW w:w="0" w:type="auto"/>
            <w:hideMark/>
          </w:tcPr>
          <w:p w14:paraId="0BF7A9D5" w14:textId="77777777" w:rsidR="001C46FF" w:rsidRPr="00BF3D62" w:rsidRDefault="001C46FF" w:rsidP="00BF3D62">
            <w:pPr>
              <w:rPr>
                <w:rFonts w:cs="Times New Roman"/>
              </w:rPr>
            </w:pPr>
          </w:p>
        </w:tc>
        <w:tc>
          <w:tcPr>
            <w:tcW w:w="0" w:type="auto"/>
            <w:hideMark/>
          </w:tcPr>
          <w:p w14:paraId="373B0AC0" w14:textId="77777777" w:rsidR="001C46FF" w:rsidRPr="00BF3D62" w:rsidRDefault="001C46FF" w:rsidP="00BF3D62">
            <w:pPr>
              <w:rPr>
                <w:rFonts w:cs="Times New Roman"/>
              </w:rPr>
            </w:pPr>
            <w:r w:rsidRPr="00BF3D62">
              <w:rPr>
                <w:rFonts w:cs="Times New Roman"/>
              </w:rPr>
              <w:t>"Enhancing Guest Experiences with IoT and Personalization"</w:t>
            </w:r>
          </w:p>
        </w:tc>
        <w:tc>
          <w:tcPr>
            <w:tcW w:w="0" w:type="auto"/>
            <w:hideMark/>
          </w:tcPr>
          <w:p w14:paraId="6F182E54" w14:textId="77777777" w:rsidR="001C46FF" w:rsidRPr="00BF3D62" w:rsidRDefault="001C46FF" w:rsidP="00BF3D62">
            <w:pPr>
              <w:rPr>
                <w:rFonts w:cs="Times New Roman"/>
              </w:rPr>
            </w:pPr>
            <w:r w:rsidRPr="00BF3D62">
              <w:rPr>
                <w:rFonts w:cs="Times New Roman"/>
              </w:rPr>
              <w:t>Workshop exploring the potential of IoT (Internet of Things) and personalization technologies to create tailored and immersive guest experiences.</w:t>
            </w:r>
          </w:p>
        </w:tc>
      </w:tr>
      <w:tr w:rsidR="001C46FF" w:rsidRPr="00BF3D62" w14:paraId="4740B70C" w14:textId="77777777" w:rsidTr="001C46FF">
        <w:tc>
          <w:tcPr>
            <w:tcW w:w="0" w:type="auto"/>
            <w:hideMark/>
          </w:tcPr>
          <w:p w14:paraId="2645399C" w14:textId="77777777" w:rsidR="001C46FF" w:rsidRPr="00BF3D62" w:rsidRDefault="001C46FF" w:rsidP="00BF3D62">
            <w:pPr>
              <w:rPr>
                <w:rFonts w:cs="Times New Roman"/>
              </w:rPr>
            </w:pPr>
          </w:p>
        </w:tc>
        <w:tc>
          <w:tcPr>
            <w:tcW w:w="0" w:type="auto"/>
            <w:hideMark/>
          </w:tcPr>
          <w:p w14:paraId="48BFD74F" w14:textId="77777777" w:rsidR="001C46FF" w:rsidRPr="00BF3D62" w:rsidRDefault="001C46FF" w:rsidP="00BF3D62">
            <w:pPr>
              <w:rPr>
                <w:rFonts w:cs="Times New Roman"/>
              </w:rPr>
            </w:pPr>
            <w:r w:rsidRPr="00BF3D62">
              <w:rPr>
                <w:rFonts w:cs="Times New Roman"/>
              </w:rPr>
              <w:t>Pitch Competition: Startup Pitches and Judging</w:t>
            </w:r>
          </w:p>
        </w:tc>
        <w:tc>
          <w:tcPr>
            <w:tcW w:w="0" w:type="auto"/>
            <w:hideMark/>
          </w:tcPr>
          <w:p w14:paraId="02B3D00A" w14:textId="77777777" w:rsidR="001C46FF" w:rsidRPr="00BF3D62" w:rsidRDefault="001C46FF" w:rsidP="00BF3D62">
            <w:pPr>
              <w:rPr>
                <w:rFonts w:cs="Times New Roman"/>
              </w:rPr>
            </w:pPr>
            <w:r w:rsidRPr="00BF3D62">
              <w:rPr>
                <w:rFonts w:cs="Times New Roman"/>
              </w:rPr>
              <w:t>Aspiring entrepreneurs and startups pitch their innovative ideas and solutions to a panel of judges and potential investors.</w:t>
            </w:r>
          </w:p>
        </w:tc>
      </w:tr>
      <w:tr w:rsidR="001C46FF" w:rsidRPr="00BF3D62" w14:paraId="7F7D6694" w14:textId="77777777" w:rsidTr="001C46FF">
        <w:tc>
          <w:tcPr>
            <w:tcW w:w="0" w:type="auto"/>
            <w:hideMark/>
          </w:tcPr>
          <w:p w14:paraId="18BB0FAC" w14:textId="77777777" w:rsidR="001C46FF" w:rsidRPr="00BF3D62" w:rsidRDefault="001C46FF" w:rsidP="00BF3D62">
            <w:pPr>
              <w:rPr>
                <w:rFonts w:cs="Times New Roman"/>
              </w:rPr>
            </w:pPr>
          </w:p>
        </w:tc>
        <w:tc>
          <w:tcPr>
            <w:tcW w:w="0" w:type="auto"/>
            <w:hideMark/>
          </w:tcPr>
          <w:p w14:paraId="5B54E877" w14:textId="77777777" w:rsidR="001C46FF" w:rsidRPr="00BF3D62" w:rsidRDefault="001C46FF" w:rsidP="00BF3D62">
            <w:pPr>
              <w:rPr>
                <w:rFonts w:cs="Times New Roman"/>
              </w:rPr>
            </w:pPr>
            <w:r w:rsidRPr="00BF3D62">
              <w:rPr>
                <w:rFonts w:cs="Times New Roman"/>
              </w:rPr>
              <w:t>Networking Reception: Cocktails and Networking</w:t>
            </w:r>
          </w:p>
        </w:tc>
        <w:tc>
          <w:tcPr>
            <w:tcW w:w="0" w:type="auto"/>
            <w:hideMark/>
          </w:tcPr>
          <w:p w14:paraId="6366F2CC" w14:textId="77777777" w:rsidR="001C46FF" w:rsidRPr="00BF3D62" w:rsidRDefault="001C46FF" w:rsidP="00BF3D62">
            <w:pPr>
              <w:rPr>
                <w:rFonts w:cs="Times New Roman"/>
              </w:rPr>
            </w:pPr>
            <w:r w:rsidRPr="00BF3D62">
              <w:rPr>
                <w:rFonts w:cs="Times New Roman"/>
              </w:rPr>
              <w:t>Attendees gather for a networking reception featuring cocktails and refreshments, providing opportunities for further discussions, connections, and collaborations.</w:t>
            </w:r>
          </w:p>
        </w:tc>
      </w:tr>
      <w:tr w:rsidR="001C46FF" w:rsidRPr="00BF3D62" w14:paraId="62970326" w14:textId="77777777" w:rsidTr="001C46FF">
        <w:tc>
          <w:tcPr>
            <w:tcW w:w="0" w:type="auto"/>
            <w:hideMark/>
          </w:tcPr>
          <w:p w14:paraId="08D5403E" w14:textId="77777777" w:rsidR="001C46FF" w:rsidRPr="00BF3D62" w:rsidRDefault="001C46FF" w:rsidP="00BF3D62">
            <w:pPr>
              <w:rPr>
                <w:rFonts w:cs="Times New Roman"/>
              </w:rPr>
            </w:pPr>
            <w:r w:rsidRPr="00BF3D62">
              <w:rPr>
                <w:rFonts w:cs="Times New Roman"/>
              </w:rPr>
              <w:t>4:00 PM - 5:00 PM</w:t>
            </w:r>
          </w:p>
        </w:tc>
        <w:tc>
          <w:tcPr>
            <w:tcW w:w="0" w:type="auto"/>
            <w:hideMark/>
          </w:tcPr>
          <w:p w14:paraId="780E4364" w14:textId="77777777" w:rsidR="001C46FF" w:rsidRPr="00BF3D62" w:rsidRDefault="001C46FF" w:rsidP="00BF3D62">
            <w:pPr>
              <w:rPr>
                <w:rFonts w:cs="Times New Roman"/>
              </w:rPr>
            </w:pPr>
            <w:r w:rsidRPr="00BF3D62">
              <w:rPr>
                <w:rFonts w:cs="Times New Roman"/>
              </w:rPr>
              <w:t>Awards Ceremony: Recognizing Innovation and Excellence</w:t>
            </w:r>
          </w:p>
        </w:tc>
        <w:tc>
          <w:tcPr>
            <w:tcW w:w="0" w:type="auto"/>
            <w:hideMark/>
          </w:tcPr>
          <w:p w14:paraId="563C4E5C" w14:textId="77777777" w:rsidR="001C46FF" w:rsidRPr="00BF3D62" w:rsidRDefault="001C46FF" w:rsidP="00BF3D62">
            <w:pPr>
              <w:rPr>
                <w:rFonts w:cs="Times New Roman"/>
              </w:rPr>
            </w:pPr>
            <w:r w:rsidRPr="00BF3D62">
              <w:rPr>
                <w:rFonts w:cs="Times New Roman"/>
              </w:rPr>
              <w:t>Recognition of outstanding achievements and innovations in the hospitality technology sector.</w:t>
            </w:r>
          </w:p>
        </w:tc>
      </w:tr>
      <w:tr w:rsidR="001C46FF" w:rsidRPr="00BF3D62" w14:paraId="58AED01A" w14:textId="77777777" w:rsidTr="001C46FF">
        <w:tc>
          <w:tcPr>
            <w:tcW w:w="0" w:type="auto"/>
            <w:hideMark/>
          </w:tcPr>
          <w:p w14:paraId="5660BFF1" w14:textId="77777777" w:rsidR="001C46FF" w:rsidRPr="00BF3D62" w:rsidRDefault="001C46FF" w:rsidP="00BF3D62">
            <w:pPr>
              <w:rPr>
                <w:rFonts w:cs="Times New Roman"/>
              </w:rPr>
            </w:pPr>
          </w:p>
        </w:tc>
        <w:tc>
          <w:tcPr>
            <w:tcW w:w="0" w:type="auto"/>
            <w:hideMark/>
          </w:tcPr>
          <w:p w14:paraId="58B0530C" w14:textId="77777777" w:rsidR="001C46FF" w:rsidRPr="00BF3D62" w:rsidRDefault="001C46FF" w:rsidP="00BF3D62">
            <w:pPr>
              <w:rPr>
                <w:rFonts w:cs="Times New Roman"/>
              </w:rPr>
            </w:pPr>
            <w:r w:rsidRPr="00BF3D62">
              <w:rPr>
                <w:rFonts w:cs="Times New Roman"/>
              </w:rPr>
              <w:t>Closing Keynote: "Driving Innovation in the Digital Age"</w:t>
            </w:r>
          </w:p>
        </w:tc>
        <w:tc>
          <w:tcPr>
            <w:tcW w:w="0" w:type="auto"/>
            <w:hideMark/>
          </w:tcPr>
          <w:p w14:paraId="7F6ECCAC" w14:textId="0F582E27" w:rsidR="001C46FF" w:rsidRPr="00BF3D62" w:rsidRDefault="001C46FF" w:rsidP="00BF3D62">
            <w:pPr>
              <w:rPr>
                <w:rFonts w:cs="Times New Roman"/>
              </w:rPr>
            </w:pPr>
            <w:r w:rsidRPr="00BF3D62">
              <w:rPr>
                <w:rFonts w:cs="Times New Roman"/>
              </w:rPr>
              <w:t>Closing keynote address offering insights and inspiration for driving innovation and embracing digital transformation in the hospitality industry</w:t>
            </w:r>
            <w:r w:rsidR="00951CFD" w:rsidRPr="00BF3D62">
              <w:rPr>
                <w:rFonts w:cs="Times New Roman"/>
              </w:rPr>
              <w:t xml:space="preserve"> (Schultze, 2024)</w:t>
            </w:r>
            <w:r w:rsidRPr="00BF3D62">
              <w:rPr>
                <w:rFonts w:cs="Times New Roman"/>
              </w:rPr>
              <w:t>.</w:t>
            </w:r>
          </w:p>
        </w:tc>
      </w:tr>
    </w:tbl>
    <w:p w14:paraId="287FCF63" w14:textId="77777777" w:rsidR="004D697B" w:rsidRPr="00BF3D62" w:rsidRDefault="004D697B" w:rsidP="00BF3D62">
      <w:pPr>
        <w:rPr>
          <w:rFonts w:cs="Times New Roman"/>
        </w:rPr>
      </w:pPr>
    </w:p>
    <w:p w14:paraId="0E530E9A" w14:textId="1C1BEBEC" w:rsidR="001E24B0" w:rsidRPr="00BF3D62" w:rsidRDefault="001E24B0" w:rsidP="00BF3D62">
      <w:pPr>
        <w:pStyle w:val="Heading1"/>
        <w:rPr>
          <w:rFonts w:cs="Times New Roman"/>
        </w:rPr>
      </w:pPr>
      <w:bookmarkStart w:id="4" w:name="_Toc167290499"/>
      <w:r w:rsidRPr="00BF3D62">
        <w:rPr>
          <w:rFonts w:cs="Times New Roman"/>
        </w:rPr>
        <w:t>Aim and Objectives of the Meeting/Event</w:t>
      </w:r>
      <w:bookmarkEnd w:id="4"/>
    </w:p>
    <w:p w14:paraId="1A8A5EFA" w14:textId="77777777" w:rsidR="00E67EE6" w:rsidRPr="00BF3D62" w:rsidRDefault="00E67EE6" w:rsidP="00BF3D62">
      <w:pPr>
        <w:rPr>
          <w:rFonts w:cs="Times New Roman"/>
        </w:rPr>
      </w:pPr>
      <w:r w:rsidRPr="00BF3D62">
        <w:rPr>
          <w:rFonts w:cs="Times New Roman"/>
          <w:b/>
          <w:bCs/>
        </w:rPr>
        <w:t>Aim:</w:t>
      </w:r>
      <w:r w:rsidRPr="00BF3D62">
        <w:rPr>
          <w:rFonts w:cs="Times New Roman"/>
        </w:rPr>
        <w:t xml:space="preserve"> </w:t>
      </w:r>
    </w:p>
    <w:p w14:paraId="660A6314" w14:textId="363AD0D2" w:rsidR="00E67EE6" w:rsidRPr="00BF3D62" w:rsidRDefault="00E67EE6" w:rsidP="00BF3D62">
      <w:pPr>
        <w:rPr>
          <w:rFonts w:cs="Times New Roman"/>
        </w:rPr>
      </w:pPr>
      <w:r w:rsidRPr="00BF3D62">
        <w:rPr>
          <w:rFonts w:cs="Times New Roman"/>
        </w:rPr>
        <w:t>This event showcases and explores the latest hotel technology and innovation to promote information sharing, creativity, and strategic collaborations.</w:t>
      </w:r>
    </w:p>
    <w:p w14:paraId="2C9DBEBD" w14:textId="0F26FED1" w:rsidR="00E67EE6" w:rsidRPr="00BF3D62" w:rsidRDefault="00E67EE6" w:rsidP="00BF3D62">
      <w:pPr>
        <w:rPr>
          <w:rFonts w:cs="Times New Roman"/>
        </w:rPr>
      </w:pPr>
      <w:r w:rsidRPr="00BF3D62">
        <w:rPr>
          <w:rFonts w:cs="Times New Roman"/>
          <w:b/>
          <w:bCs/>
        </w:rPr>
        <w:t>Objectives:</w:t>
      </w:r>
    </w:p>
    <w:p w14:paraId="462E5FB1" w14:textId="77777777" w:rsidR="00FE313E" w:rsidRPr="00BF3D62" w:rsidRDefault="00FE313E" w:rsidP="00BF3D62">
      <w:pPr>
        <w:pStyle w:val="ListParagraph"/>
        <w:numPr>
          <w:ilvl w:val="0"/>
          <w:numId w:val="4"/>
        </w:numPr>
        <w:rPr>
          <w:rFonts w:cs="Times New Roman"/>
        </w:rPr>
      </w:pPr>
      <w:r w:rsidRPr="00BF3D62">
        <w:rPr>
          <w:rFonts w:cs="Times New Roman"/>
        </w:rPr>
        <w:t>Increase guests' understanding of new hotel technology and trends by 20% after the event with keynote speeches, panel discussions, and interactive exhibitions.</w:t>
      </w:r>
    </w:p>
    <w:p w14:paraId="7C19F0A0" w14:textId="77777777" w:rsidR="00FE313E" w:rsidRPr="00BF3D62" w:rsidRDefault="00FE313E" w:rsidP="00BF3D62">
      <w:pPr>
        <w:pStyle w:val="ListParagraph"/>
        <w:numPr>
          <w:ilvl w:val="0"/>
          <w:numId w:val="4"/>
        </w:numPr>
        <w:rPr>
          <w:rFonts w:cs="Times New Roman"/>
        </w:rPr>
      </w:pPr>
      <w:r w:rsidRPr="00BF3D62">
        <w:rPr>
          <w:rFonts w:cs="Times New Roman"/>
        </w:rPr>
        <w:t>The event's networking and collaboration opportunities between industry professionals, startups, investors, and technology vendors will lead to at least five new strategic collaborations.</w:t>
      </w:r>
    </w:p>
    <w:p w14:paraId="712E8FDC" w14:textId="056FA669" w:rsidR="003B6291" w:rsidRPr="00BF3D62" w:rsidRDefault="00FE313E" w:rsidP="00BF3D62">
      <w:pPr>
        <w:pStyle w:val="ListParagraph"/>
        <w:numPr>
          <w:ilvl w:val="0"/>
          <w:numId w:val="4"/>
        </w:numPr>
        <w:rPr>
          <w:rFonts w:cs="Times New Roman"/>
        </w:rPr>
      </w:pPr>
      <w:r w:rsidRPr="00BF3D62">
        <w:rPr>
          <w:rFonts w:cs="Times New Roman"/>
        </w:rPr>
        <w:t>Give participants concrete insights and practical strategies for using new technology in hospitality operations to boost their confidence by 15%.</w:t>
      </w:r>
    </w:p>
    <w:p w14:paraId="786FD6C1" w14:textId="3EAD3E32" w:rsidR="00ED0DED" w:rsidRPr="00BF3D62" w:rsidRDefault="00AF6C2A" w:rsidP="00BF3D62">
      <w:pPr>
        <w:pStyle w:val="Heading1"/>
        <w:rPr>
          <w:rFonts w:cs="Times New Roman"/>
        </w:rPr>
      </w:pPr>
      <w:bookmarkStart w:id="5" w:name="_Toc167290500"/>
      <w:r w:rsidRPr="00BF3D62">
        <w:rPr>
          <w:rFonts w:cs="Times New Roman"/>
        </w:rPr>
        <w:t>Event Operations</w:t>
      </w:r>
      <w:bookmarkEnd w:id="5"/>
    </w:p>
    <w:p w14:paraId="62F344AE" w14:textId="52A394C7" w:rsidR="005E13BC" w:rsidRPr="004F0514" w:rsidRDefault="00F47223" w:rsidP="00F47223">
      <w:pPr>
        <w:rPr>
          <w:b/>
          <w:bCs/>
          <w:highlight w:val="yellow"/>
        </w:rPr>
      </w:pPr>
      <w:r w:rsidRPr="004F0514">
        <w:rPr>
          <w:b/>
          <w:bCs/>
          <w:highlight w:val="yellow"/>
        </w:rPr>
        <w:t>Event Management Team</w:t>
      </w:r>
    </w:p>
    <w:p w14:paraId="33C9BC76" w14:textId="11A94EB3" w:rsidR="00F47223" w:rsidRPr="004F0514" w:rsidRDefault="00F47223" w:rsidP="00F47223">
      <w:pPr>
        <w:rPr>
          <w:i/>
          <w:iCs/>
          <w:highlight w:val="yellow"/>
        </w:rPr>
      </w:pPr>
      <w:r w:rsidRPr="004F0514">
        <w:rPr>
          <w:i/>
          <w:iCs/>
          <w:highlight w:val="yellow"/>
        </w:rPr>
        <w:t>Roles and Responsibilities</w:t>
      </w:r>
    </w:p>
    <w:p w14:paraId="7321D58C" w14:textId="20CEE6B7" w:rsidR="00F47223" w:rsidRPr="004F0514" w:rsidRDefault="00F47223" w:rsidP="00F47223">
      <w:pPr>
        <w:rPr>
          <w:b/>
          <w:bCs/>
          <w:i/>
          <w:iCs/>
          <w:highlight w:val="yellow"/>
        </w:rPr>
      </w:pPr>
      <w:r w:rsidRPr="004F0514">
        <w:rPr>
          <w:b/>
          <w:bCs/>
          <w:i/>
          <w:iCs/>
          <w:highlight w:val="yellow"/>
        </w:rPr>
        <w:t>Delegates: Needs, Wants, and Experiences (Marketing Theory)</w:t>
      </w:r>
    </w:p>
    <w:p w14:paraId="04C546E3" w14:textId="77777777" w:rsidR="0076260C" w:rsidRPr="004F0514" w:rsidRDefault="0076260C" w:rsidP="0076260C">
      <w:pPr>
        <w:rPr>
          <w:highlight w:val="yellow"/>
        </w:rPr>
      </w:pPr>
      <w:r w:rsidRPr="004F0514">
        <w:rPr>
          <w:highlight w:val="yellow"/>
        </w:rPr>
        <w:t>To succeed, HospitalityTech Expo 2024 must understand participants' needs, wants, and experiences. If the event meets expectations, delegates will return and tell others how much they enjoyed it.</w:t>
      </w:r>
    </w:p>
    <w:p w14:paraId="719338FB" w14:textId="77777777" w:rsidR="0076260C" w:rsidRDefault="0076260C" w:rsidP="0076260C">
      <w:pPr>
        <w:rPr>
          <w:b/>
          <w:bCs/>
          <w:highlight w:val="yellow"/>
        </w:rPr>
      </w:pPr>
      <w:r w:rsidRPr="0076260C">
        <w:rPr>
          <w:b/>
          <w:bCs/>
          <w:highlight w:val="yellow"/>
        </w:rPr>
        <w:t>Needs:</w:t>
      </w:r>
    </w:p>
    <w:p w14:paraId="5D92F132" w14:textId="1C37A645" w:rsidR="00D7064F" w:rsidRDefault="00D7064F" w:rsidP="00D7064F">
      <w:pPr>
        <w:jc w:val="center"/>
        <w:rPr>
          <w:b/>
          <w:bCs/>
          <w:highlight w:val="yellow"/>
        </w:rPr>
      </w:pPr>
      <w:r>
        <w:rPr>
          <w:noProof/>
        </w:rPr>
        <w:drawing>
          <wp:inline distT="0" distB="0" distL="0" distR="0" wp14:anchorId="00F46098" wp14:editId="591F2F3C">
            <wp:extent cx="4008846" cy="2228850"/>
            <wp:effectExtent l="0" t="0" r="0" b="0"/>
            <wp:docPr id="1832914721" name="Picture 1" descr="Maslow's hierarchy of needs, explained [inc. pyramid diagram]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explained [inc. pyramid diagram] — BiteSize  Learn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09897" cy="2229434"/>
                    </a:xfrm>
                    <a:prstGeom prst="rect">
                      <a:avLst/>
                    </a:prstGeom>
                    <a:noFill/>
                    <a:ln>
                      <a:noFill/>
                    </a:ln>
                  </pic:spPr>
                </pic:pic>
              </a:graphicData>
            </a:graphic>
          </wp:inline>
        </w:drawing>
      </w:r>
    </w:p>
    <w:p w14:paraId="57149C3B" w14:textId="62A4C184" w:rsidR="00D7064F" w:rsidRDefault="00D7064F" w:rsidP="00D7064F">
      <w:pPr>
        <w:jc w:val="center"/>
        <w:rPr>
          <w:b/>
          <w:bCs/>
        </w:rPr>
      </w:pPr>
      <w:r>
        <w:rPr>
          <w:b/>
          <w:bCs/>
          <w:highlight w:val="yellow"/>
        </w:rPr>
        <w:t xml:space="preserve">Source: </w:t>
      </w:r>
      <w:hyperlink r:id="rId10" w:history="1">
        <w:r w:rsidR="00093108" w:rsidRPr="001E4B22">
          <w:rPr>
            <w:rStyle w:val="Hyperlink"/>
            <w:b/>
            <w:bCs/>
          </w:rPr>
          <w:t>https://www.bitesizelearning.co.uk/</w:t>
        </w:r>
      </w:hyperlink>
    </w:p>
    <w:p w14:paraId="0B24F742" w14:textId="5E327A13" w:rsidR="00093108" w:rsidRPr="00C075D0" w:rsidRDefault="00093108" w:rsidP="00093108">
      <w:pPr>
        <w:rPr>
          <w:highlight w:val="yellow"/>
        </w:rPr>
      </w:pPr>
      <w:r w:rsidRPr="00C075D0">
        <w:rPr>
          <w:highlight w:val="yellow"/>
        </w:rPr>
        <w:t>Guests come to HospitalityTech Expo 2024 with goals both personal and professional. Within Maslow's Hierarchy of Needs, they are grouped into:</w:t>
      </w:r>
    </w:p>
    <w:p w14:paraId="1CD2B689" w14:textId="5BDFEA1D" w:rsidR="0076260C" w:rsidRPr="00C075D0" w:rsidRDefault="0076260C" w:rsidP="0076260C">
      <w:pPr>
        <w:numPr>
          <w:ilvl w:val="0"/>
          <w:numId w:val="14"/>
        </w:numPr>
        <w:rPr>
          <w:highlight w:val="yellow"/>
        </w:rPr>
      </w:pPr>
      <w:r w:rsidRPr="00C075D0">
        <w:rPr>
          <w:b/>
          <w:bCs/>
          <w:highlight w:val="yellow"/>
        </w:rPr>
        <w:t>Physiological Needs:</w:t>
      </w:r>
      <w:r w:rsidRPr="00C075D0">
        <w:rPr>
          <w:highlight w:val="yellow"/>
        </w:rPr>
        <w:t xml:space="preserve"> </w:t>
      </w:r>
      <w:r w:rsidR="00093108" w:rsidRPr="00C075D0">
        <w:rPr>
          <w:highlight w:val="yellow"/>
        </w:rPr>
        <w:t>Needs are for food, water, and shelter. These needs are satisfied by great catering and convenient access.</w:t>
      </w:r>
    </w:p>
    <w:p w14:paraId="5AB16096" w14:textId="04B37529" w:rsidR="0076260C" w:rsidRPr="00C075D0" w:rsidRDefault="0076260C" w:rsidP="0076260C">
      <w:pPr>
        <w:numPr>
          <w:ilvl w:val="0"/>
          <w:numId w:val="14"/>
        </w:numPr>
        <w:rPr>
          <w:highlight w:val="yellow"/>
        </w:rPr>
      </w:pPr>
      <w:r w:rsidRPr="00C075D0">
        <w:rPr>
          <w:b/>
          <w:bCs/>
          <w:highlight w:val="yellow"/>
        </w:rPr>
        <w:t>Safety Needs:</w:t>
      </w:r>
      <w:r w:rsidRPr="00C075D0">
        <w:rPr>
          <w:highlight w:val="yellow"/>
        </w:rPr>
        <w:t xml:space="preserve"> </w:t>
      </w:r>
      <w:r w:rsidR="00EA04DF" w:rsidRPr="00C075D0">
        <w:rPr>
          <w:highlight w:val="yellow"/>
        </w:rPr>
        <w:t>At the event, every delegates has to feel secure. This involves strict health and safety regulations, clearly defined emergency plans, and safe registration.</w:t>
      </w:r>
    </w:p>
    <w:p w14:paraId="61D34AE2" w14:textId="2446DE09" w:rsidR="0076260C" w:rsidRPr="00C075D0" w:rsidRDefault="0076260C" w:rsidP="0076260C">
      <w:pPr>
        <w:numPr>
          <w:ilvl w:val="0"/>
          <w:numId w:val="14"/>
        </w:numPr>
        <w:rPr>
          <w:highlight w:val="yellow"/>
        </w:rPr>
      </w:pPr>
      <w:r w:rsidRPr="00C075D0">
        <w:rPr>
          <w:b/>
          <w:bCs/>
          <w:highlight w:val="yellow"/>
        </w:rPr>
        <w:t>Social Needs:</w:t>
      </w:r>
      <w:r w:rsidRPr="00C075D0">
        <w:rPr>
          <w:highlight w:val="yellow"/>
        </w:rPr>
        <w:t xml:space="preserve"> </w:t>
      </w:r>
      <w:r w:rsidR="005C1EEB" w:rsidRPr="00C075D0">
        <w:rPr>
          <w:highlight w:val="yellow"/>
        </w:rPr>
        <w:t>Availability to networking functions is necessary. Priority one is to meet other guests, business leaders, and possible partners. Networking sessions and social events can satisfy these needs.</w:t>
      </w:r>
    </w:p>
    <w:p w14:paraId="01ECABA1" w14:textId="5A333D34" w:rsidR="0076260C" w:rsidRPr="00C075D0" w:rsidRDefault="0076260C" w:rsidP="0076260C">
      <w:pPr>
        <w:numPr>
          <w:ilvl w:val="0"/>
          <w:numId w:val="14"/>
        </w:numPr>
        <w:rPr>
          <w:highlight w:val="yellow"/>
        </w:rPr>
      </w:pPr>
      <w:r w:rsidRPr="00C075D0">
        <w:rPr>
          <w:b/>
          <w:bCs/>
          <w:highlight w:val="yellow"/>
        </w:rPr>
        <w:t>Esteem Needs:</w:t>
      </w:r>
      <w:r w:rsidRPr="00C075D0">
        <w:rPr>
          <w:highlight w:val="yellow"/>
        </w:rPr>
        <w:t xml:space="preserve"> </w:t>
      </w:r>
      <w:r w:rsidR="005C1EEB" w:rsidRPr="00C075D0">
        <w:rPr>
          <w:highlight w:val="yellow"/>
        </w:rPr>
        <w:t>It's important to show respect and appreciation. Guests' needs can be satisfied by panel discussions or speaking opportunities.</w:t>
      </w:r>
    </w:p>
    <w:p w14:paraId="4A98ABB7" w14:textId="0F013DF6" w:rsidR="000B6130" w:rsidRPr="00C075D0" w:rsidRDefault="0076260C" w:rsidP="00365254">
      <w:pPr>
        <w:numPr>
          <w:ilvl w:val="0"/>
          <w:numId w:val="14"/>
        </w:numPr>
        <w:rPr>
          <w:b/>
          <w:bCs/>
          <w:highlight w:val="yellow"/>
        </w:rPr>
      </w:pPr>
      <w:r w:rsidRPr="00C075D0">
        <w:rPr>
          <w:b/>
          <w:bCs/>
          <w:highlight w:val="yellow"/>
        </w:rPr>
        <w:t>Self-Actualization Needs:</w:t>
      </w:r>
      <w:r w:rsidRPr="00C075D0">
        <w:rPr>
          <w:highlight w:val="yellow"/>
        </w:rPr>
        <w:t xml:space="preserve"> </w:t>
      </w:r>
      <w:r w:rsidR="002D6010" w:rsidRPr="00C075D0">
        <w:rPr>
          <w:highlight w:val="yellow"/>
        </w:rPr>
        <w:t>People there want to develop and learn. By offering pertinent, excellent information, workshops, seminars, and keynote speeches can satisfy this need.</w:t>
      </w:r>
    </w:p>
    <w:p w14:paraId="74BCBA0C" w14:textId="7FED3860" w:rsidR="006B512C" w:rsidRPr="00C075D0" w:rsidRDefault="0076260C" w:rsidP="000B6130">
      <w:pPr>
        <w:rPr>
          <w:b/>
          <w:bCs/>
          <w:highlight w:val="yellow"/>
        </w:rPr>
      </w:pPr>
      <w:r w:rsidRPr="00C075D0">
        <w:rPr>
          <w:b/>
          <w:bCs/>
          <w:highlight w:val="yellow"/>
        </w:rPr>
        <w:t>Wants:</w:t>
      </w:r>
    </w:p>
    <w:p w14:paraId="551A9142" w14:textId="77777777" w:rsidR="0004134E" w:rsidRPr="00C075D0" w:rsidRDefault="0076260C" w:rsidP="000D18B0">
      <w:pPr>
        <w:numPr>
          <w:ilvl w:val="0"/>
          <w:numId w:val="15"/>
        </w:numPr>
        <w:rPr>
          <w:highlight w:val="yellow"/>
        </w:rPr>
      </w:pPr>
      <w:r w:rsidRPr="00C075D0">
        <w:rPr>
          <w:b/>
          <w:bCs/>
          <w:highlight w:val="yellow"/>
        </w:rPr>
        <w:t>Customization:</w:t>
      </w:r>
      <w:r w:rsidRPr="00C075D0">
        <w:rPr>
          <w:highlight w:val="yellow"/>
        </w:rPr>
        <w:t xml:space="preserve"> </w:t>
      </w:r>
      <w:r w:rsidR="00D94AB9" w:rsidRPr="00C075D0">
        <w:rPr>
          <w:highlight w:val="yellow"/>
        </w:rPr>
        <w:t>Participants expect experiences that are specific to them. Customising their agendas allows attendees to choose courses and seminars that interest them.</w:t>
      </w:r>
    </w:p>
    <w:p w14:paraId="52C6F6D5" w14:textId="2474EF5A" w:rsidR="0076260C" w:rsidRPr="00C075D0" w:rsidRDefault="0076260C" w:rsidP="000D18B0">
      <w:pPr>
        <w:numPr>
          <w:ilvl w:val="0"/>
          <w:numId w:val="15"/>
        </w:numPr>
        <w:rPr>
          <w:highlight w:val="yellow"/>
        </w:rPr>
      </w:pPr>
      <w:r w:rsidRPr="00C075D0">
        <w:rPr>
          <w:b/>
          <w:bCs/>
          <w:highlight w:val="yellow"/>
        </w:rPr>
        <w:t>Innovation:</w:t>
      </w:r>
      <w:r w:rsidRPr="00C075D0">
        <w:rPr>
          <w:highlight w:val="yellow"/>
        </w:rPr>
        <w:t xml:space="preserve"> </w:t>
      </w:r>
      <w:r w:rsidR="005A7B5E" w:rsidRPr="00C075D0">
        <w:rPr>
          <w:highlight w:val="yellow"/>
        </w:rPr>
        <w:t>Participants at the technology-focused expo want to see the newest innovations. Modern technical show and interactive displays fulfil this need.</w:t>
      </w:r>
    </w:p>
    <w:p w14:paraId="35F81F9F" w14:textId="2AD0245B" w:rsidR="0076260C" w:rsidRPr="00C075D0" w:rsidRDefault="0076260C" w:rsidP="0076260C">
      <w:pPr>
        <w:numPr>
          <w:ilvl w:val="0"/>
          <w:numId w:val="15"/>
        </w:numPr>
        <w:rPr>
          <w:highlight w:val="yellow"/>
        </w:rPr>
      </w:pPr>
      <w:r w:rsidRPr="00C075D0">
        <w:rPr>
          <w:b/>
          <w:bCs/>
          <w:highlight w:val="yellow"/>
        </w:rPr>
        <w:t>Convenience:</w:t>
      </w:r>
      <w:r w:rsidRPr="00C075D0">
        <w:rPr>
          <w:highlight w:val="yellow"/>
        </w:rPr>
        <w:t xml:space="preserve"> </w:t>
      </w:r>
      <w:r w:rsidR="005A7B5E" w:rsidRPr="00C075D0">
        <w:rPr>
          <w:highlight w:val="yellow"/>
        </w:rPr>
        <w:t>Visitors want easy venue navigation and registration. Boost convenience by developing an intuitive mobile app with dynamic maps, real-time updates, and customised timetables.</w:t>
      </w:r>
    </w:p>
    <w:p w14:paraId="51624EB7" w14:textId="77777777" w:rsidR="001B2AF9" w:rsidRDefault="0076260C" w:rsidP="0076260C">
      <w:pPr>
        <w:rPr>
          <w:highlight w:val="yellow"/>
        </w:rPr>
      </w:pPr>
      <w:r w:rsidRPr="0076260C">
        <w:rPr>
          <w:b/>
          <w:bCs/>
          <w:highlight w:val="yellow"/>
        </w:rPr>
        <w:t>Experiences:</w:t>
      </w:r>
      <w:r w:rsidRPr="0076260C">
        <w:rPr>
          <w:highlight w:val="yellow"/>
        </w:rPr>
        <w:t xml:space="preserve"> </w:t>
      </w:r>
    </w:p>
    <w:p w14:paraId="3341643B" w14:textId="486FE891" w:rsidR="004E6188" w:rsidRDefault="004E6188" w:rsidP="004E6188">
      <w:pPr>
        <w:jc w:val="center"/>
        <w:rPr>
          <w:highlight w:val="yellow"/>
        </w:rPr>
      </w:pPr>
      <w:r>
        <w:rPr>
          <w:noProof/>
        </w:rPr>
        <w:drawing>
          <wp:inline distT="0" distB="0" distL="0" distR="0" wp14:anchorId="1E44DDFA" wp14:editId="3898163F">
            <wp:extent cx="3971925" cy="2632819"/>
            <wp:effectExtent l="0" t="0" r="0" b="0"/>
            <wp:docPr id="1290863757" name="Picture 3" descr="Experience econom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xperience economy - Wikip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73066" cy="2633575"/>
                    </a:xfrm>
                    <a:prstGeom prst="rect">
                      <a:avLst/>
                    </a:prstGeom>
                    <a:noFill/>
                    <a:ln>
                      <a:noFill/>
                    </a:ln>
                  </pic:spPr>
                </pic:pic>
              </a:graphicData>
            </a:graphic>
          </wp:inline>
        </w:drawing>
      </w:r>
    </w:p>
    <w:p w14:paraId="5EF3E6A2" w14:textId="32D9C5B5" w:rsidR="004E6188" w:rsidRPr="004F0514" w:rsidRDefault="004E6188" w:rsidP="004E6188">
      <w:pPr>
        <w:jc w:val="center"/>
        <w:rPr>
          <w:highlight w:val="yellow"/>
        </w:rPr>
      </w:pPr>
      <w:r>
        <w:rPr>
          <w:highlight w:val="yellow"/>
        </w:rPr>
        <w:t xml:space="preserve">Source: </w:t>
      </w:r>
      <w:r w:rsidRPr="004E6188">
        <w:t>en.wikipedia.or</w:t>
      </w:r>
      <w:r>
        <w:t>g</w:t>
      </w:r>
    </w:p>
    <w:p w14:paraId="530F76DD" w14:textId="66F7E972" w:rsidR="003B687B" w:rsidRPr="004A3693" w:rsidRDefault="00265596" w:rsidP="0076260C">
      <w:pPr>
        <w:rPr>
          <w:highlight w:val="yellow"/>
        </w:rPr>
      </w:pPr>
      <w:r w:rsidRPr="00265596">
        <w:t xml:space="preserve">An impression is </w:t>
      </w:r>
      <w:r>
        <w:t>important</w:t>
      </w:r>
      <w:r w:rsidRPr="00265596">
        <w:t xml:space="preserve"> for success at HospitalityTech Expo 2024.</w:t>
      </w:r>
      <w:r w:rsidRPr="00265596">
        <w:rPr>
          <w:highlight w:val="yellow"/>
        </w:rPr>
        <w:t xml:space="preserve"> </w:t>
      </w:r>
      <w:r w:rsidR="003B687B" w:rsidRPr="004A3693">
        <w:rPr>
          <w:highlight w:val="yellow"/>
        </w:rPr>
        <w:t>Pine and Gilmore's Experience Economy says experiences matter.</w:t>
      </w:r>
    </w:p>
    <w:p w14:paraId="193CB118" w14:textId="05C32679" w:rsidR="0076260C" w:rsidRPr="004A3693" w:rsidRDefault="0076260C" w:rsidP="0076260C">
      <w:pPr>
        <w:numPr>
          <w:ilvl w:val="0"/>
          <w:numId w:val="16"/>
        </w:numPr>
        <w:rPr>
          <w:highlight w:val="yellow"/>
        </w:rPr>
      </w:pPr>
      <w:r w:rsidRPr="004A3693">
        <w:rPr>
          <w:b/>
          <w:bCs/>
          <w:highlight w:val="yellow"/>
        </w:rPr>
        <w:t>Immersive Experiences:</w:t>
      </w:r>
      <w:r w:rsidRPr="004A3693">
        <w:rPr>
          <w:highlight w:val="yellow"/>
        </w:rPr>
        <w:t xml:space="preserve"> </w:t>
      </w:r>
      <w:r w:rsidR="00390A74" w:rsidRPr="004A3693">
        <w:rPr>
          <w:highlight w:val="yellow"/>
        </w:rPr>
        <w:t>VR and AR can give attendees engaging and educational experiences. Interactive lectures and hands-on tech demos improve event immersion.</w:t>
      </w:r>
    </w:p>
    <w:p w14:paraId="4862A1F6" w14:textId="724A88C0" w:rsidR="0076260C" w:rsidRPr="004A3693" w:rsidRDefault="0076260C" w:rsidP="0076260C">
      <w:pPr>
        <w:numPr>
          <w:ilvl w:val="0"/>
          <w:numId w:val="16"/>
        </w:numPr>
        <w:rPr>
          <w:highlight w:val="yellow"/>
        </w:rPr>
      </w:pPr>
      <w:r w:rsidRPr="004A3693">
        <w:rPr>
          <w:b/>
          <w:bCs/>
          <w:highlight w:val="yellow"/>
        </w:rPr>
        <w:t>Engagement:</w:t>
      </w:r>
      <w:r w:rsidRPr="004A3693">
        <w:rPr>
          <w:highlight w:val="yellow"/>
        </w:rPr>
        <w:t xml:space="preserve"> </w:t>
      </w:r>
      <w:r w:rsidR="00465159" w:rsidRPr="004A3693">
        <w:rPr>
          <w:highlight w:val="yellow"/>
        </w:rPr>
        <w:t>Interactive activities are more fascinating than watching them. Gamification, live polling, and Q&amp;A sessions can engage delegates.</w:t>
      </w:r>
    </w:p>
    <w:p w14:paraId="0AEC35B5" w14:textId="5D80978D" w:rsidR="0076260C" w:rsidRPr="004A3693" w:rsidRDefault="0076260C" w:rsidP="0076260C">
      <w:pPr>
        <w:numPr>
          <w:ilvl w:val="0"/>
          <w:numId w:val="16"/>
        </w:numPr>
        <w:rPr>
          <w:highlight w:val="yellow"/>
        </w:rPr>
      </w:pPr>
      <w:r w:rsidRPr="004A3693">
        <w:rPr>
          <w:b/>
          <w:bCs/>
          <w:highlight w:val="yellow"/>
        </w:rPr>
        <w:t>Feedback:</w:t>
      </w:r>
      <w:r w:rsidRPr="004A3693">
        <w:rPr>
          <w:highlight w:val="yellow"/>
        </w:rPr>
        <w:t xml:space="preserve"> </w:t>
      </w:r>
      <w:r w:rsidR="007754E7" w:rsidRPr="004A3693">
        <w:rPr>
          <w:highlight w:val="yellow"/>
        </w:rPr>
        <w:t>Importantly, act on delegated work feedback. Delegate satisfaction and improvement areas can be better understood using post-event questionnaires and real-time feedback.</w:t>
      </w:r>
    </w:p>
    <w:p w14:paraId="65B4402C" w14:textId="77777777" w:rsidR="00D91A66" w:rsidRPr="004F0514" w:rsidRDefault="0076260C" w:rsidP="0076260C">
      <w:pPr>
        <w:rPr>
          <w:highlight w:val="yellow"/>
        </w:rPr>
      </w:pPr>
      <w:r w:rsidRPr="0076260C">
        <w:rPr>
          <w:b/>
          <w:bCs/>
          <w:highlight w:val="yellow"/>
        </w:rPr>
        <w:t>Marketing Theory Application:</w:t>
      </w:r>
      <w:r w:rsidRPr="0076260C">
        <w:rPr>
          <w:highlight w:val="yellow"/>
        </w:rPr>
        <w:t xml:space="preserve"> </w:t>
      </w:r>
    </w:p>
    <w:p w14:paraId="22D52457" w14:textId="762788B3" w:rsidR="0076260C" w:rsidRPr="0076260C" w:rsidRDefault="0076260C" w:rsidP="0076260C">
      <w:pPr>
        <w:rPr>
          <w:highlight w:val="yellow"/>
        </w:rPr>
      </w:pPr>
      <w:r w:rsidRPr="0076260C">
        <w:rPr>
          <w:highlight w:val="yellow"/>
        </w:rPr>
        <w:t>Applying marketing theories such as the 4Ps (Product, Price, Place, Promotion) can help tailor the event to meet delegate needs and wants:</w:t>
      </w:r>
    </w:p>
    <w:p w14:paraId="65DFF14C" w14:textId="77777777" w:rsidR="0076260C" w:rsidRPr="0076260C" w:rsidRDefault="0076260C" w:rsidP="0076260C">
      <w:pPr>
        <w:numPr>
          <w:ilvl w:val="0"/>
          <w:numId w:val="17"/>
        </w:numPr>
        <w:rPr>
          <w:highlight w:val="yellow"/>
        </w:rPr>
      </w:pPr>
      <w:r w:rsidRPr="0076260C">
        <w:rPr>
          <w:b/>
          <w:bCs/>
          <w:highlight w:val="yellow"/>
        </w:rPr>
        <w:t>Product:</w:t>
      </w:r>
      <w:r w:rsidRPr="0076260C">
        <w:rPr>
          <w:highlight w:val="yellow"/>
        </w:rPr>
        <w:t xml:space="preserve"> The event itself, including the sessions, workshops, and networking opportunities, should be designed to meet the specific needs and wants of the delegates.</w:t>
      </w:r>
    </w:p>
    <w:p w14:paraId="5B38ECB0" w14:textId="7A7C8083" w:rsidR="0076260C" w:rsidRPr="0027571A" w:rsidRDefault="0076260C" w:rsidP="0076260C">
      <w:pPr>
        <w:numPr>
          <w:ilvl w:val="0"/>
          <w:numId w:val="17"/>
        </w:numPr>
        <w:rPr>
          <w:highlight w:val="yellow"/>
        </w:rPr>
      </w:pPr>
      <w:r w:rsidRPr="0076260C">
        <w:rPr>
          <w:b/>
          <w:bCs/>
          <w:highlight w:val="yellow"/>
        </w:rPr>
        <w:t>Price:</w:t>
      </w:r>
      <w:r w:rsidRPr="0076260C">
        <w:rPr>
          <w:highlight w:val="yellow"/>
        </w:rPr>
        <w:t xml:space="preserve"> </w:t>
      </w:r>
      <w:r w:rsidR="0027571A" w:rsidRPr="0027571A">
        <w:rPr>
          <w:highlight w:val="yellow"/>
        </w:rPr>
        <w:t>If group pricing and early bird discounts are offered, more individuals can afford the event.</w:t>
      </w:r>
    </w:p>
    <w:p w14:paraId="31DD1459" w14:textId="52BB85DF" w:rsidR="0076260C" w:rsidRPr="0027571A" w:rsidRDefault="0076260C" w:rsidP="0076260C">
      <w:pPr>
        <w:numPr>
          <w:ilvl w:val="0"/>
          <w:numId w:val="17"/>
        </w:numPr>
        <w:rPr>
          <w:highlight w:val="yellow"/>
        </w:rPr>
      </w:pPr>
      <w:r w:rsidRPr="0027571A">
        <w:rPr>
          <w:b/>
          <w:bCs/>
          <w:highlight w:val="yellow"/>
        </w:rPr>
        <w:t>Place:</w:t>
      </w:r>
      <w:r w:rsidRPr="0027571A">
        <w:rPr>
          <w:highlight w:val="yellow"/>
        </w:rPr>
        <w:t xml:space="preserve"> </w:t>
      </w:r>
      <w:r w:rsidR="00507A7E" w:rsidRPr="0027571A">
        <w:rPr>
          <w:highlight w:val="yellow"/>
        </w:rPr>
        <w:t>The event location should be central, accessible, and have all the necessary amenities.</w:t>
      </w:r>
    </w:p>
    <w:p w14:paraId="09D31F5A" w14:textId="438E5B0C" w:rsidR="00F47223" w:rsidRPr="0027571A" w:rsidRDefault="0076260C" w:rsidP="0076260C">
      <w:pPr>
        <w:numPr>
          <w:ilvl w:val="0"/>
          <w:numId w:val="17"/>
        </w:numPr>
        <w:rPr>
          <w:highlight w:val="yellow"/>
        </w:rPr>
      </w:pPr>
      <w:r w:rsidRPr="0027571A">
        <w:rPr>
          <w:b/>
          <w:bCs/>
          <w:highlight w:val="yellow"/>
        </w:rPr>
        <w:t>Promotion:</w:t>
      </w:r>
      <w:r w:rsidRPr="0027571A">
        <w:rPr>
          <w:highlight w:val="yellow"/>
        </w:rPr>
        <w:t xml:space="preserve"> </w:t>
      </w:r>
      <w:r w:rsidR="00507A7E" w:rsidRPr="0027571A">
        <w:rPr>
          <w:highlight w:val="yellow"/>
        </w:rPr>
        <w:t>Well-planned and executed marketing can attract the right people and make them excited for the event.</w:t>
      </w:r>
    </w:p>
    <w:p w14:paraId="1F4F8D4D" w14:textId="057FED16" w:rsidR="00FA50C6" w:rsidRPr="00BF3D62" w:rsidRDefault="007A6D06" w:rsidP="007F383E">
      <w:pPr>
        <w:pStyle w:val="Heading1"/>
      </w:pPr>
      <w:bookmarkStart w:id="6" w:name="_Toc167290501"/>
      <w:r w:rsidRPr="00BF3D62">
        <w:t>Event Budge</w:t>
      </w:r>
      <w:r w:rsidR="004D387E">
        <w:t>t</w:t>
      </w:r>
      <w:bookmarkEnd w:id="6"/>
    </w:p>
    <w:tbl>
      <w:tblPr>
        <w:tblStyle w:val="TableGridLight"/>
        <w:tblW w:w="10680" w:type="dxa"/>
        <w:tblInd w:w="-665" w:type="dxa"/>
        <w:tblLook w:val="04A0" w:firstRow="1" w:lastRow="0" w:firstColumn="1" w:lastColumn="0" w:noHBand="0" w:noVBand="1"/>
      </w:tblPr>
      <w:tblGrid>
        <w:gridCol w:w="2214"/>
        <w:gridCol w:w="1276"/>
        <w:gridCol w:w="7190"/>
      </w:tblGrid>
      <w:tr w:rsidR="00FC308B" w:rsidRPr="00FC308B" w14:paraId="7174F20A" w14:textId="77777777" w:rsidTr="00FC308B">
        <w:tc>
          <w:tcPr>
            <w:tcW w:w="0" w:type="auto"/>
            <w:hideMark/>
          </w:tcPr>
          <w:p w14:paraId="0A4CA6DA" w14:textId="77777777" w:rsidR="00FC308B" w:rsidRPr="00FC308B" w:rsidRDefault="00FC308B" w:rsidP="00FC308B">
            <w:pPr>
              <w:rPr>
                <w:rFonts w:cs="Times New Roman"/>
                <w:b/>
                <w:bCs/>
                <w:sz w:val="24"/>
                <w:szCs w:val="24"/>
              </w:rPr>
            </w:pPr>
            <w:r w:rsidRPr="00FC308B">
              <w:rPr>
                <w:rFonts w:cs="Times New Roman"/>
                <w:b/>
                <w:bCs/>
                <w:sz w:val="24"/>
                <w:szCs w:val="24"/>
              </w:rPr>
              <w:t>Expense Category</w:t>
            </w:r>
          </w:p>
        </w:tc>
        <w:tc>
          <w:tcPr>
            <w:tcW w:w="0" w:type="auto"/>
            <w:hideMark/>
          </w:tcPr>
          <w:p w14:paraId="39A9A87A" w14:textId="77777777" w:rsidR="00FC308B" w:rsidRPr="00FC308B" w:rsidRDefault="00FC308B" w:rsidP="00FC308B">
            <w:pPr>
              <w:rPr>
                <w:rFonts w:cs="Times New Roman"/>
                <w:b/>
                <w:bCs/>
                <w:sz w:val="24"/>
                <w:szCs w:val="24"/>
              </w:rPr>
            </w:pPr>
            <w:r w:rsidRPr="00FC308B">
              <w:rPr>
                <w:rFonts w:cs="Times New Roman"/>
                <w:b/>
                <w:bCs/>
                <w:sz w:val="24"/>
                <w:szCs w:val="24"/>
              </w:rPr>
              <w:t>Cost (GBP)</w:t>
            </w:r>
          </w:p>
        </w:tc>
        <w:tc>
          <w:tcPr>
            <w:tcW w:w="0" w:type="auto"/>
            <w:hideMark/>
          </w:tcPr>
          <w:p w14:paraId="3CB11B66" w14:textId="77777777" w:rsidR="00FC308B" w:rsidRPr="00FC308B" w:rsidRDefault="00FC308B" w:rsidP="00FC308B">
            <w:pPr>
              <w:rPr>
                <w:rFonts w:cs="Times New Roman"/>
                <w:b/>
                <w:bCs/>
                <w:sz w:val="24"/>
                <w:szCs w:val="24"/>
              </w:rPr>
            </w:pPr>
            <w:r w:rsidRPr="00FC308B">
              <w:rPr>
                <w:rFonts w:cs="Times New Roman"/>
                <w:b/>
                <w:bCs/>
                <w:sz w:val="24"/>
                <w:szCs w:val="24"/>
              </w:rPr>
              <w:t>Explanation</w:t>
            </w:r>
          </w:p>
        </w:tc>
      </w:tr>
      <w:tr w:rsidR="00FC308B" w:rsidRPr="00FC308B" w14:paraId="02829C66" w14:textId="77777777" w:rsidTr="00FC308B">
        <w:tc>
          <w:tcPr>
            <w:tcW w:w="0" w:type="auto"/>
            <w:hideMark/>
          </w:tcPr>
          <w:p w14:paraId="2E766F9B" w14:textId="77777777" w:rsidR="00FC308B" w:rsidRPr="00FC308B" w:rsidRDefault="00FC308B" w:rsidP="00FC308B">
            <w:pPr>
              <w:rPr>
                <w:rFonts w:cs="Times New Roman"/>
                <w:sz w:val="24"/>
                <w:szCs w:val="24"/>
              </w:rPr>
            </w:pPr>
            <w:r w:rsidRPr="00FC308B">
              <w:rPr>
                <w:rFonts w:cs="Times New Roman"/>
                <w:sz w:val="24"/>
                <w:szCs w:val="24"/>
              </w:rPr>
              <w:t>Venue Rental</w:t>
            </w:r>
          </w:p>
        </w:tc>
        <w:tc>
          <w:tcPr>
            <w:tcW w:w="0" w:type="auto"/>
            <w:hideMark/>
          </w:tcPr>
          <w:p w14:paraId="10A45E76" w14:textId="77777777" w:rsidR="00FC308B" w:rsidRPr="00FC308B" w:rsidRDefault="00FC308B" w:rsidP="00FC308B">
            <w:pPr>
              <w:rPr>
                <w:rFonts w:cs="Times New Roman"/>
                <w:sz w:val="24"/>
                <w:szCs w:val="24"/>
              </w:rPr>
            </w:pPr>
            <w:r w:rsidRPr="00FC308B">
              <w:rPr>
                <w:rFonts w:cs="Times New Roman"/>
                <w:sz w:val="24"/>
                <w:szCs w:val="24"/>
              </w:rPr>
              <w:t>£50,000</w:t>
            </w:r>
          </w:p>
        </w:tc>
        <w:tc>
          <w:tcPr>
            <w:tcW w:w="0" w:type="auto"/>
            <w:hideMark/>
          </w:tcPr>
          <w:p w14:paraId="0CC87D7B" w14:textId="3B6F9519" w:rsidR="00FC308B" w:rsidRPr="00FC308B" w:rsidRDefault="003E32C3" w:rsidP="00FC308B">
            <w:pPr>
              <w:rPr>
                <w:rFonts w:cs="Times New Roman"/>
                <w:sz w:val="24"/>
                <w:szCs w:val="24"/>
              </w:rPr>
            </w:pPr>
            <w:r w:rsidRPr="003E32C3">
              <w:rPr>
                <w:rFonts w:cs="Times New Roman"/>
                <w:sz w:val="24"/>
                <w:szCs w:val="24"/>
              </w:rPr>
              <w:t>The overall cost to hire the event facility, including all rooms and display area</w:t>
            </w:r>
          </w:p>
        </w:tc>
      </w:tr>
      <w:tr w:rsidR="00FC308B" w:rsidRPr="00FC308B" w14:paraId="7C796155" w14:textId="77777777" w:rsidTr="00FC308B">
        <w:tc>
          <w:tcPr>
            <w:tcW w:w="0" w:type="auto"/>
            <w:hideMark/>
          </w:tcPr>
          <w:p w14:paraId="67B697D2" w14:textId="77777777" w:rsidR="00FC308B" w:rsidRPr="00FC308B" w:rsidRDefault="00FC308B" w:rsidP="00FC308B">
            <w:pPr>
              <w:rPr>
                <w:rFonts w:cs="Times New Roman"/>
                <w:sz w:val="24"/>
                <w:szCs w:val="24"/>
              </w:rPr>
            </w:pPr>
            <w:r w:rsidRPr="00FC308B">
              <w:rPr>
                <w:rFonts w:cs="Times New Roman"/>
                <w:sz w:val="24"/>
                <w:szCs w:val="24"/>
              </w:rPr>
              <w:t>Staffing</w:t>
            </w:r>
          </w:p>
        </w:tc>
        <w:tc>
          <w:tcPr>
            <w:tcW w:w="0" w:type="auto"/>
            <w:hideMark/>
          </w:tcPr>
          <w:p w14:paraId="62EB37EB" w14:textId="77777777" w:rsidR="00FC308B" w:rsidRPr="00FC308B" w:rsidRDefault="00FC308B" w:rsidP="00FC308B">
            <w:pPr>
              <w:rPr>
                <w:rFonts w:cs="Times New Roman"/>
                <w:sz w:val="24"/>
                <w:szCs w:val="24"/>
              </w:rPr>
            </w:pPr>
            <w:r w:rsidRPr="00FC308B">
              <w:rPr>
                <w:rFonts w:cs="Times New Roman"/>
                <w:sz w:val="24"/>
                <w:szCs w:val="24"/>
              </w:rPr>
              <w:t>£20,000</w:t>
            </w:r>
          </w:p>
        </w:tc>
        <w:tc>
          <w:tcPr>
            <w:tcW w:w="0" w:type="auto"/>
            <w:hideMark/>
          </w:tcPr>
          <w:p w14:paraId="74CD210A" w14:textId="77777777" w:rsidR="00FC308B" w:rsidRPr="00FC308B" w:rsidRDefault="00FC308B" w:rsidP="00FC308B">
            <w:pPr>
              <w:rPr>
                <w:rFonts w:cs="Times New Roman"/>
                <w:sz w:val="24"/>
                <w:szCs w:val="24"/>
              </w:rPr>
            </w:pPr>
            <w:r w:rsidRPr="00FC308B">
              <w:rPr>
                <w:rFonts w:cs="Times New Roman"/>
                <w:sz w:val="24"/>
                <w:szCs w:val="24"/>
              </w:rPr>
              <w:t>Cost of hiring event management, technical support, logistics, marketing, security, and other staff</w:t>
            </w:r>
          </w:p>
        </w:tc>
      </w:tr>
      <w:tr w:rsidR="00FC308B" w:rsidRPr="00FC308B" w14:paraId="242EFD08" w14:textId="77777777" w:rsidTr="00FC308B">
        <w:tc>
          <w:tcPr>
            <w:tcW w:w="0" w:type="auto"/>
            <w:hideMark/>
          </w:tcPr>
          <w:p w14:paraId="5797FEE0" w14:textId="77777777" w:rsidR="00FC308B" w:rsidRPr="00FC308B" w:rsidRDefault="00FC308B" w:rsidP="00FC308B">
            <w:pPr>
              <w:rPr>
                <w:rFonts w:cs="Times New Roman"/>
                <w:sz w:val="24"/>
                <w:szCs w:val="24"/>
              </w:rPr>
            </w:pPr>
            <w:r w:rsidRPr="00FC308B">
              <w:rPr>
                <w:rFonts w:cs="Times New Roman"/>
                <w:sz w:val="24"/>
                <w:szCs w:val="24"/>
              </w:rPr>
              <w:t>Technology Equipment</w:t>
            </w:r>
          </w:p>
        </w:tc>
        <w:tc>
          <w:tcPr>
            <w:tcW w:w="0" w:type="auto"/>
            <w:hideMark/>
          </w:tcPr>
          <w:p w14:paraId="7D19C118" w14:textId="77777777" w:rsidR="00FC308B" w:rsidRPr="00FC308B" w:rsidRDefault="00FC308B" w:rsidP="00FC308B">
            <w:pPr>
              <w:rPr>
                <w:rFonts w:cs="Times New Roman"/>
                <w:sz w:val="24"/>
                <w:szCs w:val="24"/>
              </w:rPr>
            </w:pPr>
            <w:r w:rsidRPr="00FC308B">
              <w:rPr>
                <w:rFonts w:cs="Times New Roman"/>
                <w:sz w:val="24"/>
                <w:szCs w:val="24"/>
              </w:rPr>
              <w:t>£30,000</w:t>
            </w:r>
          </w:p>
        </w:tc>
        <w:tc>
          <w:tcPr>
            <w:tcW w:w="0" w:type="auto"/>
            <w:hideMark/>
          </w:tcPr>
          <w:p w14:paraId="6011C13C" w14:textId="0F5ACF94" w:rsidR="00FC308B" w:rsidRPr="00FC308B" w:rsidRDefault="008E6118" w:rsidP="00FC308B">
            <w:pPr>
              <w:rPr>
                <w:rFonts w:cs="Times New Roman"/>
                <w:sz w:val="24"/>
                <w:szCs w:val="24"/>
              </w:rPr>
            </w:pPr>
            <w:r w:rsidRPr="008E6118">
              <w:rPr>
                <w:rFonts w:cs="Times New Roman"/>
                <w:sz w:val="24"/>
                <w:szCs w:val="24"/>
              </w:rPr>
              <w:t>Event technology demos, AV equipment rental, and IT infrastructure purchase</w:t>
            </w:r>
          </w:p>
        </w:tc>
      </w:tr>
      <w:tr w:rsidR="00FC308B" w:rsidRPr="00FC308B" w14:paraId="2355D61A" w14:textId="77777777" w:rsidTr="00FC308B">
        <w:tc>
          <w:tcPr>
            <w:tcW w:w="0" w:type="auto"/>
            <w:hideMark/>
          </w:tcPr>
          <w:p w14:paraId="39ADD467" w14:textId="77777777" w:rsidR="00FC308B" w:rsidRPr="00FC308B" w:rsidRDefault="00FC308B" w:rsidP="00FC308B">
            <w:pPr>
              <w:rPr>
                <w:rFonts w:cs="Times New Roman"/>
                <w:sz w:val="24"/>
                <w:szCs w:val="24"/>
              </w:rPr>
            </w:pPr>
            <w:r w:rsidRPr="00FC308B">
              <w:rPr>
                <w:rFonts w:cs="Times New Roman"/>
                <w:sz w:val="24"/>
                <w:szCs w:val="24"/>
              </w:rPr>
              <w:t>Marketing</w:t>
            </w:r>
          </w:p>
        </w:tc>
        <w:tc>
          <w:tcPr>
            <w:tcW w:w="0" w:type="auto"/>
            <w:hideMark/>
          </w:tcPr>
          <w:p w14:paraId="5CBA4B9B" w14:textId="77777777" w:rsidR="00FC308B" w:rsidRPr="00FC308B" w:rsidRDefault="00FC308B" w:rsidP="00FC308B">
            <w:pPr>
              <w:rPr>
                <w:rFonts w:cs="Times New Roman"/>
                <w:sz w:val="24"/>
                <w:szCs w:val="24"/>
              </w:rPr>
            </w:pPr>
            <w:r w:rsidRPr="00FC308B">
              <w:rPr>
                <w:rFonts w:cs="Times New Roman"/>
                <w:sz w:val="24"/>
                <w:szCs w:val="24"/>
              </w:rPr>
              <w:t>£15,000</w:t>
            </w:r>
          </w:p>
        </w:tc>
        <w:tc>
          <w:tcPr>
            <w:tcW w:w="0" w:type="auto"/>
            <w:hideMark/>
          </w:tcPr>
          <w:p w14:paraId="71F3717E" w14:textId="27BBB3EC" w:rsidR="00FC308B" w:rsidRPr="00FC308B" w:rsidRDefault="008E6118" w:rsidP="00FC308B">
            <w:pPr>
              <w:rPr>
                <w:rFonts w:cs="Times New Roman"/>
                <w:sz w:val="24"/>
                <w:szCs w:val="24"/>
              </w:rPr>
            </w:pPr>
            <w:r w:rsidRPr="008E6118">
              <w:rPr>
                <w:rFonts w:cs="Times New Roman"/>
                <w:sz w:val="24"/>
                <w:szCs w:val="24"/>
              </w:rPr>
              <w:t>Paid advertising, social media promotions, email blasts, and content generation</w:t>
            </w:r>
          </w:p>
        </w:tc>
      </w:tr>
      <w:tr w:rsidR="00FC308B" w:rsidRPr="00FC308B" w14:paraId="4398007F" w14:textId="77777777" w:rsidTr="00FC308B">
        <w:tc>
          <w:tcPr>
            <w:tcW w:w="0" w:type="auto"/>
            <w:hideMark/>
          </w:tcPr>
          <w:p w14:paraId="2F036981" w14:textId="77777777" w:rsidR="00FC308B" w:rsidRPr="00FC308B" w:rsidRDefault="00FC308B" w:rsidP="00FC308B">
            <w:pPr>
              <w:rPr>
                <w:rFonts w:cs="Times New Roman"/>
                <w:sz w:val="24"/>
                <w:szCs w:val="24"/>
              </w:rPr>
            </w:pPr>
            <w:r w:rsidRPr="00FC308B">
              <w:rPr>
                <w:rFonts w:cs="Times New Roman"/>
                <w:sz w:val="24"/>
                <w:szCs w:val="24"/>
              </w:rPr>
              <w:t>Catering</w:t>
            </w:r>
          </w:p>
        </w:tc>
        <w:tc>
          <w:tcPr>
            <w:tcW w:w="0" w:type="auto"/>
            <w:hideMark/>
          </w:tcPr>
          <w:p w14:paraId="30F34D56" w14:textId="77777777" w:rsidR="00FC308B" w:rsidRPr="00FC308B" w:rsidRDefault="00FC308B" w:rsidP="00FC308B">
            <w:pPr>
              <w:rPr>
                <w:rFonts w:cs="Times New Roman"/>
                <w:sz w:val="24"/>
                <w:szCs w:val="24"/>
              </w:rPr>
            </w:pPr>
            <w:r w:rsidRPr="00FC308B">
              <w:rPr>
                <w:rFonts w:cs="Times New Roman"/>
                <w:sz w:val="24"/>
                <w:szCs w:val="24"/>
              </w:rPr>
              <w:t>£10,000</w:t>
            </w:r>
          </w:p>
        </w:tc>
        <w:tc>
          <w:tcPr>
            <w:tcW w:w="0" w:type="auto"/>
            <w:hideMark/>
          </w:tcPr>
          <w:p w14:paraId="00EA9D0F" w14:textId="77777777" w:rsidR="00FC308B" w:rsidRPr="00FC308B" w:rsidRDefault="00FC308B" w:rsidP="00FC308B">
            <w:pPr>
              <w:rPr>
                <w:rFonts w:cs="Times New Roman"/>
                <w:sz w:val="24"/>
                <w:szCs w:val="24"/>
              </w:rPr>
            </w:pPr>
            <w:r w:rsidRPr="00FC308B">
              <w:rPr>
                <w:rFonts w:cs="Times New Roman"/>
                <w:sz w:val="24"/>
                <w:szCs w:val="24"/>
              </w:rPr>
              <w:t>Cost of providing food and beverages for exhibitors, attendees, and event staff</w:t>
            </w:r>
          </w:p>
        </w:tc>
      </w:tr>
      <w:tr w:rsidR="00FC308B" w:rsidRPr="00FC308B" w14:paraId="1E4DF11E" w14:textId="77777777" w:rsidTr="00FC308B">
        <w:tc>
          <w:tcPr>
            <w:tcW w:w="0" w:type="auto"/>
            <w:hideMark/>
          </w:tcPr>
          <w:p w14:paraId="3957DCE2" w14:textId="77777777" w:rsidR="00FC308B" w:rsidRPr="00FC308B" w:rsidRDefault="00FC308B" w:rsidP="00FC308B">
            <w:pPr>
              <w:rPr>
                <w:rFonts w:cs="Times New Roman"/>
                <w:sz w:val="24"/>
                <w:szCs w:val="24"/>
              </w:rPr>
            </w:pPr>
            <w:r w:rsidRPr="00FC308B">
              <w:rPr>
                <w:rFonts w:cs="Times New Roman"/>
                <w:sz w:val="24"/>
                <w:szCs w:val="24"/>
              </w:rPr>
              <w:t>Logistics</w:t>
            </w:r>
          </w:p>
        </w:tc>
        <w:tc>
          <w:tcPr>
            <w:tcW w:w="0" w:type="auto"/>
            <w:hideMark/>
          </w:tcPr>
          <w:p w14:paraId="7AC199BF" w14:textId="77777777" w:rsidR="00FC308B" w:rsidRPr="00FC308B" w:rsidRDefault="00FC308B" w:rsidP="00FC308B">
            <w:pPr>
              <w:rPr>
                <w:rFonts w:cs="Times New Roman"/>
                <w:sz w:val="24"/>
                <w:szCs w:val="24"/>
              </w:rPr>
            </w:pPr>
            <w:r w:rsidRPr="00FC308B">
              <w:rPr>
                <w:rFonts w:cs="Times New Roman"/>
                <w:sz w:val="24"/>
                <w:szCs w:val="24"/>
              </w:rPr>
              <w:t>£8,000</w:t>
            </w:r>
          </w:p>
        </w:tc>
        <w:tc>
          <w:tcPr>
            <w:tcW w:w="0" w:type="auto"/>
            <w:hideMark/>
          </w:tcPr>
          <w:p w14:paraId="703437CF" w14:textId="6A879B38" w:rsidR="00FC308B" w:rsidRPr="00FC308B" w:rsidRDefault="001D4C13" w:rsidP="00FC308B">
            <w:pPr>
              <w:rPr>
                <w:rFonts w:cs="Times New Roman"/>
                <w:sz w:val="24"/>
                <w:szCs w:val="24"/>
              </w:rPr>
            </w:pPr>
            <w:r w:rsidRPr="001D4C13">
              <w:rPr>
                <w:rFonts w:cs="Times New Roman"/>
                <w:sz w:val="24"/>
                <w:szCs w:val="24"/>
              </w:rPr>
              <w:t>Logistics around transportation, signage, registration, and attendee management</w:t>
            </w:r>
          </w:p>
        </w:tc>
      </w:tr>
      <w:tr w:rsidR="00FC308B" w:rsidRPr="00FC308B" w14:paraId="63ACC4B7" w14:textId="77777777" w:rsidTr="00FC308B">
        <w:tc>
          <w:tcPr>
            <w:tcW w:w="0" w:type="auto"/>
            <w:hideMark/>
          </w:tcPr>
          <w:p w14:paraId="2F27DB8C" w14:textId="77777777" w:rsidR="00FC308B" w:rsidRPr="00FC308B" w:rsidRDefault="00FC308B" w:rsidP="00FC308B">
            <w:pPr>
              <w:rPr>
                <w:rFonts w:cs="Times New Roman"/>
                <w:sz w:val="24"/>
                <w:szCs w:val="24"/>
              </w:rPr>
            </w:pPr>
            <w:r w:rsidRPr="00FC308B">
              <w:rPr>
                <w:rFonts w:cs="Times New Roman"/>
                <w:sz w:val="24"/>
                <w:szCs w:val="24"/>
              </w:rPr>
              <w:t>Insurance</w:t>
            </w:r>
          </w:p>
        </w:tc>
        <w:tc>
          <w:tcPr>
            <w:tcW w:w="0" w:type="auto"/>
            <w:hideMark/>
          </w:tcPr>
          <w:p w14:paraId="271E66EC" w14:textId="77777777" w:rsidR="00FC308B" w:rsidRPr="00FC308B" w:rsidRDefault="00FC308B" w:rsidP="00FC308B">
            <w:pPr>
              <w:rPr>
                <w:rFonts w:cs="Times New Roman"/>
                <w:sz w:val="24"/>
                <w:szCs w:val="24"/>
              </w:rPr>
            </w:pPr>
            <w:r w:rsidRPr="00FC308B">
              <w:rPr>
                <w:rFonts w:cs="Times New Roman"/>
                <w:sz w:val="24"/>
                <w:szCs w:val="24"/>
              </w:rPr>
              <w:t>£5,000</w:t>
            </w:r>
          </w:p>
        </w:tc>
        <w:tc>
          <w:tcPr>
            <w:tcW w:w="0" w:type="auto"/>
            <w:hideMark/>
          </w:tcPr>
          <w:p w14:paraId="545F3623" w14:textId="3E0EAC20" w:rsidR="00FC308B" w:rsidRPr="00FC308B" w:rsidRDefault="00D106EE" w:rsidP="00FC308B">
            <w:pPr>
              <w:rPr>
                <w:rFonts w:cs="Times New Roman"/>
                <w:sz w:val="24"/>
                <w:szCs w:val="24"/>
              </w:rPr>
            </w:pPr>
            <w:r w:rsidRPr="00D106EE">
              <w:rPr>
                <w:rFonts w:cs="Times New Roman"/>
                <w:sz w:val="24"/>
                <w:szCs w:val="24"/>
              </w:rPr>
              <w:t>Event insurance premiums, including property, liability, and cancellation.</w:t>
            </w:r>
          </w:p>
        </w:tc>
      </w:tr>
      <w:tr w:rsidR="00FC308B" w:rsidRPr="00FC308B" w14:paraId="4B4D3B2F" w14:textId="77777777" w:rsidTr="00FC308B">
        <w:tc>
          <w:tcPr>
            <w:tcW w:w="0" w:type="auto"/>
            <w:hideMark/>
          </w:tcPr>
          <w:p w14:paraId="76037ED0" w14:textId="77777777" w:rsidR="00FC308B" w:rsidRPr="00FC308B" w:rsidRDefault="00FC308B" w:rsidP="00FC308B">
            <w:pPr>
              <w:rPr>
                <w:rFonts w:cs="Times New Roman"/>
                <w:sz w:val="24"/>
                <w:szCs w:val="24"/>
              </w:rPr>
            </w:pPr>
            <w:r w:rsidRPr="00FC308B">
              <w:rPr>
                <w:rFonts w:cs="Times New Roman"/>
                <w:sz w:val="24"/>
                <w:szCs w:val="24"/>
              </w:rPr>
              <w:t>Miscellaneous</w:t>
            </w:r>
          </w:p>
        </w:tc>
        <w:tc>
          <w:tcPr>
            <w:tcW w:w="0" w:type="auto"/>
            <w:hideMark/>
          </w:tcPr>
          <w:p w14:paraId="7F24E5B3" w14:textId="77777777" w:rsidR="00FC308B" w:rsidRPr="00FC308B" w:rsidRDefault="00FC308B" w:rsidP="00FC308B">
            <w:pPr>
              <w:rPr>
                <w:rFonts w:cs="Times New Roman"/>
                <w:sz w:val="24"/>
                <w:szCs w:val="24"/>
              </w:rPr>
            </w:pPr>
            <w:r w:rsidRPr="00FC308B">
              <w:rPr>
                <w:rFonts w:cs="Times New Roman"/>
                <w:sz w:val="24"/>
                <w:szCs w:val="24"/>
              </w:rPr>
              <w:t>£7,000</w:t>
            </w:r>
          </w:p>
        </w:tc>
        <w:tc>
          <w:tcPr>
            <w:tcW w:w="0" w:type="auto"/>
            <w:hideMark/>
          </w:tcPr>
          <w:p w14:paraId="458CF2D9" w14:textId="77777777" w:rsidR="00FC308B" w:rsidRPr="00FC308B" w:rsidRDefault="00FC308B" w:rsidP="00FC308B">
            <w:pPr>
              <w:rPr>
                <w:rFonts w:cs="Times New Roman"/>
                <w:sz w:val="24"/>
                <w:szCs w:val="24"/>
              </w:rPr>
            </w:pPr>
            <w:r w:rsidRPr="00FC308B">
              <w:rPr>
                <w:rFonts w:cs="Times New Roman"/>
                <w:sz w:val="24"/>
                <w:szCs w:val="24"/>
              </w:rPr>
              <w:t>Contingency fund for unexpected expenses, emergency services, and incidentals</w:t>
            </w:r>
          </w:p>
        </w:tc>
      </w:tr>
    </w:tbl>
    <w:p w14:paraId="28032439" w14:textId="77777777" w:rsidR="00DF6834" w:rsidRDefault="00DF6834" w:rsidP="00BF3D62">
      <w:pPr>
        <w:rPr>
          <w:rFonts w:cs="Times New Roman"/>
        </w:rPr>
      </w:pPr>
    </w:p>
    <w:tbl>
      <w:tblPr>
        <w:tblStyle w:val="TableGridLight"/>
        <w:tblW w:w="10248" w:type="dxa"/>
        <w:tblInd w:w="-450" w:type="dxa"/>
        <w:tblLook w:val="04A0" w:firstRow="1" w:lastRow="0" w:firstColumn="1" w:lastColumn="0" w:noHBand="0" w:noVBand="1"/>
      </w:tblPr>
      <w:tblGrid>
        <w:gridCol w:w="5327"/>
        <w:gridCol w:w="4685"/>
        <w:gridCol w:w="236"/>
      </w:tblGrid>
      <w:tr w:rsidR="006938D3" w:rsidRPr="006938D3" w14:paraId="4CC7505C" w14:textId="77777777" w:rsidTr="006938D3">
        <w:trPr>
          <w:gridAfter w:val="1"/>
          <w:wAfter w:w="236" w:type="dxa"/>
          <w:trHeight w:val="647"/>
        </w:trPr>
        <w:tc>
          <w:tcPr>
            <w:tcW w:w="0" w:type="auto"/>
            <w:hideMark/>
          </w:tcPr>
          <w:p w14:paraId="3CA1DB83" w14:textId="77777777" w:rsidR="006938D3" w:rsidRPr="006938D3" w:rsidRDefault="006938D3" w:rsidP="006938D3">
            <w:pPr>
              <w:spacing w:after="0" w:line="240" w:lineRule="auto"/>
              <w:jc w:val="left"/>
              <w:rPr>
                <w:rFonts w:eastAsia="Times New Roman" w:cs="Times New Roman"/>
                <w:color w:val="0D0D0D"/>
                <w:sz w:val="28"/>
                <w:szCs w:val="28"/>
              </w:rPr>
            </w:pPr>
            <w:r w:rsidRPr="006938D3">
              <w:rPr>
                <w:rFonts w:eastAsia="Times New Roman" w:cs="Times New Roman"/>
                <w:b/>
                <w:bCs/>
                <w:color w:val="0D0D0D"/>
                <w:sz w:val="28"/>
                <w:szCs w:val="28"/>
                <w:bdr w:val="single" w:sz="2" w:space="0" w:color="E3E3E3" w:frame="1"/>
              </w:rPr>
              <w:t>Total Expenses</w:t>
            </w:r>
          </w:p>
        </w:tc>
        <w:tc>
          <w:tcPr>
            <w:tcW w:w="0" w:type="auto"/>
            <w:hideMark/>
          </w:tcPr>
          <w:p w14:paraId="286F0170" w14:textId="77777777" w:rsidR="006938D3" w:rsidRPr="006938D3" w:rsidRDefault="006938D3" w:rsidP="006938D3">
            <w:pPr>
              <w:spacing w:after="0" w:line="240" w:lineRule="auto"/>
              <w:jc w:val="left"/>
              <w:rPr>
                <w:rFonts w:eastAsia="Times New Roman" w:cs="Times New Roman"/>
                <w:color w:val="0D0D0D"/>
                <w:sz w:val="28"/>
                <w:szCs w:val="28"/>
              </w:rPr>
            </w:pPr>
            <w:r w:rsidRPr="006938D3">
              <w:rPr>
                <w:rFonts w:eastAsia="Times New Roman" w:cs="Times New Roman"/>
                <w:b/>
                <w:bCs/>
                <w:color w:val="0D0D0D"/>
                <w:sz w:val="28"/>
                <w:szCs w:val="28"/>
                <w:bdr w:val="single" w:sz="2" w:space="0" w:color="E3E3E3" w:frame="1"/>
              </w:rPr>
              <w:t>£145,000</w:t>
            </w:r>
          </w:p>
        </w:tc>
      </w:tr>
      <w:tr w:rsidR="006938D3" w:rsidRPr="006938D3" w14:paraId="38905A74" w14:textId="77777777" w:rsidTr="006938D3">
        <w:trPr>
          <w:gridAfter w:val="1"/>
          <w:wAfter w:w="236" w:type="dxa"/>
          <w:trHeight w:val="584"/>
        </w:trPr>
        <w:tc>
          <w:tcPr>
            <w:tcW w:w="0" w:type="auto"/>
            <w:hideMark/>
          </w:tcPr>
          <w:p w14:paraId="1562C76B" w14:textId="77777777" w:rsidR="006938D3" w:rsidRPr="006938D3" w:rsidRDefault="006938D3" w:rsidP="006938D3">
            <w:pPr>
              <w:spacing w:after="0" w:line="240" w:lineRule="auto"/>
              <w:jc w:val="left"/>
              <w:rPr>
                <w:rFonts w:eastAsia="Times New Roman" w:cs="Times New Roman"/>
                <w:color w:val="0D0D0D"/>
                <w:sz w:val="28"/>
                <w:szCs w:val="28"/>
              </w:rPr>
            </w:pPr>
            <w:r w:rsidRPr="006938D3">
              <w:rPr>
                <w:rFonts w:eastAsia="Times New Roman" w:cs="Times New Roman"/>
                <w:color w:val="0D0D0D"/>
                <w:sz w:val="28"/>
                <w:szCs w:val="28"/>
              </w:rPr>
              <w:t>Revenue Source</w:t>
            </w:r>
          </w:p>
        </w:tc>
        <w:tc>
          <w:tcPr>
            <w:tcW w:w="0" w:type="auto"/>
            <w:hideMark/>
          </w:tcPr>
          <w:p w14:paraId="0989203A" w14:textId="77777777" w:rsidR="006938D3" w:rsidRPr="006938D3" w:rsidRDefault="006938D3" w:rsidP="006938D3">
            <w:pPr>
              <w:spacing w:after="0" w:line="240" w:lineRule="auto"/>
              <w:jc w:val="left"/>
              <w:rPr>
                <w:rFonts w:eastAsia="Times New Roman" w:cs="Times New Roman"/>
                <w:color w:val="0D0D0D"/>
                <w:sz w:val="28"/>
                <w:szCs w:val="28"/>
              </w:rPr>
            </w:pPr>
            <w:r w:rsidRPr="006938D3">
              <w:rPr>
                <w:rFonts w:eastAsia="Times New Roman" w:cs="Times New Roman"/>
                <w:color w:val="0D0D0D"/>
                <w:sz w:val="28"/>
                <w:szCs w:val="28"/>
              </w:rPr>
              <w:t>Amount (GBP)</w:t>
            </w:r>
          </w:p>
        </w:tc>
      </w:tr>
      <w:tr w:rsidR="006938D3" w:rsidRPr="006938D3" w14:paraId="4F9F936B" w14:textId="77777777" w:rsidTr="006938D3">
        <w:trPr>
          <w:gridAfter w:val="1"/>
          <w:wAfter w:w="236" w:type="dxa"/>
          <w:trHeight w:val="521"/>
        </w:trPr>
        <w:tc>
          <w:tcPr>
            <w:tcW w:w="0" w:type="auto"/>
            <w:hideMark/>
          </w:tcPr>
          <w:p w14:paraId="14EAEBBC" w14:textId="77777777" w:rsidR="006938D3" w:rsidRPr="006938D3" w:rsidRDefault="006938D3" w:rsidP="006938D3">
            <w:pPr>
              <w:spacing w:after="0" w:line="240" w:lineRule="auto"/>
              <w:jc w:val="left"/>
              <w:rPr>
                <w:rFonts w:eastAsia="Times New Roman" w:cs="Times New Roman"/>
                <w:color w:val="0D0D0D"/>
                <w:sz w:val="28"/>
                <w:szCs w:val="28"/>
              </w:rPr>
            </w:pPr>
            <w:r w:rsidRPr="006938D3">
              <w:rPr>
                <w:rFonts w:eastAsia="Times New Roman" w:cs="Times New Roman"/>
                <w:color w:val="0D0D0D"/>
                <w:sz w:val="28"/>
                <w:szCs w:val="28"/>
              </w:rPr>
              <w:t>Registration Fees</w:t>
            </w:r>
          </w:p>
        </w:tc>
        <w:tc>
          <w:tcPr>
            <w:tcW w:w="0" w:type="auto"/>
            <w:hideMark/>
          </w:tcPr>
          <w:p w14:paraId="13624BBD" w14:textId="77777777" w:rsidR="006938D3" w:rsidRPr="006938D3" w:rsidRDefault="006938D3" w:rsidP="006938D3">
            <w:pPr>
              <w:spacing w:after="0" w:line="240" w:lineRule="auto"/>
              <w:jc w:val="left"/>
              <w:rPr>
                <w:rFonts w:eastAsia="Times New Roman" w:cs="Times New Roman"/>
                <w:color w:val="0D0D0D"/>
                <w:sz w:val="28"/>
                <w:szCs w:val="28"/>
              </w:rPr>
            </w:pPr>
            <w:r w:rsidRPr="006938D3">
              <w:rPr>
                <w:rFonts w:eastAsia="Times New Roman" w:cs="Times New Roman"/>
                <w:color w:val="0D0D0D"/>
                <w:sz w:val="28"/>
                <w:szCs w:val="28"/>
              </w:rPr>
              <w:t>£100,000</w:t>
            </w:r>
          </w:p>
        </w:tc>
      </w:tr>
      <w:tr w:rsidR="006938D3" w:rsidRPr="006938D3" w14:paraId="754FE44D" w14:textId="77777777" w:rsidTr="006938D3">
        <w:trPr>
          <w:gridAfter w:val="1"/>
          <w:wAfter w:w="236" w:type="dxa"/>
          <w:trHeight w:val="539"/>
        </w:trPr>
        <w:tc>
          <w:tcPr>
            <w:tcW w:w="0" w:type="auto"/>
            <w:hideMark/>
          </w:tcPr>
          <w:p w14:paraId="37E7588C" w14:textId="77777777" w:rsidR="006938D3" w:rsidRPr="006938D3" w:rsidRDefault="006938D3" w:rsidP="006938D3">
            <w:pPr>
              <w:spacing w:after="0" w:line="240" w:lineRule="auto"/>
              <w:jc w:val="left"/>
              <w:rPr>
                <w:rFonts w:eastAsia="Times New Roman" w:cs="Times New Roman"/>
                <w:color w:val="0D0D0D"/>
                <w:sz w:val="28"/>
                <w:szCs w:val="28"/>
              </w:rPr>
            </w:pPr>
            <w:r w:rsidRPr="006938D3">
              <w:rPr>
                <w:rFonts w:eastAsia="Times New Roman" w:cs="Times New Roman"/>
                <w:color w:val="0D0D0D"/>
                <w:sz w:val="28"/>
                <w:szCs w:val="28"/>
              </w:rPr>
              <w:t>Sponsorships</w:t>
            </w:r>
          </w:p>
        </w:tc>
        <w:tc>
          <w:tcPr>
            <w:tcW w:w="0" w:type="auto"/>
            <w:hideMark/>
          </w:tcPr>
          <w:p w14:paraId="413CC32F" w14:textId="77777777" w:rsidR="006938D3" w:rsidRPr="006938D3" w:rsidRDefault="006938D3" w:rsidP="006938D3">
            <w:pPr>
              <w:spacing w:after="0" w:line="240" w:lineRule="auto"/>
              <w:jc w:val="left"/>
              <w:rPr>
                <w:rFonts w:eastAsia="Times New Roman" w:cs="Times New Roman"/>
                <w:color w:val="0D0D0D"/>
                <w:sz w:val="28"/>
                <w:szCs w:val="28"/>
              </w:rPr>
            </w:pPr>
            <w:r w:rsidRPr="006938D3">
              <w:rPr>
                <w:rFonts w:eastAsia="Times New Roman" w:cs="Times New Roman"/>
                <w:color w:val="0D0D0D"/>
                <w:sz w:val="28"/>
                <w:szCs w:val="28"/>
              </w:rPr>
              <w:t>£50,000</w:t>
            </w:r>
          </w:p>
        </w:tc>
      </w:tr>
      <w:tr w:rsidR="006938D3" w:rsidRPr="006938D3" w14:paraId="4D0E8C00" w14:textId="77777777" w:rsidTr="006938D3">
        <w:trPr>
          <w:gridAfter w:val="1"/>
          <w:wAfter w:w="236" w:type="dxa"/>
          <w:trHeight w:val="566"/>
        </w:trPr>
        <w:tc>
          <w:tcPr>
            <w:tcW w:w="0" w:type="auto"/>
            <w:hideMark/>
          </w:tcPr>
          <w:p w14:paraId="14F64959" w14:textId="77777777" w:rsidR="006938D3" w:rsidRPr="006938D3" w:rsidRDefault="006938D3" w:rsidP="006938D3">
            <w:pPr>
              <w:spacing w:after="0" w:line="240" w:lineRule="auto"/>
              <w:jc w:val="left"/>
              <w:rPr>
                <w:rFonts w:eastAsia="Times New Roman" w:cs="Times New Roman"/>
                <w:color w:val="0D0D0D"/>
                <w:sz w:val="28"/>
                <w:szCs w:val="28"/>
              </w:rPr>
            </w:pPr>
            <w:r w:rsidRPr="006938D3">
              <w:rPr>
                <w:rFonts w:eastAsia="Times New Roman" w:cs="Times New Roman"/>
                <w:color w:val="0D0D0D"/>
                <w:sz w:val="28"/>
                <w:szCs w:val="28"/>
              </w:rPr>
              <w:t>Exhibitor Fees</w:t>
            </w:r>
          </w:p>
        </w:tc>
        <w:tc>
          <w:tcPr>
            <w:tcW w:w="0" w:type="auto"/>
            <w:hideMark/>
          </w:tcPr>
          <w:p w14:paraId="47689A0C" w14:textId="77777777" w:rsidR="006938D3" w:rsidRPr="006938D3" w:rsidRDefault="006938D3" w:rsidP="006938D3">
            <w:pPr>
              <w:spacing w:after="0" w:line="240" w:lineRule="auto"/>
              <w:jc w:val="left"/>
              <w:rPr>
                <w:rFonts w:eastAsia="Times New Roman" w:cs="Times New Roman"/>
                <w:color w:val="0D0D0D"/>
                <w:sz w:val="28"/>
                <w:szCs w:val="28"/>
              </w:rPr>
            </w:pPr>
            <w:r w:rsidRPr="006938D3">
              <w:rPr>
                <w:rFonts w:eastAsia="Times New Roman" w:cs="Times New Roman"/>
                <w:color w:val="0D0D0D"/>
                <w:sz w:val="28"/>
                <w:szCs w:val="28"/>
              </w:rPr>
              <w:t>£40,000</w:t>
            </w:r>
          </w:p>
        </w:tc>
      </w:tr>
      <w:tr w:rsidR="006938D3" w:rsidRPr="006938D3" w14:paraId="5CC4C1A1" w14:textId="77777777" w:rsidTr="006938D3">
        <w:trPr>
          <w:gridAfter w:val="1"/>
          <w:wAfter w:w="236" w:type="dxa"/>
          <w:trHeight w:val="602"/>
        </w:trPr>
        <w:tc>
          <w:tcPr>
            <w:tcW w:w="0" w:type="auto"/>
            <w:hideMark/>
          </w:tcPr>
          <w:p w14:paraId="421DBC0F" w14:textId="77777777" w:rsidR="006938D3" w:rsidRPr="006938D3" w:rsidRDefault="006938D3" w:rsidP="006938D3">
            <w:pPr>
              <w:spacing w:after="0" w:line="240" w:lineRule="auto"/>
              <w:jc w:val="left"/>
              <w:rPr>
                <w:rFonts w:eastAsia="Times New Roman" w:cs="Times New Roman"/>
                <w:color w:val="0D0D0D"/>
                <w:sz w:val="28"/>
                <w:szCs w:val="28"/>
              </w:rPr>
            </w:pPr>
            <w:r w:rsidRPr="006938D3">
              <w:rPr>
                <w:rFonts w:eastAsia="Times New Roman" w:cs="Times New Roman"/>
                <w:color w:val="0D0D0D"/>
                <w:sz w:val="28"/>
                <w:szCs w:val="28"/>
              </w:rPr>
              <w:t>Advertising Sales</w:t>
            </w:r>
          </w:p>
        </w:tc>
        <w:tc>
          <w:tcPr>
            <w:tcW w:w="0" w:type="auto"/>
            <w:hideMark/>
          </w:tcPr>
          <w:p w14:paraId="09C4600C" w14:textId="77777777" w:rsidR="006938D3" w:rsidRPr="006938D3" w:rsidRDefault="006938D3" w:rsidP="006938D3">
            <w:pPr>
              <w:spacing w:after="0" w:line="240" w:lineRule="auto"/>
              <w:jc w:val="left"/>
              <w:rPr>
                <w:rFonts w:eastAsia="Times New Roman" w:cs="Times New Roman"/>
                <w:color w:val="0D0D0D"/>
                <w:sz w:val="28"/>
                <w:szCs w:val="28"/>
              </w:rPr>
            </w:pPr>
            <w:r w:rsidRPr="006938D3">
              <w:rPr>
                <w:rFonts w:eastAsia="Times New Roman" w:cs="Times New Roman"/>
                <w:color w:val="0D0D0D"/>
                <w:sz w:val="28"/>
                <w:szCs w:val="28"/>
              </w:rPr>
              <w:t>£10,000</w:t>
            </w:r>
          </w:p>
        </w:tc>
      </w:tr>
      <w:tr w:rsidR="006938D3" w:rsidRPr="006938D3" w14:paraId="221298A8" w14:textId="77777777" w:rsidTr="006938D3">
        <w:trPr>
          <w:trHeight w:val="809"/>
        </w:trPr>
        <w:tc>
          <w:tcPr>
            <w:tcW w:w="0" w:type="auto"/>
            <w:hideMark/>
          </w:tcPr>
          <w:p w14:paraId="034517DB" w14:textId="77777777" w:rsidR="006938D3" w:rsidRPr="006938D3" w:rsidRDefault="006938D3" w:rsidP="006938D3">
            <w:pPr>
              <w:spacing w:after="0" w:line="240" w:lineRule="auto"/>
              <w:jc w:val="left"/>
              <w:rPr>
                <w:rFonts w:eastAsia="Times New Roman" w:cs="Times New Roman"/>
                <w:color w:val="0D0D0D"/>
                <w:sz w:val="28"/>
                <w:szCs w:val="28"/>
              </w:rPr>
            </w:pPr>
            <w:r w:rsidRPr="006938D3">
              <w:rPr>
                <w:rFonts w:eastAsia="Times New Roman" w:cs="Times New Roman"/>
                <w:color w:val="0D0D0D"/>
                <w:sz w:val="28"/>
                <w:szCs w:val="28"/>
              </w:rPr>
              <w:t>Partnerships</w:t>
            </w:r>
          </w:p>
        </w:tc>
        <w:tc>
          <w:tcPr>
            <w:tcW w:w="0" w:type="auto"/>
            <w:hideMark/>
          </w:tcPr>
          <w:p w14:paraId="0CB0E249" w14:textId="77777777" w:rsidR="006938D3" w:rsidRPr="006938D3" w:rsidRDefault="006938D3" w:rsidP="006938D3">
            <w:pPr>
              <w:spacing w:after="0" w:line="240" w:lineRule="auto"/>
              <w:jc w:val="left"/>
              <w:rPr>
                <w:rFonts w:eastAsia="Times New Roman" w:cs="Times New Roman"/>
                <w:color w:val="0D0D0D"/>
                <w:sz w:val="28"/>
                <w:szCs w:val="28"/>
              </w:rPr>
            </w:pPr>
            <w:r w:rsidRPr="006938D3">
              <w:rPr>
                <w:rFonts w:eastAsia="Times New Roman" w:cs="Times New Roman"/>
                <w:color w:val="0D0D0D"/>
                <w:sz w:val="28"/>
                <w:szCs w:val="28"/>
              </w:rPr>
              <w:t>£15,000</w:t>
            </w:r>
          </w:p>
        </w:tc>
        <w:tc>
          <w:tcPr>
            <w:tcW w:w="236" w:type="dxa"/>
            <w:hideMark/>
          </w:tcPr>
          <w:p w14:paraId="78E5C710" w14:textId="77777777" w:rsidR="006938D3" w:rsidRPr="006938D3" w:rsidRDefault="006938D3" w:rsidP="006938D3">
            <w:pPr>
              <w:spacing w:after="0" w:line="240" w:lineRule="auto"/>
              <w:jc w:val="left"/>
              <w:rPr>
                <w:rFonts w:eastAsia="Times New Roman" w:cs="Times New Roman"/>
                <w:sz w:val="28"/>
                <w:szCs w:val="28"/>
              </w:rPr>
            </w:pPr>
          </w:p>
        </w:tc>
      </w:tr>
    </w:tbl>
    <w:p w14:paraId="75FDFA66" w14:textId="77777777" w:rsidR="005B697B" w:rsidRDefault="005B697B" w:rsidP="008953C3"/>
    <w:tbl>
      <w:tblPr>
        <w:tblStyle w:val="TableGridLight"/>
        <w:tblW w:w="10380" w:type="dxa"/>
        <w:tblInd w:w="-665" w:type="dxa"/>
        <w:tblLook w:val="04A0" w:firstRow="1" w:lastRow="0" w:firstColumn="1" w:lastColumn="0" w:noHBand="0" w:noVBand="1"/>
      </w:tblPr>
      <w:tblGrid>
        <w:gridCol w:w="1591"/>
        <w:gridCol w:w="8789"/>
      </w:tblGrid>
      <w:tr w:rsidR="008953C3" w:rsidRPr="008953C3" w14:paraId="4B870C12" w14:textId="77777777" w:rsidTr="008953C3">
        <w:tc>
          <w:tcPr>
            <w:tcW w:w="0" w:type="auto"/>
            <w:hideMark/>
          </w:tcPr>
          <w:p w14:paraId="3C82B649" w14:textId="77777777" w:rsidR="008953C3" w:rsidRPr="008953C3" w:rsidRDefault="008953C3" w:rsidP="008953C3">
            <w:r w:rsidRPr="008953C3">
              <w:rPr>
                <w:b/>
                <w:bCs/>
              </w:rPr>
              <w:t>Total Revenue</w:t>
            </w:r>
          </w:p>
        </w:tc>
        <w:tc>
          <w:tcPr>
            <w:tcW w:w="8789" w:type="dxa"/>
            <w:hideMark/>
          </w:tcPr>
          <w:p w14:paraId="7D97D89F" w14:textId="77777777" w:rsidR="008953C3" w:rsidRPr="008953C3" w:rsidRDefault="008953C3" w:rsidP="008953C3">
            <w:r w:rsidRPr="008953C3">
              <w:rPr>
                <w:b/>
                <w:bCs/>
              </w:rPr>
              <w:t>£215,000</w:t>
            </w:r>
          </w:p>
        </w:tc>
      </w:tr>
      <w:tr w:rsidR="008953C3" w:rsidRPr="008953C3" w14:paraId="6D39D8CB" w14:textId="77777777" w:rsidTr="008953C3">
        <w:tc>
          <w:tcPr>
            <w:tcW w:w="0" w:type="auto"/>
            <w:hideMark/>
          </w:tcPr>
          <w:p w14:paraId="16E6DAD2" w14:textId="77777777" w:rsidR="008953C3" w:rsidRPr="008953C3" w:rsidRDefault="008953C3" w:rsidP="008953C3">
            <w:r w:rsidRPr="008953C3">
              <w:t>Funding Sources</w:t>
            </w:r>
          </w:p>
        </w:tc>
        <w:tc>
          <w:tcPr>
            <w:tcW w:w="8789" w:type="dxa"/>
            <w:hideMark/>
          </w:tcPr>
          <w:p w14:paraId="31655A52" w14:textId="77777777" w:rsidR="008953C3" w:rsidRPr="008953C3" w:rsidRDefault="008953C3" w:rsidP="008953C3"/>
        </w:tc>
      </w:tr>
      <w:tr w:rsidR="008953C3" w:rsidRPr="008953C3" w14:paraId="008EBD11" w14:textId="77777777" w:rsidTr="008953C3">
        <w:tc>
          <w:tcPr>
            <w:tcW w:w="0" w:type="auto"/>
            <w:hideMark/>
          </w:tcPr>
          <w:p w14:paraId="5F3EC719" w14:textId="77777777" w:rsidR="008953C3" w:rsidRPr="008953C3" w:rsidRDefault="008953C3" w:rsidP="008953C3">
            <w:r w:rsidRPr="008953C3">
              <w:t>Sponsorships</w:t>
            </w:r>
          </w:p>
        </w:tc>
        <w:tc>
          <w:tcPr>
            <w:tcW w:w="8789" w:type="dxa"/>
            <w:hideMark/>
          </w:tcPr>
          <w:p w14:paraId="066904E5" w14:textId="77777777" w:rsidR="008953C3" w:rsidRPr="008953C3" w:rsidRDefault="008953C3" w:rsidP="008953C3">
            <w:r w:rsidRPr="008953C3">
              <w:t>£50,000</w:t>
            </w:r>
          </w:p>
        </w:tc>
      </w:tr>
      <w:tr w:rsidR="008953C3" w:rsidRPr="008953C3" w14:paraId="0C44DA36" w14:textId="77777777" w:rsidTr="008953C3">
        <w:tc>
          <w:tcPr>
            <w:tcW w:w="0" w:type="auto"/>
            <w:hideMark/>
          </w:tcPr>
          <w:p w14:paraId="7EF7E86C" w14:textId="77777777" w:rsidR="008953C3" w:rsidRPr="008953C3" w:rsidRDefault="008953C3" w:rsidP="008953C3">
            <w:r w:rsidRPr="008953C3">
              <w:t>Grants</w:t>
            </w:r>
          </w:p>
        </w:tc>
        <w:tc>
          <w:tcPr>
            <w:tcW w:w="8789" w:type="dxa"/>
            <w:hideMark/>
          </w:tcPr>
          <w:p w14:paraId="079C80BC" w14:textId="77777777" w:rsidR="008953C3" w:rsidRPr="008953C3" w:rsidRDefault="008953C3" w:rsidP="008953C3">
            <w:r w:rsidRPr="008953C3">
              <w:t>Find grants from numerous sources</w:t>
            </w:r>
          </w:p>
        </w:tc>
      </w:tr>
      <w:tr w:rsidR="008953C3" w:rsidRPr="008953C3" w14:paraId="4C4D47D5" w14:textId="77777777" w:rsidTr="008953C3">
        <w:tc>
          <w:tcPr>
            <w:tcW w:w="0" w:type="auto"/>
            <w:hideMark/>
          </w:tcPr>
          <w:p w14:paraId="487406FC" w14:textId="77777777" w:rsidR="008953C3" w:rsidRPr="008953C3" w:rsidRDefault="008953C3" w:rsidP="008953C3">
            <w:r w:rsidRPr="008953C3">
              <w:t>Ticket Sales</w:t>
            </w:r>
          </w:p>
        </w:tc>
        <w:tc>
          <w:tcPr>
            <w:tcW w:w="8789" w:type="dxa"/>
            <w:hideMark/>
          </w:tcPr>
          <w:p w14:paraId="263CC252" w14:textId="77777777" w:rsidR="008953C3" w:rsidRPr="008953C3" w:rsidRDefault="008953C3" w:rsidP="008953C3">
            <w:r w:rsidRPr="008953C3">
              <w:t>£100,000</w:t>
            </w:r>
          </w:p>
        </w:tc>
      </w:tr>
      <w:tr w:rsidR="008953C3" w:rsidRPr="008953C3" w14:paraId="2EA3823A" w14:textId="77777777" w:rsidTr="00D97E85">
        <w:trPr>
          <w:trHeight w:val="638"/>
        </w:trPr>
        <w:tc>
          <w:tcPr>
            <w:tcW w:w="0" w:type="auto"/>
            <w:hideMark/>
          </w:tcPr>
          <w:p w14:paraId="4BC9A400" w14:textId="77777777" w:rsidR="008953C3" w:rsidRPr="008953C3" w:rsidRDefault="008953C3" w:rsidP="008953C3">
            <w:r w:rsidRPr="008953C3">
              <w:t>Partnerships</w:t>
            </w:r>
          </w:p>
        </w:tc>
        <w:tc>
          <w:tcPr>
            <w:tcW w:w="8789" w:type="dxa"/>
            <w:hideMark/>
          </w:tcPr>
          <w:p w14:paraId="11A563E0" w14:textId="77777777" w:rsidR="008953C3" w:rsidRPr="008953C3" w:rsidRDefault="008953C3" w:rsidP="008953C3">
            <w:r w:rsidRPr="008953C3">
              <w:t>£15,000</w:t>
            </w:r>
          </w:p>
        </w:tc>
      </w:tr>
    </w:tbl>
    <w:p w14:paraId="71261F0D" w14:textId="77777777" w:rsidR="008953C3" w:rsidRDefault="008953C3" w:rsidP="008953C3"/>
    <w:p w14:paraId="7FCB51C3" w14:textId="206A4B7F" w:rsidR="00926A74" w:rsidRPr="00590745" w:rsidRDefault="00590745" w:rsidP="00926A74">
      <w:pPr>
        <w:rPr>
          <w:highlight w:val="yellow"/>
        </w:rPr>
      </w:pPr>
      <w:r w:rsidRPr="00590745">
        <w:rPr>
          <w:highlight w:val="yellow"/>
        </w:rPr>
        <w:t xml:space="preserve">Every anticipated cost and revenue item is listed in the HospitalityTech Expo 2024 budget. The budget covers staffing, technology, advertising, food, transportation, insurance, and a contingency fund in addition to venue rental. </w:t>
      </w:r>
      <w:r w:rsidR="00926A74" w:rsidRPr="00590745">
        <w:rPr>
          <w:highlight w:val="yellow"/>
        </w:rPr>
        <w:t>Venue logistics, technical assistance, marketing, participant housing, and event insurance are all necessary for event success.</w:t>
      </w:r>
    </w:p>
    <w:p w14:paraId="1D95ADD1" w14:textId="556E550A" w:rsidR="00926A74" w:rsidRPr="00B75510" w:rsidRDefault="00926A74" w:rsidP="00926A74">
      <w:pPr>
        <w:rPr>
          <w:highlight w:val="yellow"/>
        </w:rPr>
      </w:pPr>
      <w:r w:rsidRPr="00B75510">
        <w:rPr>
          <w:highlight w:val="yellow"/>
        </w:rPr>
        <w:t>Event revenue will come from registration, advertising, sponsorships, exhibitor fees, and collaborations. These revenue streams are essential for event funding. Event attendees pay registration and exhibitor fees, while corporate sponsorships, industry stakeholders, and technology vendors help fund the event.</w:t>
      </w:r>
    </w:p>
    <w:p w14:paraId="6188264A" w14:textId="1239FB67" w:rsidR="00D97E85" w:rsidRPr="00B75510" w:rsidRDefault="00926A74" w:rsidP="00926A74">
      <w:pPr>
        <w:rPr>
          <w:highlight w:val="yellow"/>
        </w:rPr>
      </w:pPr>
      <w:r w:rsidRPr="00B75510">
        <w:rPr>
          <w:highlight w:val="yellow"/>
        </w:rPr>
        <w:t>Along with direct financing, the event may consider grants and cooperative projects. Government, nonprofit, and trade organisation funding can supplement the event budget or specific elements of it.</w:t>
      </w:r>
    </w:p>
    <w:p w14:paraId="0D5676E9" w14:textId="5B8487C6" w:rsidR="002679E7" w:rsidRPr="00B75510" w:rsidRDefault="002679E7" w:rsidP="002679E7">
      <w:pPr>
        <w:pStyle w:val="Heading1"/>
        <w:rPr>
          <w:highlight w:val="yellow"/>
        </w:rPr>
      </w:pPr>
      <w:bookmarkStart w:id="7" w:name="_Toc167290502"/>
      <w:r w:rsidRPr="00B75510">
        <w:rPr>
          <w:highlight w:val="yellow"/>
        </w:rPr>
        <w:t>Incorporation of Theories and Models</w:t>
      </w:r>
      <w:bookmarkEnd w:id="7"/>
    </w:p>
    <w:p w14:paraId="40F3E60A" w14:textId="00DB6653" w:rsidR="00520CA9" w:rsidRPr="00B75510" w:rsidRDefault="00520CA9" w:rsidP="00520CA9">
      <w:pPr>
        <w:rPr>
          <w:highlight w:val="yellow"/>
        </w:rPr>
      </w:pPr>
      <w:r w:rsidRPr="00B75510">
        <w:rPr>
          <w:highlight w:val="yellow"/>
        </w:rPr>
        <w:t>According to GETZ (2007), event design is essential for memorable experiences. HospitalityTech Expo 2024 meticulously plans and executes every detail to give attendees an amazing experience. Every detail, from exhibit hall layout to interactive exhibits to keynote speeches, is meticulously studied to make attendees remember the event. HospitalityTech Expo 2024 is focused on uniqueness and innovation in event planning to engage and motivate attendees while creating an engaging environment for learning, networking, and collaboration.</w:t>
      </w:r>
    </w:p>
    <w:p w14:paraId="67CCD7E2" w14:textId="77777777" w:rsidR="00520CA9" w:rsidRDefault="00520CA9" w:rsidP="00520CA9">
      <w:r w:rsidRPr="00B75510">
        <w:rPr>
          <w:highlight w:val="yellow"/>
        </w:rPr>
        <w:t>BOWDIN et al. (2011) discuss the importance of well-planned events. The HospitalityTech Expo 2024 follows these criteria and uses a comprehensive preparation procedure. The event's smooth execution depends on strategic planning, which specifies goals, timeframes, resources, and hazards. HospitalityTech Expo 2024 may anticipate issues, capitalise on opportunities, and create an unforgettable event by being proactive.</w:t>
      </w:r>
    </w:p>
    <w:p w14:paraId="658146E1" w14:textId="77777777" w:rsidR="009419BA" w:rsidRPr="00D07201" w:rsidRDefault="009419BA" w:rsidP="009419BA">
      <w:pPr>
        <w:rPr>
          <w:b/>
          <w:bCs/>
          <w:highlight w:val="yellow"/>
        </w:rPr>
      </w:pPr>
      <w:r w:rsidRPr="00D07201">
        <w:rPr>
          <w:b/>
          <w:bCs/>
          <w:highlight w:val="yellow"/>
        </w:rPr>
        <w:t>EMBOK Model</w:t>
      </w:r>
    </w:p>
    <w:p w14:paraId="2B89063F" w14:textId="462D3C45" w:rsidR="009419BA" w:rsidRPr="00D07201" w:rsidRDefault="009419BA" w:rsidP="009419BA">
      <w:pPr>
        <w:rPr>
          <w:highlight w:val="yellow"/>
        </w:rPr>
      </w:pPr>
      <w:r w:rsidRPr="00D07201">
        <w:rPr>
          <w:highlight w:val="yellow"/>
        </w:rPr>
        <w:t xml:space="preserve">The Event Management Body of Knowledge (EMBOK) model will be applied to ensure thorough planning and execution of HospitalityTech Expo 2024. </w:t>
      </w:r>
      <w:r w:rsidR="001E3847" w:rsidRPr="00D07201">
        <w:rPr>
          <w:highlight w:val="yellow"/>
        </w:rPr>
        <w:t>It</w:t>
      </w:r>
      <w:r w:rsidRPr="00D07201">
        <w:rPr>
          <w:highlight w:val="yellow"/>
        </w:rPr>
        <w:t xml:space="preserve"> covers five </w:t>
      </w:r>
      <w:r w:rsidR="006445CE">
        <w:rPr>
          <w:highlight w:val="yellow"/>
        </w:rPr>
        <w:t>areas</w:t>
      </w:r>
      <w:r w:rsidRPr="00D07201">
        <w:rPr>
          <w:highlight w:val="yellow"/>
        </w:rPr>
        <w:t>:</w:t>
      </w:r>
    </w:p>
    <w:p w14:paraId="42C176ED" w14:textId="77777777" w:rsidR="009419BA" w:rsidRPr="00D07201" w:rsidRDefault="009419BA" w:rsidP="009419BA">
      <w:pPr>
        <w:numPr>
          <w:ilvl w:val="0"/>
          <w:numId w:val="13"/>
        </w:numPr>
        <w:rPr>
          <w:highlight w:val="yellow"/>
        </w:rPr>
      </w:pPr>
      <w:r w:rsidRPr="00D07201">
        <w:rPr>
          <w:b/>
          <w:bCs/>
          <w:highlight w:val="yellow"/>
        </w:rPr>
        <w:t>Administration</w:t>
      </w:r>
      <w:r w:rsidRPr="00D07201">
        <w:rPr>
          <w:highlight w:val="yellow"/>
        </w:rPr>
        <w:t>: Budgeting, risk management, and stakeholder management</w:t>
      </w:r>
    </w:p>
    <w:p w14:paraId="12FC4C59" w14:textId="77777777" w:rsidR="009419BA" w:rsidRPr="00D07201" w:rsidRDefault="009419BA" w:rsidP="009419BA">
      <w:pPr>
        <w:numPr>
          <w:ilvl w:val="0"/>
          <w:numId w:val="13"/>
        </w:numPr>
        <w:rPr>
          <w:highlight w:val="yellow"/>
        </w:rPr>
      </w:pPr>
      <w:r w:rsidRPr="00D07201">
        <w:rPr>
          <w:b/>
          <w:bCs/>
          <w:highlight w:val="yellow"/>
        </w:rPr>
        <w:t>Design</w:t>
      </w:r>
      <w:r w:rsidRPr="00D07201">
        <w:rPr>
          <w:highlight w:val="yellow"/>
        </w:rPr>
        <w:t>: Event concept, theme, and content creation</w:t>
      </w:r>
    </w:p>
    <w:p w14:paraId="7409BB89" w14:textId="77777777" w:rsidR="009419BA" w:rsidRPr="00D07201" w:rsidRDefault="009419BA" w:rsidP="009419BA">
      <w:pPr>
        <w:numPr>
          <w:ilvl w:val="0"/>
          <w:numId w:val="13"/>
        </w:numPr>
        <w:rPr>
          <w:highlight w:val="yellow"/>
        </w:rPr>
      </w:pPr>
      <w:r w:rsidRPr="00D07201">
        <w:rPr>
          <w:b/>
          <w:bCs/>
          <w:highlight w:val="yellow"/>
        </w:rPr>
        <w:t>Marketing</w:t>
      </w:r>
      <w:r w:rsidRPr="00D07201">
        <w:rPr>
          <w:highlight w:val="yellow"/>
        </w:rPr>
        <w:t>: Promotion, communication, and sponsorship</w:t>
      </w:r>
    </w:p>
    <w:p w14:paraId="346C625E" w14:textId="77777777" w:rsidR="009419BA" w:rsidRPr="00D07201" w:rsidRDefault="009419BA" w:rsidP="009419BA">
      <w:pPr>
        <w:numPr>
          <w:ilvl w:val="0"/>
          <w:numId w:val="13"/>
        </w:numPr>
        <w:rPr>
          <w:highlight w:val="yellow"/>
        </w:rPr>
      </w:pPr>
      <w:r w:rsidRPr="00D07201">
        <w:rPr>
          <w:b/>
          <w:bCs/>
          <w:highlight w:val="yellow"/>
        </w:rPr>
        <w:t>Operations</w:t>
      </w:r>
      <w:r w:rsidRPr="00D07201">
        <w:rPr>
          <w:highlight w:val="yellow"/>
        </w:rPr>
        <w:t>: Logistics, venue management, and technical support</w:t>
      </w:r>
    </w:p>
    <w:p w14:paraId="3882F988" w14:textId="60C3CE43" w:rsidR="00520CA9" w:rsidRPr="00D07201" w:rsidRDefault="009419BA" w:rsidP="00520CA9">
      <w:pPr>
        <w:numPr>
          <w:ilvl w:val="0"/>
          <w:numId w:val="13"/>
        </w:numPr>
        <w:rPr>
          <w:highlight w:val="yellow"/>
        </w:rPr>
      </w:pPr>
      <w:r w:rsidRPr="00D07201">
        <w:rPr>
          <w:b/>
          <w:bCs/>
          <w:highlight w:val="yellow"/>
        </w:rPr>
        <w:t>Risk</w:t>
      </w:r>
      <w:r w:rsidRPr="00D07201">
        <w:rPr>
          <w:highlight w:val="yellow"/>
        </w:rPr>
        <w:t>: Health and safety, security, and contingency planning</w:t>
      </w:r>
    </w:p>
    <w:p w14:paraId="6245A75E" w14:textId="536C1F6A" w:rsidR="006E5DB7" w:rsidRDefault="004875DB" w:rsidP="00BF3D62">
      <w:pPr>
        <w:pStyle w:val="Heading1"/>
        <w:rPr>
          <w:rFonts w:cs="Times New Roman"/>
        </w:rPr>
      </w:pPr>
      <w:bookmarkStart w:id="8" w:name="_Toc167290503"/>
      <w:r w:rsidRPr="00BF3D62">
        <w:rPr>
          <w:rFonts w:cs="Times New Roman"/>
        </w:rPr>
        <w:t>Industry Trends/Issues/Impacts</w:t>
      </w:r>
      <w:bookmarkEnd w:id="8"/>
    </w:p>
    <w:p w14:paraId="23EE28D0" w14:textId="76F76751" w:rsidR="00F21420" w:rsidRPr="00D335B5" w:rsidRDefault="00F21420" w:rsidP="00F21420">
      <w:pPr>
        <w:rPr>
          <w:b/>
          <w:bCs/>
          <w:highlight w:val="yellow"/>
        </w:rPr>
      </w:pPr>
      <w:r w:rsidRPr="00D335B5">
        <w:rPr>
          <w:b/>
          <w:bCs/>
          <w:highlight w:val="yellow"/>
        </w:rPr>
        <w:t>PESTEL Analysis:</w:t>
      </w:r>
    </w:p>
    <w:p w14:paraId="363FD368" w14:textId="4BE64239" w:rsidR="000E3D2B" w:rsidRPr="00D335B5" w:rsidRDefault="001E3B75" w:rsidP="000E3D2B">
      <w:pPr>
        <w:rPr>
          <w:highlight w:val="yellow"/>
        </w:rPr>
      </w:pPr>
      <w:r w:rsidRPr="001E3B75">
        <w:rPr>
          <w:b/>
          <w:bCs/>
          <w:highlight w:val="yellow"/>
        </w:rPr>
        <w:t>Political:</w:t>
      </w:r>
      <w:r w:rsidRPr="001E3B75">
        <w:rPr>
          <w:highlight w:val="yellow"/>
        </w:rPr>
        <w:t xml:space="preserve"> </w:t>
      </w:r>
      <w:r w:rsidR="00363278" w:rsidRPr="00D335B5">
        <w:rPr>
          <w:highlight w:val="yellow"/>
        </w:rPr>
        <w:t xml:space="preserve"> </w:t>
      </w:r>
      <w:r w:rsidR="000E3D2B" w:rsidRPr="00D335B5">
        <w:rPr>
          <w:highlight w:val="yellow"/>
        </w:rPr>
        <w:t>Political regulations, laws, and stability affect the events industry. Government regulations may influence event organisation, safety, and licencing. Political instability in some locations could affect world events.</w:t>
      </w:r>
    </w:p>
    <w:p w14:paraId="36BBEF36" w14:textId="6847CF79" w:rsidR="00363278" w:rsidRPr="00D335B5" w:rsidRDefault="001E3B75" w:rsidP="001E3B75">
      <w:pPr>
        <w:rPr>
          <w:b/>
          <w:bCs/>
          <w:highlight w:val="yellow"/>
        </w:rPr>
      </w:pPr>
      <w:r w:rsidRPr="001E3B75">
        <w:rPr>
          <w:b/>
          <w:bCs/>
          <w:highlight w:val="yellow"/>
        </w:rPr>
        <w:t>Economic:</w:t>
      </w:r>
      <w:r w:rsidR="00363278" w:rsidRPr="00D335B5">
        <w:rPr>
          <w:b/>
          <w:bCs/>
          <w:highlight w:val="yellow"/>
        </w:rPr>
        <w:t xml:space="preserve"> </w:t>
      </w:r>
      <w:r w:rsidR="00363278" w:rsidRPr="00D335B5">
        <w:rPr>
          <w:highlight w:val="yellow"/>
        </w:rPr>
        <w:t>GDP growth, inflation, and currency exchange rates affect the events industry. Corporate events and leisure and entertainment spending can suffer in a recession. However, a strong economy may boost event investment, creating new growth opportunities.</w:t>
      </w:r>
    </w:p>
    <w:p w14:paraId="750F1A4F" w14:textId="75E39444" w:rsidR="00E3335C" w:rsidRPr="00D335B5" w:rsidRDefault="001E3B75" w:rsidP="001E3B75">
      <w:pPr>
        <w:rPr>
          <w:highlight w:val="yellow"/>
        </w:rPr>
      </w:pPr>
      <w:r w:rsidRPr="001E3B75">
        <w:rPr>
          <w:b/>
          <w:bCs/>
          <w:highlight w:val="yellow"/>
        </w:rPr>
        <w:t>Social:</w:t>
      </w:r>
      <w:r w:rsidRPr="001E3B75">
        <w:rPr>
          <w:highlight w:val="yellow"/>
        </w:rPr>
        <w:t xml:space="preserve"> </w:t>
      </w:r>
    </w:p>
    <w:p w14:paraId="0291479A" w14:textId="7EDC79B1" w:rsidR="00D369D7" w:rsidRPr="00D335B5" w:rsidRDefault="00D369D7" w:rsidP="001E3B75">
      <w:pPr>
        <w:rPr>
          <w:highlight w:val="yellow"/>
        </w:rPr>
      </w:pPr>
      <w:r w:rsidRPr="00D335B5">
        <w:rPr>
          <w:highlight w:val="yellow"/>
        </w:rPr>
        <w:t>Cultural choices, demographic shifts, and societal standards are social factors. The events people want to attend evolve with consumer behaviour and tastes. Health and wellness events may grow more popular as people become more health conscious.</w:t>
      </w:r>
    </w:p>
    <w:p w14:paraId="1651AB53" w14:textId="7E32EBE9" w:rsidR="00E3335C" w:rsidRPr="00D335B5" w:rsidRDefault="001E3B75" w:rsidP="001E3B75">
      <w:pPr>
        <w:rPr>
          <w:highlight w:val="yellow"/>
        </w:rPr>
      </w:pPr>
      <w:r w:rsidRPr="001E3B75">
        <w:rPr>
          <w:b/>
          <w:bCs/>
          <w:highlight w:val="yellow"/>
        </w:rPr>
        <w:t>Technological:</w:t>
      </w:r>
      <w:r w:rsidRPr="001E3B75">
        <w:rPr>
          <w:highlight w:val="yellow"/>
        </w:rPr>
        <w:t xml:space="preserve"> </w:t>
      </w:r>
    </w:p>
    <w:p w14:paraId="035DD120" w14:textId="7E68CD9E" w:rsidR="00922B75" w:rsidRPr="00D335B5" w:rsidRDefault="00922B75" w:rsidP="001E3B75">
      <w:pPr>
        <w:rPr>
          <w:highlight w:val="yellow"/>
        </w:rPr>
      </w:pPr>
      <w:r w:rsidRPr="00D335B5">
        <w:rPr>
          <w:highlight w:val="yellow"/>
        </w:rPr>
        <w:t>Technological advances have transformed the events industry, improving planning, execution, and attendee experience. AR/VR and mobile event apps have transformed event participation. Infrastructure and skills investments to incorporate these technologies may cause accessibility and data privacy difficulties (Parviainen et al., 2022).</w:t>
      </w:r>
    </w:p>
    <w:p w14:paraId="17B3EB2F" w14:textId="1B96CDB1" w:rsidR="00E3335C" w:rsidRPr="00D335B5" w:rsidRDefault="001E3B75" w:rsidP="001E3B75">
      <w:pPr>
        <w:rPr>
          <w:highlight w:val="yellow"/>
        </w:rPr>
      </w:pPr>
      <w:r w:rsidRPr="001E3B75">
        <w:rPr>
          <w:b/>
          <w:bCs/>
          <w:highlight w:val="yellow"/>
        </w:rPr>
        <w:t>Environmental:</w:t>
      </w:r>
      <w:r w:rsidRPr="001E3B75">
        <w:rPr>
          <w:highlight w:val="yellow"/>
        </w:rPr>
        <w:t xml:space="preserve"> </w:t>
      </w:r>
    </w:p>
    <w:p w14:paraId="63F2CD1E" w14:textId="42262F64" w:rsidR="00922B75" w:rsidRPr="00D335B5" w:rsidRDefault="00922B75" w:rsidP="00922B75">
      <w:pPr>
        <w:rPr>
          <w:highlight w:val="yellow"/>
        </w:rPr>
      </w:pPr>
      <w:r w:rsidRPr="00D335B5">
        <w:rPr>
          <w:highlight w:val="yellow"/>
        </w:rPr>
        <w:t>The importance of sustainability and environmental preservation has increased, making environmental factors more important when planning events. Event organisers reduce waste, recycle, and use energy efficiently to reduce their environmental impact. Sustainable event planning enhances credibility and engagement among key audiences and helps firms achieve CSR goals (Jones, 2014).</w:t>
      </w:r>
    </w:p>
    <w:p w14:paraId="28B13474" w14:textId="79C70AB5" w:rsidR="00E3335C" w:rsidRPr="00D335B5" w:rsidRDefault="001E3B75" w:rsidP="001E3B75">
      <w:pPr>
        <w:rPr>
          <w:highlight w:val="yellow"/>
        </w:rPr>
      </w:pPr>
      <w:r w:rsidRPr="001E3B75">
        <w:rPr>
          <w:b/>
          <w:bCs/>
          <w:highlight w:val="yellow"/>
        </w:rPr>
        <w:t>Legal:</w:t>
      </w:r>
      <w:r w:rsidRPr="001E3B75">
        <w:rPr>
          <w:highlight w:val="yellow"/>
        </w:rPr>
        <w:t xml:space="preserve"> </w:t>
      </w:r>
    </w:p>
    <w:p w14:paraId="2F4C450B" w14:textId="1EBAD182" w:rsidR="00922B75" w:rsidRDefault="00922B75" w:rsidP="00BF3D62">
      <w:r w:rsidRPr="00D335B5">
        <w:rPr>
          <w:highlight w:val="yellow"/>
        </w:rPr>
        <w:t>Legal issues including rules, statutes, and compliance affect all areas of event planning and implementation. Event planners must observe various rules, including health and safety, contract, permit, and intellectual property rights. Not obeying the guidelines might result in fines, legal issues, and reputation damage (Anand, 2015).</w:t>
      </w:r>
    </w:p>
    <w:p w14:paraId="0797B82A" w14:textId="4762AB23" w:rsidR="002D2107" w:rsidRPr="00BF3D62" w:rsidRDefault="002D2107" w:rsidP="00BF3D62">
      <w:pPr>
        <w:rPr>
          <w:rFonts w:cs="Times New Roman"/>
        </w:rPr>
      </w:pPr>
      <w:r w:rsidRPr="00BF3D62">
        <w:rPr>
          <w:rFonts w:cs="Times New Roman"/>
          <w:b/>
          <w:bCs/>
        </w:rPr>
        <w:t>SWOT Analysis:</w:t>
      </w:r>
    </w:p>
    <w:p w14:paraId="6280CE7D" w14:textId="7CDC7F3E" w:rsidR="002D2107" w:rsidRPr="00BF3D62" w:rsidRDefault="002D2107" w:rsidP="00BF3D62">
      <w:pPr>
        <w:numPr>
          <w:ilvl w:val="0"/>
          <w:numId w:val="6"/>
        </w:numPr>
        <w:rPr>
          <w:rFonts w:cs="Times New Roman"/>
        </w:rPr>
      </w:pPr>
      <w:r w:rsidRPr="00BF3D62">
        <w:rPr>
          <w:rFonts w:cs="Times New Roman"/>
          <w:b/>
          <w:bCs/>
        </w:rPr>
        <w:t>Strengths:</w:t>
      </w:r>
      <w:r w:rsidRPr="00BF3D62">
        <w:rPr>
          <w:rFonts w:cs="Times New Roman"/>
        </w:rPr>
        <w:t xml:space="preserve"> </w:t>
      </w:r>
      <w:r w:rsidR="00F201DC" w:rsidRPr="00BF3D62">
        <w:rPr>
          <w:rFonts w:cs="Times New Roman"/>
        </w:rPr>
        <w:t>The event is successful due to a large network of partners and stakeholders and industry knowledge. Due to its innovative focus on technology and new ideas, it stands out from the competition and attracts a specialised clientele. Strong ties with hospitality and technology leaders improve the event's reputation and exposure. Strong promotion and marketing tactics include digital marketing, social media interaction, and targeted outreach to ensure widespread awareness and participation</w:t>
      </w:r>
      <w:r w:rsidR="009331E5" w:rsidRPr="00BF3D62">
        <w:rPr>
          <w:rFonts w:cs="Times New Roman"/>
        </w:rPr>
        <w:t xml:space="preserve"> (Parviainen et al., 2022)</w:t>
      </w:r>
      <w:r w:rsidR="00F201DC" w:rsidRPr="00BF3D62">
        <w:rPr>
          <w:rFonts w:cs="Times New Roman"/>
        </w:rPr>
        <w:t>.</w:t>
      </w:r>
    </w:p>
    <w:p w14:paraId="027E8A33" w14:textId="7ED15544" w:rsidR="002D2107" w:rsidRPr="00BF3D62" w:rsidRDefault="002D2107" w:rsidP="00BF3D62">
      <w:pPr>
        <w:numPr>
          <w:ilvl w:val="0"/>
          <w:numId w:val="6"/>
        </w:numPr>
        <w:rPr>
          <w:rFonts w:cs="Times New Roman"/>
        </w:rPr>
      </w:pPr>
      <w:r w:rsidRPr="00BF3D62">
        <w:rPr>
          <w:rFonts w:cs="Times New Roman"/>
          <w:b/>
          <w:bCs/>
        </w:rPr>
        <w:t>Weaknesses:</w:t>
      </w:r>
      <w:r w:rsidRPr="00BF3D62">
        <w:rPr>
          <w:rFonts w:cs="Times New Roman"/>
        </w:rPr>
        <w:t xml:space="preserve"> </w:t>
      </w:r>
      <w:r w:rsidR="00F201DC" w:rsidRPr="00BF3D62">
        <w:rPr>
          <w:rFonts w:cs="Times New Roman"/>
        </w:rPr>
        <w:t>Lack of cash and resources affects venue selection, marketing, and operational issues. The event may attract top competitors with greater money and fame. Venues, transportation, and hotel may be unavailable, thus careful planning is needed. Overreliance on third-party vendors, sponsors, and suppliers raises concerns regarding dependability, quality control, and contractual duties.</w:t>
      </w:r>
    </w:p>
    <w:p w14:paraId="4B887283" w14:textId="76AD0C99" w:rsidR="002D2107" w:rsidRPr="00BF3D62" w:rsidRDefault="002D2107" w:rsidP="00BF3D62">
      <w:pPr>
        <w:numPr>
          <w:ilvl w:val="0"/>
          <w:numId w:val="6"/>
        </w:numPr>
        <w:rPr>
          <w:rFonts w:cs="Times New Roman"/>
        </w:rPr>
      </w:pPr>
      <w:r w:rsidRPr="00BF3D62">
        <w:rPr>
          <w:rFonts w:cs="Times New Roman"/>
          <w:b/>
          <w:bCs/>
        </w:rPr>
        <w:t>Opportunities:</w:t>
      </w:r>
      <w:r w:rsidRPr="00BF3D62">
        <w:rPr>
          <w:rFonts w:cs="Times New Roman"/>
        </w:rPr>
        <w:t xml:space="preserve"> </w:t>
      </w:r>
      <w:r w:rsidR="00F201DC" w:rsidRPr="00BF3D62">
        <w:rPr>
          <w:rFonts w:cs="Times New Roman"/>
        </w:rPr>
        <w:t>The event can capitalise on hospitality sector trends by meeting demand for technology-focused events. Virtual and hybrid event forms offer more opportunities than ever for participants to participate and enhance the event's effect. International expansion opens doors to strategic alliances, sponsorships, and partnerships with global businesses. The event's focus on technology and innovation may attract sponsors, exhibitors, and attendees seeking innovative solutions and networking possibilities</w:t>
      </w:r>
      <w:r w:rsidR="00B15BE7" w:rsidRPr="00BF3D62">
        <w:rPr>
          <w:rFonts w:cs="Times New Roman"/>
        </w:rPr>
        <w:t xml:space="preserve"> (Anand, 2015)</w:t>
      </w:r>
      <w:r w:rsidR="00F201DC" w:rsidRPr="00BF3D62">
        <w:rPr>
          <w:rFonts w:cs="Times New Roman"/>
        </w:rPr>
        <w:t>.</w:t>
      </w:r>
    </w:p>
    <w:p w14:paraId="4C9DD6F8" w14:textId="143B0632" w:rsidR="002D2107" w:rsidRDefault="002D2107" w:rsidP="00BF3D62">
      <w:pPr>
        <w:numPr>
          <w:ilvl w:val="0"/>
          <w:numId w:val="6"/>
        </w:numPr>
        <w:rPr>
          <w:rFonts w:cs="Times New Roman"/>
        </w:rPr>
      </w:pPr>
      <w:r w:rsidRPr="00BF3D62">
        <w:rPr>
          <w:rFonts w:cs="Times New Roman"/>
          <w:b/>
          <w:bCs/>
        </w:rPr>
        <w:t>Threats:</w:t>
      </w:r>
      <w:r w:rsidRPr="00BF3D62">
        <w:rPr>
          <w:rFonts w:cs="Times New Roman"/>
        </w:rPr>
        <w:t xml:space="preserve"> </w:t>
      </w:r>
      <w:r w:rsidR="00CB6EF9" w:rsidRPr="00BF3D62">
        <w:rPr>
          <w:rFonts w:cs="Times New Roman"/>
        </w:rPr>
        <w:t>Due to market saturation and competition from other industry events, attendees may have limited time and resources to attend several events, limiting event performance. Economic issues including recessions, inflation, and currency changes can affect sponsorship budgets, attendance, and event revenue. Health and safety, event planning, licencing, and permit laws may cause legal liabilities and compliance issues. Pandemics, natural disasters, and political unrest can disrupt event operations and financial losses.</w:t>
      </w:r>
    </w:p>
    <w:p w14:paraId="231E101E" w14:textId="28B7BE8D" w:rsidR="002475A5" w:rsidRDefault="002475A5" w:rsidP="00BF3D62">
      <w:pPr>
        <w:pStyle w:val="Heading1"/>
        <w:rPr>
          <w:rFonts w:cs="Times New Roman"/>
        </w:rPr>
      </w:pPr>
      <w:bookmarkStart w:id="9" w:name="_Toc167290504"/>
      <w:r w:rsidRPr="00BF3D62">
        <w:rPr>
          <w:rFonts w:cs="Times New Roman"/>
        </w:rPr>
        <w:t>Cultural and Situational Considerations</w:t>
      </w:r>
      <w:bookmarkEnd w:id="9"/>
    </w:p>
    <w:p w14:paraId="2CE2C402" w14:textId="6FA3DBD1" w:rsidR="00393061" w:rsidRDefault="00393061" w:rsidP="00393061">
      <w:pPr>
        <w:jc w:val="center"/>
      </w:pPr>
      <w:r>
        <w:rPr>
          <w:noProof/>
        </w:rPr>
        <w:drawing>
          <wp:inline distT="0" distB="0" distL="0" distR="0" wp14:anchorId="6131215C" wp14:editId="0A841FF2">
            <wp:extent cx="4162970" cy="2340514"/>
            <wp:effectExtent l="0" t="0" r="0" b="3175"/>
            <wp:docPr id="858109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72013" cy="2345598"/>
                    </a:xfrm>
                    <a:prstGeom prst="rect">
                      <a:avLst/>
                    </a:prstGeom>
                    <a:noFill/>
                  </pic:spPr>
                </pic:pic>
              </a:graphicData>
            </a:graphic>
          </wp:inline>
        </w:drawing>
      </w:r>
    </w:p>
    <w:p w14:paraId="6F8DC170" w14:textId="2B2D78E8" w:rsidR="00393061" w:rsidRDefault="00393061" w:rsidP="00393061">
      <w:pPr>
        <w:jc w:val="center"/>
      </w:pPr>
      <w:r>
        <w:t xml:space="preserve">Source: </w:t>
      </w:r>
      <w:r w:rsidRPr="00393061">
        <w:t>https://fastercapital.com/</w:t>
      </w:r>
    </w:p>
    <w:p w14:paraId="6B3376A0" w14:textId="77777777" w:rsidR="00E76C24" w:rsidRPr="00BF3D62" w:rsidRDefault="00E76C24" w:rsidP="00BF3D62">
      <w:pPr>
        <w:rPr>
          <w:rFonts w:cs="Times New Roman"/>
        </w:rPr>
      </w:pPr>
      <w:r w:rsidRPr="00BF3D62">
        <w:rPr>
          <w:rFonts w:cs="Times New Roman"/>
        </w:rPr>
        <w:t>The intrinsic cultural variety of world events influences social mores, communication, and economic activity. Meeting planners must be mindful of cultural differences to be inclusive and thoughtful. Learning and respecting the host country's and participants' cultures makes an event welcome. Organisers that acknowledge and welcome a variety of cultural origins help to foster respect and appreciation among participants. International cooperation and communication are facilitated by this.</w:t>
      </w:r>
    </w:p>
    <w:p w14:paraId="5F80E3F5" w14:textId="305AD242" w:rsidR="00E76C24" w:rsidRPr="00BF3D62" w:rsidRDefault="00E76C24" w:rsidP="00BF3D62">
      <w:pPr>
        <w:rPr>
          <w:rFonts w:cs="Times New Roman"/>
        </w:rPr>
      </w:pPr>
      <w:r w:rsidRPr="00BF3D62">
        <w:rPr>
          <w:rFonts w:cs="Times New Roman"/>
        </w:rPr>
        <w:t>Barriers in language can make it hard for people who speak different languages to talk to each other. Regardless of language, multilingual assistance such as translation, interpretation, and bilingual signage facilitates participation by all. To increase accessibility and inclusiveness and show concern for the linguistic variation of the participants, use words and phrases that are appropriate for the culture. Overcoming language obstacles, organisers can make everyone feel at ease and enjoy oneself (indeed , 2024).</w:t>
      </w:r>
    </w:p>
    <w:p w14:paraId="5404D331" w14:textId="6B5964E7" w:rsidR="0009504B" w:rsidRPr="00BF3D62" w:rsidRDefault="0009504B" w:rsidP="00BF3D62">
      <w:pPr>
        <w:rPr>
          <w:rFonts w:cs="Times New Roman"/>
        </w:rPr>
      </w:pPr>
      <w:r w:rsidRPr="00BF3D62">
        <w:rPr>
          <w:rFonts w:cs="Times New Roman"/>
        </w:rPr>
        <w:t>Religious festivals influence global gatherings' schedule, content, and food. Allowing prayer a while, fasting periods, and halal/kosher food restrictions shows respect for individuals' religious views and promotes inclusivity. Planners should consult local community members or religious leaders to ensure the event is suitable for all participants and meets their religious requirements. Allowing religious diversity can make everyone feel welcome.</w:t>
      </w:r>
    </w:p>
    <w:p w14:paraId="44A87C54" w14:textId="5826D15F" w:rsidR="0009504B" w:rsidRPr="00BF3D62" w:rsidRDefault="0009504B" w:rsidP="00BF3D62">
      <w:pPr>
        <w:rPr>
          <w:rFonts w:cs="Times New Roman"/>
        </w:rPr>
      </w:pPr>
      <w:r w:rsidRPr="00BF3D62">
        <w:rPr>
          <w:rFonts w:cs="Times New Roman"/>
        </w:rPr>
        <w:t>Events worldwide have to emphasise gender diversity and inclusion. Gender balance and diversity can make events more inclusive and encouraging for audiences and presenters. Addressing gender bias, harassment, and discrimination requires safe spaces, diversity training for staff and volunteers, and inclusive policies. By promoting gender diversity and inclusivity, planners may stimulate creativity through collaboration and inclusivity.</w:t>
      </w:r>
    </w:p>
    <w:p w14:paraId="3AB75E39" w14:textId="369D1E84" w:rsidR="0057091C" w:rsidRPr="00BF3D62" w:rsidRDefault="0057091C" w:rsidP="00BF3D62">
      <w:pPr>
        <w:rPr>
          <w:rFonts w:cs="Times New Roman"/>
        </w:rPr>
      </w:pPr>
      <w:r w:rsidRPr="00BF3D62">
        <w:rPr>
          <w:rFonts w:cs="Times New Roman"/>
        </w:rPr>
        <w:t>Politics affect the viability and safety of international meetings and events in many countries. Risk management and contingency planning need evaluating the political environment and security of the host nation. To ensure participant safety, event planners must keep an eye on travel warnings, adhere to security regulations, and in an emergency, communicate with local authorities and security services. Organisations of events can guarantee joy by giving safety first priority (Brunt, 2017).</w:t>
      </w:r>
    </w:p>
    <w:p w14:paraId="33A1F4B1" w14:textId="091C7FB5" w:rsidR="00CE5999" w:rsidRPr="00BF3D62" w:rsidRDefault="00541D57" w:rsidP="00BF3D62">
      <w:pPr>
        <w:pStyle w:val="Heading1"/>
        <w:rPr>
          <w:rFonts w:cs="Times New Roman"/>
        </w:rPr>
      </w:pPr>
      <w:bookmarkStart w:id="10" w:name="_Toc167290505"/>
      <w:r w:rsidRPr="00BF3D62">
        <w:rPr>
          <w:rFonts w:cs="Times New Roman"/>
        </w:rPr>
        <w:t>Conclusion</w:t>
      </w:r>
      <w:bookmarkEnd w:id="10"/>
    </w:p>
    <w:p w14:paraId="255C05F7" w14:textId="401DCAE6" w:rsidR="00541D57" w:rsidRPr="00BF3D62" w:rsidRDefault="00D70129" w:rsidP="00BF3D62">
      <w:pPr>
        <w:rPr>
          <w:rFonts w:cs="Times New Roman"/>
        </w:rPr>
      </w:pPr>
      <w:r w:rsidRPr="00BF3D62">
        <w:rPr>
          <w:rFonts w:cs="Times New Roman"/>
        </w:rPr>
        <w:t xml:space="preserve">A successful international conference or event requires cultural, logistical, and operational knowledge, attention to detail, and strategic planning. </w:t>
      </w:r>
      <w:r w:rsidR="00170B32" w:rsidRPr="00BF3D62">
        <w:rPr>
          <w:rFonts w:cs="Times New Roman"/>
        </w:rPr>
        <w:t xml:space="preserve">Event planners </w:t>
      </w:r>
      <w:r w:rsidR="00002FA8" w:rsidRPr="00BF3D62">
        <w:rPr>
          <w:rFonts w:cs="Times New Roman"/>
        </w:rPr>
        <w:t>can</w:t>
      </w:r>
      <w:r w:rsidR="00170B32" w:rsidRPr="00BF3D62">
        <w:rPr>
          <w:rFonts w:cs="Times New Roman"/>
        </w:rPr>
        <w:t xml:space="preserve"> simplify the planning process and ensure everyone has fun by following event management guidelines and using theoretical models like the Event Cycle. Event planners can foster teamwork, creativity, and social good by following sustainability principles, embracing all attendees, and recognising cultural diversity. Bringing theoretical understanding and practical approaches to their design and implementation make international gatherings and events strong tools for good. Global growth, innovation, and meaningful engagement will result.</w:t>
      </w:r>
    </w:p>
    <w:p w14:paraId="2D922BD8" w14:textId="5BA8DB5A" w:rsidR="00AE053F" w:rsidRPr="00BF3D62" w:rsidRDefault="00AE053F" w:rsidP="00BF3D62">
      <w:pPr>
        <w:spacing w:after="200"/>
        <w:jc w:val="left"/>
        <w:rPr>
          <w:rFonts w:cs="Times New Roman"/>
        </w:rPr>
      </w:pPr>
      <w:r w:rsidRPr="00BF3D62">
        <w:rPr>
          <w:rFonts w:cs="Times New Roman"/>
        </w:rPr>
        <w:br w:type="page"/>
      </w:r>
    </w:p>
    <w:p w14:paraId="710C5254" w14:textId="000BA6A9" w:rsidR="005F0722" w:rsidRPr="00BF3D62" w:rsidRDefault="00AE053F" w:rsidP="00BF3D62">
      <w:pPr>
        <w:pStyle w:val="Heading1"/>
        <w:rPr>
          <w:rFonts w:cs="Times New Roman"/>
        </w:rPr>
      </w:pPr>
      <w:bookmarkStart w:id="11" w:name="_Toc167290506"/>
      <w:r w:rsidRPr="00BF3D62">
        <w:rPr>
          <w:rFonts w:cs="Times New Roman"/>
        </w:rPr>
        <w:t>Reference</w:t>
      </w:r>
      <w:bookmarkEnd w:id="11"/>
      <w:r w:rsidRPr="00BF3D62">
        <w:rPr>
          <w:rFonts w:cs="Times New Roman"/>
        </w:rPr>
        <w:t xml:space="preserve"> </w:t>
      </w:r>
    </w:p>
    <w:p w14:paraId="404DB2CC" w14:textId="77777777" w:rsidR="00B23AFE" w:rsidRPr="00BF3D62" w:rsidRDefault="00B23AFE" w:rsidP="00BF3D62">
      <w:pPr>
        <w:pStyle w:val="NormalWeb"/>
        <w:spacing w:line="360" w:lineRule="auto"/>
        <w:ind w:left="567" w:hanging="567"/>
      </w:pPr>
      <w:r w:rsidRPr="00BF3D62">
        <w:t xml:space="preserve">Anand, B. (2015) ‘Reverse globalization by internationalization of SME’s: Opportunities and challenges ahead’, </w:t>
      </w:r>
      <w:r w:rsidRPr="00BF3D62">
        <w:rPr>
          <w:i/>
          <w:iCs/>
        </w:rPr>
        <w:t>Procedia - Social and Behavioral Sciences</w:t>
      </w:r>
      <w:r w:rsidRPr="00BF3D62">
        <w:t xml:space="preserve">, 195, pp. 1003–1011. doi:10.1016/j.sbspro.2015.06.359. </w:t>
      </w:r>
    </w:p>
    <w:p w14:paraId="7FD101F0" w14:textId="77777777" w:rsidR="00B23AFE" w:rsidRPr="00BF3D62" w:rsidRDefault="00B23AFE" w:rsidP="00BF3D62">
      <w:pPr>
        <w:pStyle w:val="NormalWeb"/>
        <w:spacing w:line="360" w:lineRule="auto"/>
        <w:ind w:left="567" w:hanging="567"/>
      </w:pPr>
      <w:r w:rsidRPr="00BF3D62">
        <w:t xml:space="preserve">Bladen, C. </w:t>
      </w:r>
      <w:r w:rsidRPr="00BF3D62">
        <w:rPr>
          <w:i/>
          <w:iCs/>
        </w:rPr>
        <w:t>et al.</w:t>
      </w:r>
      <w:r w:rsidRPr="00BF3D62">
        <w:t xml:space="preserve"> (2022) </w:t>
      </w:r>
      <w:r w:rsidRPr="00BF3D62">
        <w:rPr>
          <w:i/>
          <w:iCs/>
        </w:rPr>
        <w:t>Events management</w:t>
      </w:r>
      <w:r w:rsidRPr="00BF3D62">
        <w:t xml:space="preserve"> [Preprint]. doi:10.4324/9781003102878. </w:t>
      </w:r>
    </w:p>
    <w:p w14:paraId="10445F7C" w14:textId="77777777" w:rsidR="00B23AFE" w:rsidRPr="00BF3D62" w:rsidRDefault="00B23AFE" w:rsidP="00BF3D62">
      <w:pPr>
        <w:pStyle w:val="NormalWeb"/>
        <w:spacing w:line="360" w:lineRule="auto"/>
        <w:ind w:left="567" w:hanging="567"/>
      </w:pPr>
      <w:r w:rsidRPr="00BF3D62">
        <w:t xml:space="preserve">Brunt, P. (2017) </w:t>
      </w:r>
      <w:r w:rsidRPr="00BF3D62">
        <w:rPr>
          <w:i/>
          <w:iCs/>
        </w:rPr>
        <w:t>Research methods in tourism, hospitality and events management</w:t>
      </w:r>
      <w:r w:rsidRPr="00BF3D62">
        <w:t xml:space="preserve">, </w:t>
      </w:r>
      <w:r w:rsidRPr="00BF3D62">
        <w:rPr>
          <w:i/>
          <w:iCs/>
        </w:rPr>
        <w:t>Google Books</w:t>
      </w:r>
      <w:r w:rsidRPr="00BF3D62">
        <w:t xml:space="preserve">. Available at: https://books.google.com/books/about/Research_Methods_in_Tourism_Hospitality.html?id=6MA2DwAAQBAJ (Accessed: 06 May 2024). </w:t>
      </w:r>
    </w:p>
    <w:p w14:paraId="2A0FBEF0" w14:textId="77777777" w:rsidR="00B23AFE" w:rsidRPr="00BF3D62" w:rsidRDefault="00B23AFE" w:rsidP="00BF3D62">
      <w:pPr>
        <w:pStyle w:val="NormalWeb"/>
        <w:spacing w:line="360" w:lineRule="auto"/>
        <w:ind w:left="567" w:hanging="567"/>
      </w:pPr>
      <w:r w:rsidRPr="00BF3D62">
        <w:t xml:space="preserve">Buhalis, D. </w:t>
      </w:r>
      <w:r w:rsidRPr="00BF3D62">
        <w:rPr>
          <w:i/>
          <w:iCs/>
        </w:rPr>
        <w:t>et al.</w:t>
      </w:r>
      <w:r w:rsidRPr="00BF3D62">
        <w:t xml:space="preserve"> (2019) ‘Technological disruptions in services: Lessons from tourism and hospitality’, </w:t>
      </w:r>
      <w:r w:rsidRPr="00BF3D62">
        <w:rPr>
          <w:i/>
          <w:iCs/>
        </w:rPr>
        <w:t>Journal of Service Management</w:t>
      </w:r>
      <w:r w:rsidRPr="00BF3D62">
        <w:t xml:space="preserve">, 30(4), pp. 484–506. doi:10.1108/josm-12-2018-0398. </w:t>
      </w:r>
    </w:p>
    <w:p w14:paraId="391CBB14" w14:textId="77777777" w:rsidR="00B23AFE" w:rsidRPr="00BF3D62" w:rsidRDefault="00B23AFE" w:rsidP="00BF3D62">
      <w:pPr>
        <w:pStyle w:val="NormalWeb"/>
        <w:spacing w:line="360" w:lineRule="auto"/>
        <w:ind w:left="567" w:hanging="567"/>
      </w:pPr>
      <w:r w:rsidRPr="00BF3D62">
        <w:t xml:space="preserve">Dumas, M. </w:t>
      </w:r>
      <w:r w:rsidRPr="00BF3D62">
        <w:rPr>
          <w:i/>
          <w:iCs/>
        </w:rPr>
        <w:t>et al.</w:t>
      </w:r>
      <w:r w:rsidRPr="00BF3D62">
        <w:t xml:space="preserve"> (2018) </w:t>
      </w:r>
      <w:r w:rsidRPr="00BF3D62">
        <w:rPr>
          <w:i/>
          <w:iCs/>
        </w:rPr>
        <w:t>Fundamentals of Business Process Management</w:t>
      </w:r>
      <w:r w:rsidRPr="00BF3D62">
        <w:t xml:space="preserve"> [Preprint]. doi:10.1007/978-3-662-56509-4. </w:t>
      </w:r>
    </w:p>
    <w:p w14:paraId="1E41C975" w14:textId="77777777" w:rsidR="00B23AFE" w:rsidRPr="00BF3D62" w:rsidRDefault="00B23AFE" w:rsidP="00BF3D62">
      <w:pPr>
        <w:pStyle w:val="NormalWeb"/>
        <w:spacing w:line="360" w:lineRule="auto"/>
        <w:ind w:left="567" w:hanging="567"/>
      </w:pPr>
      <w:r w:rsidRPr="00BF3D62">
        <w:t xml:space="preserve">Dzhandzhugazova, E.A. </w:t>
      </w:r>
      <w:r w:rsidRPr="00BF3D62">
        <w:rPr>
          <w:i/>
          <w:iCs/>
        </w:rPr>
        <w:t>et al.</w:t>
      </w:r>
      <w:r w:rsidRPr="00BF3D62">
        <w:t xml:space="preserve"> (2017) ‘Intellectual Resources used in developing tourism and Hospitality Industry’, </w:t>
      </w:r>
      <w:r w:rsidRPr="00BF3D62">
        <w:rPr>
          <w:i/>
          <w:iCs/>
        </w:rPr>
        <w:t>Eurasian Journal of Analytical Chemistry</w:t>
      </w:r>
      <w:r w:rsidRPr="00BF3D62">
        <w:t xml:space="preserve">, 12(5b), pp. 705–722. doi:10.12973/ejac.2017.00204a. </w:t>
      </w:r>
    </w:p>
    <w:p w14:paraId="5CDA4327" w14:textId="77777777" w:rsidR="00B23AFE" w:rsidRPr="00BF3D62" w:rsidRDefault="00B23AFE" w:rsidP="00BF3D62">
      <w:pPr>
        <w:pStyle w:val="NormalWeb"/>
        <w:spacing w:line="360" w:lineRule="auto"/>
        <w:ind w:left="567" w:hanging="567"/>
      </w:pPr>
      <w:r w:rsidRPr="00BF3D62">
        <w:t xml:space="preserve">Ether, N. (2024) </w:t>
      </w:r>
      <w:r w:rsidRPr="00BF3D62">
        <w:rPr>
          <w:i/>
          <w:iCs/>
        </w:rPr>
        <w:t>20 creative corporate event ideas for 2023</w:t>
      </w:r>
      <w:r w:rsidRPr="00BF3D62">
        <w:t xml:space="preserve">, </w:t>
      </w:r>
      <w:r w:rsidRPr="00BF3D62">
        <w:rPr>
          <w:i/>
          <w:iCs/>
        </w:rPr>
        <w:t>Webex Events (formerly Socio)</w:t>
      </w:r>
      <w:r w:rsidRPr="00BF3D62">
        <w:t xml:space="preserve">. Available at: https://socio.events/blog/corporate-event-ideas (Accessed: 06 May 2024). </w:t>
      </w:r>
    </w:p>
    <w:p w14:paraId="3C4F0B1B" w14:textId="77777777" w:rsidR="00B23AFE" w:rsidRPr="00BF3D62" w:rsidRDefault="00B23AFE" w:rsidP="00BF3D62">
      <w:pPr>
        <w:pStyle w:val="NormalWeb"/>
        <w:spacing w:line="360" w:lineRule="auto"/>
        <w:ind w:left="567" w:hanging="567"/>
      </w:pPr>
      <w:r w:rsidRPr="00BF3D62">
        <w:t xml:space="preserve">Frank, Dorothea </w:t>
      </w:r>
      <w:r w:rsidRPr="00BF3D62">
        <w:rPr>
          <w:i/>
          <w:iCs/>
        </w:rPr>
        <w:t>et al.</w:t>
      </w:r>
      <w:r w:rsidRPr="00BF3D62">
        <w:t xml:space="preserve"> (2015) ‘Effects of climate extremes on the terrestrial carbon cycle: Concepts, processes and potential future impacts’, </w:t>
      </w:r>
      <w:r w:rsidRPr="00BF3D62">
        <w:rPr>
          <w:i/>
          <w:iCs/>
        </w:rPr>
        <w:t>Global Change Biology</w:t>
      </w:r>
      <w:r w:rsidRPr="00BF3D62">
        <w:t xml:space="preserve">, 21(8), pp. 2861–2880. doi:10.1111/gcb.12916. </w:t>
      </w:r>
    </w:p>
    <w:p w14:paraId="3F69DFC7" w14:textId="77777777" w:rsidR="00B23AFE" w:rsidRPr="00BF3D62" w:rsidRDefault="00B23AFE" w:rsidP="00BF3D62">
      <w:pPr>
        <w:pStyle w:val="NormalWeb"/>
        <w:spacing w:line="360" w:lineRule="auto"/>
        <w:ind w:left="567" w:hanging="567"/>
      </w:pPr>
      <w:r w:rsidRPr="00BF3D62">
        <w:t xml:space="preserve">indeed (2024) </w:t>
      </w:r>
      <w:r w:rsidRPr="00BF3D62">
        <w:rPr>
          <w:i/>
          <w:iCs/>
        </w:rPr>
        <w:t>4 examples of cultural differences for managers</w:t>
      </w:r>
      <w:r w:rsidRPr="00BF3D62">
        <w:t xml:space="preserve">, </w:t>
      </w:r>
      <w:r w:rsidRPr="00BF3D62">
        <w:rPr>
          <w:i/>
          <w:iCs/>
        </w:rPr>
        <w:t xml:space="preserve">indeed </w:t>
      </w:r>
      <w:r w:rsidRPr="00BF3D62">
        <w:t xml:space="preserve">. Available at: https://www.indeed.com/hire/c/info/cultural-differences (Accessed: 06 May 2024). </w:t>
      </w:r>
    </w:p>
    <w:p w14:paraId="5BBAAE62" w14:textId="77777777" w:rsidR="00B23AFE" w:rsidRPr="00BF3D62" w:rsidRDefault="00B23AFE" w:rsidP="00BF3D62">
      <w:pPr>
        <w:pStyle w:val="NormalWeb"/>
        <w:spacing w:line="360" w:lineRule="auto"/>
        <w:ind w:left="567" w:hanging="567"/>
      </w:pPr>
      <w:r w:rsidRPr="00BF3D62">
        <w:t xml:space="preserve">Jones, M. (2014) </w:t>
      </w:r>
      <w:r w:rsidRPr="00BF3D62">
        <w:rPr>
          <w:i/>
          <w:iCs/>
        </w:rPr>
        <w:t>Sustainable event management</w:t>
      </w:r>
      <w:r w:rsidRPr="00BF3D62">
        <w:t xml:space="preserve"> [Preprint]. doi:10.4324/9780203768723. </w:t>
      </w:r>
    </w:p>
    <w:p w14:paraId="23C0BE52" w14:textId="77777777" w:rsidR="00B23AFE" w:rsidRPr="00BF3D62" w:rsidRDefault="00B23AFE" w:rsidP="00BF3D62">
      <w:pPr>
        <w:pStyle w:val="NormalWeb"/>
        <w:spacing w:line="360" w:lineRule="auto"/>
        <w:ind w:left="567" w:hanging="567"/>
      </w:pPr>
      <w:r w:rsidRPr="00BF3D62">
        <w:t xml:space="preserve">Kansakar, P., Munir, A. and Shabani, N. (2019) ‘Technology in the hospitality industry: Prospects and challenges’, </w:t>
      </w:r>
      <w:r w:rsidRPr="00BF3D62">
        <w:rPr>
          <w:i/>
          <w:iCs/>
        </w:rPr>
        <w:t>IEEE Consumer Electronics Magazine</w:t>
      </w:r>
      <w:r w:rsidRPr="00BF3D62">
        <w:t xml:space="preserve">, 8(3), pp. 60–65. doi:10.1109/mce.2019.2892245. </w:t>
      </w:r>
    </w:p>
    <w:p w14:paraId="345205AA" w14:textId="77777777" w:rsidR="00B23AFE" w:rsidRPr="00BF3D62" w:rsidRDefault="00B23AFE" w:rsidP="00BF3D62">
      <w:pPr>
        <w:pStyle w:val="NormalWeb"/>
        <w:spacing w:line="360" w:lineRule="auto"/>
        <w:ind w:left="567" w:hanging="567"/>
      </w:pPr>
      <w:r w:rsidRPr="00BF3D62">
        <w:t xml:space="preserve">Kazandzhieva, V. and Filipova, H. (2019) ‘Customer attitudes toward robots in travel, tourism, and Hospitality: A conceptual framework’, </w:t>
      </w:r>
      <w:r w:rsidRPr="00BF3D62">
        <w:rPr>
          <w:i/>
          <w:iCs/>
        </w:rPr>
        <w:t>Robots, Artificial Intelligence, and Service Automation in Travel, Tourism and Hospitality</w:t>
      </w:r>
      <w:r w:rsidRPr="00BF3D62">
        <w:t xml:space="preserve">, pp. 79–92. doi:10.1108/978-1-78756-687-320191004. </w:t>
      </w:r>
    </w:p>
    <w:p w14:paraId="49B0153C" w14:textId="77777777" w:rsidR="00B23AFE" w:rsidRPr="00BF3D62" w:rsidRDefault="00B23AFE" w:rsidP="00BF3D62">
      <w:pPr>
        <w:pStyle w:val="NormalWeb"/>
        <w:spacing w:line="360" w:lineRule="auto"/>
        <w:ind w:left="567" w:hanging="567"/>
      </w:pPr>
      <w:r w:rsidRPr="00BF3D62">
        <w:t xml:space="preserve">Nexus, G. (2023) </w:t>
      </w:r>
      <w:r w:rsidRPr="00BF3D62">
        <w:rPr>
          <w:i/>
          <w:iCs/>
        </w:rPr>
        <w:t>Building an effective event team: Roles and Responsibilities</w:t>
      </w:r>
      <w:r w:rsidRPr="00BF3D62">
        <w:t xml:space="preserve">, </w:t>
      </w:r>
      <w:r w:rsidRPr="00BF3D62">
        <w:rPr>
          <w:i/>
          <w:iCs/>
        </w:rPr>
        <w:t>LinkedIn</w:t>
      </w:r>
      <w:r w:rsidRPr="00BF3D62">
        <w:t xml:space="preserve">. Available at: https://www.linkedin.com/pulse/building-effective-event-team-roles-responsibilities-global-nexus/ (Accessed: 06 May 2024). </w:t>
      </w:r>
    </w:p>
    <w:p w14:paraId="032B8DC5" w14:textId="77777777" w:rsidR="00B23AFE" w:rsidRPr="00BF3D62" w:rsidRDefault="00B23AFE" w:rsidP="00BF3D62">
      <w:pPr>
        <w:pStyle w:val="NormalWeb"/>
        <w:spacing w:line="360" w:lineRule="auto"/>
        <w:ind w:left="567" w:hanging="567"/>
      </w:pPr>
      <w:r w:rsidRPr="00BF3D62">
        <w:t xml:space="preserve">Nikopoulou, M. </w:t>
      </w:r>
      <w:r w:rsidRPr="00BF3D62">
        <w:rPr>
          <w:i/>
          <w:iCs/>
        </w:rPr>
        <w:t>et al.</w:t>
      </w:r>
      <w:r w:rsidRPr="00BF3D62">
        <w:t xml:space="preserve"> (2023) ‘Determinants of digital transformation in the hospitality industry: Technological, organizational, and environmental drivers’, </w:t>
      </w:r>
      <w:r w:rsidRPr="00BF3D62">
        <w:rPr>
          <w:i/>
          <w:iCs/>
        </w:rPr>
        <w:t>Sustainability</w:t>
      </w:r>
      <w:r w:rsidRPr="00BF3D62">
        <w:t xml:space="preserve">, 15(3), p. 2736. doi:10.3390/su15032736. </w:t>
      </w:r>
    </w:p>
    <w:p w14:paraId="38EA726B" w14:textId="77777777" w:rsidR="00B23AFE" w:rsidRPr="00BF3D62" w:rsidRDefault="00B23AFE" w:rsidP="00BF3D62">
      <w:pPr>
        <w:pStyle w:val="NormalWeb"/>
        <w:spacing w:line="360" w:lineRule="auto"/>
        <w:ind w:left="567" w:hanging="567"/>
      </w:pPr>
      <w:r w:rsidRPr="00BF3D62">
        <w:t xml:space="preserve">Parviainen, P. </w:t>
      </w:r>
      <w:r w:rsidRPr="00BF3D62">
        <w:rPr>
          <w:i/>
          <w:iCs/>
        </w:rPr>
        <w:t>et al.</w:t>
      </w:r>
      <w:r w:rsidRPr="00BF3D62">
        <w:t xml:space="preserve"> (2022) ‘Tackling the digitalization challenge: How to benefit from digitalization in practice’, </w:t>
      </w:r>
      <w:r w:rsidRPr="00BF3D62">
        <w:rPr>
          <w:i/>
          <w:iCs/>
        </w:rPr>
        <w:t>International Journal of Information Systems and Project Management</w:t>
      </w:r>
      <w:r w:rsidRPr="00BF3D62">
        <w:t xml:space="preserve">, 5(1), pp. 63–77. doi:10.12821/ijispm050104. </w:t>
      </w:r>
    </w:p>
    <w:p w14:paraId="15344107" w14:textId="77777777" w:rsidR="00B23AFE" w:rsidRPr="00BF3D62" w:rsidRDefault="00B23AFE" w:rsidP="00BF3D62">
      <w:pPr>
        <w:pStyle w:val="NormalWeb"/>
        <w:spacing w:line="360" w:lineRule="auto"/>
        <w:ind w:left="567" w:hanging="567"/>
      </w:pPr>
      <w:r w:rsidRPr="00BF3D62">
        <w:t xml:space="preserve">Schultze, M. (2024) </w:t>
      </w:r>
      <w:r w:rsidRPr="00BF3D62">
        <w:rPr>
          <w:i/>
          <w:iCs/>
        </w:rPr>
        <w:t>AI in business events: Where it is relevant and how organisations can get ai-ready</w:t>
      </w:r>
      <w:r w:rsidRPr="00BF3D62">
        <w:t xml:space="preserve">, </w:t>
      </w:r>
      <w:r w:rsidRPr="00BF3D62">
        <w:rPr>
          <w:i/>
          <w:iCs/>
        </w:rPr>
        <w:t>LinkedIn</w:t>
      </w:r>
      <w:r w:rsidRPr="00BF3D62">
        <w:t xml:space="preserve">. Available at: https://www.linkedin.com/pulse/ai-business-events-where-relevant-how-organisations-can-schultze-radnc/ (Accessed: 06 May 2024). </w:t>
      </w:r>
    </w:p>
    <w:p w14:paraId="2928103F" w14:textId="77777777" w:rsidR="00AE053F" w:rsidRPr="00BF3D62" w:rsidRDefault="00AE053F" w:rsidP="00BF3D62">
      <w:pPr>
        <w:rPr>
          <w:rFonts w:cs="Times New Roman"/>
        </w:rPr>
      </w:pPr>
    </w:p>
    <w:p w14:paraId="37696BEE" w14:textId="77777777" w:rsidR="008D7E4D" w:rsidRPr="00BF3D62" w:rsidRDefault="008D7E4D" w:rsidP="00BF3D62">
      <w:pPr>
        <w:rPr>
          <w:rFonts w:cs="Times New Roman"/>
        </w:rPr>
      </w:pPr>
    </w:p>
    <w:p w14:paraId="433F0E81" w14:textId="77777777" w:rsidR="00B177E9" w:rsidRPr="00BF3D62" w:rsidRDefault="00B177E9" w:rsidP="00BF3D62">
      <w:pPr>
        <w:rPr>
          <w:rFonts w:cs="Times New Roman"/>
        </w:rPr>
      </w:pPr>
    </w:p>
    <w:p w14:paraId="419CBF8E" w14:textId="77777777" w:rsidR="004875DB" w:rsidRPr="00BF3D62" w:rsidRDefault="004875DB" w:rsidP="00BF3D62">
      <w:pPr>
        <w:rPr>
          <w:rFonts w:cs="Times New Roman"/>
        </w:rPr>
      </w:pPr>
    </w:p>
    <w:sectPr w:rsidR="004875DB" w:rsidRPr="00BF3D62" w:rsidSect="00D67BA4">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CC5A4" w14:textId="77777777" w:rsidR="006D4E0B" w:rsidRDefault="006D4E0B" w:rsidP="0016504B">
      <w:pPr>
        <w:spacing w:after="0" w:line="240" w:lineRule="auto"/>
      </w:pPr>
      <w:r>
        <w:separator/>
      </w:r>
    </w:p>
  </w:endnote>
  <w:endnote w:type="continuationSeparator" w:id="0">
    <w:p w14:paraId="0A37E568" w14:textId="77777777" w:rsidR="006D4E0B" w:rsidRDefault="006D4E0B" w:rsidP="00165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817448"/>
      <w:docPartObj>
        <w:docPartGallery w:val="Page Numbers (Bottom of Page)"/>
        <w:docPartUnique/>
      </w:docPartObj>
    </w:sdtPr>
    <w:sdtEndPr/>
    <w:sdtContent>
      <w:sdt>
        <w:sdtPr>
          <w:id w:val="1728636285"/>
          <w:docPartObj>
            <w:docPartGallery w:val="Page Numbers (Top of Page)"/>
            <w:docPartUnique/>
          </w:docPartObj>
        </w:sdtPr>
        <w:sdtEndPr/>
        <w:sdtContent>
          <w:p w14:paraId="67C3EB22" w14:textId="11CB3D71" w:rsidR="0016504B" w:rsidRDefault="0016504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2C73B56" w14:textId="77777777" w:rsidR="0016504B" w:rsidRDefault="00165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33E63" w14:textId="77777777" w:rsidR="006D4E0B" w:rsidRDefault="006D4E0B" w:rsidP="0016504B">
      <w:pPr>
        <w:spacing w:after="0" w:line="240" w:lineRule="auto"/>
      </w:pPr>
      <w:r>
        <w:separator/>
      </w:r>
    </w:p>
  </w:footnote>
  <w:footnote w:type="continuationSeparator" w:id="0">
    <w:p w14:paraId="7B27BDA9" w14:textId="77777777" w:rsidR="006D4E0B" w:rsidRDefault="006D4E0B" w:rsidP="001650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D1A59"/>
    <w:multiLevelType w:val="multilevel"/>
    <w:tmpl w:val="EA5E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896B65"/>
    <w:multiLevelType w:val="multilevel"/>
    <w:tmpl w:val="82AEA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37347C"/>
    <w:multiLevelType w:val="hybridMultilevel"/>
    <w:tmpl w:val="6FFC7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C42440"/>
    <w:multiLevelType w:val="multilevel"/>
    <w:tmpl w:val="E7261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BF473B"/>
    <w:multiLevelType w:val="multilevel"/>
    <w:tmpl w:val="EE328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DB6FB4"/>
    <w:multiLevelType w:val="multilevel"/>
    <w:tmpl w:val="52829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CF35A1"/>
    <w:multiLevelType w:val="multilevel"/>
    <w:tmpl w:val="2DD6F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F7338E"/>
    <w:multiLevelType w:val="multilevel"/>
    <w:tmpl w:val="F32A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06036C"/>
    <w:multiLevelType w:val="hybridMultilevel"/>
    <w:tmpl w:val="FC8C0F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780FB6"/>
    <w:multiLevelType w:val="multilevel"/>
    <w:tmpl w:val="B442D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EA0DFF"/>
    <w:multiLevelType w:val="multilevel"/>
    <w:tmpl w:val="5700F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F286827"/>
    <w:multiLevelType w:val="multilevel"/>
    <w:tmpl w:val="CFF44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4267E74"/>
    <w:multiLevelType w:val="multilevel"/>
    <w:tmpl w:val="FAE0F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C197E80"/>
    <w:multiLevelType w:val="multilevel"/>
    <w:tmpl w:val="7AB03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022092"/>
    <w:multiLevelType w:val="multilevel"/>
    <w:tmpl w:val="900E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D1100A"/>
    <w:multiLevelType w:val="multilevel"/>
    <w:tmpl w:val="17A8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A9815BD"/>
    <w:multiLevelType w:val="multilevel"/>
    <w:tmpl w:val="2F380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2858863">
    <w:abstractNumId w:val="1"/>
  </w:num>
  <w:num w:numId="2" w16cid:durableId="830104607">
    <w:abstractNumId w:val="16"/>
  </w:num>
  <w:num w:numId="3" w16cid:durableId="1283615228">
    <w:abstractNumId w:val="2"/>
  </w:num>
  <w:num w:numId="4" w16cid:durableId="1902130400">
    <w:abstractNumId w:val="8"/>
  </w:num>
  <w:num w:numId="5" w16cid:durableId="1510827069">
    <w:abstractNumId w:val="4"/>
  </w:num>
  <w:num w:numId="6" w16cid:durableId="261452560">
    <w:abstractNumId w:val="10"/>
  </w:num>
  <w:num w:numId="7" w16cid:durableId="1748843134">
    <w:abstractNumId w:val="14"/>
  </w:num>
  <w:num w:numId="8" w16cid:durableId="1611625828">
    <w:abstractNumId w:val="6"/>
  </w:num>
  <w:num w:numId="9" w16cid:durableId="643239373">
    <w:abstractNumId w:val="15"/>
  </w:num>
  <w:num w:numId="10" w16cid:durableId="2104304666">
    <w:abstractNumId w:val="3"/>
  </w:num>
  <w:num w:numId="11" w16cid:durableId="1781754168">
    <w:abstractNumId w:val="7"/>
  </w:num>
  <w:num w:numId="12" w16cid:durableId="1395740824">
    <w:abstractNumId w:val="12"/>
  </w:num>
  <w:num w:numId="13" w16cid:durableId="274605978">
    <w:abstractNumId w:val="11"/>
  </w:num>
  <w:num w:numId="14" w16cid:durableId="1922329701">
    <w:abstractNumId w:val="13"/>
  </w:num>
  <w:num w:numId="15" w16cid:durableId="204634525">
    <w:abstractNumId w:val="5"/>
  </w:num>
  <w:num w:numId="16" w16cid:durableId="430858393">
    <w:abstractNumId w:val="9"/>
  </w:num>
  <w:num w:numId="17" w16cid:durableId="1425806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3CD"/>
    <w:rsid w:val="00002FA8"/>
    <w:rsid w:val="00036FD5"/>
    <w:rsid w:val="0004134E"/>
    <w:rsid w:val="0004149C"/>
    <w:rsid w:val="000533B0"/>
    <w:rsid w:val="00065D72"/>
    <w:rsid w:val="0008003F"/>
    <w:rsid w:val="00082BEA"/>
    <w:rsid w:val="00084D18"/>
    <w:rsid w:val="00090256"/>
    <w:rsid w:val="00093108"/>
    <w:rsid w:val="0009504B"/>
    <w:rsid w:val="00095FDA"/>
    <w:rsid w:val="000B6130"/>
    <w:rsid w:val="000E3D2B"/>
    <w:rsid w:val="00153194"/>
    <w:rsid w:val="001531B3"/>
    <w:rsid w:val="00157588"/>
    <w:rsid w:val="0016504B"/>
    <w:rsid w:val="00170B32"/>
    <w:rsid w:val="0018259D"/>
    <w:rsid w:val="001873CD"/>
    <w:rsid w:val="00195C75"/>
    <w:rsid w:val="001B2AF9"/>
    <w:rsid w:val="001C46FF"/>
    <w:rsid w:val="001D4431"/>
    <w:rsid w:val="001D4C13"/>
    <w:rsid w:val="001E24B0"/>
    <w:rsid w:val="001E3847"/>
    <w:rsid w:val="001E3B75"/>
    <w:rsid w:val="001E4784"/>
    <w:rsid w:val="001E7204"/>
    <w:rsid w:val="001F4416"/>
    <w:rsid w:val="00202034"/>
    <w:rsid w:val="00206F23"/>
    <w:rsid w:val="00235720"/>
    <w:rsid w:val="00243ECD"/>
    <w:rsid w:val="002475A5"/>
    <w:rsid w:val="00247997"/>
    <w:rsid w:val="00265596"/>
    <w:rsid w:val="00266B42"/>
    <w:rsid w:val="002679E7"/>
    <w:rsid w:val="0027571A"/>
    <w:rsid w:val="002B4B60"/>
    <w:rsid w:val="002D2107"/>
    <w:rsid w:val="002D3133"/>
    <w:rsid w:val="002D6010"/>
    <w:rsid w:val="00310E4B"/>
    <w:rsid w:val="00327826"/>
    <w:rsid w:val="00346864"/>
    <w:rsid w:val="00363278"/>
    <w:rsid w:val="00390A74"/>
    <w:rsid w:val="00393061"/>
    <w:rsid w:val="003B6291"/>
    <w:rsid w:val="003B687B"/>
    <w:rsid w:val="003D78B8"/>
    <w:rsid w:val="003E32C3"/>
    <w:rsid w:val="003E392C"/>
    <w:rsid w:val="00403876"/>
    <w:rsid w:val="0040417E"/>
    <w:rsid w:val="00412BAC"/>
    <w:rsid w:val="004637BD"/>
    <w:rsid w:val="00465159"/>
    <w:rsid w:val="004875DB"/>
    <w:rsid w:val="004A0423"/>
    <w:rsid w:val="004A2A3B"/>
    <w:rsid w:val="004A3693"/>
    <w:rsid w:val="004A7575"/>
    <w:rsid w:val="004A79F6"/>
    <w:rsid w:val="004B43C4"/>
    <w:rsid w:val="004B45B3"/>
    <w:rsid w:val="004B561F"/>
    <w:rsid w:val="004C0A08"/>
    <w:rsid w:val="004C1B29"/>
    <w:rsid w:val="004D387E"/>
    <w:rsid w:val="004D697B"/>
    <w:rsid w:val="004E6188"/>
    <w:rsid w:val="004F0514"/>
    <w:rsid w:val="00507A7E"/>
    <w:rsid w:val="005103E6"/>
    <w:rsid w:val="00520CA9"/>
    <w:rsid w:val="005234C9"/>
    <w:rsid w:val="00541D57"/>
    <w:rsid w:val="005602C7"/>
    <w:rsid w:val="0057091C"/>
    <w:rsid w:val="00577563"/>
    <w:rsid w:val="00590745"/>
    <w:rsid w:val="005A0437"/>
    <w:rsid w:val="005A7B5E"/>
    <w:rsid w:val="005B697B"/>
    <w:rsid w:val="005C1EEB"/>
    <w:rsid w:val="005E13BC"/>
    <w:rsid w:val="005F0722"/>
    <w:rsid w:val="00604A18"/>
    <w:rsid w:val="0061716B"/>
    <w:rsid w:val="0062000D"/>
    <w:rsid w:val="0063209D"/>
    <w:rsid w:val="006445CE"/>
    <w:rsid w:val="0065136B"/>
    <w:rsid w:val="00655FBB"/>
    <w:rsid w:val="00662AFF"/>
    <w:rsid w:val="00670FF7"/>
    <w:rsid w:val="00676CC2"/>
    <w:rsid w:val="006938D3"/>
    <w:rsid w:val="006B512C"/>
    <w:rsid w:val="006C2F49"/>
    <w:rsid w:val="006D4E0B"/>
    <w:rsid w:val="006E5DB7"/>
    <w:rsid w:val="00705F8F"/>
    <w:rsid w:val="00737D08"/>
    <w:rsid w:val="007544F6"/>
    <w:rsid w:val="007613C4"/>
    <w:rsid w:val="0076260C"/>
    <w:rsid w:val="00763D78"/>
    <w:rsid w:val="007754E7"/>
    <w:rsid w:val="00792D34"/>
    <w:rsid w:val="007A6D06"/>
    <w:rsid w:val="007A72E8"/>
    <w:rsid w:val="007B3521"/>
    <w:rsid w:val="007E1EC6"/>
    <w:rsid w:val="007F383E"/>
    <w:rsid w:val="00800C5E"/>
    <w:rsid w:val="00876921"/>
    <w:rsid w:val="008953C3"/>
    <w:rsid w:val="008B73B9"/>
    <w:rsid w:val="008D7E4D"/>
    <w:rsid w:val="008E6118"/>
    <w:rsid w:val="00903039"/>
    <w:rsid w:val="00917B8D"/>
    <w:rsid w:val="00922B75"/>
    <w:rsid w:val="00926A74"/>
    <w:rsid w:val="009331E5"/>
    <w:rsid w:val="009332CF"/>
    <w:rsid w:val="009419BA"/>
    <w:rsid w:val="00950DBD"/>
    <w:rsid w:val="00951CFD"/>
    <w:rsid w:val="009B36B0"/>
    <w:rsid w:val="009C6B0D"/>
    <w:rsid w:val="009D73E1"/>
    <w:rsid w:val="009E1356"/>
    <w:rsid w:val="00A25BD4"/>
    <w:rsid w:val="00A32E9B"/>
    <w:rsid w:val="00A34072"/>
    <w:rsid w:val="00A51AD2"/>
    <w:rsid w:val="00A5675F"/>
    <w:rsid w:val="00A67276"/>
    <w:rsid w:val="00AA59AC"/>
    <w:rsid w:val="00AA6641"/>
    <w:rsid w:val="00AE053F"/>
    <w:rsid w:val="00AF6C2A"/>
    <w:rsid w:val="00B011BA"/>
    <w:rsid w:val="00B15BE7"/>
    <w:rsid w:val="00B177E9"/>
    <w:rsid w:val="00B23AFE"/>
    <w:rsid w:val="00B53EF3"/>
    <w:rsid w:val="00B75510"/>
    <w:rsid w:val="00B85076"/>
    <w:rsid w:val="00BA6C82"/>
    <w:rsid w:val="00BB43CC"/>
    <w:rsid w:val="00BF3D62"/>
    <w:rsid w:val="00C0497C"/>
    <w:rsid w:val="00C061D3"/>
    <w:rsid w:val="00C075D0"/>
    <w:rsid w:val="00C32F4C"/>
    <w:rsid w:val="00C53DA0"/>
    <w:rsid w:val="00C948EB"/>
    <w:rsid w:val="00CB6EF9"/>
    <w:rsid w:val="00CD0123"/>
    <w:rsid w:val="00CE5999"/>
    <w:rsid w:val="00CF04C9"/>
    <w:rsid w:val="00D0512B"/>
    <w:rsid w:val="00D07201"/>
    <w:rsid w:val="00D106EE"/>
    <w:rsid w:val="00D253DF"/>
    <w:rsid w:val="00D335B5"/>
    <w:rsid w:val="00D369D7"/>
    <w:rsid w:val="00D67BA4"/>
    <w:rsid w:val="00D70129"/>
    <w:rsid w:val="00D7064F"/>
    <w:rsid w:val="00D859DE"/>
    <w:rsid w:val="00D91A66"/>
    <w:rsid w:val="00D93C18"/>
    <w:rsid w:val="00D94303"/>
    <w:rsid w:val="00D94AB9"/>
    <w:rsid w:val="00D97E85"/>
    <w:rsid w:val="00DA580A"/>
    <w:rsid w:val="00DA5FCC"/>
    <w:rsid w:val="00DB6A1A"/>
    <w:rsid w:val="00DD0618"/>
    <w:rsid w:val="00DD7CE3"/>
    <w:rsid w:val="00DF6834"/>
    <w:rsid w:val="00E3335C"/>
    <w:rsid w:val="00E44B06"/>
    <w:rsid w:val="00E67EE6"/>
    <w:rsid w:val="00E76C24"/>
    <w:rsid w:val="00EA04DF"/>
    <w:rsid w:val="00EB515B"/>
    <w:rsid w:val="00ED0DED"/>
    <w:rsid w:val="00ED1AA1"/>
    <w:rsid w:val="00EF082C"/>
    <w:rsid w:val="00F10D84"/>
    <w:rsid w:val="00F201DC"/>
    <w:rsid w:val="00F21420"/>
    <w:rsid w:val="00F24390"/>
    <w:rsid w:val="00F422EB"/>
    <w:rsid w:val="00F4249C"/>
    <w:rsid w:val="00F47223"/>
    <w:rsid w:val="00FA50C6"/>
    <w:rsid w:val="00FA731B"/>
    <w:rsid w:val="00FB299C"/>
    <w:rsid w:val="00FB62D5"/>
    <w:rsid w:val="00FC308B"/>
    <w:rsid w:val="00FE0CF7"/>
    <w:rsid w:val="00FE3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433E8"/>
  <w15:chartTrackingRefBased/>
  <w15:docId w15:val="{39C8E900-1DB3-48FE-A6AD-3D2E45728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B60"/>
    <w:pPr>
      <w:spacing w:after="80" w:line="360" w:lineRule="auto"/>
      <w:jc w:val="both"/>
    </w:pPr>
    <w:rPr>
      <w:rFonts w:ascii="Times New Roman" w:hAnsi="Times New Roman"/>
    </w:rPr>
  </w:style>
  <w:style w:type="paragraph" w:styleId="Heading1">
    <w:name w:val="heading 1"/>
    <w:basedOn w:val="Normal"/>
    <w:next w:val="Normal"/>
    <w:link w:val="Heading1Char"/>
    <w:uiPriority w:val="9"/>
    <w:qFormat/>
    <w:rsid w:val="002B4B60"/>
    <w:pPr>
      <w:keepNext/>
      <w:keepLines/>
      <w:spacing w:before="120" w:after="0"/>
      <w:jc w:val="center"/>
      <w:outlineLvl w:val="0"/>
    </w:pPr>
    <w:rPr>
      <w:rFonts w:eastAsiaTheme="majorEastAsia"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419B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4722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4B60"/>
    <w:rPr>
      <w:rFonts w:ascii="Times New Roman" w:eastAsiaTheme="majorEastAsia" w:hAnsi="Times New Roman" w:cstheme="majorBidi"/>
      <w:color w:val="365F91" w:themeColor="accent1" w:themeShade="BF"/>
      <w:sz w:val="32"/>
      <w:szCs w:val="32"/>
    </w:rPr>
  </w:style>
  <w:style w:type="table" w:styleId="TableGridLight">
    <w:name w:val="Grid Table Light"/>
    <w:basedOn w:val="TableNormal"/>
    <w:uiPriority w:val="40"/>
    <w:rsid w:val="001C46F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FE313E"/>
    <w:pPr>
      <w:ind w:left="720"/>
      <w:contextualSpacing/>
    </w:pPr>
  </w:style>
  <w:style w:type="table" w:styleId="PlainTable1">
    <w:name w:val="Plain Table 1"/>
    <w:basedOn w:val="TableNormal"/>
    <w:uiPriority w:val="41"/>
    <w:rsid w:val="00FA50C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1650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504B"/>
    <w:rPr>
      <w:rFonts w:ascii="Times New Roman" w:hAnsi="Times New Roman"/>
    </w:rPr>
  </w:style>
  <w:style w:type="paragraph" w:styleId="Footer">
    <w:name w:val="footer"/>
    <w:basedOn w:val="Normal"/>
    <w:link w:val="FooterChar"/>
    <w:uiPriority w:val="99"/>
    <w:unhideWhenUsed/>
    <w:rsid w:val="001650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504B"/>
    <w:rPr>
      <w:rFonts w:ascii="Times New Roman" w:hAnsi="Times New Roman"/>
    </w:rPr>
  </w:style>
  <w:style w:type="paragraph" w:styleId="TOCHeading">
    <w:name w:val="TOC Heading"/>
    <w:basedOn w:val="Heading1"/>
    <w:next w:val="Normal"/>
    <w:uiPriority w:val="39"/>
    <w:unhideWhenUsed/>
    <w:qFormat/>
    <w:rsid w:val="006C2F49"/>
    <w:pPr>
      <w:spacing w:before="240" w:line="259" w:lineRule="auto"/>
      <w:jc w:val="left"/>
      <w:outlineLvl w:val="9"/>
    </w:pPr>
    <w:rPr>
      <w:rFonts w:asciiTheme="majorHAnsi" w:hAnsiTheme="majorHAnsi"/>
    </w:rPr>
  </w:style>
  <w:style w:type="paragraph" w:styleId="TOC1">
    <w:name w:val="toc 1"/>
    <w:basedOn w:val="Normal"/>
    <w:next w:val="Normal"/>
    <w:autoRedefine/>
    <w:uiPriority w:val="39"/>
    <w:unhideWhenUsed/>
    <w:rsid w:val="006C2F49"/>
    <w:pPr>
      <w:spacing w:after="100"/>
    </w:pPr>
  </w:style>
  <w:style w:type="character" w:styleId="Hyperlink">
    <w:name w:val="Hyperlink"/>
    <w:basedOn w:val="DefaultParagraphFont"/>
    <w:uiPriority w:val="99"/>
    <w:unhideWhenUsed/>
    <w:rsid w:val="006C2F49"/>
    <w:rPr>
      <w:color w:val="0000FF" w:themeColor="hyperlink"/>
      <w:u w:val="single"/>
    </w:rPr>
  </w:style>
  <w:style w:type="paragraph" w:styleId="NormalWeb">
    <w:name w:val="Normal (Web)"/>
    <w:basedOn w:val="Normal"/>
    <w:uiPriority w:val="99"/>
    <w:semiHidden/>
    <w:unhideWhenUsed/>
    <w:rsid w:val="001E7204"/>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6938D3"/>
    <w:rPr>
      <w:b/>
      <w:bCs/>
    </w:rPr>
  </w:style>
  <w:style w:type="character" w:customStyle="1" w:styleId="Heading3Char">
    <w:name w:val="Heading 3 Char"/>
    <w:basedOn w:val="DefaultParagraphFont"/>
    <w:link w:val="Heading3"/>
    <w:uiPriority w:val="9"/>
    <w:semiHidden/>
    <w:rsid w:val="009419B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F47223"/>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0931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3014">
      <w:bodyDiv w:val="1"/>
      <w:marLeft w:val="0"/>
      <w:marRight w:val="0"/>
      <w:marTop w:val="0"/>
      <w:marBottom w:val="0"/>
      <w:divBdr>
        <w:top w:val="none" w:sz="0" w:space="0" w:color="auto"/>
        <w:left w:val="none" w:sz="0" w:space="0" w:color="auto"/>
        <w:bottom w:val="none" w:sz="0" w:space="0" w:color="auto"/>
        <w:right w:val="none" w:sz="0" w:space="0" w:color="auto"/>
      </w:divBdr>
    </w:div>
    <w:div w:id="9376339">
      <w:bodyDiv w:val="1"/>
      <w:marLeft w:val="0"/>
      <w:marRight w:val="0"/>
      <w:marTop w:val="0"/>
      <w:marBottom w:val="0"/>
      <w:divBdr>
        <w:top w:val="none" w:sz="0" w:space="0" w:color="auto"/>
        <w:left w:val="none" w:sz="0" w:space="0" w:color="auto"/>
        <w:bottom w:val="none" w:sz="0" w:space="0" w:color="auto"/>
        <w:right w:val="none" w:sz="0" w:space="0" w:color="auto"/>
      </w:divBdr>
    </w:div>
    <w:div w:id="11494650">
      <w:bodyDiv w:val="1"/>
      <w:marLeft w:val="0"/>
      <w:marRight w:val="0"/>
      <w:marTop w:val="0"/>
      <w:marBottom w:val="0"/>
      <w:divBdr>
        <w:top w:val="none" w:sz="0" w:space="0" w:color="auto"/>
        <w:left w:val="none" w:sz="0" w:space="0" w:color="auto"/>
        <w:bottom w:val="none" w:sz="0" w:space="0" w:color="auto"/>
        <w:right w:val="none" w:sz="0" w:space="0" w:color="auto"/>
      </w:divBdr>
    </w:div>
    <w:div w:id="13581506">
      <w:bodyDiv w:val="1"/>
      <w:marLeft w:val="0"/>
      <w:marRight w:val="0"/>
      <w:marTop w:val="0"/>
      <w:marBottom w:val="0"/>
      <w:divBdr>
        <w:top w:val="none" w:sz="0" w:space="0" w:color="auto"/>
        <w:left w:val="none" w:sz="0" w:space="0" w:color="auto"/>
        <w:bottom w:val="none" w:sz="0" w:space="0" w:color="auto"/>
        <w:right w:val="none" w:sz="0" w:space="0" w:color="auto"/>
      </w:divBdr>
    </w:div>
    <w:div w:id="118038667">
      <w:bodyDiv w:val="1"/>
      <w:marLeft w:val="0"/>
      <w:marRight w:val="0"/>
      <w:marTop w:val="0"/>
      <w:marBottom w:val="0"/>
      <w:divBdr>
        <w:top w:val="none" w:sz="0" w:space="0" w:color="auto"/>
        <w:left w:val="none" w:sz="0" w:space="0" w:color="auto"/>
        <w:bottom w:val="none" w:sz="0" w:space="0" w:color="auto"/>
        <w:right w:val="none" w:sz="0" w:space="0" w:color="auto"/>
      </w:divBdr>
    </w:div>
    <w:div w:id="118302022">
      <w:bodyDiv w:val="1"/>
      <w:marLeft w:val="0"/>
      <w:marRight w:val="0"/>
      <w:marTop w:val="0"/>
      <w:marBottom w:val="0"/>
      <w:divBdr>
        <w:top w:val="none" w:sz="0" w:space="0" w:color="auto"/>
        <w:left w:val="none" w:sz="0" w:space="0" w:color="auto"/>
        <w:bottom w:val="none" w:sz="0" w:space="0" w:color="auto"/>
        <w:right w:val="none" w:sz="0" w:space="0" w:color="auto"/>
      </w:divBdr>
    </w:div>
    <w:div w:id="124929320">
      <w:bodyDiv w:val="1"/>
      <w:marLeft w:val="0"/>
      <w:marRight w:val="0"/>
      <w:marTop w:val="0"/>
      <w:marBottom w:val="0"/>
      <w:divBdr>
        <w:top w:val="none" w:sz="0" w:space="0" w:color="auto"/>
        <w:left w:val="none" w:sz="0" w:space="0" w:color="auto"/>
        <w:bottom w:val="none" w:sz="0" w:space="0" w:color="auto"/>
        <w:right w:val="none" w:sz="0" w:space="0" w:color="auto"/>
      </w:divBdr>
    </w:div>
    <w:div w:id="137234616">
      <w:bodyDiv w:val="1"/>
      <w:marLeft w:val="0"/>
      <w:marRight w:val="0"/>
      <w:marTop w:val="0"/>
      <w:marBottom w:val="0"/>
      <w:divBdr>
        <w:top w:val="none" w:sz="0" w:space="0" w:color="auto"/>
        <w:left w:val="none" w:sz="0" w:space="0" w:color="auto"/>
        <w:bottom w:val="none" w:sz="0" w:space="0" w:color="auto"/>
        <w:right w:val="none" w:sz="0" w:space="0" w:color="auto"/>
      </w:divBdr>
    </w:div>
    <w:div w:id="142160745">
      <w:bodyDiv w:val="1"/>
      <w:marLeft w:val="0"/>
      <w:marRight w:val="0"/>
      <w:marTop w:val="0"/>
      <w:marBottom w:val="0"/>
      <w:divBdr>
        <w:top w:val="none" w:sz="0" w:space="0" w:color="auto"/>
        <w:left w:val="none" w:sz="0" w:space="0" w:color="auto"/>
        <w:bottom w:val="none" w:sz="0" w:space="0" w:color="auto"/>
        <w:right w:val="none" w:sz="0" w:space="0" w:color="auto"/>
      </w:divBdr>
    </w:div>
    <w:div w:id="153496916">
      <w:bodyDiv w:val="1"/>
      <w:marLeft w:val="0"/>
      <w:marRight w:val="0"/>
      <w:marTop w:val="0"/>
      <w:marBottom w:val="0"/>
      <w:divBdr>
        <w:top w:val="none" w:sz="0" w:space="0" w:color="auto"/>
        <w:left w:val="none" w:sz="0" w:space="0" w:color="auto"/>
        <w:bottom w:val="none" w:sz="0" w:space="0" w:color="auto"/>
        <w:right w:val="none" w:sz="0" w:space="0" w:color="auto"/>
      </w:divBdr>
    </w:div>
    <w:div w:id="168525074">
      <w:bodyDiv w:val="1"/>
      <w:marLeft w:val="0"/>
      <w:marRight w:val="0"/>
      <w:marTop w:val="0"/>
      <w:marBottom w:val="0"/>
      <w:divBdr>
        <w:top w:val="none" w:sz="0" w:space="0" w:color="auto"/>
        <w:left w:val="none" w:sz="0" w:space="0" w:color="auto"/>
        <w:bottom w:val="none" w:sz="0" w:space="0" w:color="auto"/>
        <w:right w:val="none" w:sz="0" w:space="0" w:color="auto"/>
      </w:divBdr>
    </w:div>
    <w:div w:id="199703447">
      <w:bodyDiv w:val="1"/>
      <w:marLeft w:val="0"/>
      <w:marRight w:val="0"/>
      <w:marTop w:val="0"/>
      <w:marBottom w:val="0"/>
      <w:divBdr>
        <w:top w:val="none" w:sz="0" w:space="0" w:color="auto"/>
        <w:left w:val="none" w:sz="0" w:space="0" w:color="auto"/>
        <w:bottom w:val="none" w:sz="0" w:space="0" w:color="auto"/>
        <w:right w:val="none" w:sz="0" w:space="0" w:color="auto"/>
      </w:divBdr>
    </w:div>
    <w:div w:id="235550476">
      <w:bodyDiv w:val="1"/>
      <w:marLeft w:val="0"/>
      <w:marRight w:val="0"/>
      <w:marTop w:val="0"/>
      <w:marBottom w:val="0"/>
      <w:divBdr>
        <w:top w:val="none" w:sz="0" w:space="0" w:color="auto"/>
        <w:left w:val="none" w:sz="0" w:space="0" w:color="auto"/>
        <w:bottom w:val="none" w:sz="0" w:space="0" w:color="auto"/>
        <w:right w:val="none" w:sz="0" w:space="0" w:color="auto"/>
      </w:divBdr>
    </w:div>
    <w:div w:id="240414836">
      <w:bodyDiv w:val="1"/>
      <w:marLeft w:val="0"/>
      <w:marRight w:val="0"/>
      <w:marTop w:val="0"/>
      <w:marBottom w:val="0"/>
      <w:divBdr>
        <w:top w:val="none" w:sz="0" w:space="0" w:color="auto"/>
        <w:left w:val="none" w:sz="0" w:space="0" w:color="auto"/>
        <w:bottom w:val="none" w:sz="0" w:space="0" w:color="auto"/>
        <w:right w:val="none" w:sz="0" w:space="0" w:color="auto"/>
      </w:divBdr>
    </w:div>
    <w:div w:id="265500507">
      <w:bodyDiv w:val="1"/>
      <w:marLeft w:val="0"/>
      <w:marRight w:val="0"/>
      <w:marTop w:val="0"/>
      <w:marBottom w:val="0"/>
      <w:divBdr>
        <w:top w:val="none" w:sz="0" w:space="0" w:color="auto"/>
        <w:left w:val="none" w:sz="0" w:space="0" w:color="auto"/>
        <w:bottom w:val="none" w:sz="0" w:space="0" w:color="auto"/>
        <w:right w:val="none" w:sz="0" w:space="0" w:color="auto"/>
      </w:divBdr>
    </w:div>
    <w:div w:id="266499818">
      <w:bodyDiv w:val="1"/>
      <w:marLeft w:val="0"/>
      <w:marRight w:val="0"/>
      <w:marTop w:val="0"/>
      <w:marBottom w:val="0"/>
      <w:divBdr>
        <w:top w:val="none" w:sz="0" w:space="0" w:color="auto"/>
        <w:left w:val="none" w:sz="0" w:space="0" w:color="auto"/>
        <w:bottom w:val="none" w:sz="0" w:space="0" w:color="auto"/>
        <w:right w:val="none" w:sz="0" w:space="0" w:color="auto"/>
      </w:divBdr>
    </w:div>
    <w:div w:id="296616462">
      <w:bodyDiv w:val="1"/>
      <w:marLeft w:val="0"/>
      <w:marRight w:val="0"/>
      <w:marTop w:val="0"/>
      <w:marBottom w:val="0"/>
      <w:divBdr>
        <w:top w:val="none" w:sz="0" w:space="0" w:color="auto"/>
        <w:left w:val="none" w:sz="0" w:space="0" w:color="auto"/>
        <w:bottom w:val="none" w:sz="0" w:space="0" w:color="auto"/>
        <w:right w:val="none" w:sz="0" w:space="0" w:color="auto"/>
      </w:divBdr>
    </w:div>
    <w:div w:id="297998784">
      <w:bodyDiv w:val="1"/>
      <w:marLeft w:val="0"/>
      <w:marRight w:val="0"/>
      <w:marTop w:val="0"/>
      <w:marBottom w:val="0"/>
      <w:divBdr>
        <w:top w:val="none" w:sz="0" w:space="0" w:color="auto"/>
        <w:left w:val="none" w:sz="0" w:space="0" w:color="auto"/>
        <w:bottom w:val="none" w:sz="0" w:space="0" w:color="auto"/>
        <w:right w:val="none" w:sz="0" w:space="0" w:color="auto"/>
      </w:divBdr>
    </w:div>
    <w:div w:id="312418049">
      <w:bodyDiv w:val="1"/>
      <w:marLeft w:val="0"/>
      <w:marRight w:val="0"/>
      <w:marTop w:val="0"/>
      <w:marBottom w:val="0"/>
      <w:divBdr>
        <w:top w:val="none" w:sz="0" w:space="0" w:color="auto"/>
        <w:left w:val="none" w:sz="0" w:space="0" w:color="auto"/>
        <w:bottom w:val="none" w:sz="0" w:space="0" w:color="auto"/>
        <w:right w:val="none" w:sz="0" w:space="0" w:color="auto"/>
      </w:divBdr>
    </w:div>
    <w:div w:id="334382746">
      <w:bodyDiv w:val="1"/>
      <w:marLeft w:val="0"/>
      <w:marRight w:val="0"/>
      <w:marTop w:val="0"/>
      <w:marBottom w:val="0"/>
      <w:divBdr>
        <w:top w:val="none" w:sz="0" w:space="0" w:color="auto"/>
        <w:left w:val="none" w:sz="0" w:space="0" w:color="auto"/>
        <w:bottom w:val="none" w:sz="0" w:space="0" w:color="auto"/>
        <w:right w:val="none" w:sz="0" w:space="0" w:color="auto"/>
      </w:divBdr>
    </w:div>
    <w:div w:id="354843067">
      <w:bodyDiv w:val="1"/>
      <w:marLeft w:val="0"/>
      <w:marRight w:val="0"/>
      <w:marTop w:val="0"/>
      <w:marBottom w:val="0"/>
      <w:divBdr>
        <w:top w:val="none" w:sz="0" w:space="0" w:color="auto"/>
        <w:left w:val="none" w:sz="0" w:space="0" w:color="auto"/>
        <w:bottom w:val="none" w:sz="0" w:space="0" w:color="auto"/>
        <w:right w:val="none" w:sz="0" w:space="0" w:color="auto"/>
      </w:divBdr>
    </w:div>
    <w:div w:id="364409434">
      <w:bodyDiv w:val="1"/>
      <w:marLeft w:val="0"/>
      <w:marRight w:val="0"/>
      <w:marTop w:val="0"/>
      <w:marBottom w:val="0"/>
      <w:divBdr>
        <w:top w:val="none" w:sz="0" w:space="0" w:color="auto"/>
        <w:left w:val="none" w:sz="0" w:space="0" w:color="auto"/>
        <w:bottom w:val="none" w:sz="0" w:space="0" w:color="auto"/>
        <w:right w:val="none" w:sz="0" w:space="0" w:color="auto"/>
      </w:divBdr>
    </w:div>
    <w:div w:id="369696422">
      <w:bodyDiv w:val="1"/>
      <w:marLeft w:val="0"/>
      <w:marRight w:val="0"/>
      <w:marTop w:val="0"/>
      <w:marBottom w:val="0"/>
      <w:divBdr>
        <w:top w:val="none" w:sz="0" w:space="0" w:color="auto"/>
        <w:left w:val="none" w:sz="0" w:space="0" w:color="auto"/>
        <w:bottom w:val="none" w:sz="0" w:space="0" w:color="auto"/>
        <w:right w:val="none" w:sz="0" w:space="0" w:color="auto"/>
      </w:divBdr>
    </w:div>
    <w:div w:id="418404234">
      <w:bodyDiv w:val="1"/>
      <w:marLeft w:val="0"/>
      <w:marRight w:val="0"/>
      <w:marTop w:val="0"/>
      <w:marBottom w:val="0"/>
      <w:divBdr>
        <w:top w:val="none" w:sz="0" w:space="0" w:color="auto"/>
        <w:left w:val="none" w:sz="0" w:space="0" w:color="auto"/>
        <w:bottom w:val="none" w:sz="0" w:space="0" w:color="auto"/>
        <w:right w:val="none" w:sz="0" w:space="0" w:color="auto"/>
      </w:divBdr>
    </w:div>
    <w:div w:id="419760552">
      <w:bodyDiv w:val="1"/>
      <w:marLeft w:val="0"/>
      <w:marRight w:val="0"/>
      <w:marTop w:val="0"/>
      <w:marBottom w:val="0"/>
      <w:divBdr>
        <w:top w:val="none" w:sz="0" w:space="0" w:color="auto"/>
        <w:left w:val="none" w:sz="0" w:space="0" w:color="auto"/>
        <w:bottom w:val="none" w:sz="0" w:space="0" w:color="auto"/>
        <w:right w:val="none" w:sz="0" w:space="0" w:color="auto"/>
      </w:divBdr>
    </w:div>
    <w:div w:id="433942784">
      <w:bodyDiv w:val="1"/>
      <w:marLeft w:val="0"/>
      <w:marRight w:val="0"/>
      <w:marTop w:val="0"/>
      <w:marBottom w:val="0"/>
      <w:divBdr>
        <w:top w:val="none" w:sz="0" w:space="0" w:color="auto"/>
        <w:left w:val="none" w:sz="0" w:space="0" w:color="auto"/>
        <w:bottom w:val="none" w:sz="0" w:space="0" w:color="auto"/>
        <w:right w:val="none" w:sz="0" w:space="0" w:color="auto"/>
      </w:divBdr>
    </w:div>
    <w:div w:id="442117577">
      <w:bodyDiv w:val="1"/>
      <w:marLeft w:val="0"/>
      <w:marRight w:val="0"/>
      <w:marTop w:val="0"/>
      <w:marBottom w:val="0"/>
      <w:divBdr>
        <w:top w:val="none" w:sz="0" w:space="0" w:color="auto"/>
        <w:left w:val="none" w:sz="0" w:space="0" w:color="auto"/>
        <w:bottom w:val="none" w:sz="0" w:space="0" w:color="auto"/>
        <w:right w:val="none" w:sz="0" w:space="0" w:color="auto"/>
      </w:divBdr>
    </w:div>
    <w:div w:id="462235097">
      <w:bodyDiv w:val="1"/>
      <w:marLeft w:val="0"/>
      <w:marRight w:val="0"/>
      <w:marTop w:val="0"/>
      <w:marBottom w:val="0"/>
      <w:divBdr>
        <w:top w:val="none" w:sz="0" w:space="0" w:color="auto"/>
        <w:left w:val="none" w:sz="0" w:space="0" w:color="auto"/>
        <w:bottom w:val="none" w:sz="0" w:space="0" w:color="auto"/>
        <w:right w:val="none" w:sz="0" w:space="0" w:color="auto"/>
      </w:divBdr>
    </w:div>
    <w:div w:id="463040075">
      <w:bodyDiv w:val="1"/>
      <w:marLeft w:val="0"/>
      <w:marRight w:val="0"/>
      <w:marTop w:val="0"/>
      <w:marBottom w:val="0"/>
      <w:divBdr>
        <w:top w:val="none" w:sz="0" w:space="0" w:color="auto"/>
        <w:left w:val="none" w:sz="0" w:space="0" w:color="auto"/>
        <w:bottom w:val="none" w:sz="0" w:space="0" w:color="auto"/>
        <w:right w:val="none" w:sz="0" w:space="0" w:color="auto"/>
      </w:divBdr>
    </w:div>
    <w:div w:id="490486896">
      <w:bodyDiv w:val="1"/>
      <w:marLeft w:val="0"/>
      <w:marRight w:val="0"/>
      <w:marTop w:val="0"/>
      <w:marBottom w:val="0"/>
      <w:divBdr>
        <w:top w:val="none" w:sz="0" w:space="0" w:color="auto"/>
        <w:left w:val="none" w:sz="0" w:space="0" w:color="auto"/>
        <w:bottom w:val="none" w:sz="0" w:space="0" w:color="auto"/>
        <w:right w:val="none" w:sz="0" w:space="0" w:color="auto"/>
      </w:divBdr>
    </w:div>
    <w:div w:id="500855194">
      <w:bodyDiv w:val="1"/>
      <w:marLeft w:val="0"/>
      <w:marRight w:val="0"/>
      <w:marTop w:val="0"/>
      <w:marBottom w:val="0"/>
      <w:divBdr>
        <w:top w:val="none" w:sz="0" w:space="0" w:color="auto"/>
        <w:left w:val="none" w:sz="0" w:space="0" w:color="auto"/>
        <w:bottom w:val="none" w:sz="0" w:space="0" w:color="auto"/>
        <w:right w:val="none" w:sz="0" w:space="0" w:color="auto"/>
      </w:divBdr>
    </w:div>
    <w:div w:id="512838163">
      <w:bodyDiv w:val="1"/>
      <w:marLeft w:val="0"/>
      <w:marRight w:val="0"/>
      <w:marTop w:val="0"/>
      <w:marBottom w:val="0"/>
      <w:divBdr>
        <w:top w:val="none" w:sz="0" w:space="0" w:color="auto"/>
        <w:left w:val="none" w:sz="0" w:space="0" w:color="auto"/>
        <w:bottom w:val="none" w:sz="0" w:space="0" w:color="auto"/>
        <w:right w:val="none" w:sz="0" w:space="0" w:color="auto"/>
      </w:divBdr>
    </w:div>
    <w:div w:id="528567503">
      <w:bodyDiv w:val="1"/>
      <w:marLeft w:val="0"/>
      <w:marRight w:val="0"/>
      <w:marTop w:val="0"/>
      <w:marBottom w:val="0"/>
      <w:divBdr>
        <w:top w:val="none" w:sz="0" w:space="0" w:color="auto"/>
        <w:left w:val="none" w:sz="0" w:space="0" w:color="auto"/>
        <w:bottom w:val="none" w:sz="0" w:space="0" w:color="auto"/>
        <w:right w:val="none" w:sz="0" w:space="0" w:color="auto"/>
      </w:divBdr>
    </w:div>
    <w:div w:id="570046017">
      <w:bodyDiv w:val="1"/>
      <w:marLeft w:val="0"/>
      <w:marRight w:val="0"/>
      <w:marTop w:val="0"/>
      <w:marBottom w:val="0"/>
      <w:divBdr>
        <w:top w:val="none" w:sz="0" w:space="0" w:color="auto"/>
        <w:left w:val="none" w:sz="0" w:space="0" w:color="auto"/>
        <w:bottom w:val="none" w:sz="0" w:space="0" w:color="auto"/>
        <w:right w:val="none" w:sz="0" w:space="0" w:color="auto"/>
      </w:divBdr>
    </w:div>
    <w:div w:id="601766136">
      <w:bodyDiv w:val="1"/>
      <w:marLeft w:val="0"/>
      <w:marRight w:val="0"/>
      <w:marTop w:val="0"/>
      <w:marBottom w:val="0"/>
      <w:divBdr>
        <w:top w:val="none" w:sz="0" w:space="0" w:color="auto"/>
        <w:left w:val="none" w:sz="0" w:space="0" w:color="auto"/>
        <w:bottom w:val="none" w:sz="0" w:space="0" w:color="auto"/>
        <w:right w:val="none" w:sz="0" w:space="0" w:color="auto"/>
      </w:divBdr>
    </w:div>
    <w:div w:id="653609839">
      <w:bodyDiv w:val="1"/>
      <w:marLeft w:val="0"/>
      <w:marRight w:val="0"/>
      <w:marTop w:val="0"/>
      <w:marBottom w:val="0"/>
      <w:divBdr>
        <w:top w:val="none" w:sz="0" w:space="0" w:color="auto"/>
        <w:left w:val="none" w:sz="0" w:space="0" w:color="auto"/>
        <w:bottom w:val="none" w:sz="0" w:space="0" w:color="auto"/>
        <w:right w:val="none" w:sz="0" w:space="0" w:color="auto"/>
      </w:divBdr>
    </w:div>
    <w:div w:id="657076826">
      <w:bodyDiv w:val="1"/>
      <w:marLeft w:val="0"/>
      <w:marRight w:val="0"/>
      <w:marTop w:val="0"/>
      <w:marBottom w:val="0"/>
      <w:divBdr>
        <w:top w:val="none" w:sz="0" w:space="0" w:color="auto"/>
        <w:left w:val="none" w:sz="0" w:space="0" w:color="auto"/>
        <w:bottom w:val="none" w:sz="0" w:space="0" w:color="auto"/>
        <w:right w:val="none" w:sz="0" w:space="0" w:color="auto"/>
      </w:divBdr>
    </w:div>
    <w:div w:id="657660181">
      <w:bodyDiv w:val="1"/>
      <w:marLeft w:val="0"/>
      <w:marRight w:val="0"/>
      <w:marTop w:val="0"/>
      <w:marBottom w:val="0"/>
      <w:divBdr>
        <w:top w:val="none" w:sz="0" w:space="0" w:color="auto"/>
        <w:left w:val="none" w:sz="0" w:space="0" w:color="auto"/>
        <w:bottom w:val="none" w:sz="0" w:space="0" w:color="auto"/>
        <w:right w:val="none" w:sz="0" w:space="0" w:color="auto"/>
      </w:divBdr>
    </w:div>
    <w:div w:id="658970383">
      <w:bodyDiv w:val="1"/>
      <w:marLeft w:val="0"/>
      <w:marRight w:val="0"/>
      <w:marTop w:val="0"/>
      <w:marBottom w:val="0"/>
      <w:divBdr>
        <w:top w:val="none" w:sz="0" w:space="0" w:color="auto"/>
        <w:left w:val="none" w:sz="0" w:space="0" w:color="auto"/>
        <w:bottom w:val="none" w:sz="0" w:space="0" w:color="auto"/>
        <w:right w:val="none" w:sz="0" w:space="0" w:color="auto"/>
      </w:divBdr>
    </w:div>
    <w:div w:id="665405398">
      <w:bodyDiv w:val="1"/>
      <w:marLeft w:val="0"/>
      <w:marRight w:val="0"/>
      <w:marTop w:val="0"/>
      <w:marBottom w:val="0"/>
      <w:divBdr>
        <w:top w:val="none" w:sz="0" w:space="0" w:color="auto"/>
        <w:left w:val="none" w:sz="0" w:space="0" w:color="auto"/>
        <w:bottom w:val="none" w:sz="0" w:space="0" w:color="auto"/>
        <w:right w:val="none" w:sz="0" w:space="0" w:color="auto"/>
      </w:divBdr>
    </w:div>
    <w:div w:id="665593079">
      <w:bodyDiv w:val="1"/>
      <w:marLeft w:val="0"/>
      <w:marRight w:val="0"/>
      <w:marTop w:val="0"/>
      <w:marBottom w:val="0"/>
      <w:divBdr>
        <w:top w:val="none" w:sz="0" w:space="0" w:color="auto"/>
        <w:left w:val="none" w:sz="0" w:space="0" w:color="auto"/>
        <w:bottom w:val="none" w:sz="0" w:space="0" w:color="auto"/>
        <w:right w:val="none" w:sz="0" w:space="0" w:color="auto"/>
      </w:divBdr>
    </w:div>
    <w:div w:id="682707209">
      <w:bodyDiv w:val="1"/>
      <w:marLeft w:val="0"/>
      <w:marRight w:val="0"/>
      <w:marTop w:val="0"/>
      <w:marBottom w:val="0"/>
      <w:divBdr>
        <w:top w:val="none" w:sz="0" w:space="0" w:color="auto"/>
        <w:left w:val="none" w:sz="0" w:space="0" w:color="auto"/>
        <w:bottom w:val="none" w:sz="0" w:space="0" w:color="auto"/>
        <w:right w:val="none" w:sz="0" w:space="0" w:color="auto"/>
      </w:divBdr>
    </w:div>
    <w:div w:id="711076337">
      <w:bodyDiv w:val="1"/>
      <w:marLeft w:val="0"/>
      <w:marRight w:val="0"/>
      <w:marTop w:val="0"/>
      <w:marBottom w:val="0"/>
      <w:divBdr>
        <w:top w:val="none" w:sz="0" w:space="0" w:color="auto"/>
        <w:left w:val="none" w:sz="0" w:space="0" w:color="auto"/>
        <w:bottom w:val="none" w:sz="0" w:space="0" w:color="auto"/>
        <w:right w:val="none" w:sz="0" w:space="0" w:color="auto"/>
      </w:divBdr>
    </w:div>
    <w:div w:id="717708703">
      <w:bodyDiv w:val="1"/>
      <w:marLeft w:val="0"/>
      <w:marRight w:val="0"/>
      <w:marTop w:val="0"/>
      <w:marBottom w:val="0"/>
      <w:divBdr>
        <w:top w:val="none" w:sz="0" w:space="0" w:color="auto"/>
        <w:left w:val="none" w:sz="0" w:space="0" w:color="auto"/>
        <w:bottom w:val="none" w:sz="0" w:space="0" w:color="auto"/>
        <w:right w:val="none" w:sz="0" w:space="0" w:color="auto"/>
      </w:divBdr>
    </w:div>
    <w:div w:id="720908031">
      <w:bodyDiv w:val="1"/>
      <w:marLeft w:val="0"/>
      <w:marRight w:val="0"/>
      <w:marTop w:val="0"/>
      <w:marBottom w:val="0"/>
      <w:divBdr>
        <w:top w:val="none" w:sz="0" w:space="0" w:color="auto"/>
        <w:left w:val="none" w:sz="0" w:space="0" w:color="auto"/>
        <w:bottom w:val="none" w:sz="0" w:space="0" w:color="auto"/>
        <w:right w:val="none" w:sz="0" w:space="0" w:color="auto"/>
      </w:divBdr>
    </w:div>
    <w:div w:id="723867384">
      <w:bodyDiv w:val="1"/>
      <w:marLeft w:val="0"/>
      <w:marRight w:val="0"/>
      <w:marTop w:val="0"/>
      <w:marBottom w:val="0"/>
      <w:divBdr>
        <w:top w:val="none" w:sz="0" w:space="0" w:color="auto"/>
        <w:left w:val="none" w:sz="0" w:space="0" w:color="auto"/>
        <w:bottom w:val="none" w:sz="0" w:space="0" w:color="auto"/>
        <w:right w:val="none" w:sz="0" w:space="0" w:color="auto"/>
      </w:divBdr>
    </w:div>
    <w:div w:id="727650195">
      <w:bodyDiv w:val="1"/>
      <w:marLeft w:val="0"/>
      <w:marRight w:val="0"/>
      <w:marTop w:val="0"/>
      <w:marBottom w:val="0"/>
      <w:divBdr>
        <w:top w:val="none" w:sz="0" w:space="0" w:color="auto"/>
        <w:left w:val="none" w:sz="0" w:space="0" w:color="auto"/>
        <w:bottom w:val="none" w:sz="0" w:space="0" w:color="auto"/>
        <w:right w:val="none" w:sz="0" w:space="0" w:color="auto"/>
      </w:divBdr>
    </w:div>
    <w:div w:id="773523552">
      <w:bodyDiv w:val="1"/>
      <w:marLeft w:val="0"/>
      <w:marRight w:val="0"/>
      <w:marTop w:val="0"/>
      <w:marBottom w:val="0"/>
      <w:divBdr>
        <w:top w:val="none" w:sz="0" w:space="0" w:color="auto"/>
        <w:left w:val="none" w:sz="0" w:space="0" w:color="auto"/>
        <w:bottom w:val="none" w:sz="0" w:space="0" w:color="auto"/>
        <w:right w:val="none" w:sz="0" w:space="0" w:color="auto"/>
      </w:divBdr>
    </w:div>
    <w:div w:id="802696866">
      <w:bodyDiv w:val="1"/>
      <w:marLeft w:val="0"/>
      <w:marRight w:val="0"/>
      <w:marTop w:val="0"/>
      <w:marBottom w:val="0"/>
      <w:divBdr>
        <w:top w:val="none" w:sz="0" w:space="0" w:color="auto"/>
        <w:left w:val="none" w:sz="0" w:space="0" w:color="auto"/>
        <w:bottom w:val="none" w:sz="0" w:space="0" w:color="auto"/>
        <w:right w:val="none" w:sz="0" w:space="0" w:color="auto"/>
      </w:divBdr>
    </w:div>
    <w:div w:id="804079487">
      <w:bodyDiv w:val="1"/>
      <w:marLeft w:val="0"/>
      <w:marRight w:val="0"/>
      <w:marTop w:val="0"/>
      <w:marBottom w:val="0"/>
      <w:divBdr>
        <w:top w:val="none" w:sz="0" w:space="0" w:color="auto"/>
        <w:left w:val="none" w:sz="0" w:space="0" w:color="auto"/>
        <w:bottom w:val="none" w:sz="0" w:space="0" w:color="auto"/>
        <w:right w:val="none" w:sz="0" w:space="0" w:color="auto"/>
      </w:divBdr>
    </w:div>
    <w:div w:id="816265969">
      <w:bodyDiv w:val="1"/>
      <w:marLeft w:val="0"/>
      <w:marRight w:val="0"/>
      <w:marTop w:val="0"/>
      <w:marBottom w:val="0"/>
      <w:divBdr>
        <w:top w:val="none" w:sz="0" w:space="0" w:color="auto"/>
        <w:left w:val="none" w:sz="0" w:space="0" w:color="auto"/>
        <w:bottom w:val="none" w:sz="0" w:space="0" w:color="auto"/>
        <w:right w:val="none" w:sz="0" w:space="0" w:color="auto"/>
      </w:divBdr>
    </w:div>
    <w:div w:id="850141027">
      <w:bodyDiv w:val="1"/>
      <w:marLeft w:val="0"/>
      <w:marRight w:val="0"/>
      <w:marTop w:val="0"/>
      <w:marBottom w:val="0"/>
      <w:divBdr>
        <w:top w:val="none" w:sz="0" w:space="0" w:color="auto"/>
        <w:left w:val="none" w:sz="0" w:space="0" w:color="auto"/>
        <w:bottom w:val="none" w:sz="0" w:space="0" w:color="auto"/>
        <w:right w:val="none" w:sz="0" w:space="0" w:color="auto"/>
      </w:divBdr>
    </w:div>
    <w:div w:id="854661158">
      <w:bodyDiv w:val="1"/>
      <w:marLeft w:val="0"/>
      <w:marRight w:val="0"/>
      <w:marTop w:val="0"/>
      <w:marBottom w:val="0"/>
      <w:divBdr>
        <w:top w:val="none" w:sz="0" w:space="0" w:color="auto"/>
        <w:left w:val="none" w:sz="0" w:space="0" w:color="auto"/>
        <w:bottom w:val="none" w:sz="0" w:space="0" w:color="auto"/>
        <w:right w:val="none" w:sz="0" w:space="0" w:color="auto"/>
      </w:divBdr>
    </w:div>
    <w:div w:id="895581657">
      <w:bodyDiv w:val="1"/>
      <w:marLeft w:val="0"/>
      <w:marRight w:val="0"/>
      <w:marTop w:val="0"/>
      <w:marBottom w:val="0"/>
      <w:divBdr>
        <w:top w:val="none" w:sz="0" w:space="0" w:color="auto"/>
        <w:left w:val="none" w:sz="0" w:space="0" w:color="auto"/>
        <w:bottom w:val="none" w:sz="0" w:space="0" w:color="auto"/>
        <w:right w:val="none" w:sz="0" w:space="0" w:color="auto"/>
      </w:divBdr>
    </w:div>
    <w:div w:id="902259567">
      <w:bodyDiv w:val="1"/>
      <w:marLeft w:val="0"/>
      <w:marRight w:val="0"/>
      <w:marTop w:val="0"/>
      <w:marBottom w:val="0"/>
      <w:divBdr>
        <w:top w:val="none" w:sz="0" w:space="0" w:color="auto"/>
        <w:left w:val="none" w:sz="0" w:space="0" w:color="auto"/>
        <w:bottom w:val="none" w:sz="0" w:space="0" w:color="auto"/>
        <w:right w:val="none" w:sz="0" w:space="0" w:color="auto"/>
      </w:divBdr>
    </w:div>
    <w:div w:id="915045523">
      <w:bodyDiv w:val="1"/>
      <w:marLeft w:val="0"/>
      <w:marRight w:val="0"/>
      <w:marTop w:val="0"/>
      <w:marBottom w:val="0"/>
      <w:divBdr>
        <w:top w:val="none" w:sz="0" w:space="0" w:color="auto"/>
        <w:left w:val="none" w:sz="0" w:space="0" w:color="auto"/>
        <w:bottom w:val="none" w:sz="0" w:space="0" w:color="auto"/>
        <w:right w:val="none" w:sz="0" w:space="0" w:color="auto"/>
      </w:divBdr>
    </w:div>
    <w:div w:id="915673973">
      <w:bodyDiv w:val="1"/>
      <w:marLeft w:val="0"/>
      <w:marRight w:val="0"/>
      <w:marTop w:val="0"/>
      <w:marBottom w:val="0"/>
      <w:divBdr>
        <w:top w:val="none" w:sz="0" w:space="0" w:color="auto"/>
        <w:left w:val="none" w:sz="0" w:space="0" w:color="auto"/>
        <w:bottom w:val="none" w:sz="0" w:space="0" w:color="auto"/>
        <w:right w:val="none" w:sz="0" w:space="0" w:color="auto"/>
      </w:divBdr>
    </w:div>
    <w:div w:id="924654186">
      <w:bodyDiv w:val="1"/>
      <w:marLeft w:val="0"/>
      <w:marRight w:val="0"/>
      <w:marTop w:val="0"/>
      <w:marBottom w:val="0"/>
      <w:divBdr>
        <w:top w:val="none" w:sz="0" w:space="0" w:color="auto"/>
        <w:left w:val="none" w:sz="0" w:space="0" w:color="auto"/>
        <w:bottom w:val="none" w:sz="0" w:space="0" w:color="auto"/>
        <w:right w:val="none" w:sz="0" w:space="0" w:color="auto"/>
      </w:divBdr>
    </w:div>
    <w:div w:id="926231596">
      <w:bodyDiv w:val="1"/>
      <w:marLeft w:val="0"/>
      <w:marRight w:val="0"/>
      <w:marTop w:val="0"/>
      <w:marBottom w:val="0"/>
      <w:divBdr>
        <w:top w:val="none" w:sz="0" w:space="0" w:color="auto"/>
        <w:left w:val="none" w:sz="0" w:space="0" w:color="auto"/>
        <w:bottom w:val="none" w:sz="0" w:space="0" w:color="auto"/>
        <w:right w:val="none" w:sz="0" w:space="0" w:color="auto"/>
      </w:divBdr>
    </w:div>
    <w:div w:id="930311493">
      <w:bodyDiv w:val="1"/>
      <w:marLeft w:val="0"/>
      <w:marRight w:val="0"/>
      <w:marTop w:val="0"/>
      <w:marBottom w:val="0"/>
      <w:divBdr>
        <w:top w:val="none" w:sz="0" w:space="0" w:color="auto"/>
        <w:left w:val="none" w:sz="0" w:space="0" w:color="auto"/>
        <w:bottom w:val="none" w:sz="0" w:space="0" w:color="auto"/>
        <w:right w:val="none" w:sz="0" w:space="0" w:color="auto"/>
      </w:divBdr>
    </w:div>
    <w:div w:id="946303916">
      <w:bodyDiv w:val="1"/>
      <w:marLeft w:val="0"/>
      <w:marRight w:val="0"/>
      <w:marTop w:val="0"/>
      <w:marBottom w:val="0"/>
      <w:divBdr>
        <w:top w:val="none" w:sz="0" w:space="0" w:color="auto"/>
        <w:left w:val="none" w:sz="0" w:space="0" w:color="auto"/>
        <w:bottom w:val="none" w:sz="0" w:space="0" w:color="auto"/>
        <w:right w:val="none" w:sz="0" w:space="0" w:color="auto"/>
      </w:divBdr>
    </w:div>
    <w:div w:id="948975886">
      <w:bodyDiv w:val="1"/>
      <w:marLeft w:val="0"/>
      <w:marRight w:val="0"/>
      <w:marTop w:val="0"/>
      <w:marBottom w:val="0"/>
      <w:divBdr>
        <w:top w:val="none" w:sz="0" w:space="0" w:color="auto"/>
        <w:left w:val="none" w:sz="0" w:space="0" w:color="auto"/>
        <w:bottom w:val="none" w:sz="0" w:space="0" w:color="auto"/>
        <w:right w:val="none" w:sz="0" w:space="0" w:color="auto"/>
      </w:divBdr>
    </w:div>
    <w:div w:id="968896861">
      <w:bodyDiv w:val="1"/>
      <w:marLeft w:val="0"/>
      <w:marRight w:val="0"/>
      <w:marTop w:val="0"/>
      <w:marBottom w:val="0"/>
      <w:divBdr>
        <w:top w:val="none" w:sz="0" w:space="0" w:color="auto"/>
        <w:left w:val="none" w:sz="0" w:space="0" w:color="auto"/>
        <w:bottom w:val="none" w:sz="0" w:space="0" w:color="auto"/>
        <w:right w:val="none" w:sz="0" w:space="0" w:color="auto"/>
      </w:divBdr>
    </w:div>
    <w:div w:id="978152129">
      <w:bodyDiv w:val="1"/>
      <w:marLeft w:val="0"/>
      <w:marRight w:val="0"/>
      <w:marTop w:val="0"/>
      <w:marBottom w:val="0"/>
      <w:divBdr>
        <w:top w:val="none" w:sz="0" w:space="0" w:color="auto"/>
        <w:left w:val="none" w:sz="0" w:space="0" w:color="auto"/>
        <w:bottom w:val="none" w:sz="0" w:space="0" w:color="auto"/>
        <w:right w:val="none" w:sz="0" w:space="0" w:color="auto"/>
      </w:divBdr>
    </w:div>
    <w:div w:id="988366334">
      <w:bodyDiv w:val="1"/>
      <w:marLeft w:val="0"/>
      <w:marRight w:val="0"/>
      <w:marTop w:val="0"/>
      <w:marBottom w:val="0"/>
      <w:divBdr>
        <w:top w:val="none" w:sz="0" w:space="0" w:color="auto"/>
        <w:left w:val="none" w:sz="0" w:space="0" w:color="auto"/>
        <w:bottom w:val="none" w:sz="0" w:space="0" w:color="auto"/>
        <w:right w:val="none" w:sz="0" w:space="0" w:color="auto"/>
      </w:divBdr>
    </w:div>
    <w:div w:id="1000474007">
      <w:bodyDiv w:val="1"/>
      <w:marLeft w:val="0"/>
      <w:marRight w:val="0"/>
      <w:marTop w:val="0"/>
      <w:marBottom w:val="0"/>
      <w:divBdr>
        <w:top w:val="none" w:sz="0" w:space="0" w:color="auto"/>
        <w:left w:val="none" w:sz="0" w:space="0" w:color="auto"/>
        <w:bottom w:val="none" w:sz="0" w:space="0" w:color="auto"/>
        <w:right w:val="none" w:sz="0" w:space="0" w:color="auto"/>
      </w:divBdr>
    </w:div>
    <w:div w:id="1023820472">
      <w:bodyDiv w:val="1"/>
      <w:marLeft w:val="0"/>
      <w:marRight w:val="0"/>
      <w:marTop w:val="0"/>
      <w:marBottom w:val="0"/>
      <w:divBdr>
        <w:top w:val="none" w:sz="0" w:space="0" w:color="auto"/>
        <w:left w:val="none" w:sz="0" w:space="0" w:color="auto"/>
        <w:bottom w:val="none" w:sz="0" w:space="0" w:color="auto"/>
        <w:right w:val="none" w:sz="0" w:space="0" w:color="auto"/>
      </w:divBdr>
    </w:div>
    <w:div w:id="1029794704">
      <w:bodyDiv w:val="1"/>
      <w:marLeft w:val="0"/>
      <w:marRight w:val="0"/>
      <w:marTop w:val="0"/>
      <w:marBottom w:val="0"/>
      <w:divBdr>
        <w:top w:val="none" w:sz="0" w:space="0" w:color="auto"/>
        <w:left w:val="none" w:sz="0" w:space="0" w:color="auto"/>
        <w:bottom w:val="none" w:sz="0" w:space="0" w:color="auto"/>
        <w:right w:val="none" w:sz="0" w:space="0" w:color="auto"/>
      </w:divBdr>
    </w:div>
    <w:div w:id="1038504694">
      <w:bodyDiv w:val="1"/>
      <w:marLeft w:val="0"/>
      <w:marRight w:val="0"/>
      <w:marTop w:val="0"/>
      <w:marBottom w:val="0"/>
      <w:divBdr>
        <w:top w:val="none" w:sz="0" w:space="0" w:color="auto"/>
        <w:left w:val="none" w:sz="0" w:space="0" w:color="auto"/>
        <w:bottom w:val="none" w:sz="0" w:space="0" w:color="auto"/>
        <w:right w:val="none" w:sz="0" w:space="0" w:color="auto"/>
      </w:divBdr>
    </w:div>
    <w:div w:id="1050035173">
      <w:bodyDiv w:val="1"/>
      <w:marLeft w:val="0"/>
      <w:marRight w:val="0"/>
      <w:marTop w:val="0"/>
      <w:marBottom w:val="0"/>
      <w:divBdr>
        <w:top w:val="none" w:sz="0" w:space="0" w:color="auto"/>
        <w:left w:val="none" w:sz="0" w:space="0" w:color="auto"/>
        <w:bottom w:val="none" w:sz="0" w:space="0" w:color="auto"/>
        <w:right w:val="none" w:sz="0" w:space="0" w:color="auto"/>
      </w:divBdr>
    </w:div>
    <w:div w:id="1052464351">
      <w:bodyDiv w:val="1"/>
      <w:marLeft w:val="0"/>
      <w:marRight w:val="0"/>
      <w:marTop w:val="0"/>
      <w:marBottom w:val="0"/>
      <w:divBdr>
        <w:top w:val="none" w:sz="0" w:space="0" w:color="auto"/>
        <w:left w:val="none" w:sz="0" w:space="0" w:color="auto"/>
        <w:bottom w:val="none" w:sz="0" w:space="0" w:color="auto"/>
        <w:right w:val="none" w:sz="0" w:space="0" w:color="auto"/>
      </w:divBdr>
    </w:div>
    <w:div w:id="1054693901">
      <w:bodyDiv w:val="1"/>
      <w:marLeft w:val="0"/>
      <w:marRight w:val="0"/>
      <w:marTop w:val="0"/>
      <w:marBottom w:val="0"/>
      <w:divBdr>
        <w:top w:val="none" w:sz="0" w:space="0" w:color="auto"/>
        <w:left w:val="none" w:sz="0" w:space="0" w:color="auto"/>
        <w:bottom w:val="none" w:sz="0" w:space="0" w:color="auto"/>
        <w:right w:val="none" w:sz="0" w:space="0" w:color="auto"/>
      </w:divBdr>
    </w:div>
    <w:div w:id="1088960229">
      <w:bodyDiv w:val="1"/>
      <w:marLeft w:val="0"/>
      <w:marRight w:val="0"/>
      <w:marTop w:val="0"/>
      <w:marBottom w:val="0"/>
      <w:divBdr>
        <w:top w:val="none" w:sz="0" w:space="0" w:color="auto"/>
        <w:left w:val="none" w:sz="0" w:space="0" w:color="auto"/>
        <w:bottom w:val="none" w:sz="0" w:space="0" w:color="auto"/>
        <w:right w:val="none" w:sz="0" w:space="0" w:color="auto"/>
      </w:divBdr>
    </w:div>
    <w:div w:id="1111360161">
      <w:bodyDiv w:val="1"/>
      <w:marLeft w:val="0"/>
      <w:marRight w:val="0"/>
      <w:marTop w:val="0"/>
      <w:marBottom w:val="0"/>
      <w:divBdr>
        <w:top w:val="none" w:sz="0" w:space="0" w:color="auto"/>
        <w:left w:val="none" w:sz="0" w:space="0" w:color="auto"/>
        <w:bottom w:val="none" w:sz="0" w:space="0" w:color="auto"/>
        <w:right w:val="none" w:sz="0" w:space="0" w:color="auto"/>
      </w:divBdr>
    </w:div>
    <w:div w:id="1117288507">
      <w:bodyDiv w:val="1"/>
      <w:marLeft w:val="0"/>
      <w:marRight w:val="0"/>
      <w:marTop w:val="0"/>
      <w:marBottom w:val="0"/>
      <w:divBdr>
        <w:top w:val="none" w:sz="0" w:space="0" w:color="auto"/>
        <w:left w:val="none" w:sz="0" w:space="0" w:color="auto"/>
        <w:bottom w:val="none" w:sz="0" w:space="0" w:color="auto"/>
        <w:right w:val="none" w:sz="0" w:space="0" w:color="auto"/>
      </w:divBdr>
    </w:div>
    <w:div w:id="1119955049">
      <w:bodyDiv w:val="1"/>
      <w:marLeft w:val="0"/>
      <w:marRight w:val="0"/>
      <w:marTop w:val="0"/>
      <w:marBottom w:val="0"/>
      <w:divBdr>
        <w:top w:val="none" w:sz="0" w:space="0" w:color="auto"/>
        <w:left w:val="none" w:sz="0" w:space="0" w:color="auto"/>
        <w:bottom w:val="none" w:sz="0" w:space="0" w:color="auto"/>
        <w:right w:val="none" w:sz="0" w:space="0" w:color="auto"/>
      </w:divBdr>
      <w:divsChild>
        <w:div w:id="1992522425">
          <w:marLeft w:val="0"/>
          <w:marRight w:val="0"/>
          <w:marTop w:val="0"/>
          <w:marBottom w:val="0"/>
          <w:divBdr>
            <w:top w:val="single" w:sz="2" w:space="0" w:color="E3E3E3"/>
            <w:left w:val="single" w:sz="2" w:space="0" w:color="E3E3E3"/>
            <w:bottom w:val="single" w:sz="2" w:space="0" w:color="E3E3E3"/>
            <w:right w:val="single" w:sz="2" w:space="0" w:color="E3E3E3"/>
          </w:divBdr>
          <w:divsChild>
            <w:div w:id="2061972757">
              <w:marLeft w:val="0"/>
              <w:marRight w:val="0"/>
              <w:marTop w:val="0"/>
              <w:marBottom w:val="0"/>
              <w:divBdr>
                <w:top w:val="single" w:sz="2" w:space="0" w:color="E3E3E3"/>
                <w:left w:val="single" w:sz="2" w:space="0" w:color="E3E3E3"/>
                <w:bottom w:val="single" w:sz="2" w:space="0" w:color="E3E3E3"/>
                <w:right w:val="single" w:sz="2" w:space="0" w:color="E3E3E3"/>
              </w:divBdr>
              <w:divsChild>
                <w:div w:id="718017877">
                  <w:marLeft w:val="0"/>
                  <w:marRight w:val="0"/>
                  <w:marTop w:val="0"/>
                  <w:marBottom w:val="0"/>
                  <w:divBdr>
                    <w:top w:val="single" w:sz="2" w:space="2" w:color="E3E3E3"/>
                    <w:left w:val="single" w:sz="2" w:space="0" w:color="E3E3E3"/>
                    <w:bottom w:val="single" w:sz="2" w:space="0" w:color="E3E3E3"/>
                    <w:right w:val="single" w:sz="2" w:space="0" w:color="E3E3E3"/>
                  </w:divBdr>
                  <w:divsChild>
                    <w:div w:id="730865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5484385">
      <w:bodyDiv w:val="1"/>
      <w:marLeft w:val="0"/>
      <w:marRight w:val="0"/>
      <w:marTop w:val="0"/>
      <w:marBottom w:val="0"/>
      <w:divBdr>
        <w:top w:val="none" w:sz="0" w:space="0" w:color="auto"/>
        <w:left w:val="none" w:sz="0" w:space="0" w:color="auto"/>
        <w:bottom w:val="none" w:sz="0" w:space="0" w:color="auto"/>
        <w:right w:val="none" w:sz="0" w:space="0" w:color="auto"/>
      </w:divBdr>
    </w:div>
    <w:div w:id="1236866109">
      <w:bodyDiv w:val="1"/>
      <w:marLeft w:val="0"/>
      <w:marRight w:val="0"/>
      <w:marTop w:val="0"/>
      <w:marBottom w:val="0"/>
      <w:divBdr>
        <w:top w:val="none" w:sz="0" w:space="0" w:color="auto"/>
        <w:left w:val="none" w:sz="0" w:space="0" w:color="auto"/>
        <w:bottom w:val="none" w:sz="0" w:space="0" w:color="auto"/>
        <w:right w:val="none" w:sz="0" w:space="0" w:color="auto"/>
      </w:divBdr>
    </w:div>
    <w:div w:id="1297300377">
      <w:bodyDiv w:val="1"/>
      <w:marLeft w:val="0"/>
      <w:marRight w:val="0"/>
      <w:marTop w:val="0"/>
      <w:marBottom w:val="0"/>
      <w:divBdr>
        <w:top w:val="none" w:sz="0" w:space="0" w:color="auto"/>
        <w:left w:val="none" w:sz="0" w:space="0" w:color="auto"/>
        <w:bottom w:val="none" w:sz="0" w:space="0" w:color="auto"/>
        <w:right w:val="none" w:sz="0" w:space="0" w:color="auto"/>
      </w:divBdr>
    </w:div>
    <w:div w:id="1308318860">
      <w:bodyDiv w:val="1"/>
      <w:marLeft w:val="0"/>
      <w:marRight w:val="0"/>
      <w:marTop w:val="0"/>
      <w:marBottom w:val="0"/>
      <w:divBdr>
        <w:top w:val="none" w:sz="0" w:space="0" w:color="auto"/>
        <w:left w:val="none" w:sz="0" w:space="0" w:color="auto"/>
        <w:bottom w:val="none" w:sz="0" w:space="0" w:color="auto"/>
        <w:right w:val="none" w:sz="0" w:space="0" w:color="auto"/>
      </w:divBdr>
    </w:div>
    <w:div w:id="1311667792">
      <w:bodyDiv w:val="1"/>
      <w:marLeft w:val="0"/>
      <w:marRight w:val="0"/>
      <w:marTop w:val="0"/>
      <w:marBottom w:val="0"/>
      <w:divBdr>
        <w:top w:val="none" w:sz="0" w:space="0" w:color="auto"/>
        <w:left w:val="none" w:sz="0" w:space="0" w:color="auto"/>
        <w:bottom w:val="none" w:sz="0" w:space="0" w:color="auto"/>
        <w:right w:val="none" w:sz="0" w:space="0" w:color="auto"/>
      </w:divBdr>
    </w:div>
    <w:div w:id="1319649228">
      <w:bodyDiv w:val="1"/>
      <w:marLeft w:val="0"/>
      <w:marRight w:val="0"/>
      <w:marTop w:val="0"/>
      <w:marBottom w:val="0"/>
      <w:divBdr>
        <w:top w:val="none" w:sz="0" w:space="0" w:color="auto"/>
        <w:left w:val="none" w:sz="0" w:space="0" w:color="auto"/>
        <w:bottom w:val="none" w:sz="0" w:space="0" w:color="auto"/>
        <w:right w:val="none" w:sz="0" w:space="0" w:color="auto"/>
      </w:divBdr>
    </w:div>
    <w:div w:id="1329753421">
      <w:bodyDiv w:val="1"/>
      <w:marLeft w:val="0"/>
      <w:marRight w:val="0"/>
      <w:marTop w:val="0"/>
      <w:marBottom w:val="0"/>
      <w:divBdr>
        <w:top w:val="none" w:sz="0" w:space="0" w:color="auto"/>
        <w:left w:val="none" w:sz="0" w:space="0" w:color="auto"/>
        <w:bottom w:val="none" w:sz="0" w:space="0" w:color="auto"/>
        <w:right w:val="none" w:sz="0" w:space="0" w:color="auto"/>
      </w:divBdr>
    </w:div>
    <w:div w:id="1335691570">
      <w:bodyDiv w:val="1"/>
      <w:marLeft w:val="0"/>
      <w:marRight w:val="0"/>
      <w:marTop w:val="0"/>
      <w:marBottom w:val="0"/>
      <w:divBdr>
        <w:top w:val="none" w:sz="0" w:space="0" w:color="auto"/>
        <w:left w:val="none" w:sz="0" w:space="0" w:color="auto"/>
        <w:bottom w:val="none" w:sz="0" w:space="0" w:color="auto"/>
        <w:right w:val="none" w:sz="0" w:space="0" w:color="auto"/>
      </w:divBdr>
    </w:div>
    <w:div w:id="1360545361">
      <w:bodyDiv w:val="1"/>
      <w:marLeft w:val="0"/>
      <w:marRight w:val="0"/>
      <w:marTop w:val="0"/>
      <w:marBottom w:val="0"/>
      <w:divBdr>
        <w:top w:val="none" w:sz="0" w:space="0" w:color="auto"/>
        <w:left w:val="none" w:sz="0" w:space="0" w:color="auto"/>
        <w:bottom w:val="none" w:sz="0" w:space="0" w:color="auto"/>
        <w:right w:val="none" w:sz="0" w:space="0" w:color="auto"/>
      </w:divBdr>
    </w:div>
    <w:div w:id="1372653933">
      <w:bodyDiv w:val="1"/>
      <w:marLeft w:val="0"/>
      <w:marRight w:val="0"/>
      <w:marTop w:val="0"/>
      <w:marBottom w:val="0"/>
      <w:divBdr>
        <w:top w:val="none" w:sz="0" w:space="0" w:color="auto"/>
        <w:left w:val="none" w:sz="0" w:space="0" w:color="auto"/>
        <w:bottom w:val="none" w:sz="0" w:space="0" w:color="auto"/>
        <w:right w:val="none" w:sz="0" w:space="0" w:color="auto"/>
      </w:divBdr>
    </w:div>
    <w:div w:id="1399284654">
      <w:bodyDiv w:val="1"/>
      <w:marLeft w:val="0"/>
      <w:marRight w:val="0"/>
      <w:marTop w:val="0"/>
      <w:marBottom w:val="0"/>
      <w:divBdr>
        <w:top w:val="none" w:sz="0" w:space="0" w:color="auto"/>
        <w:left w:val="none" w:sz="0" w:space="0" w:color="auto"/>
        <w:bottom w:val="none" w:sz="0" w:space="0" w:color="auto"/>
        <w:right w:val="none" w:sz="0" w:space="0" w:color="auto"/>
      </w:divBdr>
    </w:div>
    <w:div w:id="1421022141">
      <w:bodyDiv w:val="1"/>
      <w:marLeft w:val="0"/>
      <w:marRight w:val="0"/>
      <w:marTop w:val="0"/>
      <w:marBottom w:val="0"/>
      <w:divBdr>
        <w:top w:val="none" w:sz="0" w:space="0" w:color="auto"/>
        <w:left w:val="none" w:sz="0" w:space="0" w:color="auto"/>
        <w:bottom w:val="none" w:sz="0" w:space="0" w:color="auto"/>
        <w:right w:val="none" w:sz="0" w:space="0" w:color="auto"/>
      </w:divBdr>
    </w:div>
    <w:div w:id="1485077553">
      <w:bodyDiv w:val="1"/>
      <w:marLeft w:val="0"/>
      <w:marRight w:val="0"/>
      <w:marTop w:val="0"/>
      <w:marBottom w:val="0"/>
      <w:divBdr>
        <w:top w:val="none" w:sz="0" w:space="0" w:color="auto"/>
        <w:left w:val="none" w:sz="0" w:space="0" w:color="auto"/>
        <w:bottom w:val="none" w:sz="0" w:space="0" w:color="auto"/>
        <w:right w:val="none" w:sz="0" w:space="0" w:color="auto"/>
      </w:divBdr>
    </w:div>
    <w:div w:id="1486585325">
      <w:bodyDiv w:val="1"/>
      <w:marLeft w:val="0"/>
      <w:marRight w:val="0"/>
      <w:marTop w:val="0"/>
      <w:marBottom w:val="0"/>
      <w:divBdr>
        <w:top w:val="none" w:sz="0" w:space="0" w:color="auto"/>
        <w:left w:val="none" w:sz="0" w:space="0" w:color="auto"/>
        <w:bottom w:val="none" w:sz="0" w:space="0" w:color="auto"/>
        <w:right w:val="none" w:sz="0" w:space="0" w:color="auto"/>
      </w:divBdr>
    </w:div>
    <w:div w:id="1512837064">
      <w:bodyDiv w:val="1"/>
      <w:marLeft w:val="0"/>
      <w:marRight w:val="0"/>
      <w:marTop w:val="0"/>
      <w:marBottom w:val="0"/>
      <w:divBdr>
        <w:top w:val="none" w:sz="0" w:space="0" w:color="auto"/>
        <w:left w:val="none" w:sz="0" w:space="0" w:color="auto"/>
        <w:bottom w:val="none" w:sz="0" w:space="0" w:color="auto"/>
        <w:right w:val="none" w:sz="0" w:space="0" w:color="auto"/>
      </w:divBdr>
      <w:divsChild>
        <w:div w:id="660816172">
          <w:marLeft w:val="0"/>
          <w:marRight w:val="0"/>
          <w:marTop w:val="0"/>
          <w:marBottom w:val="0"/>
          <w:divBdr>
            <w:top w:val="single" w:sz="2" w:space="0" w:color="E3E3E3"/>
            <w:left w:val="single" w:sz="2" w:space="0" w:color="E3E3E3"/>
            <w:bottom w:val="single" w:sz="2" w:space="0" w:color="E3E3E3"/>
            <w:right w:val="single" w:sz="2" w:space="0" w:color="E3E3E3"/>
          </w:divBdr>
          <w:divsChild>
            <w:div w:id="1485125310">
              <w:marLeft w:val="0"/>
              <w:marRight w:val="0"/>
              <w:marTop w:val="0"/>
              <w:marBottom w:val="0"/>
              <w:divBdr>
                <w:top w:val="single" w:sz="2" w:space="0" w:color="E3E3E3"/>
                <w:left w:val="single" w:sz="2" w:space="0" w:color="E3E3E3"/>
                <w:bottom w:val="single" w:sz="2" w:space="0" w:color="E3E3E3"/>
                <w:right w:val="single" w:sz="2" w:space="0" w:color="E3E3E3"/>
              </w:divBdr>
              <w:divsChild>
                <w:div w:id="1115247777">
                  <w:marLeft w:val="0"/>
                  <w:marRight w:val="0"/>
                  <w:marTop w:val="0"/>
                  <w:marBottom w:val="0"/>
                  <w:divBdr>
                    <w:top w:val="single" w:sz="2" w:space="2" w:color="E3E3E3"/>
                    <w:left w:val="single" w:sz="2" w:space="0" w:color="E3E3E3"/>
                    <w:bottom w:val="single" w:sz="2" w:space="0" w:color="E3E3E3"/>
                    <w:right w:val="single" w:sz="2" w:space="0" w:color="E3E3E3"/>
                  </w:divBdr>
                  <w:divsChild>
                    <w:div w:id="18396156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46286834">
      <w:bodyDiv w:val="1"/>
      <w:marLeft w:val="0"/>
      <w:marRight w:val="0"/>
      <w:marTop w:val="0"/>
      <w:marBottom w:val="0"/>
      <w:divBdr>
        <w:top w:val="none" w:sz="0" w:space="0" w:color="auto"/>
        <w:left w:val="none" w:sz="0" w:space="0" w:color="auto"/>
        <w:bottom w:val="none" w:sz="0" w:space="0" w:color="auto"/>
        <w:right w:val="none" w:sz="0" w:space="0" w:color="auto"/>
      </w:divBdr>
    </w:div>
    <w:div w:id="1555431609">
      <w:bodyDiv w:val="1"/>
      <w:marLeft w:val="0"/>
      <w:marRight w:val="0"/>
      <w:marTop w:val="0"/>
      <w:marBottom w:val="0"/>
      <w:divBdr>
        <w:top w:val="none" w:sz="0" w:space="0" w:color="auto"/>
        <w:left w:val="none" w:sz="0" w:space="0" w:color="auto"/>
        <w:bottom w:val="none" w:sz="0" w:space="0" w:color="auto"/>
        <w:right w:val="none" w:sz="0" w:space="0" w:color="auto"/>
      </w:divBdr>
    </w:div>
    <w:div w:id="1556231861">
      <w:bodyDiv w:val="1"/>
      <w:marLeft w:val="0"/>
      <w:marRight w:val="0"/>
      <w:marTop w:val="0"/>
      <w:marBottom w:val="0"/>
      <w:divBdr>
        <w:top w:val="none" w:sz="0" w:space="0" w:color="auto"/>
        <w:left w:val="none" w:sz="0" w:space="0" w:color="auto"/>
        <w:bottom w:val="none" w:sz="0" w:space="0" w:color="auto"/>
        <w:right w:val="none" w:sz="0" w:space="0" w:color="auto"/>
      </w:divBdr>
    </w:div>
    <w:div w:id="1610089652">
      <w:bodyDiv w:val="1"/>
      <w:marLeft w:val="0"/>
      <w:marRight w:val="0"/>
      <w:marTop w:val="0"/>
      <w:marBottom w:val="0"/>
      <w:divBdr>
        <w:top w:val="none" w:sz="0" w:space="0" w:color="auto"/>
        <w:left w:val="none" w:sz="0" w:space="0" w:color="auto"/>
        <w:bottom w:val="none" w:sz="0" w:space="0" w:color="auto"/>
        <w:right w:val="none" w:sz="0" w:space="0" w:color="auto"/>
      </w:divBdr>
    </w:div>
    <w:div w:id="1622027089">
      <w:bodyDiv w:val="1"/>
      <w:marLeft w:val="0"/>
      <w:marRight w:val="0"/>
      <w:marTop w:val="0"/>
      <w:marBottom w:val="0"/>
      <w:divBdr>
        <w:top w:val="none" w:sz="0" w:space="0" w:color="auto"/>
        <w:left w:val="none" w:sz="0" w:space="0" w:color="auto"/>
        <w:bottom w:val="none" w:sz="0" w:space="0" w:color="auto"/>
        <w:right w:val="none" w:sz="0" w:space="0" w:color="auto"/>
      </w:divBdr>
    </w:div>
    <w:div w:id="1631744449">
      <w:bodyDiv w:val="1"/>
      <w:marLeft w:val="0"/>
      <w:marRight w:val="0"/>
      <w:marTop w:val="0"/>
      <w:marBottom w:val="0"/>
      <w:divBdr>
        <w:top w:val="none" w:sz="0" w:space="0" w:color="auto"/>
        <w:left w:val="none" w:sz="0" w:space="0" w:color="auto"/>
        <w:bottom w:val="none" w:sz="0" w:space="0" w:color="auto"/>
        <w:right w:val="none" w:sz="0" w:space="0" w:color="auto"/>
      </w:divBdr>
    </w:div>
    <w:div w:id="1637635908">
      <w:bodyDiv w:val="1"/>
      <w:marLeft w:val="0"/>
      <w:marRight w:val="0"/>
      <w:marTop w:val="0"/>
      <w:marBottom w:val="0"/>
      <w:divBdr>
        <w:top w:val="none" w:sz="0" w:space="0" w:color="auto"/>
        <w:left w:val="none" w:sz="0" w:space="0" w:color="auto"/>
        <w:bottom w:val="none" w:sz="0" w:space="0" w:color="auto"/>
        <w:right w:val="none" w:sz="0" w:space="0" w:color="auto"/>
      </w:divBdr>
    </w:div>
    <w:div w:id="1639871856">
      <w:bodyDiv w:val="1"/>
      <w:marLeft w:val="0"/>
      <w:marRight w:val="0"/>
      <w:marTop w:val="0"/>
      <w:marBottom w:val="0"/>
      <w:divBdr>
        <w:top w:val="none" w:sz="0" w:space="0" w:color="auto"/>
        <w:left w:val="none" w:sz="0" w:space="0" w:color="auto"/>
        <w:bottom w:val="none" w:sz="0" w:space="0" w:color="auto"/>
        <w:right w:val="none" w:sz="0" w:space="0" w:color="auto"/>
      </w:divBdr>
    </w:div>
    <w:div w:id="1647124423">
      <w:bodyDiv w:val="1"/>
      <w:marLeft w:val="0"/>
      <w:marRight w:val="0"/>
      <w:marTop w:val="0"/>
      <w:marBottom w:val="0"/>
      <w:divBdr>
        <w:top w:val="none" w:sz="0" w:space="0" w:color="auto"/>
        <w:left w:val="none" w:sz="0" w:space="0" w:color="auto"/>
        <w:bottom w:val="none" w:sz="0" w:space="0" w:color="auto"/>
        <w:right w:val="none" w:sz="0" w:space="0" w:color="auto"/>
      </w:divBdr>
    </w:div>
    <w:div w:id="1654329578">
      <w:bodyDiv w:val="1"/>
      <w:marLeft w:val="0"/>
      <w:marRight w:val="0"/>
      <w:marTop w:val="0"/>
      <w:marBottom w:val="0"/>
      <w:divBdr>
        <w:top w:val="none" w:sz="0" w:space="0" w:color="auto"/>
        <w:left w:val="none" w:sz="0" w:space="0" w:color="auto"/>
        <w:bottom w:val="none" w:sz="0" w:space="0" w:color="auto"/>
        <w:right w:val="none" w:sz="0" w:space="0" w:color="auto"/>
      </w:divBdr>
    </w:div>
    <w:div w:id="1656033281">
      <w:bodyDiv w:val="1"/>
      <w:marLeft w:val="0"/>
      <w:marRight w:val="0"/>
      <w:marTop w:val="0"/>
      <w:marBottom w:val="0"/>
      <w:divBdr>
        <w:top w:val="none" w:sz="0" w:space="0" w:color="auto"/>
        <w:left w:val="none" w:sz="0" w:space="0" w:color="auto"/>
        <w:bottom w:val="none" w:sz="0" w:space="0" w:color="auto"/>
        <w:right w:val="none" w:sz="0" w:space="0" w:color="auto"/>
      </w:divBdr>
    </w:div>
    <w:div w:id="1672904226">
      <w:bodyDiv w:val="1"/>
      <w:marLeft w:val="0"/>
      <w:marRight w:val="0"/>
      <w:marTop w:val="0"/>
      <w:marBottom w:val="0"/>
      <w:divBdr>
        <w:top w:val="none" w:sz="0" w:space="0" w:color="auto"/>
        <w:left w:val="none" w:sz="0" w:space="0" w:color="auto"/>
        <w:bottom w:val="none" w:sz="0" w:space="0" w:color="auto"/>
        <w:right w:val="none" w:sz="0" w:space="0" w:color="auto"/>
      </w:divBdr>
    </w:div>
    <w:div w:id="1695038615">
      <w:bodyDiv w:val="1"/>
      <w:marLeft w:val="0"/>
      <w:marRight w:val="0"/>
      <w:marTop w:val="0"/>
      <w:marBottom w:val="0"/>
      <w:divBdr>
        <w:top w:val="none" w:sz="0" w:space="0" w:color="auto"/>
        <w:left w:val="none" w:sz="0" w:space="0" w:color="auto"/>
        <w:bottom w:val="none" w:sz="0" w:space="0" w:color="auto"/>
        <w:right w:val="none" w:sz="0" w:space="0" w:color="auto"/>
      </w:divBdr>
    </w:div>
    <w:div w:id="1716195825">
      <w:bodyDiv w:val="1"/>
      <w:marLeft w:val="0"/>
      <w:marRight w:val="0"/>
      <w:marTop w:val="0"/>
      <w:marBottom w:val="0"/>
      <w:divBdr>
        <w:top w:val="none" w:sz="0" w:space="0" w:color="auto"/>
        <w:left w:val="none" w:sz="0" w:space="0" w:color="auto"/>
        <w:bottom w:val="none" w:sz="0" w:space="0" w:color="auto"/>
        <w:right w:val="none" w:sz="0" w:space="0" w:color="auto"/>
      </w:divBdr>
    </w:div>
    <w:div w:id="1720863472">
      <w:bodyDiv w:val="1"/>
      <w:marLeft w:val="0"/>
      <w:marRight w:val="0"/>
      <w:marTop w:val="0"/>
      <w:marBottom w:val="0"/>
      <w:divBdr>
        <w:top w:val="none" w:sz="0" w:space="0" w:color="auto"/>
        <w:left w:val="none" w:sz="0" w:space="0" w:color="auto"/>
        <w:bottom w:val="none" w:sz="0" w:space="0" w:color="auto"/>
        <w:right w:val="none" w:sz="0" w:space="0" w:color="auto"/>
      </w:divBdr>
    </w:div>
    <w:div w:id="1740178048">
      <w:bodyDiv w:val="1"/>
      <w:marLeft w:val="0"/>
      <w:marRight w:val="0"/>
      <w:marTop w:val="0"/>
      <w:marBottom w:val="0"/>
      <w:divBdr>
        <w:top w:val="none" w:sz="0" w:space="0" w:color="auto"/>
        <w:left w:val="none" w:sz="0" w:space="0" w:color="auto"/>
        <w:bottom w:val="none" w:sz="0" w:space="0" w:color="auto"/>
        <w:right w:val="none" w:sz="0" w:space="0" w:color="auto"/>
      </w:divBdr>
    </w:div>
    <w:div w:id="1740249867">
      <w:bodyDiv w:val="1"/>
      <w:marLeft w:val="0"/>
      <w:marRight w:val="0"/>
      <w:marTop w:val="0"/>
      <w:marBottom w:val="0"/>
      <w:divBdr>
        <w:top w:val="none" w:sz="0" w:space="0" w:color="auto"/>
        <w:left w:val="none" w:sz="0" w:space="0" w:color="auto"/>
        <w:bottom w:val="none" w:sz="0" w:space="0" w:color="auto"/>
        <w:right w:val="none" w:sz="0" w:space="0" w:color="auto"/>
      </w:divBdr>
    </w:div>
    <w:div w:id="1747804666">
      <w:bodyDiv w:val="1"/>
      <w:marLeft w:val="0"/>
      <w:marRight w:val="0"/>
      <w:marTop w:val="0"/>
      <w:marBottom w:val="0"/>
      <w:divBdr>
        <w:top w:val="none" w:sz="0" w:space="0" w:color="auto"/>
        <w:left w:val="none" w:sz="0" w:space="0" w:color="auto"/>
        <w:bottom w:val="none" w:sz="0" w:space="0" w:color="auto"/>
        <w:right w:val="none" w:sz="0" w:space="0" w:color="auto"/>
      </w:divBdr>
    </w:div>
    <w:div w:id="1754233459">
      <w:bodyDiv w:val="1"/>
      <w:marLeft w:val="0"/>
      <w:marRight w:val="0"/>
      <w:marTop w:val="0"/>
      <w:marBottom w:val="0"/>
      <w:divBdr>
        <w:top w:val="none" w:sz="0" w:space="0" w:color="auto"/>
        <w:left w:val="none" w:sz="0" w:space="0" w:color="auto"/>
        <w:bottom w:val="none" w:sz="0" w:space="0" w:color="auto"/>
        <w:right w:val="none" w:sz="0" w:space="0" w:color="auto"/>
      </w:divBdr>
    </w:div>
    <w:div w:id="1801456125">
      <w:bodyDiv w:val="1"/>
      <w:marLeft w:val="0"/>
      <w:marRight w:val="0"/>
      <w:marTop w:val="0"/>
      <w:marBottom w:val="0"/>
      <w:divBdr>
        <w:top w:val="none" w:sz="0" w:space="0" w:color="auto"/>
        <w:left w:val="none" w:sz="0" w:space="0" w:color="auto"/>
        <w:bottom w:val="none" w:sz="0" w:space="0" w:color="auto"/>
        <w:right w:val="none" w:sz="0" w:space="0" w:color="auto"/>
      </w:divBdr>
    </w:div>
    <w:div w:id="1802377896">
      <w:bodyDiv w:val="1"/>
      <w:marLeft w:val="0"/>
      <w:marRight w:val="0"/>
      <w:marTop w:val="0"/>
      <w:marBottom w:val="0"/>
      <w:divBdr>
        <w:top w:val="none" w:sz="0" w:space="0" w:color="auto"/>
        <w:left w:val="none" w:sz="0" w:space="0" w:color="auto"/>
        <w:bottom w:val="none" w:sz="0" w:space="0" w:color="auto"/>
        <w:right w:val="none" w:sz="0" w:space="0" w:color="auto"/>
      </w:divBdr>
    </w:div>
    <w:div w:id="1816559407">
      <w:bodyDiv w:val="1"/>
      <w:marLeft w:val="0"/>
      <w:marRight w:val="0"/>
      <w:marTop w:val="0"/>
      <w:marBottom w:val="0"/>
      <w:divBdr>
        <w:top w:val="none" w:sz="0" w:space="0" w:color="auto"/>
        <w:left w:val="none" w:sz="0" w:space="0" w:color="auto"/>
        <w:bottom w:val="none" w:sz="0" w:space="0" w:color="auto"/>
        <w:right w:val="none" w:sz="0" w:space="0" w:color="auto"/>
      </w:divBdr>
    </w:div>
    <w:div w:id="1840845471">
      <w:bodyDiv w:val="1"/>
      <w:marLeft w:val="0"/>
      <w:marRight w:val="0"/>
      <w:marTop w:val="0"/>
      <w:marBottom w:val="0"/>
      <w:divBdr>
        <w:top w:val="none" w:sz="0" w:space="0" w:color="auto"/>
        <w:left w:val="none" w:sz="0" w:space="0" w:color="auto"/>
        <w:bottom w:val="none" w:sz="0" w:space="0" w:color="auto"/>
        <w:right w:val="none" w:sz="0" w:space="0" w:color="auto"/>
      </w:divBdr>
    </w:div>
    <w:div w:id="1845775325">
      <w:bodyDiv w:val="1"/>
      <w:marLeft w:val="0"/>
      <w:marRight w:val="0"/>
      <w:marTop w:val="0"/>
      <w:marBottom w:val="0"/>
      <w:divBdr>
        <w:top w:val="none" w:sz="0" w:space="0" w:color="auto"/>
        <w:left w:val="none" w:sz="0" w:space="0" w:color="auto"/>
        <w:bottom w:val="none" w:sz="0" w:space="0" w:color="auto"/>
        <w:right w:val="none" w:sz="0" w:space="0" w:color="auto"/>
      </w:divBdr>
    </w:div>
    <w:div w:id="1883207016">
      <w:bodyDiv w:val="1"/>
      <w:marLeft w:val="0"/>
      <w:marRight w:val="0"/>
      <w:marTop w:val="0"/>
      <w:marBottom w:val="0"/>
      <w:divBdr>
        <w:top w:val="none" w:sz="0" w:space="0" w:color="auto"/>
        <w:left w:val="none" w:sz="0" w:space="0" w:color="auto"/>
        <w:bottom w:val="none" w:sz="0" w:space="0" w:color="auto"/>
        <w:right w:val="none" w:sz="0" w:space="0" w:color="auto"/>
      </w:divBdr>
    </w:div>
    <w:div w:id="1933198595">
      <w:bodyDiv w:val="1"/>
      <w:marLeft w:val="0"/>
      <w:marRight w:val="0"/>
      <w:marTop w:val="0"/>
      <w:marBottom w:val="0"/>
      <w:divBdr>
        <w:top w:val="none" w:sz="0" w:space="0" w:color="auto"/>
        <w:left w:val="none" w:sz="0" w:space="0" w:color="auto"/>
        <w:bottom w:val="none" w:sz="0" w:space="0" w:color="auto"/>
        <w:right w:val="none" w:sz="0" w:space="0" w:color="auto"/>
      </w:divBdr>
    </w:div>
    <w:div w:id="1937324364">
      <w:bodyDiv w:val="1"/>
      <w:marLeft w:val="0"/>
      <w:marRight w:val="0"/>
      <w:marTop w:val="0"/>
      <w:marBottom w:val="0"/>
      <w:divBdr>
        <w:top w:val="none" w:sz="0" w:space="0" w:color="auto"/>
        <w:left w:val="none" w:sz="0" w:space="0" w:color="auto"/>
        <w:bottom w:val="none" w:sz="0" w:space="0" w:color="auto"/>
        <w:right w:val="none" w:sz="0" w:space="0" w:color="auto"/>
      </w:divBdr>
    </w:div>
    <w:div w:id="1977637026">
      <w:bodyDiv w:val="1"/>
      <w:marLeft w:val="0"/>
      <w:marRight w:val="0"/>
      <w:marTop w:val="0"/>
      <w:marBottom w:val="0"/>
      <w:divBdr>
        <w:top w:val="none" w:sz="0" w:space="0" w:color="auto"/>
        <w:left w:val="none" w:sz="0" w:space="0" w:color="auto"/>
        <w:bottom w:val="none" w:sz="0" w:space="0" w:color="auto"/>
        <w:right w:val="none" w:sz="0" w:space="0" w:color="auto"/>
      </w:divBdr>
    </w:div>
    <w:div w:id="1979990127">
      <w:bodyDiv w:val="1"/>
      <w:marLeft w:val="0"/>
      <w:marRight w:val="0"/>
      <w:marTop w:val="0"/>
      <w:marBottom w:val="0"/>
      <w:divBdr>
        <w:top w:val="none" w:sz="0" w:space="0" w:color="auto"/>
        <w:left w:val="none" w:sz="0" w:space="0" w:color="auto"/>
        <w:bottom w:val="none" w:sz="0" w:space="0" w:color="auto"/>
        <w:right w:val="none" w:sz="0" w:space="0" w:color="auto"/>
      </w:divBdr>
    </w:div>
    <w:div w:id="1988852275">
      <w:bodyDiv w:val="1"/>
      <w:marLeft w:val="0"/>
      <w:marRight w:val="0"/>
      <w:marTop w:val="0"/>
      <w:marBottom w:val="0"/>
      <w:divBdr>
        <w:top w:val="none" w:sz="0" w:space="0" w:color="auto"/>
        <w:left w:val="none" w:sz="0" w:space="0" w:color="auto"/>
        <w:bottom w:val="none" w:sz="0" w:space="0" w:color="auto"/>
        <w:right w:val="none" w:sz="0" w:space="0" w:color="auto"/>
      </w:divBdr>
    </w:div>
    <w:div w:id="1990555018">
      <w:bodyDiv w:val="1"/>
      <w:marLeft w:val="0"/>
      <w:marRight w:val="0"/>
      <w:marTop w:val="0"/>
      <w:marBottom w:val="0"/>
      <w:divBdr>
        <w:top w:val="none" w:sz="0" w:space="0" w:color="auto"/>
        <w:left w:val="none" w:sz="0" w:space="0" w:color="auto"/>
        <w:bottom w:val="none" w:sz="0" w:space="0" w:color="auto"/>
        <w:right w:val="none" w:sz="0" w:space="0" w:color="auto"/>
      </w:divBdr>
    </w:div>
    <w:div w:id="2012440818">
      <w:bodyDiv w:val="1"/>
      <w:marLeft w:val="0"/>
      <w:marRight w:val="0"/>
      <w:marTop w:val="0"/>
      <w:marBottom w:val="0"/>
      <w:divBdr>
        <w:top w:val="none" w:sz="0" w:space="0" w:color="auto"/>
        <w:left w:val="none" w:sz="0" w:space="0" w:color="auto"/>
        <w:bottom w:val="none" w:sz="0" w:space="0" w:color="auto"/>
        <w:right w:val="none" w:sz="0" w:space="0" w:color="auto"/>
      </w:divBdr>
    </w:div>
    <w:div w:id="2045013293">
      <w:bodyDiv w:val="1"/>
      <w:marLeft w:val="0"/>
      <w:marRight w:val="0"/>
      <w:marTop w:val="0"/>
      <w:marBottom w:val="0"/>
      <w:divBdr>
        <w:top w:val="none" w:sz="0" w:space="0" w:color="auto"/>
        <w:left w:val="none" w:sz="0" w:space="0" w:color="auto"/>
        <w:bottom w:val="none" w:sz="0" w:space="0" w:color="auto"/>
        <w:right w:val="none" w:sz="0" w:space="0" w:color="auto"/>
      </w:divBdr>
    </w:div>
    <w:div w:id="2083990587">
      <w:bodyDiv w:val="1"/>
      <w:marLeft w:val="0"/>
      <w:marRight w:val="0"/>
      <w:marTop w:val="0"/>
      <w:marBottom w:val="0"/>
      <w:divBdr>
        <w:top w:val="none" w:sz="0" w:space="0" w:color="auto"/>
        <w:left w:val="none" w:sz="0" w:space="0" w:color="auto"/>
        <w:bottom w:val="none" w:sz="0" w:space="0" w:color="auto"/>
        <w:right w:val="none" w:sz="0" w:space="0" w:color="auto"/>
      </w:divBdr>
    </w:div>
    <w:div w:id="2086948238">
      <w:bodyDiv w:val="1"/>
      <w:marLeft w:val="0"/>
      <w:marRight w:val="0"/>
      <w:marTop w:val="0"/>
      <w:marBottom w:val="0"/>
      <w:divBdr>
        <w:top w:val="none" w:sz="0" w:space="0" w:color="auto"/>
        <w:left w:val="none" w:sz="0" w:space="0" w:color="auto"/>
        <w:bottom w:val="none" w:sz="0" w:space="0" w:color="auto"/>
        <w:right w:val="none" w:sz="0" w:space="0" w:color="auto"/>
      </w:divBdr>
    </w:div>
    <w:div w:id="2090037186">
      <w:bodyDiv w:val="1"/>
      <w:marLeft w:val="0"/>
      <w:marRight w:val="0"/>
      <w:marTop w:val="0"/>
      <w:marBottom w:val="0"/>
      <w:divBdr>
        <w:top w:val="none" w:sz="0" w:space="0" w:color="auto"/>
        <w:left w:val="none" w:sz="0" w:space="0" w:color="auto"/>
        <w:bottom w:val="none" w:sz="0" w:space="0" w:color="auto"/>
        <w:right w:val="none" w:sz="0" w:space="0" w:color="auto"/>
      </w:divBdr>
    </w:div>
    <w:div w:id="213563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4.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jpe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www.bitesizelearning.co.uk/"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756A0-3A6F-4FD2-A25E-4694AD536EC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3979</Words>
  <Characters>22686</Characters>
  <Application>Microsoft Office Word</Application>
  <DocSecurity>0</DocSecurity>
  <Lines>189</Lines>
  <Paragraphs>53</Paragraphs>
  <ScaleCrop>false</ScaleCrop>
  <Company/>
  <LinksUpToDate>false</LinksUpToDate>
  <CharactersWithSpaces>26612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Kamal Balampu</dc:creator>
  <cp:keywords/>
  <dc:description/>
  <cp:lastModifiedBy>Tanacui Luciana</cp:lastModifiedBy>
  <cp:revision>2</cp:revision>
  <dcterms:created xsi:type="dcterms:W3CDTF">2024-05-22T12:03:00Z</dcterms:created>
  <dcterms:modified xsi:type="dcterms:W3CDTF">2024-05-22T12:03:00Z</dcterms:modified>
</cp:coreProperties>
</file>