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William Edwards 2004219</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tl w:val="0"/>
        </w:rPr>
        <w:t xml:space="preserve">Was Nero a more diplomatic and less militaristic emperor? Was military virtue necessary for his </w:t>
      </w:r>
      <w:r w:rsidDel="00000000" w:rsidR="00000000" w:rsidRPr="00000000">
        <w:rPr>
          <w:b w:val="1"/>
          <w:i w:val="1"/>
          <w:rtl w:val="0"/>
        </w:rPr>
        <w:t xml:space="preserve">auctoritas</w:t>
      </w:r>
      <w:r w:rsidDel="00000000" w:rsidR="00000000" w:rsidRPr="00000000">
        <w:rPr>
          <w:b w:val="1"/>
          <w:rtl w:val="0"/>
        </w:rPr>
        <w:t xml:space="preserve">?</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This essay hopes to delve into, and categorise, Nero’s military accomplishments and determine whether or not they were necessary for his </w:t>
      </w:r>
      <w:r w:rsidDel="00000000" w:rsidR="00000000" w:rsidRPr="00000000">
        <w:rPr>
          <w:i w:val="1"/>
          <w:rtl w:val="0"/>
        </w:rPr>
        <w:t xml:space="preserve">auctoritas. </w:t>
      </w:r>
      <w:r w:rsidDel="00000000" w:rsidR="00000000" w:rsidRPr="00000000">
        <w:rPr>
          <w:rtl w:val="0"/>
        </w:rPr>
        <w:t xml:space="preserve">This essay will look at the campaigns and revolts in Britain, the actions in Armenia and the beginning of the Jewish revolt in Judea and his responses to those events, as well as the revolt of Vindex in Gaul. It will also look into the influence and prestige the military conflicts brought to his reign and leadership. I will also analyse the roles in which Nero played with each of these events, and whether or not they had significant influence on his reign.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First we can look at the Boudiccan revolt in 60 AD, the conquest of Britain had taken place under the prior Emperor, Claudius, achieving what Gaius Julius Caesar could not. The conquest of the isles would never be completed, with Hibernia (Ireland)  and Caledonia (Scotland) never being taken and incorporated into the empire. Indeed, the conquest of what is now Wales would take 30 years to conclude, a far cry from Caesar’s conquest of Gaul, which had taken less than 10. One of the primary reasons for the revolt was the calling in of Loans, and an especially large sum of 40,000,000 Sesterces called in by Seneca, after the loan had been unwantedly thrust upon them (Dio 62.2). The second reason for the revolt was in regards to the will of the prior king Prasutagus, who had wished that his kingdom be granted to both his daughters as well as the Emperor (Tac.</w:t>
      </w:r>
      <w:r w:rsidDel="00000000" w:rsidR="00000000" w:rsidRPr="00000000">
        <w:rPr>
          <w:i w:val="1"/>
          <w:rtl w:val="0"/>
        </w:rPr>
        <w:t xml:space="preserve"> Ann</w:t>
      </w:r>
      <w:r w:rsidDel="00000000" w:rsidR="00000000" w:rsidRPr="00000000">
        <w:rPr>
          <w:rtl w:val="0"/>
        </w:rPr>
        <w:t xml:space="preserve">. 14:31). In this, he hoped to keep his kingdom and his peoples safe from Rome (Tac. Ann. 14:31), this did not work, his kingdom was looted, his wife flogged and his daughters raped (Tac. </w:t>
      </w:r>
      <w:r w:rsidDel="00000000" w:rsidR="00000000" w:rsidRPr="00000000">
        <w:rPr>
          <w:i w:val="1"/>
          <w:rtl w:val="0"/>
        </w:rPr>
        <w:t xml:space="preserve">Ann</w:t>
      </w:r>
      <w:r w:rsidDel="00000000" w:rsidR="00000000" w:rsidRPr="00000000">
        <w:rPr>
          <w:rtl w:val="0"/>
        </w:rPr>
        <w:t xml:space="preserve"> 14:31). His kingdom was reduced to the status of a province and as such, hIs wife, Boudicca, led a revolt. They carved their way through towns such as Camulodunum and committed atrocities there.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In response to this, Gaius Suetonius Paulinus, the governor of Britain, and who had just finished a campaign subjugating the island of Mona (Anglesey), moved to engage the rebel forces. He defeated Boudicca’s rebellion in battle, inflicting a tremendous amount of casualties upon the enemy force. Later, Paulinus would be forced to hand over his legions to Petronius Turpilianus. This could have been done, as Tacitus states, because Paulinus was hated by the enemy and had “the arrogance of a conqueror” Tac. </w:t>
      </w:r>
      <w:r w:rsidDel="00000000" w:rsidR="00000000" w:rsidRPr="00000000">
        <w:rPr>
          <w:i w:val="1"/>
          <w:rtl w:val="0"/>
        </w:rPr>
        <w:t xml:space="preserve">Ann. </w:t>
      </w:r>
      <w:r w:rsidDel="00000000" w:rsidR="00000000" w:rsidRPr="00000000">
        <w:rPr>
          <w:rtl w:val="0"/>
        </w:rPr>
        <w:t xml:space="preserve">14:38. Equally what could be the case is that Nero may have feared Paulinus’ vigor and popularity post-rebellion, seeing him as a threat, and removing him from high military position. This is a case of military action used by a legate, and although Nero reinforced Paulinus with more Legions from Germania (Tac. </w:t>
      </w:r>
      <w:r w:rsidDel="00000000" w:rsidR="00000000" w:rsidRPr="00000000">
        <w:rPr>
          <w:i w:val="1"/>
          <w:rtl w:val="0"/>
        </w:rPr>
        <w:t xml:space="preserve">Ann.</w:t>
      </w:r>
      <w:r w:rsidDel="00000000" w:rsidR="00000000" w:rsidRPr="00000000">
        <w:rPr>
          <w:rtl w:val="0"/>
        </w:rPr>
        <w:t xml:space="preserve"> 14:38), he also realised, with the assistance of the freedman Polyclitus, that the keeping of Paulinus as governor would have only led to more war and strife. Instead, Nero resorts to the more diplomatic option, appointing Turpilianus as commander, someone who had not earned the ire of the enemy (Tac. </w:t>
      </w:r>
      <w:r w:rsidDel="00000000" w:rsidR="00000000" w:rsidRPr="00000000">
        <w:rPr>
          <w:i w:val="1"/>
          <w:rtl w:val="0"/>
        </w:rPr>
        <w:t xml:space="preserve">Ann </w:t>
      </w:r>
      <w:r w:rsidDel="00000000" w:rsidR="00000000" w:rsidRPr="00000000">
        <w:rPr>
          <w:rtl w:val="0"/>
        </w:rPr>
        <w:t xml:space="preserve">14:38-39). Nero could not have seen him as a significant threat to his prestige and status as he appointed him as Consul in 66 AD (Tac. </w:t>
      </w:r>
      <w:r w:rsidDel="00000000" w:rsidR="00000000" w:rsidRPr="00000000">
        <w:rPr>
          <w:i w:val="1"/>
          <w:rtl w:val="0"/>
        </w:rPr>
        <w:t xml:space="preserve">Ann. </w:t>
      </w:r>
      <w:r w:rsidDel="00000000" w:rsidR="00000000" w:rsidRPr="00000000">
        <w:rPr>
          <w:rtl w:val="0"/>
        </w:rPr>
        <w:t xml:space="preserve">16:14).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In regards to the situation that arose within Armenia, due to both the Romans and Parthians placing candidates upon the throne loyal to each empire respectively. The Parthian candidate took the throne first, around 53-54AD, right as Nero ascended to the Imperial throne, and being a young and naive ruler, he overthrew him and placed Tigranes IV as king. This eventually led to the Roman-Parthian war, where the two empires clashed over the buffer state. A victory here would have been substantial to the young Nero, both politically and possibly even psychologically, hopefully maturing him and acting more as an Emperor should. The terrain of Armenia is unforgiving and unwelcome to the normal apparatus of the Roman war machine, who were more used to a more open landscape, rather than one dominated by mountains and valleys. Despite this, the Roman forces managed to take the capital Artaxata and Tigranocerta from the Armenian and Parthian defenders.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Sadly, however, there was not a decisive victory, and the Parthian counterattack was successful in driving the Roman forces from the country and placing their candidate, Tridates, back onto the throne. After the military campaigns were ended, a peace settlement was reached, in which the Parthian-backed Arsacid’s would sit upon the throne, and would be crowned and appointed by the Emperor of Rome. So, in the end, the war ended with a diplomatic agreement instead of outright conquering. And while this doesn’t carry the graces of the military conquests of Caesar or Augustus, they do allow Nero to close the Gates of Janus and declare peace across the Roman world, this is symbolically important enough to be put on coins and distributed around the Empire, the crowning of Tigrates was also a momentous occasion, with Nero speaking publicly with him, putting on gladiatorial shows and decorating Rome with garlands and putting aside a considerable sum for the celebrations (Dio 63.2-5).</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The Jewish revolt in Jerusalem and Judea as a whole was a return to the return to the military side of Nero’s character, he sent Vespasian to deal with them. His distrust and disdain for the new Christian religion may have been one of the motivators for this violent response. What also may have impacted his view was that only the year prior, the Pisonian conspiracy had been outed (Tac. </w:t>
      </w:r>
      <w:r w:rsidDel="00000000" w:rsidR="00000000" w:rsidRPr="00000000">
        <w:rPr>
          <w:i w:val="1"/>
          <w:rtl w:val="0"/>
        </w:rPr>
        <w:t xml:space="preserve">Ann. </w:t>
      </w:r>
      <w:r w:rsidDel="00000000" w:rsidR="00000000" w:rsidRPr="00000000">
        <w:rPr>
          <w:rtl w:val="0"/>
        </w:rPr>
        <w:t xml:space="preserve">15:55) and many had been forced to commit suicide, even Seneca (Tac. </w:t>
      </w:r>
      <w:r w:rsidDel="00000000" w:rsidR="00000000" w:rsidRPr="00000000">
        <w:rPr>
          <w:i w:val="1"/>
          <w:rtl w:val="0"/>
        </w:rPr>
        <w:t xml:space="preserve">Ann. </w:t>
      </w:r>
      <w:r w:rsidDel="00000000" w:rsidR="00000000" w:rsidRPr="00000000">
        <w:rPr>
          <w:rtl w:val="0"/>
        </w:rPr>
        <w:t xml:space="preserve">15:59-61). This could have made Nero more defensive and willing to crush rebellion in a swift and efficient manner, rather than let things fester and grow like the Pisonian conspiracy had done. Nero had sent Vespasian instead of Corbulo to deal with the uprising as Corbulo’s family was implicated in the conspiracy, leading to his forced execution.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The revolt of Vindex is a weird one, as he himself did not desire the Imperial throne, he instead wanted Galba to have that position (Dio 63.23.1). He was countered by the intervention of the governor of Germania, Lucius Verginius Rufus. Who crushed his rebelling force in battle. However, despite the crushing of this uprising, military support for Galba continued to grow and exacerbate, eventually leading to the overthrow and death of Nero. The battle’s insignificance in dissuading the growing support for Galba undermines it. This shows the downward trend of Nero, from a diplomat, back into the throngs of a warmonger.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It is always good for an Emperor, or a leader in general, to be seen as a competent military commander, or at least command them. Nero had several competent and efficient generals under his command, from Rufus and Paulinus, who dealt with the rebellions swiftly and effectively. To Corbulo, who, even though he lost the war, did manage some successes and was quick in his Victories. Frontinus states in his </w:t>
      </w:r>
      <w:r w:rsidDel="00000000" w:rsidR="00000000" w:rsidRPr="00000000">
        <w:rPr>
          <w:i w:val="1"/>
          <w:rtl w:val="0"/>
        </w:rPr>
        <w:t xml:space="preserve">Stratagems </w:t>
      </w:r>
      <w:r w:rsidDel="00000000" w:rsidR="00000000" w:rsidRPr="00000000">
        <w:rPr>
          <w:rtl w:val="0"/>
        </w:rPr>
        <w:t xml:space="preserve">that while Corbulo was besieging the city of Tigranocerta, he “...executed Vadandus, one of the nobles he had captured, shot his head out of a ballista, and sent it flying within the fortifications of the enemy.” Frontin. </w:t>
      </w:r>
      <w:r w:rsidDel="00000000" w:rsidR="00000000" w:rsidRPr="00000000">
        <w:rPr>
          <w:i w:val="1"/>
          <w:rtl w:val="0"/>
        </w:rPr>
        <w:t xml:space="preserve">Stra</w:t>
      </w:r>
      <w:r w:rsidDel="00000000" w:rsidR="00000000" w:rsidRPr="00000000">
        <w:rPr>
          <w:rtl w:val="0"/>
        </w:rPr>
        <w:t xml:space="preserve">. 2.9.5, such actions led to the quick surrender of the city as the head landed within a council of the city elders who were discussing whether to surrender or continue on. And such actions such as receiving a king to be crowned in Rome and closing the gates of Janus would have been immensely positive for Nero’s </w:t>
      </w:r>
      <w:r w:rsidDel="00000000" w:rsidR="00000000" w:rsidRPr="00000000">
        <w:rPr>
          <w:i w:val="1"/>
          <w:rtl w:val="0"/>
        </w:rPr>
        <w:t xml:space="preserve">auctoritas</w:t>
      </w:r>
      <w:r w:rsidDel="00000000" w:rsidR="00000000" w:rsidRPr="00000000">
        <w:rPr>
          <w:rtl w:val="0"/>
        </w:rPr>
        <w:t xml:space="preserve">. Nero was not like rulers prior, he did not have the diplomatic charisma nor military expertise of Julius Caesar, and even they did not save Caesar in the end, although his </w:t>
      </w:r>
      <w:r w:rsidDel="00000000" w:rsidR="00000000" w:rsidRPr="00000000">
        <w:rPr>
          <w:i w:val="1"/>
          <w:rtl w:val="0"/>
        </w:rPr>
        <w:t xml:space="preserve">auctoritas </w:t>
      </w:r>
      <w:r w:rsidDel="00000000" w:rsidR="00000000" w:rsidRPr="00000000">
        <w:rPr>
          <w:rtl w:val="0"/>
        </w:rPr>
        <w:t xml:space="preserve">remained after his death in his name, something that would not be a positive thing for Nero.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Overall, Nero was more diplomatic through his rule, with his only major conflict being resolved using diplomacy and calming Britain down by removing Paulinus from the area was more of a diplomatic decision, as the legions had been reinforced, they could have continued campaigning and crushed the remnants of the revolt, but instead, the option of introducing a fresh governor and allowing peace to prevail showed restraint and a desire for peace rather than war, he seems to have learnt this during the Parthian war. And it was a smart move not to start a conflict on two distant sides of the empire. However, as time has gone on, Nero finds the need for military conflict and intervention to be necessary to retain his </w:t>
      </w:r>
      <w:r w:rsidDel="00000000" w:rsidR="00000000" w:rsidRPr="00000000">
        <w:rPr>
          <w:i w:val="1"/>
          <w:rtl w:val="0"/>
        </w:rPr>
        <w:t xml:space="preserve">auctoritas, </w:t>
      </w:r>
      <w:r w:rsidDel="00000000" w:rsidR="00000000" w:rsidRPr="00000000">
        <w:rPr>
          <w:rtl w:val="0"/>
        </w:rPr>
        <w:t xml:space="preserve">as the upper classes had grown resentful of his childish mannerisms, his egotistical and narcissistic tendencies as well as his killing of senators and members of the Imperial court. Ultimately, Nero began his reign as a naive boy who thought that wars would be easy, realising his mistake, he turned to diplomacy to settle matters, and finally, near the end, he became paranoid of plots and subversion and returned to his more child-like state of sending his legions to crush rebellions.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Sources:</w:t>
      </w:r>
    </w:p>
    <w:p w:rsidR="00000000" w:rsidDel="00000000" w:rsidP="00000000" w:rsidRDefault="00000000" w:rsidRPr="00000000" w14:paraId="00000019">
      <w:pPr>
        <w:rPr>
          <w:i w:val="1"/>
        </w:rPr>
      </w:pPr>
      <w:r w:rsidDel="00000000" w:rsidR="00000000" w:rsidRPr="00000000">
        <w:rPr>
          <w:rtl w:val="0"/>
        </w:rPr>
        <w:t xml:space="preserve">Tacitus, </w:t>
      </w:r>
      <w:r w:rsidDel="00000000" w:rsidR="00000000" w:rsidRPr="00000000">
        <w:rPr>
          <w:i w:val="1"/>
          <w:rtl w:val="0"/>
        </w:rPr>
        <w:t xml:space="preserve">Annals, Loeb Classical Library, 5 volumes, Latin texts and facing English translation: Harvard University Press, 1925 thru 1937. Translation by C. H. Moore (Histories) and J. Jackson (Annals).</w:t>
      </w:r>
    </w:p>
    <w:p w:rsidR="00000000" w:rsidDel="00000000" w:rsidP="00000000" w:rsidRDefault="00000000" w:rsidRPr="00000000" w14:paraId="0000001A">
      <w:pPr>
        <w:rPr/>
      </w:pPr>
      <w:r w:rsidDel="00000000" w:rsidR="00000000" w:rsidRPr="00000000">
        <w:rPr>
          <w:rtl w:val="0"/>
        </w:rPr>
        <w:t xml:space="preserve">Tacitus, </w:t>
      </w:r>
      <w:r w:rsidDel="00000000" w:rsidR="00000000" w:rsidRPr="00000000">
        <w:rPr>
          <w:i w:val="1"/>
          <w:rtl w:val="0"/>
        </w:rPr>
        <w:t xml:space="preserve">Histories</w:t>
      </w:r>
      <w:r w:rsidDel="00000000" w:rsidR="00000000" w:rsidRPr="00000000">
        <w:rPr>
          <w:rtl w:val="0"/>
        </w:rPr>
        <w:t xml:space="preserve">, published in Vol. III of the Loeb Classical Library edition of Tacitus, 1931.</w:t>
      </w:r>
    </w:p>
    <w:p w:rsidR="00000000" w:rsidDel="00000000" w:rsidP="00000000" w:rsidRDefault="00000000" w:rsidRPr="00000000" w14:paraId="0000001B">
      <w:pPr>
        <w:rPr/>
      </w:pPr>
      <w:r w:rsidDel="00000000" w:rsidR="00000000" w:rsidRPr="00000000">
        <w:rPr>
          <w:rtl w:val="0"/>
        </w:rPr>
        <w:t xml:space="preserve">Cassius Dio, </w:t>
      </w:r>
      <w:r w:rsidDel="00000000" w:rsidR="00000000" w:rsidRPr="00000000">
        <w:rPr>
          <w:i w:val="1"/>
          <w:rtl w:val="0"/>
        </w:rPr>
        <w:t xml:space="preserve">Roman History, </w:t>
      </w:r>
      <w:r w:rsidDel="00000000" w:rsidR="00000000" w:rsidRPr="00000000">
        <w:rPr>
          <w:rtl w:val="0"/>
        </w:rPr>
        <w:t xml:space="preserve">Loeb Classical Library, 9 volumes, Greek texts and facing English translation: Harvard University Press, 1914 thru 1927. Translation by Earnest Cary.</w:t>
      </w:r>
    </w:p>
    <w:p w:rsidR="00000000" w:rsidDel="00000000" w:rsidP="00000000" w:rsidRDefault="00000000" w:rsidRPr="00000000" w14:paraId="0000001C">
      <w:pPr>
        <w:rPr/>
      </w:pPr>
      <w:r w:rsidDel="00000000" w:rsidR="00000000" w:rsidRPr="00000000">
        <w:rPr>
          <w:rtl w:val="0"/>
        </w:rPr>
        <w:t xml:space="preserve">Suetonius, </w:t>
      </w:r>
      <w:r w:rsidDel="00000000" w:rsidR="00000000" w:rsidRPr="00000000">
        <w:rPr>
          <w:i w:val="1"/>
          <w:rtl w:val="0"/>
        </w:rPr>
        <w:t xml:space="preserve">Nero, </w:t>
      </w:r>
      <w:r w:rsidDel="00000000" w:rsidR="00000000" w:rsidRPr="00000000">
        <w:rPr>
          <w:rtl w:val="0"/>
        </w:rPr>
        <w:t xml:space="preserve">published in the Loeb Classical Library, 1914.</w:t>
      </w:r>
    </w:p>
    <w:p w:rsidR="00000000" w:rsidDel="00000000" w:rsidP="00000000" w:rsidRDefault="00000000" w:rsidRPr="00000000" w14:paraId="0000001D">
      <w:pPr>
        <w:rPr/>
      </w:pPr>
      <w:r w:rsidDel="00000000" w:rsidR="00000000" w:rsidRPr="00000000">
        <w:rPr>
          <w:rtl w:val="0"/>
        </w:rPr>
        <w:t xml:space="preserve">Frontinus, </w:t>
      </w:r>
      <w:r w:rsidDel="00000000" w:rsidR="00000000" w:rsidRPr="00000000">
        <w:rPr>
          <w:i w:val="1"/>
          <w:rtl w:val="0"/>
        </w:rPr>
        <w:t xml:space="preserve">Stratagems</w:t>
      </w:r>
      <w:r w:rsidDel="00000000" w:rsidR="00000000" w:rsidRPr="00000000">
        <w:rPr>
          <w:rtl w:val="0"/>
        </w:rPr>
        <w:t xml:space="preserve">. </w:t>
      </w:r>
      <w:hyperlink r:id="rId6">
        <w:r w:rsidDel="00000000" w:rsidR="00000000" w:rsidRPr="00000000">
          <w:rPr>
            <w:color w:val="1155cc"/>
            <w:u w:val="single"/>
            <w:rtl w:val="0"/>
          </w:rPr>
          <w:t xml:space="preserve">https://penelope.uchicago.edu/Thayer/E/Roman/Texts/Frontinus/Strategemata/1*.html</w:t>
        </w:r>
      </w:hyperlink>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Josephus, </w:t>
      </w:r>
      <w:r w:rsidDel="00000000" w:rsidR="00000000" w:rsidRPr="00000000">
        <w:rPr>
          <w:i w:val="1"/>
          <w:rtl w:val="0"/>
        </w:rPr>
        <w:t xml:space="preserve">The Jewish War, </w:t>
      </w:r>
      <w:r w:rsidDel="00000000" w:rsidR="00000000" w:rsidRPr="00000000">
        <w:rPr>
          <w:rtl w:val="0"/>
        </w:rPr>
        <w:t xml:space="preserve">The Works of Flavius Josephus. Translated by. William Whiston, A.M. Auburn and Buffalo. John E. Beardsley. 1895.</w:t>
      </w:r>
    </w:p>
    <w:p w:rsidR="00000000" w:rsidDel="00000000" w:rsidP="00000000" w:rsidRDefault="00000000" w:rsidRPr="00000000" w14:paraId="0000001F">
      <w:pPr>
        <w:rPr/>
      </w:pPr>
      <w:r w:rsidDel="00000000" w:rsidR="00000000" w:rsidRPr="00000000">
        <w:rPr>
          <w:rtl w:val="0"/>
        </w:rPr>
        <w:t xml:space="preserve">Pliny the Elder, </w:t>
      </w:r>
      <w:r w:rsidDel="00000000" w:rsidR="00000000" w:rsidRPr="00000000">
        <w:rPr>
          <w:i w:val="1"/>
          <w:rtl w:val="0"/>
        </w:rPr>
        <w:t xml:space="preserve">Natural history </w:t>
      </w:r>
      <w:hyperlink r:id="rId7">
        <w:r w:rsidDel="00000000" w:rsidR="00000000" w:rsidRPr="00000000">
          <w:rPr>
            <w:color w:val="1155cc"/>
            <w:u w:val="single"/>
            <w:rtl w:val="0"/>
          </w:rPr>
          <w:t xml:space="preserve">http://www.perseus.tufts.edu/hopper/text?doc=Perseus:text:1999.02.0137</w:t>
        </w:r>
      </w:hyperlink>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Chris McNab, </w:t>
      </w:r>
      <w:r w:rsidDel="00000000" w:rsidR="00000000" w:rsidRPr="00000000">
        <w:rPr>
          <w:i w:val="1"/>
          <w:rtl w:val="0"/>
        </w:rPr>
        <w:t xml:space="preserve">The Roman Army</w:t>
      </w:r>
      <w:r w:rsidDel="00000000" w:rsidR="00000000" w:rsidRPr="00000000">
        <w:rPr>
          <w:rtl w:val="0"/>
        </w:rPr>
        <w:t xml:space="preserve">, Osprey publishing, 2010.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penelope.uchicago.edu/Thayer/E/Roman/Texts/Frontinus/Strategemata/1*.html" TargetMode="External"/><Relationship Id="rId7" Type="http://schemas.openxmlformats.org/officeDocument/2006/relationships/hyperlink" Target="http://www.perseus.tufts.edu/hopper/text?doc=Perseus:text:1999.02.01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