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11F8F" w14:textId="77777777" w:rsidR="009564C4" w:rsidRDefault="009564C4" w:rsidP="009564C4">
      <w:pPr>
        <w:pStyle w:val="Titlu"/>
      </w:pPr>
    </w:p>
    <w:p w14:paraId="0B25860D" w14:textId="77777777" w:rsidR="009564C4" w:rsidRDefault="009564C4" w:rsidP="009564C4">
      <w:pPr>
        <w:pStyle w:val="Titlu"/>
      </w:pPr>
    </w:p>
    <w:p w14:paraId="7D282111" w14:textId="77777777" w:rsidR="005A5D7C" w:rsidRPr="000E0023" w:rsidRDefault="005A5D7C" w:rsidP="005A5D7C">
      <w:pPr>
        <w:jc w:val="center"/>
        <w:rPr>
          <w:rFonts w:eastAsia="Times New Roman" w:cs="Times New Roman"/>
          <w:b/>
          <w:szCs w:val="24"/>
          <w:u w:val="single"/>
        </w:rPr>
      </w:pPr>
      <w:r w:rsidRPr="000E0023">
        <w:rPr>
          <w:rFonts w:eastAsia="Times New Roman" w:cs="Times New Roman"/>
          <w:b/>
          <w:szCs w:val="24"/>
          <w:u w:val="single"/>
        </w:rPr>
        <w:t>University of Wales Trinity Saint David</w:t>
      </w:r>
    </w:p>
    <w:p w14:paraId="0C0A07B6" w14:textId="77777777" w:rsidR="009564C4" w:rsidRDefault="009564C4" w:rsidP="005A5D7C">
      <w:pPr>
        <w:pStyle w:val="Titlu"/>
        <w:jc w:val="both"/>
      </w:pPr>
    </w:p>
    <w:p w14:paraId="79848597" w14:textId="77777777" w:rsidR="009564C4" w:rsidRDefault="009564C4" w:rsidP="009564C4">
      <w:pPr>
        <w:pStyle w:val="Titlu"/>
      </w:pPr>
    </w:p>
    <w:p w14:paraId="48F2DDF7" w14:textId="77777777" w:rsidR="009564C4" w:rsidRDefault="009564C4" w:rsidP="005A5D7C">
      <w:pPr>
        <w:pStyle w:val="Titlu"/>
        <w:jc w:val="both"/>
      </w:pPr>
    </w:p>
    <w:p w14:paraId="5B539049" w14:textId="77777777" w:rsidR="009564C4" w:rsidRDefault="009564C4" w:rsidP="009564C4">
      <w:pPr>
        <w:pStyle w:val="Titlu"/>
      </w:pPr>
    </w:p>
    <w:p w14:paraId="52A3D634" w14:textId="77777777" w:rsidR="009564C4" w:rsidRDefault="009564C4" w:rsidP="009564C4">
      <w:pPr>
        <w:pStyle w:val="Titlu"/>
      </w:pPr>
    </w:p>
    <w:p w14:paraId="037C134A" w14:textId="77777777" w:rsidR="009564C4" w:rsidRDefault="009564C4" w:rsidP="009564C4">
      <w:pPr>
        <w:pStyle w:val="Titlu"/>
      </w:pPr>
    </w:p>
    <w:p w14:paraId="3BBC82D6" w14:textId="725D61C1" w:rsidR="00B30D5D" w:rsidRDefault="00000000" w:rsidP="009564C4">
      <w:pPr>
        <w:pStyle w:val="Titlu"/>
      </w:pPr>
      <w:r>
        <w:t>Legal Process</w:t>
      </w:r>
    </w:p>
    <w:p w14:paraId="4AD9DB70" w14:textId="20E07480" w:rsidR="00943694" w:rsidRDefault="00000000" w:rsidP="00943694">
      <w:pPr>
        <w:jc w:val="center"/>
        <w:rPr>
          <w:i/>
          <w:iCs/>
        </w:rPr>
      </w:pPr>
      <w:r w:rsidRPr="00943694">
        <w:rPr>
          <w:i/>
          <w:iCs/>
        </w:rPr>
        <w:t>“The Magistracy”</w:t>
      </w:r>
    </w:p>
    <w:p w14:paraId="6DE7F3E7" w14:textId="77777777" w:rsidR="005A5D7C" w:rsidRDefault="005A5D7C" w:rsidP="00943694">
      <w:pPr>
        <w:jc w:val="center"/>
        <w:rPr>
          <w:i/>
          <w:iCs/>
        </w:rPr>
      </w:pPr>
    </w:p>
    <w:p w14:paraId="5ED31BFF" w14:textId="77777777" w:rsidR="005A5D7C" w:rsidRPr="00943694" w:rsidRDefault="005A5D7C" w:rsidP="00943694">
      <w:pPr>
        <w:jc w:val="center"/>
        <w:rPr>
          <w:i/>
          <w:iCs/>
        </w:rPr>
      </w:pPr>
    </w:p>
    <w:p w14:paraId="17F0B52B" w14:textId="63E5ED1C" w:rsidR="005A5D7C" w:rsidRPr="000E0023" w:rsidRDefault="005A5D7C" w:rsidP="005A5D7C">
      <w:pPr>
        <w:jc w:val="center"/>
        <w:rPr>
          <w:rFonts w:eastAsia="Times New Roman" w:cs="Times New Roman"/>
          <w:b/>
          <w:szCs w:val="24"/>
          <w:u w:val="single"/>
        </w:rPr>
      </w:pPr>
      <w:r w:rsidRPr="000E0023">
        <w:rPr>
          <w:rFonts w:eastAsia="Times New Roman" w:cs="Times New Roman"/>
          <w:b/>
          <w:szCs w:val="24"/>
          <w:u w:val="single"/>
        </w:rPr>
        <w:t>Dinu Vasile Viorel (2209535)</w:t>
      </w:r>
    </w:p>
    <w:p w14:paraId="0862F72F" w14:textId="77777777" w:rsidR="005A5D7C" w:rsidRDefault="005A5D7C" w:rsidP="005A5D7C">
      <w:pPr>
        <w:jc w:val="center"/>
        <w:rPr>
          <w:rFonts w:eastAsia="Times New Roman" w:cs="Times New Roman"/>
          <w:b/>
          <w:sz w:val="32"/>
          <w:szCs w:val="32"/>
          <w:u w:val="single"/>
        </w:rPr>
      </w:pPr>
    </w:p>
    <w:p w14:paraId="57B18144" w14:textId="650F4541" w:rsidR="005A5D7C" w:rsidRPr="000E0023" w:rsidRDefault="00E822BC" w:rsidP="005A5D7C">
      <w:pPr>
        <w:jc w:val="center"/>
        <w:rPr>
          <w:rFonts w:eastAsia="Times New Roman" w:cs="Times New Roman"/>
          <w:b/>
          <w:szCs w:val="24"/>
          <w:u w:val="single"/>
        </w:rPr>
      </w:pPr>
      <w:r>
        <w:rPr>
          <w:rFonts w:eastAsia="Times New Roman" w:cs="Times New Roman"/>
          <w:b/>
          <w:szCs w:val="24"/>
          <w:u w:val="single"/>
        </w:rPr>
        <w:t>James Drew</w:t>
      </w:r>
    </w:p>
    <w:p w14:paraId="7BF1AD42" w14:textId="4FB8FA93" w:rsidR="009564C4" w:rsidRDefault="009564C4" w:rsidP="009564C4">
      <w:pPr>
        <w:tabs>
          <w:tab w:val="left" w:pos="6060"/>
        </w:tabs>
      </w:pPr>
    </w:p>
    <w:p w14:paraId="2CB0F449" w14:textId="397E8150" w:rsidR="009564C4" w:rsidRPr="005A5D7C" w:rsidRDefault="005A5D7C" w:rsidP="005A5D7C">
      <w:pPr>
        <w:jc w:val="center"/>
        <w:rPr>
          <w:rFonts w:eastAsia="Times New Roman" w:cs="Times New Roman"/>
          <w:b/>
          <w:szCs w:val="24"/>
          <w:u w:val="single"/>
        </w:rPr>
      </w:pPr>
      <w:r>
        <w:t>05.05.2023</w:t>
      </w:r>
      <w:r w:rsidR="00000000">
        <w:br w:type="page"/>
      </w:r>
    </w:p>
    <w:sdt>
      <w:sdtPr>
        <w:rPr>
          <w:rFonts w:ascii="Times New Roman" w:eastAsiaTheme="minorHAnsi" w:hAnsi="Times New Roman" w:cstheme="minorBidi"/>
          <w:color w:val="auto"/>
          <w:kern w:val="2"/>
          <w:sz w:val="24"/>
          <w:szCs w:val="22"/>
          <w:lang w:val="en-GB"/>
          <w14:ligatures w14:val="standardContextual"/>
        </w:rPr>
        <w:id w:val="-345180732"/>
        <w:docPartObj>
          <w:docPartGallery w:val="Table of Contents"/>
          <w:docPartUnique/>
        </w:docPartObj>
      </w:sdtPr>
      <w:sdtEndPr>
        <w:rPr>
          <w:b/>
          <w:bCs/>
          <w:noProof/>
        </w:rPr>
      </w:sdtEndPr>
      <w:sdtContent>
        <w:p w14:paraId="4849493B" w14:textId="597EEF7E" w:rsidR="004A45DE" w:rsidRPr="004A45DE" w:rsidRDefault="004A45DE" w:rsidP="004A45DE">
          <w:pPr>
            <w:pStyle w:val="Titlucuprins"/>
            <w:spacing w:line="360" w:lineRule="auto"/>
            <w:jc w:val="center"/>
            <w:rPr>
              <w:rFonts w:ascii="Times New Roman" w:hAnsi="Times New Roman" w:cs="Times New Roman"/>
              <w:b/>
              <w:bCs/>
              <w:color w:val="auto"/>
              <w:sz w:val="28"/>
              <w:szCs w:val="28"/>
            </w:rPr>
          </w:pPr>
          <w:r w:rsidRPr="004A45DE">
            <w:rPr>
              <w:rFonts w:ascii="Times New Roman" w:hAnsi="Times New Roman" w:cs="Times New Roman"/>
              <w:b/>
              <w:bCs/>
              <w:color w:val="auto"/>
              <w:sz w:val="28"/>
              <w:szCs w:val="28"/>
            </w:rPr>
            <w:t>Table of Contents</w:t>
          </w:r>
        </w:p>
        <w:p w14:paraId="26EFD1C0" w14:textId="2C437A00" w:rsidR="004A45DE" w:rsidRDefault="004A45DE">
          <w:pPr>
            <w:pStyle w:val="Cuprins1"/>
            <w:tabs>
              <w:tab w:val="right" w:leader="dot" w:pos="9016"/>
            </w:tabs>
            <w:rPr>
              <w:noProof/>
            </w:rPr>
          </w:pPr>
          <w:r>
            <w:fldChar w:fldCharType="begin"/>
          </w:r>
          <w:r>
            <w:instrText xml:space="preserve"> TOC \o "1-3" \h \z \u </w:instrText>
          </w:r>
          <w:r>
            <w:fldChar w:fldCharType="separate"/>
          </w:r>
          <w:hyperlink w:anchor="_Toc134172503" w:history="1">
            <w:r w:rsidRPr="00E70031">
              <w:rPr>
                <w:rStyle w:val="Hyperlink"/>
                <w:noProof/>
              </w:rPr>
              <w:t>Introduction</w:t>
            </w:r>
            <w:r>
              <w:rPr>
                <w:noProof/>
                <w:webHidden/>
              </w:rPr>
              <w:tab/>
            </w:r>
            <w:r>
              <w:rPr>
                <w:noProof/>
                <w:webHidden/>
              </w:rPr>
              <w:fldChar w:fldCharType="begin"/>
            </w:r>
            <w:r>
              <w:rPr>
                <w:noProof/>
                <w:webHidden/>
              </w:rPr>
              <w:instrText xml:space="preserve"> PAGEREF _Toc134172503 \h </w:instrText>
            </w:r>
            <w:r>
              <w:rPr>
                <w:noProof/>
                <w:webHidden/>
              </w:rPr>
            </w:r>
            <w:r>
              <w:rPr>
                <w:noProof/>
                <w:webHidden/>
              </w:rPr>
              <w:fldChar w:fldCharType="separate"/>
            </w:r>
            <w:r>
              <w:rPr>
                <w:noProof/>
                <w:webHidden/>
              </w:rPr>
              <w:t>3</w:t>
            </w:r>
            <w:r>
              <w:rPr>
                <w:noProof/>
                <w:webHidden/>
              </w:rPr>
              <w:fldChar w:fldCharType="end"/>
            </w:r>
          </w:hyperlink>
        </w:p>
        <w:p w14:paraId="594E70F0" w14:textId="57DDE6FB" w:rsidR="004A45DE" w:rsidRDefault="00000000">
          <w:pPr>
            <w:pStyle w:val="Cuprins1"/>
            <w:tabs>
              <w:tab w:val="right" w:leader="dot" w:pos="9016"/>
            </w:tabs>
            <w:rPr>
              <w:noProof/>
            </w:rPr>
          </w:pPr>
          <w:hyperlink w:anchor="_Toc134172504" w:history="1">
            <w:r w:rsidR="004A45DE" w:rsidRPr="00E70031">
              <w:rPr>
                <w:rStyle w:val="Hyperlink"/>
                <w:noProof/>
              </w:rPr>
              <w:t>Main Body</w:t>
            </w:r>
            <w:r w:rsidR="004A45DE">
              <w:rPr>
                <w:noProof/>
                <w:webHidden/>
              </w:rPr>
              <w:tab/>
            </w:r>
            <w:r w:rsidR="004A45DE">
              <w:rPr>
                <w:noProof/>
                <w:webHidden/>
              </w:rPr>
              <w:fldChar w:fldCharType="begin"/>
            </w:r>
            <w:r w:rsidR="004A45DE">
              <w:rPr>
                <w:noProof/>
                <w:webHidden/>
              </w:rPr>
              <w:instrText xml:space="preserve"> PAGEREF _Toc134172504 \h </w:instrText>
            </w:r>
            <w:r w:rsidR="004A45DE">
              <w:rPr>
                <w:noProof/>
                <w:webHidden/>
              </w:rPr>
            </w:r>
            <w:r w:rsidR="004A45DE">
              <w:rPr>
                <w:noProof/>
                <w:webHidden/>
              </w:rPr>
              <w:fldChar w:fldCharType="separate"/>
            </w:r>
            <w:r w:rsidR="004A45DE">
              <w:rPr>
                <w:noProof/>
                <w:webHidden/>
              </w:rPr>
              <w:t>3</w:t>
            </w:r>
            <w:r w:rsidR="004A45DE">
              <w:rPr>
                <w:noProof/>
                <w:webHidden/>
              </w:rPr>
              <w:fldChar w:fldCharType="end"/>
            </w:r>
          </w:hyperlink>
        </w:p>
        <w:p w14:paraId="314F9E40" w14:textId="08E4F02D" w:rsidR="004A45DE" w:rsidRDefault="00000000">
          <w:pPr>
            <w:pStyle w:val="Cuprins1"/>
            <w:tabs>
              <w:tab w:val="right" w:leader="dot" w:pos="9016"/>
            </w:tabs>
            <w:rPr>
              <w:noProof/>
            </w:rPr>
          </w:pPr>
          <w:hyperlink w:anchor="_Toc134172505" w:history="1">
            <w:r w:rsidR="004A45DE" w:rsidRPr="00E70031">
              <w:rPr>
                <w:rStyle w:val="Hyperlink"/>
                <w:noProof/>
              </w:rPr>
              <w:t>Conclusion</w:t>
            </w:r>
            <w:r w:rsidR="004A45DE">
              <w:rPr>
                <w:noProof/>
                <w:webHidden/>
              </w:rPr>
              <w:tab/>
            </w:r>
            <w:r w:rsidR="004A45DE">
              <w:rPr>
                <w:noProof/>
                <w:webHidden/>
              </w:rPr>
              <w:fldChar w:fldCharType="begin"/>
            </w:r>
            <w:r w:rsidR="004A45DE">
              <w:rPr>
                <w:noProof/>
                <w:webHidden/>
              </w:rPr>
              <w:instrText xml:space="preserve"> PAGEREF _Toc134172505 \h </w:instrText>
            </w:r>
            <w:r w:rsidR="004A45DE">
              <w:rPr>
                <w:noProof/>
                <w:webHidden/>
              </w:rPr>
            </w:r>
            <w:r w:rsidR="004A45DE">
              <w:rPr>
                <w:noProof/>
                <w:webHidden/>
              </w:rPr>
              <w:fldChar w:fldCharType="separate"/>
            </w:r>
            <w:r w:rsidR="004A45DE">
              <w:rPr>
                <w:noProof/>
                <w:webHidden/>
              </w:rPr>
              <w:t>6</w:t>
            </w:r>
            <w:r w:rsidR="004A45DE">
              <w:rPr>
                <w:noProof/>
                <w:webHidden/>
              </w:rPr>
              <w:fldChar w:fldCharType="end"/>
            </w:r>
          </w:hyperlink>
        </w:p>
        <w:p w14:paraId="5676C8C7" w14:textId="4CA796E7" w:rsidR="004A45DE" w:rsidRDefault="00000000">
          <w:pPr>
            <w:pStyle w:val="Cuprins1"/>
            <w:tabs>
              <w:tab w:val="right" w:leader="dot" w:pos="9016"/>
            </w:tabs>
            <w:rPr>
              <w:noProof/>
            </w:rPr>
          </w:pPr>
          <w:hyperlink w:anchor="_Toc134172506" w:history="1">
            <w:r w:rsidR="004A45DE" w:rsidRPr="00E70031">
              <w:rPr>
                <w:rStyle w:val="Hyperlink"/>
                <w:noProof/>
              </w:rPr>
              <w:t>Reference List</w:t>
            </w:r>
            <w:r w:rsidR="004A45DE">
              <w:rPr>
                <w:noProof/>
                <w:webHidden/>
              </w:rPr>
              <w:tab/>
            </w:r>
            <w:r w:rsidR="004A45DE">
              <w:rPr>
                <w:noProof/>
                <w:webHidden/>
              </w:rPr>
              <w:fldChar w:fldCharType="begin"/>
            </w:r>
            <w:r w:rsidR="004A45DE">
              <w:rPr>
                <w:noProof/>
                <w:webHidden/>
              </w:rPr>
              <w:instrText xml:space="preserve"> PAGEREF _Toc134172506 \h </w:instrText>
            </w:r>
            <w:r w:rsidR="004A45DE">
              <w:rPr>
                <w:noProof/>
                <w:webHidden/>
              </w:rPr>
            </w:r>
            <w:r w:rsidR="004A45DE">
              <w:rPr>
                <w:noProof/>
                <w:webHidden/>
              </w:rPr>
              <w:fldChar w:fldCharType="separate"/>
            </w:r>
            <w:r w:rsidR="004A45DE">
              <w:rPr>
                <w:noProof/>
                <w:webHidden/>
              </w:rPr>
              <w:t>7</w:t>
            </w:r>
            <w:r w:rsidR="004A45DE">
              <w:rPr>
                <w:noProof/>
                <w:webHidden/>
              </w:rPr>
              <w:fldChar w:fldCharType="end"/>
            </w:r>
          </w:hyperlink>
        </w:p>
        <w:p w14:paraId="3E8B35C0" w14:textId="5454EFC3" w:rsidR="004A45DE" w:rsidRDefault="004A45DE">
          <w:r>
            <w:rPr>
              <w:b/>
              <w:bCs/>
              <w:noProof/>
            </w:rPr>
            <w:fldChar w:fldCharType="end"/>
          </w:r>
        </w:p>
      </w:sdtContent>
    </w:sdt>
    <w:p w14:paraId="799CE624" w14:textId="77777777" w:rsidR="009564C4" w:rsidRDefault="00000000">
      <w:pPr>
        <w:spacing w:line="259" w:lineRule="auto"/>
        <w:jc w:val="left"/>
      </w:pPr>
      <w:r>
        <w:br w:type="page"/>
      </w:r>
    </w:p>
    <w:p w14:paraId="328DA3A8" w14:textId="685E6CC1" w:rsidR="009564C4" w:rsidRDefault="00000000" w:rsidP="009564C4">
      <w:pPr>
        <w:pStyle w:val="Titlu1"/>
      </w:pPr>
      <w:bookmarkStart w:id="0" w:name="_Toc134172503"/>
      <w:r>
        <w:lastRenderedPageBreak/>
        <w:t>I</w:t>
      </w:r>
      <w:r w:rsidRPr="009564C4">
        <w:t>ntroduction</w:t>
      </w:r>
      <w:bookmarkEnd w:id="0"/>
    </w:p>
    <w:p w14:paraId="47088B95" w14:textId="24854131" w:rsidR="00943694" w:rsidRPr="00943694" w:rsidRDefault="00000000" w:rsidP="00943694">
      <w:r>
        <w:t xml:space="preserve"> Many cases in the UK justice system are not resolved by judges. The legal decisions are made by ordinary people with no prior experience of law and justice. This inclusion of ordinary people in the justice system helps in maintaining fairness and making rational judgements. </w:t>
      </w:r>
      <w:r w:rsidR="00171A37">
        <w:t xml:space="preserve">Magistrates are members of local communities who are trained and voluntarily hear criminal and civil cases related to their respective communities. </w:t>
      </w:r>
      <w:r>
        <w:t>This study is going to explain the advantages and disadvantages of magistrates in the exercise of justice.</w:t>
      </w:r>
      <w:r w:rsidR="00171A37">
        <w:t xml:space="preserve"> It will also mention the definition, characteristics and responsibilities of a magistrate in the UK.</w:t>
      </w:r>
    </w:p>
    <w:p w14:paraId="43BB9BBA" w14:textId="2A3A374E" w:rsidR="009564C4" w:rsidRDefault="00000000" w:rsidP="009564C4">
      <w:pPr>
        <w:pStyle w:val="Titlu1"/>
      </w:pPr>
      <w:bookmarkStart w:id="1" w:name="_Toc134172504"/>
      <w:r>
        <w:t>Main Body</w:t>
      </w:r>
      <w:bookmarkEnd w:id="1"/>
    </w:p>
    <w:p w14:paraId="3F4CEB45" w14:textId="3A6C1C3D" w:rsidR="009F3FB8" w:rsidRDefault="00000000" w:rsidP="009564C4">
      <w:pPr>
        <w:rPr>
          <w:b/>
          <w:bCs/>
          <w:i/>
          <w:iCs/>
        </w:rPr>
      </w:pPr>
      <w:r w:rsidRPr="009564C4">
        <w:rPr>
          <w:b/>
          <w:bCs/>
          <w:i/>
          <w:iCs/>
        </w:rPr>
        <w:t>Explain the advantages and disadvantages of Magistrates in the exercise of justice</w:t>
      </w:r>
    </w:p>
    <w:p w14:paraId="62460050" w14:textId="24A51DB9" w:rsidR="00C804D8" w:rsidRDefault="00000000" w:rsidP="005E22E1">
      <w:r>
        <w:t xml:space="preserve">Magistrates are volunteers of the local community with no previous legal experience however they hear cases in family and magistrate courts to make vital decisions. </w:t>
      </w:r>
      <w:r w:rsidR="005E22E1">
        <w:t>This is an opportunity for ordinary people to participate in legal hearings and express their opinion in judgements. magistracy also offers new perspectives and a deeper understanding of community needs in the legal justice system.</w:t>
      </w:r>
      <w:r>
        <w:t xml:space="preserve"> </w:t>
      </w:r>
      <w:r w:rsidR="005E22E1">
        <w:t>Any person aged between 18 to 74 years can become a magistrate to develop new skills and help the community in making positive changes</w:t>
      </w:r>
      <w:r>
        <w:t xml:space="preserve"> (gov.uk, 2023)</w:t>
      </w:r>
      <w:r w:rsidR="005E22E1">
        <w:t xml:space="preserve">. Magistrates have a deep understanding of local norms and community values. Therefore, they can make effective decisions related to crimes related to communities. At least 13 days of volunteering is required and a training of five years to hear cases in UK courts. A self-employed person can claim loss of earnings to sit unpaid in hearings. </w:t>
      </w:r>
    </w:p>
    <w:p w14:paraId="329A8134" w14:textId="00857D2F" w:rsidR="005E22E1" w:rsidRDefault="00000000" w:rsidP="005E22E1">
      <w:r>
        <w:t>A magistrate has the option to choose cases from family or criminal court. In court, the magistrate hears the claims of both parties before making any decision. Support from a legal advisor is available and a group of three magistrates hear the cases. The legal advisor ensures the magistrates are following the right procedures. Only strong communication skills are needed to become a magistrate.</w:t>
      </w:r>
      <w:r w:rsidR="00C804D8">
        <w:t xml:space="preserve"> </w:t>
      </w:r>
      <w:r>
        <w:t>In the UK all criminal cases begin in a magistrate court.</w:t>
      </w:r>
      <w:r w:rsidR="00C804D8">
        <w:t xml:space="preserve"> Serious cases such as murder, robbery and rape are transferred to the crown court. Magistrates generally crimes such as motoring offences, minor assault, theft and TV license evasion. Similarly, punishments given by magistrates are penalties, fines, prison up to 12 months and unpaid community work (gov.uk, 2023). magistrate deal with cases related to children and families in family courts. They help separated parents in </w:t>
      </w:r>
      <w:r w:rsidR="006F4277">
        <w:t>planning</w:t>
      </w:r>
      <w:r w:rsidR="00C804D8">
        <w:t xml:space="preserve"> for children and enforce child maintenance orders and orders to prevent domestic abuse.</w:t>
      </w:r>
    </w:p>
    <w:p w14:paraId="78D0E6B0" w14:textId="4B0159FA" w:rsidR="009F3FB8" w:rsidRPr="009F3FB8" w:rsidRDefault="00000000" w:rsidP="005E22E1">
      <w:pPr>
        <w:rPr>
          <w:i/>
          <w:iCs/>
        </w:rPr>
      </w:pPr>
      <w:r w:rsidRPr="009F3FB8">
        <w:rPr>
          <w:i/>
          <w:iCs/>
        </w:rPr>
        <w:lastRenderedPageBreak/>
        <w:t>Responsibilities of Magistrates</w:t>
      </w:r>
    </w:p>
    <w:p w14:paraId="7F1C12EA" w14:textId="37A15062" w:rsidR="00B502D5" w:rsidRDefault="00000000" w:rsidP="00C804D8">
      <w:r>
        <w:t xml:space="preserve">In England and Wales, magistrates play a significant role in the judiciary. </w:t>
      </w:r>
      <w:r w:rsidR="004D56D0">
        <w:t xml:space="preserve">They help local authorities and police to address anti-social behaviour.  Magistrates sit in courts as a bench of three or more volunteers. All members of these benches have equal decision-making power. However, only one member leads the bench and speaks in court. Other magistrates on the bench are called wingers. The responsibilities of magistrates in criminal court </w:t>
      </w:r>
      <w:r w:rsidR="006F4277">
        <w:t>are</w:t>
      </w:r>
      <w:r w:rsidR="004D56D0">
        <w:t xml:space="preserve"> to listen and consider all pieces of evidence presented in the court. In cases, where the defendant is found guilty</w:t>
      </w:r>
      <w:r>
        <w:t>, they are responsible for imposing community work and penalties</w:t>
      </w:r>
      <w:r w:rsidR="00945D50">
        <w:t xml:space="preserve"> (</w:t>
      </w:r>
      <w:r w:rsidR="00945D50">
        <w:rPr>
          <w:shd w:val="clear" w:color="auto" w:fill="FFFFFF"/>
        </w:rPr>
        <w:t>Campbel, 2020)</w:t>
      </w:r>
      <w:r>
        <w:t>. Serious cases are transferred to the crown court. The main reasonability of magistrates is to enforce civil duties and maintain law compliance within a region. Magistrates also have a significant role in the welfare of children</w:t>
      </w:r>
      <w:r w:rsidRPr="00B502D5">
        <w:t xml:space="preserve"> </w:t>
      </w:r>
      <w:r>
        <w:t>and family futures in family courts. These experiences of volunteer members help in gaining insight into a wide range of child welfare issues. These magistrates help in bringing tangible changes in communities.</w:t>
      </w:r>
    </w:p>
    <w:p w14:paraId="15D0F45C" w14:textId="479D39CF" w:rsidR="00C804D8" w:rsidRPr="009564C4" w:rsidRDefault="00000000" w:rsidP="00C804D8">
      <w:r>
        <w:t xml:space="preserve">The role of magistrates has changed over the years. The main responsibilities of magistrates are to reduce crime, re-offending rates, protect people, increase public confidence and be fair in judgement (gov.uk, 2023). They have given more power to help police in reducing reoffending rates. Community engagement is also important for the effective use of magistracy in the justice system. Magistrates are responsible for building trust and confidence among people in the justice system. They also teach young people the importance of claw and compliance for community safety.  </w:t>
      </w:r>
      <w:r w:rsidR="00B502D5">
        <w:t>Magistrates provide written reasons, which are assisted with additional information provided by families, children and social workers.</w:t>
      </w:r>
      <w:r>
        <w:t xml:space="preserve"> They are assigned to a local justice area and every year a bench chair is selected</w:t>
      </w:r>
      <w:r w:rsidR="00B502D5">
        <w:t xml:space="preserve"> </w:t>
      </w:r>
      <w:r>
        <w:t>by benches.</w:t>
      </w:r>
    </w:p>
    <w:p w14:paraId="7E16CD43" w14:textId="4421935F" w:rsidR="009564C4" w:rsidRDefault="00000000" w:rsidP="009564C4">
      <w:pPr>
        <w:rPr>
          <w:i/>
          <w:iCs/>
        </w:rPr>
      </w:pPr>
      <w:r w:rsidRPr="009564C4">
        <w:rPr>
          <w:i/>
          <w:iCs/>
        </w:rPr>
        <w:t xml:space="preserve">Characteristics </w:t>
      </w:r>
    </w:p>
    <w:p w14:paraId="518455D1" w14:textId="4E46B3A3" w:rsidR="001F263E" w:rsidRDefault="00000000" w:rsidP="009564C4">
      <w:r w:rsidRPr="009F3FB8">
        <w:t>The first characteristic of a magistrate is</w:t>
      </w:r>
      <w:r>
        <w:rPr>
          <w:i/>
          <w:iCs/>
        </w:rPr>
        <w:t xml:space="preserve"> </w:t>
      </w:r>
      <w:r w:rsidRPr="009F3FB8">
        <w:rPr>
          <w:b/>
          <w:bCs/>
          <w:i/>
          <w:iCs/>
        </w:rPr>
        <w:t>commitment and reliability</w:t>
      </w:r>
      <w:r>
        <w:rPr>
          <w:i/>
          <w:iCs/>
        </w:rPr>
        <w:t xml:space="preserve">. </w:t>
      </w:r>
      <w:r>
        <w:t xml:space="preserve">A magistrate should be committed to ensuring law and justice in society by making fair and transparent judgments. Reliability of judgement comes from the knowledge, experience and skills of the magistrate. Therefore, all shreds of evidence shown in court must be analysed using own understanding to ensure justice. The second characteristic is </w:t>
      </w:r>
      <w:r w:rsidRPr="009F3FB8">
        <w:rPr>
          <w:b/>
          <w:bCs/>
          <w:i/>
          <w:iCs/>
        </w:rPr>
        <w:t>social awareness</w:t>
      </w:r>
      <w:r>
        <w:t>, which shows an understanding of the magistrate about the local community, social concerns and the impacts of crime and punishment on people (magistrates-association.org.uk,</w:t>
      </w:r>
      <w:r>
        <w:rPr>
          <w:i/>
          <w:iCs/>
        </w:rPr>
        <w:t> </w:t>
      </w:r>
      <w:r>
        <w:t xml:space="preserve">2023). Volunteers who are aware of social surroundings and concerns can make fair judgments and bring reforms to society. The third characteristic is </w:t>
      </w:r>
      <w:r w:rsidRPr="009F3FB8">
        <w:rPr>
          <w:b/>
          <w:bCs/>
          <w:i/>
          <w:iCs/>
        </w:rPr>
        <w:t>sound justice</w:t>
      </w:r>
      <w:r>
        <w:t xml:space="preserve">, which means fair judgement and justice for all parties. </w:t>
      </w:r>
      <w:r>
        <w:lastRenderedPageBreak/>
        <w:t>Personal bias, emotions and lack of knowledge must not affect the judgements. Therefore, magistrates sit in court as a bench to avoid any bias and consider different perspectives.</w:t>
      </w:r>
      <w:r w:rsidR="00D3462D">
        <w:t xml:space="preserve"> </w:t>
      </w:r>
    </w:p>
    <w:p w14:paraId="3D7B9CCB" w14:textId="29C310B5" w:rsidR="009F3FB8" w:rsidRPr="009F3FB8" w:rsidRDefault="00000000" w:rsidP="009564C4">
      <w:r>
        <w:t xml:space="preserve">The fourth characteristic is the </w:t>
      </w:r>
      <w:r w:rsidRPr="00D3462D">
        <w:rPr>
          <w:b/>
          <w:bCs/>
          <w:i/>
          <w:iCs/>
        </w:rPr>
        <w:t>maturity</w:t>
      </w:r>
      <w:r>
        <w:t xml:space="preserve"> to deal with different situations.</w:t>
      </w:r>
      <w:r w:rsidR="001F263E">
        <w:t xml:space="preserve"> This characteristic does not state about age, rather it focuses on the behaviour and understanding of an individual. maturity is required to understand family issues properly. It is also helpful in suggesting the right punishment for an offence to reduce reoffending rates. The fifth characteristic is </w:t>
      </w:r>
      <w:r w:rsidR="001F263E" w:rsidRPr="001F263E">
        <w:rPr>
          <w:b/>
          <w:bCs/>
          <w:i/>
          <w:iCs/>
        </w:rPr>
        <w:t>communication and understanding</w:t>
      </w:r>
      <w:r w:rsidR="001F263E">
        <w:t>, which is needed to clearly express an opinion and assess the case (magistrates-association.org.uk,</w:t>
      </w:r>
      <w:r w:rsidR="001F263E">
        <w:rPr>
          <w:i/>
          <w:iCs/>
        </w:rPr>
        <w:t> </w:t>
      </w:r>
      <w:r w:rsidR="001F263E">
        <w:t>2023). Good communication skills help in discussions related to the case and understand different perspectives. It also reduces the risk of conflicts among bench members.</w:t>
      </w:r>
    </w:p>
    <w:p w14:paraId="4BCD7947" w14:textId="3BCBADD6" w:rsidR="009564C4" w:rsidRDefault="00000000" w:rsidP="009564C4">
      <w:pPr>
        <w:rPr>
          <w:i/>
          <w:iCs/>
        </w:rPr>
      </w:pPr>
      <w:r w:rsidRPr="009564C4">
        <w:rPr>
          <w:i/>
          <w:iCs/>
        </w:rPr>
        <w:t>Advantages or disadvantages</w:t>
      </w:r>
      <w:r w:rsidR="001F263E">
        <w:rPr>
          <w:i/>
          <w:iCs/>
        </w:rPr>
        <w:t xml:space="preserve"> of magistrates</w:t>
      </w:r>
    </w:p>
    <w:p w14:paraId="08792B22" w14:textId="11E1C1AF" w:rsidR="001F263E" w:rsidRDefault="00000000" w:rsidP="001F263E">
      <w:r>
        <w:t xml:space="preserve">The main </w:t>
      </w:r>
      <w:r w:rsidRPr="007007C2">
        <w:rPr>
          <w:b/>
          <w:bCs/>
          <w:i/>
          <w:iCs/>
        </w:rPr>
        <w:t>advantage</w:t>
      </w:r>
      <w:r w:rsidR="007007C2" w:rsidRPr="007007C2">
        <w:rPr>
          <w:b/>
          <w:bCs/>
          <w:i/>
          <w:iCs/>
        </w:rPr>
        <w:t>s</w:t>
      </w:r>
      <w:r>
        <w:t xml:space="preserve"> of magistrates in the UK justice system</w:t>
      </w:r>
      <w:r w:rsidR="007007C2">
        <w:t xml:space="preserve"> are cost-effectiveness, deep understanding of local communities, ease to handle the bulk of cases, no qualification required and increased public confidence.</w:t>
      </w:r>
      <w:r w:rsidR="00A834FE">
        <w:t xml:space="preserve"> </w:t>
      </w:r>
      <w:r w:rsidR="00297C82">
        <w:t>M</w:t>
      </w:r>
      <w:r w:rsidR="00A834FE">
        <w:t>agistrates are unpaid volunteer member</w:t>
      </w:r>
      <w:r w:rsidR="00297C82">
        <w:t xml:space="preserve">s, who show a willingness to help the judiciary in managing the bulk of small cases. Judges in UK courts earn </w:t>
      </w:r>
      <w:r w:rsidR="00297C82" w:rsidRPr="00297C82">
        <w:t>£90,000</w:t>
      </w:r>
      <w:r w:rsidR="00297C82">
        <w:t xml:space="preserve"> annually. Hiring hundreds of judges for local-level crimes can be costly for the government (getrevising.co.uk, 2023). Magistrates have deep knowledge of local issues, which helps in representing local communities in courts. They are also easily available to reduce the burden of judges. </w:t>
      </w:r>
      <w:r w:rsidR="00945D50">
        <w:t xml:space="preserve">Judges do not need to look after small offences, which provides them time to focus on serious cases. </w:t>
      </w:r>
      <w:r w:rsidR="00297C82">
        <w:t>No training is required therefore; volunteers can start working as magistrates quickly and the workload of judges can be reduced. Confidence of people increases in the justice system, as their representatives are present in the court room.</w:t>
      </w:r>
    </w:p>
    <w:p w14:paraId="0D2ED404" w14:textId="6CA47681" w:rsidR="00297C82" w:rsidRPr="009564C4" w:rsidRDefault="00000000" w:rsidP="001F263E">
      <w:r>
        <w:t xml:space="preserve">The main </w:t>
      </w:r>
      <w:r w:rsidRPr="00297C82">
        <w:rPr>
          <w:b/>
          <w:bCs/>
          <w:i/>
          <w:iCs/>
        </w:rPr>
        <w:t>disadvantages</w:t>
      </w:r>
      <w:r>
        <w:t xml:space="preserve"> of magistrates in the justice system are</w:t>
      </w:r>
      <w:r w:rsidR="00343719">
        <w:t xml:space="preserve"> persecution bias, inconsistency, reliance on legal advisors and being unrepresentative of society. Due to a lack of qualification and experience, bench members can side with the police and neglect the claims of the defendant. This bias can result in wrong judgements. A magistrate can work only 13 days a year (getrevising.co.uk, 2023). Therefore, they may forget the cases and judgements can change with changes in bench members. Only people with free time volunteer for this role. Therefore, </w:t>
      </w:r>
      <w:r w:rsidR="006F4277">
        <w:t>many</w:t>
      </w:r>
      <w:r w:rsidR="00343719">
        <w:t xml:space="preserve"> bench members are middle or old-aged people. These people might fail to represent youth, children and different minorities from the community. An additional need for a legal advisor is costly and makes the process complex.</w:t>
      </w:r>
      <w:r w:rsidR="00945D50">
        <w:t xml:space="preserve"> Magistrates have no experience in </w:t>
      </w:r>
      <w:r w:rsidR="00945D50">
        <w:lastRenderedPageBreak/>
        <w:t>judging complex cases and without a legal advisor, they can not be able to comply with court procedures.</w:t>
      </w:r>
    </w:p>
    <w:p w14:paraId="24B26F0A" w14:textId="18752FF7" w:rsidR="009564C4" w:rsidRDefault="00000000" w:rsidP="009564C4">
      <w:pPr>
        <w:rPr>
          <w:i/>
          <w:iCs/>
        </w:rPr>
      </w:pPr>
      <w:r w:rsidRPr="009564C4">
        <w:rPr>
          <w:i/>
          <w:iCs/>
        </w:rPr>
        <w:t xml:space="preserve">Reform </w:t>
      </w:r>
    </w:p>
    <w:p w14:paraId="37AB929F" w14:textId="65EE0C61" w:rsidR="00343719" w:rsidRPr="009564C4" w:rsidRDefault="00000000" w:rsidP="00343719">
      <w:r>
        <w:t xml:space="preserve">Wider reforms in the criminal justice system of the UK </w:t>
      </w:r>
      <w:r w:rsidR="006811D4">
        <w:t>are</w:t>
      </w:r>
      <w:r>
        <w:t xml:space="preserve"> needed to make effective use of magistrates in managing cases. First reform is required to make maximum use of the skills and knowledge of magistrates in courts</w:t>
      </w:r>
      <w:r w:rsidR="00945D50">
        <w:t xml:space="preserve"> (gov.uk, 2013)</w:t>
      </w:r>
      <w:r>
        <w:t>.</w:t>
      </w:r>
      <w:r w:rsidR="006811D4">
        <w:t xml:space="preserve"> They can be part of complex and serious cases to learn skills and regulations related to justice. They can be used to reduce the workload of judges by expanding their skill set. Another reform is needed to unclog magistrates and free-up time for dealing with serious crimes. New powers can be given to magistrates to reduce reoffending rates. It would help them in making effective judgements and feel confident in dealing with complex cases. Some training programs can also be introduced for magistrates to help them in performing well in courtrooms. The need for a legal advisor can be avoided by training magistrates about courtroom and law procedures. </w:t>
      </w:r>
      <w:r w:rsidR="00945D50">
        <w:t xml:space="preserve"> New roles for magistrates can b explored in the justice system for handling </w:t>
      </w:r>
      <w:r w:rsidR="007D5BDA">
        <w:t>many</w:t>
      </w:r>
      <w:r w:rsidR="00945D50">
        <w:t xml:space="preserve"> cases and managing criminal justice.</w:t>
      </w:r>
    </w:p>
    <w:p w14:paraId="42F21F36" w14:textId="600FB12B" w:rsidR="009564C4" w:rsidRDefault="00000000" w:rsidP="009564C4">
      <w:pPr>
        <w:pStyle w:val="Titlu1"/>
      </w:pPr>
      <w:bookmarkStart w:id="2" w:name="_Toc134172505"/>
      <w:r>
        <w:t>Conclusion</w:t>
      </w:r>
      <w:bookmarkEnd w:id="2"/>
    </w:p>
    <w:p w14:paraId="0F48EC4B" w14:textId="435C5BE9" w:rsidR="00C804D8" w:rsidRDefault="00000000" w:rsidP="00945D50">
      <w:pPr>
        <w:rPr>
          <w:b/>
          <w:sz w:val="28"/>
        </w:rPr>
      </w:pPr>
      <w:r>
        <w:t>Thus, it can be concluded from the study that magistrates are local people with no experience in the legal justice system. They volunteer to represent local communities in the court room and provide different perspectives on the judgment. It is easy to become a magistrate in the UK, as no formal education or training is needed. A magistrate must have good communication, understanding, make sound judgement, maturity and social awareness to perform better in this role. The advantage of this role is a cost-effective way of dealing with non-serious crimes, reduced workload on judges and greater trust among people. However, inconsistency, personal bias and dependence on a legal advisor are some of the limitations of this role.</w:t>
      </w:r>
      <w:r>
        <w:br w:type="page"/>
      </w:r>
    </w:p>
    <w:p w14:paraId="62F64DDC" w14:textId="4FFF46B8" w:rsidR="009564C4" w:rsidRDefault="00000000" w:rsidP="009564C4">
      <w:pPr>
        <w:pStyle w:val="Titlu1"/>
      </w:pPr>
      <w:bookmarkStart w:id="3" w:name="_Toc134172506"/>
      <w:r>
        <w:lastRenderedPageBreak/>
        <w:t>Reference List</w:t>
      </w:r>
      <w:bookmarkEnd w:id="3"/>
    </w:p>
    <w:p w14:paraId="2C430761" w14:textId="77777777" w:rsidR="007D5BDA" w:rsidRDefault="007D5BDA" w:rsidP="00945D50">
      <w:pPr>
        <w:rPr>
          <w:lang w:val="en-IN"/>
        </w:rPr>
      </w:pPr>
      <w:r>
        <w:rPr>
          <w:shd w:val="clear" w:color="auto" w:fill="FFFFFF"/>
        </w:rPr>
        <w:t>Campbell, J.R., 2020. Entanglements of Life with the Law: Precarity and Justice in London’s Magistrates’ Courts. Cambridge Scholars Publishing.</w:t>
      </w:r>
    </w:p>
    <w:p w14:paraId="227ED38E" w14:textId="77777777" w:rsidR="007D5BDA" w:rsidRDefault="007D5BDA" w:rsidP="00297C82">
      <w:r>
        <w:t>getrevising.co.uk. 2023. </w:t>
      </w:r>
      <w:r>
        <w:rPr>
          <w:i/>
          <w:iCs/>
        </w:rPr>
        <w:t>Advantages and disadvantages of Magistrates</w:t>
      </w:r>
      <w:r>
        <w:t>, </w:t>
      </w:r>
      <w:r>
        <w:rPr>
          <w:i/>
          <w:iCs/>
        </w:rPr>
        <w:t>Getrevising.co.uk</w:t>
      </w:r>
      <w:r>
        <w:t>. Available at: https://getrevising.co.uk/grids/advantages_and_disadvantages_of_magistrates_3 (Accessed: 5 May 2023).</w:t>
      </w:r>
    </w:p>
    <w:p w14:paraId="7686B4B7" w14:textId="77777777" w:rsidR="007D5BDA" w:rsidRDefault="007D5BDA" w:rsidP="00945D50">
      <w:pPr>
        <w:rPr>
          <w:lang w:val="en-IN"/>
        </w:rPr>
      </w:pPr>
      <w:r>
        <w:t xml:space="preserve">gov.uk. 2013. </w:t>
      </w:r>
      <w:r>
        <w:rPr>
          <w:i/>
          <w:iCs/>
        </w:rPr>
        <w:t>Damian Green: Reforming the role of magistrates</w:t>
      </w:r>
      <w:r>
        <w:t>. Available at: https://www.gov.uk/government/news/damian-green-reforming-the-role-of-magistrates (Accessed: 5 May 2023).</w:t>
      </w:r>
    </w:p>
    <w:p w14:paraId="28CFD149" w14:textId="77777777" w:rsidR="007D5BDA" w:rsidRDefault="007D5BDA" w:rsidP="005E22E1">
      <w:r>
        <w:t>gov.uk. 2023.</w:t>
      </w:r>
      <w:r w:rsidRPr="005E22E1">
        <w:rPr>
          <w:i/>
          <w:iCs/>
        </w:rPr>
        <w:t xml:space="preserve"> </w:t>
      </w:r>
      <w:r>
        <w:rPr>
          <w:i/>
          <w:iCs/>
        </w:rPr>
        <w:t>Become a magistrate</w:t>
      </w:r>
      <w:r>
        <w:t>. Available at: https://www.gov.uk/become-magistrate#:~:text=Magistrates%20are%20volunteers%20who%20hear,to%20act%20as%20a%20chairperson. (Accessed: 4 May 2023).</w:t>
      </w:r>
    </w:p>
    <w:p w14:paraId="479C9A49" w14:textId="77777777" w:rsidR="007D5BDA" w:rsidRDefault="007D5BDA" w:rsidP="00C804D8">
      <w:pPr>
        <w:rPr>
          <w:lang w:val="en-IN"/>
        </w:rPr>
      </w:pPr>
      <w:r>
        <w:t>gov.uk. 2023.</w:t>
      </w:r>
      <w:r w:rsidRPr="00C804D8">
        <w:rPr>
          <w:i/>
          <w:iCs/>
        </w:rPr>
        <w:t xml:space="preserve"> </w:t>
      </w:r>
      <w:r>
        <w:rPr>
          <w:i/>
          <w:iCs/>
        </w:rPr>
        <w:t>The role of magistrates</w:t>
      </w:r>
      <w:r>
        <w:t>. Available at: https://www.gov.uk/government/speeches/the-role-of-magistrates (Accessed: 5 May 2023).</w:t>
      </w:r>
    </w:p>
    <w:p w14:paraId="5DD7C845" w14:textId="77777777" w:rsidR="007D5BDA" w:rsidRDefault="007D5BDA" w:rsidP="009F3FB8">
      <w:pPr>
        <w:rPr>
          <w:lang w:val="en-IN"/>
        </w:rPr>
      </w:pPr>
      <w:r>
        <w:t>magistrates-association.org.uk.</w:t>
      </w:r>
      <w:r>
        <w:rPr>
          <w:i/>
          <w:iCs/>
        </w:rPr>
        <w:t> </w:t>
      </w:r>
      <w:r>
        <w:t>2023.</w:t>
      </w:r>
      <w:r w:rsidRPr="009F3FB8">
        <w:rPr>
          <w:i/>
          <w:iCs/>
        </w:rPr>
        <w:t xml:space="preserve"> </w:t>
      </w:r>
      <w:r>
        <w:rPr>
          <w:i/>
          <w:iCs/>
        </w:rPr>
        <w:t>Magistrates Association &gt; About magistrates.</w:t>
      </w:r>
      <w:r>
        <w:t xml:space="preserve"> Available at: https://www.magistrates-association.org.uk/about-magistrates (Accessed: 5 May 2023).</w:t>
      </w:r>
    </w:p>
    <w:p w14:paraId="0B361CD8" w14:textId="77777777" w:rsidR="00C804D8" w:rsidRDefault="00C804D8" w:rsidP="00945D50">
      <w:pPr>
        <w:rPr>
          <w:lang w:val="en-IN"/>
        </w:rPr>
      </w:pPr>
    </w:p>
    <w:p w14:paraId="02F6F674" w14:textId="77777777" w:rsidR="00297C82" w:rsidRDefault="00297C82">
      <w:pPr>
        <w:rPr>
          <w:lang w:val="en-IN"/>
        </w:rPr>
      </w:pPr>
    </w:p>
    <w:sectPr w:rsidR="00297C8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7CCD4" w14:textId="77777777" w:rsidR="00A977E7" w:rsidRDefault="00A977E7">
      <w:pPr>
        <w:spacing w:after="0" w:line="240" w:lineRule="auto"/>
      </w:pPr>
      <w:r>
        <w:separator/>
      </w:r>
    </w:p>
  </w:endnote>
  <w:endnote w:type="continuationSeparator" w:id="0">
    <w:p w14:paraId="606E3B7E" w14:textId="77777777" w:rsidR="00A977E7" w:rsidRDefault="00A97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710782"/>
      <w:docPartObj>
        <w:docPartGallery w:val="Page Numbers (Bottom of Page)"/>
        <w:docPartUnique/>
      </w:docPartObj>
    </w:sdtPr>
    <w:sdtEndPr>
      <w:rPr>
        <w:noProof/>
      </w:rPr>
    </w:sdtEndPr>
    <w:sdtContent>
      <w:p w14:paraId="38FD2839" w14:textId="1CA9A16C" w:rsidR="009564C4" w:rsidRDefault="0000000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2BD5435" w14:textId="77777777" w:rsidR="009564C4" w:rsidRDefault="009564C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AF154" w14:textId="77777777" w:rsidR="00A977E7" w:rsidRDefault="00A977E7">
      <w:pPr>
        <w:spacing w:after="0" w:line="240" w:lineRule="auto"/>
      </w:pPr>
      <w:r>
        <w:separator/>
      </w:r>
    </w:p>
  </w:footnote>
  <w:footnote w:type="continuationSeparator" w:id="0">
    <w:p w14:paraId="7915D6E4" w14:textId="77777777" w:rsidR="00A977E7" w:rsidRDefault="00A977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4096" w:nlCheck="1" w:checkStyle="1"/>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3F9"/>
    <w:rsid w:val="00171A37"/>
    <w:rsid w:val="001F263E"/>
    <w:rsid w:val="00297C82"/>
    <w:rsid w:val="00343719"/>
    <w:rsid w:val="00477B74"/>
    <w:rsid w:val="004A45DE"/>
    <w:rsid w:val="004D56D0"/>
    <w:rsid w:val="005A5D7C"/>
    <w:rsid w:val="005D6654"/>
    <w:rsid w:val="005E22E1"/>
    <w:rsid w:val="00657CB4"/>
    <w:rsid w:val="006811D4"/>
    <w:rsid w:val="006F4277"/>
    <w:rsid w:val="006F7F60"/>
    <w:rsid w:val="007007C2"/>
    <w:rsid w:val="00743C9E"/>
    <w:rsid w:val="007D5BDA"/>
    <w:rsid w:val="00943694"/>
    <w:rsid w:val="00945D50"/>
    <w:rsid w:val="009564C4"/>
    <w:rsid w:val="009E3F6D"/>
    <w:rsid w:val="009F3FB8"/>
    <w:rsid w:val="00A4021E"/>
    <w:rsid w:val="00A41EF6"/>
    <w:rsid w:val="00A834FE"/>
    <w:rsid w:val="00A977E7"/>
    <w:rsid w:val="00B30D5D"/>
    <w:rsid w:val="00B502D5"/>
    <w:rsid w:val="00C804D8"/>
    <w:rsid w:val="00D3462D"/>
    <w:rsid w:val="00D532FE"/>
    <w:rsid w:val="00E822BC"/>
    <w:rsid w:val="00F333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39F48"/>
  <w15:chartTrackingRefBased/>
  <w15:docId w15:val="{9E6271A4-5D6B-49B2-8C77-ACD7DFA84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64C4"/>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9564C4"/>
    <w:pPr>
      <w:tabs>
        <w:tab w:val="left" w:pos="6060"/>
      </w:tabs>
      <w:jc w:val="left"/>
      <w:outlineLvl w:val="0"/>
    </w:pPr>
    <w:rPr>
      <w:b/>
      <w:sz w:val="28"/>
    </w:rPr>
  </w:style>
  <w:style w:type="paragraph" w:styleId="Titlu4">
    <w:name w:val="heading 4"/>
    <w:basedOn w:val="Normal"/>
    <w:next w:val="Normal"/>
    <w:link w:val="Titlu4Caracter"/>
    <w:uiPriority w:val="9"/>
    <w:semiHidden/>
    <w:unhideWhenUsed/>
    <w:qFormat/>
    <w:rsid w:val="005E22E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9564C4"/>
    <w:pPr>
      <w:spacing w:after="0"/>
      <w:contextualSpacing/>
      <w:jc w:val="center"/>
    </w:pPr>
    <w:rPr>
      <w:rFonts w:eastAsiaTheme="majorEastAsia" w:cstheme="majorBidi"/>
      <w:b/>
      <w:spacing w:val="-10"/>
      <w:kern w:val="28"/>
      <w:sz w:val="36"/>
      <w:szCs w:val="56"/>
    </w:rPr>
  </w:style>
  <w:style w:type="character" w:customStyle="1" w:styleId="TitluCaracter">
    <w:name w:val="Titlu Caracter"/>
    <w:basedOn w:val="Fontdeparagrafimplicit"/>
    <w:link w:val="Titlu"/>
    <w:uiPriority w:val="10"/>
    <w:rsid w:val="009564C4"/>
    <w:rPr>
      <w:rFonts w:ascii="Times New Roman" w:eastAsiaTheme="majorEastAsia" w:hAnsi="Times New Roman" w:cstheme="majorBidi"/>
      <w:b/>
      <w:spacing w:val="-10"/>
      <w:kern w:val="28"/>
      <w:sz w:val="36"/>
      <w:szCs w:val="56"/>
      <w:lang w:val="en-GB"/>
    </w:rPr>
  </w:style>
  <w:style w:type="paragraph" w:styleId="Antet">
    <w:name w:val="header"/>
    <w:basedOn w:val="Normal"/>
    <w:link w:val="AntetCaracter"/>
    <w:uiPriority w:val="99"/>
    <w:unhideWhenUsed/>
    <w:rsid w:val="009564C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564C4"/>
    <w:rPr>
      <w:rFonts w:ascii="Times New Roman" w:hAnsi="Times New Roman"/>
      <w:sz w:val="24"/>
      <w:lang w:val="en-GB"/>
    </w:rPr>
  </w:style>
  <w:style w:type="paragraph" w:styleId="Subsol">
    <w:name w:val="footer"/>
    <w:basedOn w:val="Normal"/>
    <w:link w:val="SubsolCaracter"/>
    <w:uiPriority w:val="99"/>
    <w:unhideWhenUsed/>
    <w:rsid w:val="009564C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564C4"/>
    <w:rPr>
      <w:rFonts w:ascii="Times New Roman" w:hAnsi="Times New Roman"/>
      <w:sz w:val="24"/>
      <w:lang w:val="en-GB"/>
    </w:rPr>
  </w:style>
  <w:style w:type="character" w:customStyle="1" w:styleId="Titlu1Caracter">
    <w:name w:val="Titlu 1 Caracter"/>
    <w:basedOn w:val="Fontdeparagrafimplicit"/>
    <w:link w:val="Titlu1"/>
    <w:uiPriority w:val="9"/>
    <w:rsid w:val="009564C4"/>
    <w:rPr>
      <w:rFonts w:ascii="Times New Roman" w:hAnsi="Times New Roman"/>
      <w:b/>
      <w:sz w:val="28"/>
      <w:lang w:val="en-GB"/>
    </w:rPr>
  </w:style>
  <w:style w:type="character" w:customStyle="1" w:styleId="Titlu4Caracter">
    <w:name w:val="Titlu 4 Caracter"/>
    <w:basedOn w:val="Fontdeparagrafimplicit"/>
    <w:link w:val="Titlu4"/>
    <w:uiPriority w:val="9"/>
    <w:semiHidden/>
    <w:rsid w:val="005E22E1"/>
    <w:rPr>
      <w:rFonts w:asciiTheme="majorHAnsi" w:eastAsiaTheme="majorEastAsia" w:hAnsiTheme="majorHAnsi" w:cstheme="majorBidi"/>
      <w:i/>
      <w:iCs/>
      <w:color w:val="2F5496" w:themeColor="accent1" w:themeShade="BF"/>
      <w:sz w:val="24"/>
      <w:lang w:val="en-GB"/>
    </w:rPr>
  </w:style>
  <w:style w:type="paragraph" w:styleId="Titlucuprins">
    <w:name w:val="TOC Heading"/>
    <w:basedOn w:val="Titlu1"/>
    <w:next w:val="Normal"/>
    <w:uiPriority w:val="39"/>
    <w:unhideWhenUsed/>
    <w:qFormat/>
    <w:rsid w:val="004A45DE"/>
    <w:pPr>
      <w:keepNext/>
      <w:keepLines/>
      <w:tabs>
        <w:tab w:val="clear" w:pos="6060"/>
      </w:tabs>
      <w:spacing w:before="240" w:after="0" w:line="259" w:lineRule="auto"/>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Cuprins1">
    <w:name w:val="toc 1"/>
    <w:basedOn w:val="Normal"/>
    <w:next w:val="Normal"/>
    <w:autoRedefine/>
    <w:uiPriority w:val="39"/>
    <w:unhideWhenUsed/>
    <w:rsid w:val="004A45DE"/>
    <w:pPr>
      <w:spacing w:after="100"/>
    </w:pPr>
  </w:style>
  <w:style w:type="character" w:styleId="Hyperlink">
    <w:name w:val="Hyperlink"/>
    <w:basedOn w:val="Fontdeparagrafimplicit"/>
    <w:uiPriority w:val="99"/>
    <w:unhideWhenUsed/>
    <w:rsid w:val="004A45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EF83B-4E1B-4767-BB83-5FDC76B17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7</Pages>
  <Words>1720</Words>
  <Characters>9808</Characters>
  <Application>Microsoft Office Word</Application>
  <DocSecurity>0</DocSecurity>
  <Lines>81</Lines>
  <Paragraphs>23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Blackstone</dc:creator>
  <cp:lastModifiedBy>dinu.viorel33@gmail.com</cp:lastModifiedBy>
  <cp:revision>22</cp:revision>
  <dcterms:created xsi:type="dcterms:W3CDTF">2023-05-04T13:37:00Z</dcterms:created>
  <dcterms:modified xsi:type="dcterms:W3CDTF">2023-05-05T14:07:00Z</dcterms:modified>
</cp:coreProperties>
</file>