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C3761D" w:rsidP="105CF210" w:rsidRDefault="17C3761D" w14:paraId="3597865C" w14:textId="5F302917">
      <w:pPr>
        <w:spacing w:line="360" w:lineRule="auto"/>
        <w:rPr>
          <w:rFonts w:ascii="Arial" w:hAnsi="Arial"/>
          <w:b w:val="1"/>
          <w:bCs w:val="1"/>
          <w:i w:val="0"/>
          <w:iCs w:val="0"/>
          <w:caps w:val="0"/>
          <w:smallCaps w:val="0"/>
          <w:noProof w:val="0"/>
          <w:color w:val="000000" w:themeColor="text1" w:themeTint="FF" w:themeShade="FF"/>
          <w:sz w:val="32"/>
          <w:szCs w:val="32"/>
          <w:lang w:val="en-GB"/>
        </w:rPr>
      </w:pPr>
      <w:r w:rsidRPr="105CF210" w:rsidR="17C3761D">
        <w:rPr>
          <w:rFonts w:ascii="Arial" w:hAnsi="Arial"/>
          <w:b w:val="1"/>
          <w:bCs w:val="1"/>
          <w:i w:val="0"/>
          <w:iCs w:val="0"/>
          <w:caps w:val="0"/>
          <w:smallCaps w:val="0"/>
          <w:noProof w:val="0"/>
          <w:color w:val="000000" w:themeColor="text1" w:themeTint="FF" w:themeShade="FF"/>
          <w:sz w:val="32"/>
          <w:szCs w:val="32"/>
          <w:lang w:val="en-GB"/>
        </w:rPr>
        <w:t>TITLE</w:t>
      </w:r>
    </w:p>
    <w:p w:rsidR="49CB022B" w:rsidP="105CF210" w:rsidRDefault="49CB022B" w14:paraId="27C21F76" w14:textId="65896943">
      <w:pPr>
        <w:spacing w:line="360" w:lineRule="auto"/>
        <w:rPr>
          <w:rFonts w:ascii="Arial" w:hAnsi="Arial"/>
          <w:b w:val="1"/>
          <w:bCs w:val="1"/>
          <w:i w:val="0"/>
          <w:iCs w:val="0"/>
          <w:caps w:val="0"/>
          <w:smallCaps w:val="0"/>
          <w:noProof w:val="0"/>
          <w:color w:val="000000" w:themeColor="text1" w:themeTint="FF" w:themeShade="FF"/>
          <w:sz w:val="22"/>
          <w:szCs w:val="22"/>
          <w:lang w:val="en-GB"/>
        </w:rPr>
      </w:pPr>
      <w:r w:rsidRPr="105CF210" w:rsidR="49CB022B">
        <w:rPr>
          <w:rFonts w:ascii="Arial" w:hAnsi="Arial"/>
          <w:b w:val="1"/>
          <w:bCs w:val="1"/>
          <w:i w:val="0"/>
          <w:iCs w:val="0"/>
          <w:caps w:val="0"/>
          <w:smallCaps w:val="0"/>
          <w:noProof w:val="0"/>
          <w:color w:val="000000" w:themeColor="text1" w:themeTint="FF" w:themeShade="FF"/>
          <w:sz w:val="22"/>
          <w:szCs w:val="22"/>
          <w:lang w:val="en-GB"/>
        </w:rPr>
        <w:t>NAME: RANI SAIMA</w:t>
      </w:r>
    </w:p>
    <w:p w:rsidR="49CB022B" w:rsidP="105CF210" w:rsidRDefault="49CB022B" w14:paraId="3897B2CF" w14:textId="6A757DF9">
      <w:pPr>
        <w:spacing w:line="360" w:lineRule="auto"/>
        <w:rPr>
          <w:rFonts w:ascii="Arial" w:hAnsi="Arial"/>
          <w:b w:val="1"/>
          <w:bCs w:val="1"/>
          <w:i w:val="0"/>
          <w:iCs w:val="0"/>
          <w:caps w:val="0"/>
          <w:smallCaps w:val="0"/>
          <w:noProof w:val="0"/>
          <w:color w:val="000000" w:themeColor="text1" w:themeTint="FF" w:themeShade="FF"/>
          <w:sz w:val="22"/>
          <w:szCs w:val="22"/>
          <w:lang w:val="en-GB"/>
        </w:rPr>
      </w:pPr>
      <w:r w:rsidRPr="105CF210" w:rsidR="49CB022B">
        <w:rPr>
          <w:rFonts w:ascii="Arial" w:hAnsi="Arial"/>
          <w:b w:val="1"/>
          <w:bCs w:val="1"/>
          <w:i w:val="0"/>
          <w:iCs w:val="0"/>
          <w:caps w:val="0"/>
          <w:smallCaps w:val="0"/>
          <w:noProof w:val="0"/>
          <w:color w:val="000000" w:themeColor="text1" w:themeTint="FF" w:themeShade="FF"/>
          <w:sz w:val="22"/>
          <w:szCs w:val="22"/>
          <w:lang w:val="en-GB"/>
        </w:rPr>
        <w:t>STUDENT NUMBER: 244015</w:t>
      </w:r>
      <w:r w:rsidRPr="105CF210" w:rsidR="63B4829F">
        <w:rPr>
          <w:rFonts w:ascii="Arial" w:hAnsi="Arial"/>
          <w:b w:val="1"/>
          <w:bCs w:val="1"/>
          <w:i w:val="0"/>
          <w:iCs w:val="0"/>
          <w:caps w:val="0"/>
          <w:smallCaps w:val="0"/>
          <w:noProof w:val="0"/>
          <w:color w:val="000000" w:themeColor="text1" w:themeTint="FF" w:themeShade="FF"/>
          <w:sz w:val="22"/>
          <w:szCs w:val="22"/>
          <w:lang w:val="en-GB"/>
        </w:rPr>
        <w:t>3</w:t>
      </w:r>
    </w:p>
    <w:p w:rsidR="49CB022B" w:rsidP="105CF210" w:rsidRDefault="49CB022B" w14:paraId="4E4A9BEB" w14:textId="37AF567E">
      <w:pPr>
        <w:spacing w:line="360" w:lineRule="auto"/>
        <w:rPr>
          <w:rFonts w:ascii="Arial" w:hAnsi="Arial"/>
          <w:b w:val="1"/>
          <w:bCs w:val="1"/>
          <w:i w:val="0"/>
          <w:iCs w:val="0"/>
          <w:caps w:val="0"/>
          <w:smallCaps w:val="0"/>
          <w:noProof w:val="0"/>
          <w:color w:val="000000" w:themeColor="text1" w:themeTint="FF" w:themeShade="FF"/>
          <w:sz w:val="22"/>
          <w:szCs w:val="22"/>
          <w:lang w:val="en-GB"/>
        </w:rPr>
      </w:pPr>
      <w:r w:rsidRPr="105CF210" w:rsidR="49CB022B">
        <w:rPr>
          <w:rFonts w:ascii="Arial" w:hAnsi="Arial"/>
          <w:b w:val="1"/>
          <w:bCs w:val="1"/>
          <w:i w:val="0"/>
          <w:iCs w:val="0"/>
          <w:caps w:val="0"/>
          <w:smallCaps w:val="0"/>
          <w:noProof w:val="0"/>
          <w:color w:val="000000" w:themeColor="text1" w:themeTint="FF" w:themeShade="FF"/>
          <w:sz w:val="22"/>
          <w:szCs w:val="22"/>
          <w:lang w:val="en-GB"/>
        </w:rPr>
        <w:t>MODULE CODE: BMHP5016</w:t>
      </w:r>
    </w:p>
    <w:p w:rsidR="49CB022B" w:rsidP="105CF210" w:rsidRDefault="49CB022B" w14:paraId="693A3844" w14:textId="28A45F6F">
      <w:pPr>
        <w:spacing w:line="360" w:lineRule="auto"/>
        <w:rPr>
          <w:rFonts w:ascii="Arial" w:hAnsi="Arial"/>
          <w:b w:val="1"/>
          <w:bCs w:val="1"/>
          <w:i w:val="0"/>
          <w:iCs w:val="0"/>
          <w:caps w:val="0"/>
          <w:smallCaps w:val="0"/>
          <w:noProof w:val="0"/>
          <w:color w:val="000000" w:themeColor="text1" w:themeTint="FF" w:themeShade="FF"/>
          <w:sz w:val="22"/>
          <w:szCs w:val="22"/>
          <w:lang w:val="en-GB"/>
        </w:rPr>
      </w:pPr>
      <w:r w:rsidRPr="105CF210" w:rsidR="49CB022B">
        <w:rPr>
          <w:rFonts w:ascii="Arial" w:hAnsi="Arial"/>
          <w:b w:val="1"/>
          <w:bCs w:val="1"/>
          <w:i w:val="0"/>
          <w:iCs w:val="0"/>
          <w:caps w:val="0"/>
          <w:smallCaps w:val="0"/>
          <w:noProof w:val="0"/>
          <w:color w:val="000000" w:themeColor="text1" w:themeTint="FF" w:themeShade="FF"/>
          <w:sz w:val="22"/>
          <w:szCs w:val="22"/>
          <w:lang w:val="en-GB"/>
        </w:rPr>
        <w:t xml:space="preserve">ASSIGNMENT TITLE: COMPONENT 1: </w:t>
      </w:r>
      <w:r w:rsidRPr="105CF210" w:rsidR="619585B4">
        <w:rPr>
          <w:rFonts w:ascii="Arial" w:hAnsi="Arial"/>
          <w:b w:val="1"/>
          <w:bCs w:val="1"/>
          <w:i w:val="0"/>
          <w:iCs w:val="0"/>
          <w:caps w:val="0"/>
          <w:smallCaps w:val="0"/>
          <w:noProof w:val="0"/>
          <w:color w:val="000000" w:themeColor="text1" w:themeTint="FF" w:themeShade="FF"/>
          <w:sz w:val="22"/>
          <w:szCs w:val="22"/>
          <w:lang w:val="en-GB"/>
        </w:rPr>
        <w:t>WRITTEN ASSIGNMENT REFLECTIVE REPORT.</w:t>
      </w:r>
    </w:p>
    <w:p w:rsidR="49CB022B" w:rsidP="105CF210" w:rsidRDefault="49CB022B" w14:paraId="28DD65D7" w14:textId="008997E8">
      <w:pPr>
        <w:spacing w:line="360" w:lineRule="auto"/>
        <w:rPr>
          <w:rFonts w:ascii="Arial" w:hAnsi="Arial"/>
          <w:b w:val="1"/>
          <w:bCs w:val="1"/>
          <w:i w:val="0"/>
          <w:iCs w:val="0"/>
          <w:caps w:val="0"/>
          <w:smallCaps w:val="0"/>
          <w:noProof w:val="0"/>
          <w:color w:val="000000" w:themeColor="text1" w:themeTint="FF" w:themeShade="FF"/>
          <w:sz w:val="22"/>
          <w:szCs w:val="22"/>
          <w:lang w:val="en-GB"/>
        </w:rPr>
      </w:pPr>
      <w:r w:rsidRPr="105CF210" w:rsidR="49CB022B">
        <w:rPr>
          <w:rFonts w:ascii="Arial" w:hAnsi="Arial"/>
          <w:b w:val="1"/>
          <w:bCs w:val="1"/>
          <w:i w:val="0"/>
          <w:iCs w:val="0"/>
          <w:caps w:val="0"/>
          <w:smallCaps w:val="0"/>
          <w:noProof w:val="0"/>
          <w:color w:val="000000" w:themeColor="text1" w:themeTint="FF" w:themeShade="FF"/>
          <w:sz w:val="22"/>
          <w:szCs w:val="22"/>
          <w:lang w:val="en-GB"/>
        </w:rPr>
        <w:t>LECTURER NAME: R</w:t>
      </w:r>
      <w:r w:rsidRPr="105CF210" w:rsidR="0337BAA4">
        <w:rPr>
          <w:rFonts w:ascii="Arial" w:hAnsi="Arial"/>
          <w:b w:val="1"/>
          <w:bCs w:val="1"/>
          <w:i w:val="0"/>
          <w:iCs w:val="0"/>
          <w:caps w:val="0"/>
          <w:smallCaps w:val="0"/>
          <w:noProof w:val="0"/>
          <w:color w:val="000000" w:themeColor="text1" w:themeTint="FF" w:themeShade="FF"/>
          <w:sz w:val="22"/>
          <w:szCs w:val="22"/>
          <w:lang w:val="en-GB"/>
        </w:rPr>
        <w:t>IZWAN NADIM.</w:t>
      </w:r>
    </w:p>
    <w:p w:rsidR="105CF210" w:rsidP="105CF210" w:rsidRDefault="105CF210" w14:paraId="5BD34A5E" w14:textId="2EEBAE6A">
      <w:pPr>
        <w:spacing w:line="360" w:lineRule="auto"/>
        <w:rPr>
          <w:rFonts w:ascii="Arial" w:hAnsi="Arial"/>
          <w:b w:val="1"/>
          <w:bCs w:val="1"/>
          <w:i w:val="0"/>
          <w:iCs w:val="0"/>
          <w:caps w:val="0"/>
          <w:smallCaps w:val="0"/>
          <w:noProof w:val="0"/>
          <w:color w:val="000000" w:themeColor="text1" w:themeTint="FF" w:themeShade="FF"/>
          <w:sz w:val="32"/>
          <w:szCs w:val="32"/>
          <w:lang w:val="en-GB"/>
        </w:rPr>
      </w:pPr>
    </w:p>
    <w:p w:rsidR="0EFE2E21" w:rsidP="105CF210" w:rsidRDefault="0EFE2E21" w14:paraId="06EF2B04" w14:textId="3B6F9DB8">
      <w:pPr>
        <w:spacing w:line="360" w:lineRule="auto"/>
        <w:rPr>
          <w:rFonts w:ascii="Arial" w:hAnsi="Arial"/>
          <w:b w:val="1"/>
          <w:bCs w:val="1"/>
          <w:noProof w:val="0"/>
          <w:sz w:val="32"/>
          <w:szCs w:val="32"/>
          <w:lang w:val="en-GB"/>
        </w:rPr>
      </w:pPr>
      <w:r w:rsidRPr="105CF210" w:rsidR="0EFE2E21">
        <w:rPr>
          <w:rFonts w:ascii="Arial" w:hAnsi="Arial"/>
          <w:b w:val="1"/>
          <w:bCs w:val="1"/>
          <w:noProof w:val="0"/>
          <w:sz w:val="32"/>
          <w:szCs w:val="32"/>
          <w:lang w:val="en-GB"/>
        </w:rPr>
        <w:t>Table of Contents</w:t>
      </w:r>
    </w:p>
    <w:p w:rsidR="0EFE2E21" w:rsidP="105CF210" w:rsidRDefault="0EFE2E21" w14:paraId="3068CA8B" w14:textId="652B8C74">
      <w:pPr>
        <w:spacing w:line="360" w:lineRule="auto"/>
        <w:rPr>
          <w:rFonts w:ascii="Arial" w:hAnsi="Arial"/>
          <w:b w:val="1"/>
          <w:bCs w:val="1"/>
          <w:noProof w:val="0"/>
          <w:sz w:val="22"/>
          <w:szCs w:val="22"/>
          <w:lang w:val="en-GB"/>
        </w:rPr>
      </w:pPr>
      <w:r w:rsidRPr="105CF210" w:rsidR="0EFE2E21">
        <w:rPr>
          <w:rFonts w:ascii="Arial" w:hAnsi="Arial"/>
          <w:b w:val="1"/>
          <w:bCs w:val="1"/>
          <w:noProof w:val="0"/>
          <w:sz w:val="22"/>
          <w:szCs w:val="22"/>
          <w:lang w:val="en-GB"/>
        </w:rPr>
        <w:t>Introduction</w:t>
      </w:r>
    </w:p>
    <w:p w:rsidR="0EFE2E21" w:rsidP="105CF210" w:rsidRDefault="0EFE2E21" w14:paraId="751FDB6D" w14:textId="33F5CF1A">
      <w:pPr>
        <w:spacing w:line="360" w:lineRule="auto"/>
        <w:rPr>
          <w:rFonts w:ascii="Arial" w:hAnsi="Arial"/>
          <w:b w:val="1"/>
          <w:bCs w:val="1"/>
          <w:noProof w:val="0"/>
          <w:sz w:val="22"/>
          <w:szCs w:val="22"/>
          <w:lang w:val="en-GB"/>
        </w:rPr>
      </w:pPr>
      <w:r w:rsidRPr="105CF210" w:rsidR="0EFE2E21">
        <w:rPr>
          <w:rFonts w:ascii="Arial" w:hAnsi="Arial"/>
          <w:b w:val="1"/>
          <w:bCs w:val="1"/>
          <w:noProof w:val="0"/>
          <w:sz w:val="22"/>
          <w:szCs w:val="22"/>
          <w:lang w:val="en-GB"/>
        </w:rPr>
        <w:t>Task 1: Reflective Discussion on Health and Social Care Principles</w:t>
      </w:r>
    </w:p>
    <w:p w:rsidR="0EFE2E21" w:rsidP="105CF210" w:rsidRDefault="0EFE2E21" w14:paraId="2C6F5E25" w14:textId="735F1AFE">
      <w:pPr>
        <w:spacing w:line="360" w:lineRule="auto"/>
        <w:rPr>
          <w:rFonts w:ascii="Arial" w:hAnsi="Arial"/>
          <w:b w:val="1"/>
          <w:bCs w:val="1"/>
          <w:noProof w:val="0"/>
          <w:sz w:val="22"/>
          <w:szCs w:val="22"/>
          <w:lang w:val="en-GB"/>
        </w:rPr>
      </w:pPr>
      <w:r w:rsidRPr="105CF210" w:rsidR="0EFE2E21">
        <w:rPr>
          <w:rFonts w:ascii="Arial" w:hAnsi="Arial"/>
          <w:b w:val="1"/>
          <w:bCs w:val="1"/>
          <w:noProof w:val="0"/>
          <w:sz w:val="22"/>
          <w:szCs w:val="22"/>
          <w:lang w:val="en-GB"/>
        </w:rPr>
        <w:t>Task 2: Practical Examples of Concepts in Practice</w:t>
      </w:r>
    </w:p>
    <w:p w:rsidR="0EFE2E21" w:rsidP="105CF210" w:rsidRDefault="0EFE2E21" w14:paraId="093B745C" w14:textId="18C59A47">
      <w:pPr>
        <w:spacing w:line="360" w:lineRule="auto"/>
        <w:rPr>
          <w:rFonts w:ascii="Arial" w:hAnsi="Arial"/>
          <w:b w:val="1"/>
          <w:bCs w:val="1"/>
          <w:noProof w:val="0"/>
          <w:sz w:val="22"/>
          <w:szCs w:val="22"/>
          <w:lang w:val="en-GB"/>
        </w:rPr>
      </w:pPr>
      <w:r w:rsidRPr="105CF210" w:rsidR="0EFE2E21">
        <w:rPr>
          <w:rFonts w:ascii="Arial" w:hAnsi="Arial"/>
          <w:b w:val="1"/>
          <w:bCs w:val="1"/>
          <w:noProof w:val="0"/>
          <w:sz w:val="22"/>
          <w:szCs w:val="22"/>
          <w:lang w:val="en-GB"/>
        </w:rPr>
        <w:t>Task 3: Self-Reflection as a Health and Social Care Professional</w:t>
      </w:r>
    </w:p>
    <w:p w:rsidR="0EFE2E21" w:rsidP="105CF210" w:rsidRDefault="0EFE2E21" w14:paraId="5046E25F" w14:textId="6BBC0598">
      <w:pPr>
        <w:spacing w:line="360" w:lineRule="auto"/>
        <w:rPr>
          <w:rFonts w:ascii="Arial" w:hAnsi="Arial"/>
          <w:b w:val="1"/>
          <w:bCs w:val="1"/>
          <w:noProof w:val="0"/>
          <w:sz w:val="22"/>
          <w:szCs w:val="22"/>
          <w:lang w:val="en-GB"/>
        </w:rPr>
      </w:pPr>
      <w:r w:rsidRPr="105CF210" w:rsidR="0EFE2E21">
        <w:rPr>
          <w:rFonts w:ascii="Arial" w:hAnsi="Arial"/>
          <w:b w:val="1"/>
          <w:bCs w:val="1"/>
          <w:noProof w:val="0"/>
          <w:sz w:val="22"/>
          <w:szCs w:val="22"/>
          <w:lang w:val="en-GB"/>
        </w:rPr>
        <w:t>References</w:t>
      </w:r>
    </w:p>
    <w:p w:rsidR="105CF210" w:rsidP="105CF210" w:rsidRDefault="105CF210" w14:paraId="65CEAF91" w14:textId="4AA88B44">
      <w:pPr>
        <w:spacing w:line="360" w:lineRule="auto"/>
        <w:rPr>
          <w:rFonts w:ascii="Arial" w:hAnsi="Arial"/>
          <w:b w:val="1"/>
          <w:bCs w:val="1"/>
          <w:noProof w:val="0"/>
          <w:sz w:val="22"/>
          <w:szCs w:val="22"/>
          <w:lang w:val="en-GB"/>
        </w:rPr>
      </w:pPr>
    </w:p>
    <w:p w:rsidR="105CF210" w:rsidP="105CF210" w:rsidRDefault="105CF210" w14:paraId="6F3382AA" w14:textId="7518084F">
      <w:pPr>
        <w:spacing w:line="360" w:lineRule="auto"/>
        <w:rPr>
          <w:rFonts w:ascii="Arial" w:hAnsi="Arial"/>
          <w:b w:val="1"/>
          <w:bCs w:val="1"/>
          <w:noProof w:val="0"/>
          <w:sz w:val="22"/>
          <w:szCs w:val="22"/>
          <w:lang w:val="en-GB"/>
        </w:rPr>
      </w:pPr>
    </w:p>
    <w:p w:rsidR="105CF210" w:rsidP="105CF210" w:rsidRDefault="105CF210" w14:paraId="77482D43" w14:textId="3B5C75B9">
      <w:pPr>
        <w:spacing w:line="360" w:lineRule="auto"/>
        <w:rPr>
          <w:rFonts w:ascii="Arial" w:hAnsi="Arial"/>
          <w:b w:val="1"/>
          <w:bCs w:val="1"/>
          <w:noProof w:val="0"/>
          <w:sz w:val="22"/>
          <w:szCs w:val="22"/>
          <w:lang w:val="en-GB"/>
        </w:rPr>
      </w:pPr>
    </w:p>
    <w:p w:rsidR="105CF210" w:rsidP="105CF210" w:rsidRDefault="105CF210" w14:paraId="489FA436" w14:textId="740D3F76">
      <w:pPr>
        <w:spacing w:line="360" w:lineRule="auto"/>
        <w:rPr>
          <w:rFonts w:ascii="Arial" w:hAnsi="Arial"/>
          <w:b w:val="1"/>
          <w:bCs w:val="1"/>
          <w:noProof w:val="0"/>
          <w:sz w:val="22"/>
          <w:szCs w:val="22"/>
          <w:lang w:val="en-GB"/>
        </w:rPr>
      </w:pPr>
    </w:p>
    <w:p w:rsidR="105CF210" w:rsidP="105CF210" w:rsidRDefault="105CF210" w14:paraId="57A04835" w14:textId="06339CC5">
      <w:pPr>
        <w:spacing w:line="360" w:lineRule="auto"/>
        <w:rPr>
          <w:rFonts w:ascii="Arial" w:hAnsi="Arial"/>
          <w:b w:val="1"/>
          <w:bCs w:val="1"/>
          <w:noProof w:val="0"/>
          <w:sz w:val="22"/>
          <w:szCs w:val="22"/>
          <w:lang w:val="en-GB"/>
        </w:rPr>
      </w:pPr>
    </w:p>
    <w:p w:rsidR="105CF210" w:rsidP="105CF210" w:rsidRDefault="105CF210" w14:paraId="383B3516" w14:textId="56C479F7">
      <w:pPr>
        <w:spacing w:line="360" w:lineRule="auto"/>
        <w:rPr>
          <w:rFonts w:ascii="Arial" w:hAnsi="Arial"/>
          <w:b w:val="1"/>
          <w:bCs w:val="1"/>
          <w:noProof w:val="0"/>
          <w:sz w:val="22"/>
          <w:szCs w:val="22"/>
          <w:lang w:val="en-GB"/>
        </w:rPr>
      </w:pPr>
    </w:p>
    <w:p w:rsidR="105CF210" w:rsidP="105CF210" w:rsidRDefault="105CF210" w14:paraId="2F8980F9" w14:textId="6BFD6D3C">
      <w:pPr>
        <w:spacing w:line="360" w:lineRule="auto"/>
        <w:rPr>
          <w:rFonts w:ascii="Arial" w:hAnsi="Arial"/>
          <w:b w:val="1"/>
          <w:bCs w:val="1"/>
          <w:noProof w:val="0"/>
          <w:sz w:val="22"/>
          <w:szCs w:val="22"/>
          <w:lang w:val="en-GB"/>
        </w:rPr>
      </w:pPr>
    </w:p>
    <w:p w:rsidR="105CF210" w:rsidP="105CF210" w:rsidRDefault="105CF210" w14:paraId="6C9F6086" w14:textId="39894261">
      <w:pPr>
        <w:spacing w:line="360" w:lineRule="auto"/>
        <w:rPr>
          <w:rFonts w:ascii="Arial" w:hAnsi="Arial"/>
          <w:b w:val="1"/>
          <w:bCs w:val="1"/>
          <w:noProof w:val="0"/>
          <w:sz w:val="22"/>
          <w:szCs w:val="22"/>
          <w:lang w:val="en-GB"/>
        </w:rPr>
      </w:pPr>
    </w:p>
    <w:p w:rsidR="105CF210" w:rsidP="105CF210" w:rsidRDefault="105CF210" w14:paraId="56B7A2A0" w14:textId="70E64FCF">
      <w:pPr>
        <w:spacing w:line="360" w:lineRule="auto"/>
        <w:rPr>
          <w:rFonts w:ascii="Arial" w:hAnsi="Arial"/>
          <w:b w:val="1"/>
          <w:bCs w:val="1"/>
          <w:noProof w:val="0"/>
          <w:sz w:val="22"/>
          <w:szCs w:val="22"/>
          <w:lang w:val="en-GB"/>
        </w:rPr>
      </w:pPr>
    </w:p>
    <w:p w:rsidR="105CF210" w:rsidP="105CF210" w:rsidRDefault="105CF210" w14:paraId="2A553664" w14:textId="2306F8DA">
      <w:pPr>
        <w:spacing w:line="360" w:lineRule="auto"/>
        <w:rPr>
          <w:rFonts w:ascii="Arial" w:hAnsi="Arial"/>
          <w:b w:val="1"/>
          <w:bCs w:val="1"/>
          <w:noProof w:val="0"/>
          <w:sz w:val="22"/>
          <w:szCs w:val="22"/>
          <w:lang w:val="en-GB"/>
        </w:rPr>
      </w:pPr>
    </w:p>
    <w:p w:rsidR="105CF210" w:rsidP="105CF210" w:rsidRDefault="105CF210" w14:paraId="45CEA89B" w14:textId="0247D541">
      <w:pPr>
        <w:spacing w:line="360" w:lineRule="auto"/>
        <w:rPr>
          <w:rFonts w:ascii="Arial" w:hAnsi="Arial"/>
          <w:b w:val="1"/>
          <w:bCs w:val="1"/>
          <w:noProof w:val="0"/>
          <w:sz w:val="22"/>
          <w:szCs w:val="22"/>
          <w:lang w:val="en-GB"/>
        </w:rPr>
      </w:pPr>
    </w:p>
    <w:p w:rsidR="105CF210" w:rsidP="105CF210" w:rsidRDefault="105CF210" w14:paraId="4DDFE4CA" w14:textId="6C2B47A7">
      <w:pPr>
        <w:spacing w:line="360" w:lineRule="auto"/>
        <w:rPr>
          <w:rFonts w:ascii="Arial" w:hAnsi="Arial"/>
          <w:b w:val="1"/>
          <w:bCs w:val="1"/>
          <w:noProof w:val="0"/>
          <w:sz w:val="22"/>
          <w:szCs w:val="22"/>
          <w:lang w:val="en-GB"/>
        </w:rPr>
      </w:pPr>
    </w:p>
    <w:p w:rsidR="105CF210" w:rsidP="105CF210" w:rsidRDefault="105CF210" w14:paraId="1F529179" w14:textId="19FB321D">
      <w:pPr>
        <w:spacing w:line="360" w:lineRule="auto"/>
        <w:rPr>
          <w:rFonts w:ascii="Arial" w:hAnsi="Arial"/>
          <w:b w:val="1"/>
          <w:bCs w:val="1"/>
          <w:noProof w:val="0"/>
          <w:sz w:val="22"/>
          <w:szCs w:val="22"/>
          <w:lang w:val="en-GB"/>
        </w:rPr>
      </w:pPr>
    </w:p>
    <w:p w:rsidR="5A586828" w:rsidP="105CF210" w:rsidRDefault="5A586828" w14:paraId="2D24DD1E" w14:textId="4D136F4B">
      <w:pPr>
        <w:spacing w:line="360" w:lineRule="auto"/>
        <w:rPr>
          <w:rFonts w:ascii="Arial" w:hAnsi="Arial"/>
          <w:b w:val="1"/>
          <w:bCs w:val="1"/>
          <w:noProof w:val="0"/>
          <w:sz w:val="32"/>
          <w:szCs w:val="32"/>
          <w:lang w:val="en-GB"/>
        </w:rPr>
      </w:pPr>
      <w:r w:rsidRPr="105CF210" w:rsidR="5A586828">
        <w:rPr>
          <w:rFonts w:ascii="Arial" w:hAnsi="Arial"/>
          <w:b w:val="1"/>
          <w:bCs w:val="1"/>
          <w:noProof w:val="0"/>
          <w:sz w:val="32"/>
          <w:szCs w:val="32"/>
          <w:lang w:val="en-GB"/>
        </w:rPr>
        <w:t xml:space="preserve">REFLECTIVE REPORT </w:t>
      </w:r>
    </w:p>
    <w:p xmlns:wp14="http://schemas.microsoft.com/office/word/2010/wordml" w:rsidP="7E6C13FC" wp14:paraId="72B5F0B0" wp14:textId="5DFC5F25">
      <w:pPr>
        <w:spacing w:line="360" w:lineRule="auto"/>
        <w:rPr>
          <w:rFonts w:ascii="Arial" w:hAnsi="Arial"/>
          <w:noProof w:val="0"/>
          <w:sz w:val="22"/>
          <w:szCs w:val="22"/>
          <w:lang w:val="en-GB"/>
        </w:rPr>
      </w:pPr>
      <w:r w:rsidRPr="7E6C13FC" w:rsidR="0B340F4B">
        <w:rPr>
          <w:rFonts w:ascii="Arial" w:hAnsi="Arial"/>
          <w:b w:val="1"/>
          <w:bCs w:val="1"/>
          <w:noProof w:val="0"/>
          <w:sz w:val="22"/>
          <w:szCs w:val="22"/>
          <w:lang w:val="en-GB"/>
        </w:rPr>
        <w:t>INTRODUCTION</w:t>
      </w:r>
      <w:r w:rsidRPr="7E6C13FC" w:rsidR="0B340F4B">
        <w:rPr>
          <w:rFonts w:ascii="Arial" w:hAnsi="Arial"/>
          <w:noProof w:val="0"/>
          <w:sz w:val="22"/>
          <w:szCs w:val="22"/>
          <w:lang w:val="en-GB"/>
        </w:rPr>
        <w:t xml:space="preserve"> </w:t>
      </w:r>
    </w:p>
    <w:p xmlns:wp14="http://schemas.microsoft.com/office/word/2010/wordml" w:rsidP="7E6C13FC" wp14:paraId="444BF8D6" wp14:textId="560BB4AC">
      <w:pPr>
        <w:spacing w:line="360" w:lineRule="auto"/>
        <w:rPr>
          <w:rFonts w:ascii="Arial" w:hAnsi="Arial"/>
          <w:b w:val="1"/>
          <w:bCs w:val="1"/>
          <w:noProof w:val="0"/>
          <w:sz w:val="22"/>
          <w:szCs w:val="22"/>
          <w:lang w:val="en-GB"/>
        </w:rPr>
      </w:pPr>
      <w:r w:rsidRPr="105CF210" w:rsidR="1C89477A">
        <w:rPr>
          <w:rFonts w:ascii="Arial" w:hAnsi="Arial"/>
          <w:noProof w:val="0"/>
          <w:sz w:val="22"/>
          <w:szCs w:val="22"/>
          <w:lang w:val="en-GB"/>
        </w:rPr>
        <w:t xml:space="preserve">Healthcare </w:t>
      </w:r>
      <w:r w:rsidRPr="105CF210" w:rsidR="4994CFD7">
        <w:rPr>
          <w:rFonts w:ascii="Arial" w:hAnsi="Arial"/>
          <w:noProof w:val="0"/>
          <w:sz w:val="22"/>
          <w:szCs w:val="22"/>
          <w:lang w:val="en-GB"/>
        </w:rPr>
        <w:t xml:space="preserve">provision </w:t>
      </w:r>
      <w:r w:rsidRPr="105CF210" w:rsidR="1C89477A">
        <w:rPr>
          <w:rFonts w:ascii="Arial" w:hAnsi="Arial"/>
          <w:noProof w:val="0"/>
          <w:sz w:val="22"/>
          <w:szCs w:val="22"/>
          <w:lang w:val="en-GB"/>
        </w:rPr>
        <w:t xml:space="preserve">practice in the United Kingdom is guided by principles that ensure </w:t>
      </w:r>
      <w:r w:rsidRPr="105CF210" w:rsidR="1EA7640C">
        <w:rPr>
          <w:rFonts w:ascii="Arial" w:hAnsi="Arial"/>
          <w:noProof w:val="0"/>
          <w:sz w:val="22"/>
          <w:szCs w:val="22"/>
          <w:lang w:val="en-GB"/>
        </w:rPr>
        <w:t xml:space="preserve">people get </w:t>
      </w:r>
      <w:r w:rsidRPr="105CF210" w:rsidR="1C89477A">
        <w:rPr>
          <w:rFonts w:ascii="Arial" w:hAnsi="Arial"/>
          <w:noProof w:val="0"/>
          <w:sz w:val="22"/>
          <w:szCs w:val="22"/>
          <w:lang w:val="en-GB"/>
        </w:rPr>
        <w:t xml:space="preserve">safe, effective, and </w:t>
      </w:r>
      <w:r w:rsidRPr="105CF210" w:rsidR="5325EC3D">
        <w:rPr>
          <w:rFonts w:ascii="Arial" w:hAnsi="Arial"/>
          <w:noProof w:val="0"/>
          <w:sz w:val="22"/>
          <w:szCs w:val="22"/>
          <w:lang w:val="en-GB"/>
        </w:rPr>
        <w:t xml:space="preserve">good </w:t>
      </w:r>
      <w:r w:rsidRPr="105CF210" w:rsidR="1C89477A">
        <w:rPr>
          <w:rFonts w:ascii="Arial" w:hAnsi="Arial"/>
          <w:noProof w:val="0"/>
          <w:sz w:val="22"/>
          <w:szCs w:val="22"/>
          <w:lang w:val="en-GB"/>
        </w:rPr>
        <w:t>quality</w:t>
      </w:r>
      <w:r w:rsidRPr="105CF210" w:rsidR="1C89477A">
        <w:rPr>
          <w:rFonts w:ascii="Arial" w:hAnsi="Arial"/>
          <w:noProof w:val="0"/>
          <w:sz w:val="22"/>
          <w:szCs w:val="22"/>
          <w:lang w:val="en-GB"/>
        </w:rPr>
        <w:t xml:space="preserve"> care. </w:t>
      </w:r>
      <w:r w:rsidRPr="105CF210" w:rsidR="0AD02F9C">
        <w:rPr>
          <w:rFonts w:ascii="Arial" w:hAnsi="Arial"/>
          <w:noProof w:val="0"/>
          <w:sz w:val="22"/>
          <w:szCs w:val="22"/>
          <w:lang w:val="en-GB"/>
        </w:rPr>
        <w:t>Need based</w:t>
      </w:r>
      <w:r w:rsidRPr="105CF210" w:rsidR="1C89477A">
        <w:rPr>
          <w:rFonts w:ascii="Arial" w:hAnsi="Arial"/>
          <w:noProof w:val="0"/>
          <w:sz w:val="22"/>
          <w:szCs w:val="22"/>
          <w:lang w:val="en-GB"/>
        </w:rPr>
        <w:t xml:space="preserve"> care, partnership working, and ethical practice are fundamental principles that support positive health outcomes and improve the experiences of service users. These principles encourage professionals to respect individual needs, collaborate with others, and make decisions that are fair and morally </w:t>
      </w:r>
      <w:r w:rsidRPr="105CF210" w:rsidR="1C89477A">
        <w:rPr>
          <w:rFonts w:ascii="Arial" w:hAnsi="Arial"/>
          <w:noProof w:val="0"/>
          <w:sz w:val="22"/>
          <w:szCs w:val="22"/>
          <w:lang w:val="en-GB"/>
        </w:rPr>
        <w:t>appropriate</w:t>
      </w:r>
      <w:r w:rsidRPr="105CF210" w:rsidR="1C89477A">
        <w:rPr>
          <w:rFonts w:ascii="Arial" w:hAnsi="Arial"/>
          <w:noProof w:val="0"/>
          <w:sz w:val="22"/>
          <w:szCs w:val="22"/>
          <w:lang w:val="en-GB"/>
        </w:rPr>
        <w:t xml:space="preserve">. Relevant </w:t>
      </w:r>
      <w:r w:rsidRPr="105CF210" w:rsidR="4B6025EA">
        <w:rPr>
          <w:rFonts w:ascii="Arial" w:hAnsi="Arial"/>
          <w:noProof w:val="0"/>
          <w:sz w:val="22"/>
          <w:szCs w:val="22"/>
          <w:lang w:val="en-GB"/>
        </w:rPr>
        <w:t>laws and framework</w:t>
      </w:r>
      <w:r w:rsidRPr="105CF210" w:rsidR="1C89477A">
        <w:rPr>
          <w:rFonts w:ascii="Arial" w:hAnsi="Arial"/>
          <w:noProof w:val="0"/>
          <w:sz w:val="22"/>
          <w:szCs w:val="22"/>
          <w:lang w:val="en-GB"/>
        </w:rPr>
        <w:t>, including the Care Act 2014 and the Health and Care Act 2022, reinforces these approaches within practice. This reflection explores the importance of these principles and their influence on my future professional development.</w:t>
      </w:r>
    </w:p>
    <w:p xmlns:wp14="http://schemas.microsoft.com/office/word/2010/wordml" w:rsidP="7E6C13FC" wp14:paraId="183AD67D" wp14:textId="7A82B929">
      <w:pPr>
        <w:pStyle w:val="Normal"/>
        <w:spacing w:line="360" w:lineRule="auto"/>
        <w:rPr>
          <w:rFonts w:ascii="Arial" w:hAnsi="Arial"/>
          <w:noProof w:val="0"/>
          <w:sz w:val="22"/>
          <w:szCs w:val="22"/>
          <w:lang w:val="en-GB"/>
        </w:rPr>
      </w:pPr>
      <w:r w:rsidRPr="7E6C13FC" w:rsidR="0B340F4B">
        <w:rPr>
          <w:rFonts w:ascii="Arial" w:hAnsi="Arial"/>
          <w:b w:val="1"/>
          <w:bCs w:val="1"/>
          <w:noProof w:val="0"/>
          <w:sz w:val="22"/>
          <w:szCs w:val="22"/>
          <w:lang w:val="en-GB"/>
        </w:rPr>
        <w:t xml:space="preserve">TASK 01: </w:t>
      </w:r>
      <w:r w:rsidRPr="7E6C13FC" w:rsidR="2365472A">
        <w:rPr>
          <w:rFonts w:ascii="Arial" w:hAnsi="Arial"/>
          <w:b w:val="1"/>
          <w:bCs w:val="1"/>
          <w:noProof w:val="0"/>
          <w:sz w:val="22"/>
          <w:szCs w:val="22"/>
          <w:lang w:val="en-GB"/>
        </w:rPr>
        <w:t>REFLECTIVE DISCUSSION ON HEALTH AND SOCIAL CARE PRINCIPLES</w:t>
      </w:r>
    </w:p>
    <w:p xmlns:wp14="http://schemas.microsoft.com/office/word/2010/wordml" w:rsidP="7E6C13FC" wp14:paraId="1360E5DC" wp14:textId="50A3BE65">
      <w:pPr>
        <w:spacing w:line="360" w:lineRule="auto"/>
        <w:rPr>
          <w:rFonts w:ascii="Arial" w:hAnsi="Arial"/>
          <w:noProof w:val="0"/>
          <w:sz w:val="22"/>
          <w:szCs w:val="22"/>
          <w:lang w:val="en-GB"/>
        </w:rPr>
      </w:pPr>
      <w:r w:rsidRPr="105CF210" w:rsidR="235AEE29">
        <w:rPr>
          <w:rFonts w:ascii="Arial" w:hAnsi="Arial"/>
          <w:noProof w:val="0"/>
          <w:sz w:val="22"/>
          <w:szCs w:val="22"/>
          <w:lang w:val="en-GB"/>
        </w:rPr>
        <w:t>individual</w:t>
      </w:r>
      <w:r w:rsidRPr="105CF210" w:rsidR="1C89477A">
        <w:rPr>
          <w:rFonts w:ascii="Arial" w:hAnsi="Arial"/>
          <w:noProof w:val="0"/>
          <w:sz w:val="22"/>
          <w:szCs w:val="22"/>
          <w:lang w:val="en-GB"/>
        </w:rPr>
        <w:t xml:space="preserve">-centred care is a key </w:t>
      </w:r>
      <w:r w:rsidRPr="105CF210" w:rsidR="2CF2481A">
        <w:rPr>
          <w:rFonts w:ascii="Arial" w:hAnsi="Arial"/>
          <w:noProof w:val="0"/>
          <w:sz w:val="22"/>
          <w:szCs w:val="22"/>
          <w:lang w:val="en-GB"/>
        </w:rPr>
        <w:t>rule</w:t>
      </w:r>
      <w:r w:rsidRPr="105CF210" w:rsidR="1C89477A">
        <w:rPr>
          <w:rFonts w:ascii="Arial" w:hAnsi="Arial"/>
          <w:noProof w:val="0"/>
          <w:sz w:val="22"/>
          <w:szCs w:val="22"/>
          <w:lang w:val="en-GB"/>
        </w:rPr>
        <w:t xml:space="preserve"> within</w:t>
      </w:r>
      <w:r w:rsidRPr="105CF210" w:rsidR="32F616F2">
        <w:rPr>
          <w:rFonts w:ascii="Arial" w:hAnsi="Arial"/>
          <w:noProof w:val="0"/>
          <w:sz w:val="22"/>
          <w:szCs w:val="22"/>
          <w:lang w:val="en-GB"/>
        </w:rPr>
        <w:t xml:space="preserve"> health and wellbeing sector</w:t>
      </w:r>
      <w:r w:rsidRPr="105CF210" w:rsidR="1C89477A">
        <w:rPr>
          <w:rFonts w:ascii="Arial" w:hAnsi="Arial"/>
          <w:noProof w:val="0"/>
          <w:sz w:val="22"/>
          <w:szCs w:val="22"/>
          <w:lang w:val="en-GB"/>
        </w:rPr>
        <w:t xml:space="preserve"> because it places the individual at the centre of decision-making and recognises their unique needs, preferences, and values. NHS England (2019) states that personal</w:t>
      </w:r>
      <w:r w:rsidRPr="105CF210" w:rsidR="0EEF4037">
        <w:rPr>
          <w:rFonts w:ascii="Arial" w:hAnsi="Arial"/>
          <w:noProof w:val="0"/>
          <w:sz w:val="22"/>
          <w:szCs w:val="22"/>
          <w:lang w:val="en-GB"/>
        </w:rPr>
        <w:t xml:space="preserve">ly tailored </w:t>
      </w:r>
      <w:r w:rsidRPr="105CF210" w:rsidR="1C89477A">
        <w:rPr>
          <w:rFonts w:ascii="Arial" w:hAnsi="Arial"/>
          <w:noProof w:val="0"/>
          <w:sz w:val="22"/>
          <w:szCs w:val="22"/>
          <w:lang w:val="en-GB"/>
        </w:rPr>
        <w:t xml:space="preserve">care enables people to have greater choice and control over their health and wellbeing. Reflecting on this principle, I believe that treating individuals as active partners rather than passive recipients of care can improve both satisfaction and health outcomes. During my healthcare experience, I </w:t>
      </w:r>
      <w:r w:rsidRPr="105CF210" w:rsidR="1C89477A">
        <w:rPr>
          <w:rFonts w:ascii="Arial" w:hAnsi="Arial"/>
          <w:noProof w:val="0"/>
          <w:sz w:val="22"/>
          <w:szCs w:val="22"/>
          <w:lang w:val="en-GB"/>
        </w:rPr>
        <w:t>observed</w:t>
      </w:r>
      <w:r w:rsidRPr="105CF210" w:rsidR="1C89477A">
        <w:rPr>
          <w:rFonts w:ascii="Arial" w:hAnsi="Arial"/>
          <w:noProof w:val="0"/>
          <w:sz w:val="22"/>
          <w:szCs w:val="22"/>
          <w:lang w:val="en-GB"/>
        </w:rPr>
        <w:t xml:space="preserve"> that individuals were more engaged in their care when professionals listened to their concerns and involved them in decisions. This </w:t>
      </w:r>
      <w:r w:rsidRPr="105CF210" w:rsidR="7E93FF6B">
        <w:rPr>
          <w:rFonts w:ascii="Arial" w:hAnsi="Arial"/>
          <w:noProof w:val="0"/>
          <w:sz w:val="22"/>
          <w:szCs w:val="22"/>
          <w:lang w:val="en-GB"/>
        </w:rPr>
        <w:t>tactic</w:t>
      </w:r>
      <w:r w:rsidRPr="105CF210" w:rsidR="1C89477A">
        <w:rPr>
          <w:rFonts w:ascii="Arial" w:hAnsi="Arial"/>
          <w:noProof w:val="0"/>
          <w:sz w:val="22"/>
          <w:szCs w:val="22"/>
          <w:lang w:val="en-GB"/>
        </w:rPr>
        <w:t xml:space="preserve"> aligns with the Care Act 2014, which </w:t>
      </w:r>
      <w:r w:rsidRPr="105CF210" w:rsidR="4637A380">
        <w:rPr>
          <w:rFonts w:ascii="Arial" w:hAnsi="Arial"/>
          <w:noProof w:val="0"/>
          <w:sz w:val="22"/>
          <w:szCs w:val="22"/>
          <w:lang w:val="en-GB"/>
        </w:rPr>
        <w:t xml:space="preserve">enhance </w:t>
      </w:r>
      <w:r w:rsidRPr="105CF210" w:rsidR="1C89477A">
        <w:rPr>
          <w:rFonts w:ascii="Arial" w:hAnsi="Arial"/>
          <w:noProof w:val="0"/>
          <w:sz w:val="22"/>
          <w:szCs w:val="22"/>
          <w:lang w:val="en-GB"/>
        </w:rPr>
        <w:t>wellbeing and emphasises the importance of considering individual needs and preferences (Care Act, 2014).</w:t>
      </w:r>
    </w:p>
    <w:p xmlns:wp14="http://schemas.microsoft.com/office/word/2010/wordml" w:rsidP="7E6C13FC" wp14:paraId="5526B16E" wp14:textId="4AA266EC">
      <w:pPr>
        <w:spacing w:line="360" w:lineRule="auto"/>
        <w:rPr>
          <w:rFonts w:ascii="Arial" w:hAnsi="Arial"/>
          <w:noProof w:val="0"/>
          <w:sz w:val="22"/>
          <w:szCs w:val="22"/>
          <w:lang w:val="en-GB"/>
        </w:rPr>
      </w:pPr>
      <w:r w:rsidRPr="105CF210" w:rsidR="1C89477A">
        <w:rPr>
          <w:rFonts w:ascii="Arial" w:hAnsi="Arial"/>
          <w:noProof w:val="0"/>
          <w:sz w:val="22"/>
          <w:szCs w:val="22"/>
          <w:lang w:val="en-GB"/>
        </w:rPr>
        <w:t xml:space="preserve">Maslow’s Hierarchy of Needs further supports </w:t>
      </w:r>
      <w:r w:rsidRPr="105CF210" w:rsidR="5D3BBEE4">
        <w:rPr>
          <w:rFonts w:ascii="Arial" w:hAnsi="Arial"/>
          <w:noProof w:val="0"/>
          <w:sz w:val="22"/>
          <w:szCs w:val="22"/>
          <w:lang w:val="en-GB"/>
        </w:rPr>
        <w:t>individualised</w:t>
      </w:r>
      <w:r w:rsidRPr="105CF210" w:rsidR="1C89477A">
        <w:rPr>
          <w:rFonts w:ascii="Arial" w:hAnsi="Arial"/>
          <w:noProof w:val="0"/>
          <w:sz w:val="22"/>
          <w:szCs w:val="22"/>
          <w:lang w:val="en-GB"/>
        </w:rPr>
        <w:t xml:space="preserve"> care by recognising that </w:t>
      </w:r>
      <w:r w:rsidRPr="105CF210" w:rsidR="2716EAFF">
        <w:rPr>
          <w:rFonts w:ascii="Arial" w:hAnsi="Arial"/>
          <w:noProof w:val="0"/>
          <w:sz w:val="22"/>
          <w:szCs w:val="22"/>
          <w:lang w:val="en-GB"/>
        </w:rPr>
        <w:t xml:space="preserve">people </w:t>
      </w:r>
      <w:r w:rsidRPr="105CF210" w:rsidR="1C89477A">
        <w:rPr>
          <w:rFonts w:ascii="Arial" w:hAnsi="Arial"/>
          <w:noProof w:val="0"/>
          <w:sz w:val="22"/>
          <w:szCs w:val="22"/>
          <w:lang w:val="en-GB"/>
        </w:rPr>
        <w:t xml:space="preserve">have different physical, emotional, and </w:t>
      </w:r>
      <w:r w:rsidRPr="105CF210" w:rsidR="4B03C29F">
        <w:rPr>
          <w:rFonts w:ascii="Arial" w:hAnsi="Arial"/>
          <w:noProof w:val="0"/>
          <w:sz w:val="22"/>
          <w:szCs w:val="22"/>
          <w:lang w:val="en-GB"/>
        </w:rPr>
        <w:t>biological and physical</w:t>
      </w:r>
      <w:r w:rsidRPr="105CF210" w:rsidR="1C89477A">
        <w:rPr>
          <w:rFonts w:ascii="Arial" w:hAnsi="Arial"/>
          <w:noProof w:val="0"/>
          <w:sz w:val="22"/>
          <w:szCs w:val="22"/>
          <w:lang w:val="en-GB"/>
        </w:rPr>
        <w:t xml:space="preserve"> needs that must be addressed to achieve well</w:t>
      </w:r>
      <w:r w:rsidRPr="105CF210" w:rsidR="0FCCC50E">
        <w:rPr>
          <w:rFonts w:ascii="Arial" w:hAnsi="Arial"/>
          <w:noProof w:val="0"/>
          <w:sz w:val="22"/>
          <w:szCs w:val="22"/>
          <w:lang w:val="en-GB"/>
        </w:rPr>
        <w:t xml:space="preserve">ness </w:t>
      </w:r>
      <w:r w:rsidRPr="105CF210" w:rsidR="1C89477A">
        <w:rPr>
          <w:rFonts w:ascii="Arial" w:hAnsi="Arial"/>
          <w:noProof w:val="0"/>
          <w:sz w:val="22"/>
          <w:szCs w:val="22"/>
          <w:lang w:val="en-GB"/>
        </w:rPr>
        <w:t>(Jackson et al., 2016). Reflecting on this theory, I understand that effective care goes beyond treating illness and should also consider dignity, belonging, and self-esteem. As a future health and social care professional, I will aim to develop my communication skills to better understand individual needs and provide holistic care.</w:t>
      </w:r>
    </w:p>
    <w:p xmlns:wp14="http://schemas.microsoft.com/office/word/2010/wordml" w:rsidP="7E6C13FC" wp14:paraId="6B9A71EA" wp14:textId="203A464C">
      <w:pPr>
        <w:spacing w:line="360" w:lineRule="auto"/>
        <w:rPr>
          <w:rFonts w:ascii="Arial" w:hAnsi="Arial"/>
          <w:noProof w:val="0"/>
          <w:sz w:val="22"/>
          <w:szCs w:val="22"/>
          <w:lang w:val="en-GB"/>
        </w:rPr>
      </w:pPr>
      <w:r w:rsidRPr="105CF210" w:rsidR="0DC5F2FA">
        <w:rPr>
          <w:rFonts w:ascii="Arial" w:hAnsi="Arial"/>
          <w:noProof w:val="0"/>
          <w:sz w:val="22"/>
          <w:szCs w:val="22"/>
          <w:lang w:val="en-GB"/>
        </w:rPr>
        <w:t>C</w:t>
      </w:r>
      <w:r w:rsidRPr="105CF210" w:rsidR="23134AC5">
        <w:rPr>
          <w:rFonts w:ascii="Arial" w:hAnsi="Arial"/>
          <w:noProof w:val="0"/>
          <w:sz w:val="22"/>
          <w:szCs w:val="22"/>
          <w:lang w:val="en-GB"/>
        </w:rPr>
        <w:t>ollaborative</w:t>
      </w:r>
      <w:r w:rsidRPr="105CF210" w:rsidR="0DC5F2FA">
        <w:rPr>
          <w:rFonts w:ascii="Arial" w:hAnsi="Arial"/>
          <w:noProof w:val="0"/>
          <w:sz w:val="22"/>
          <w:szCs w:val="22"/>
          <w:lang w:val="en-GB"/>
        </w:rPr>
        <w:t xml:space="preserve"> </w:t>
      </w:r>
      <w:r w:rsidRPr="105CF210" w:rsidR="1C89477A">
        <w:rPr>
          <w:rFonts w:ascii="Arial" w:hAnsi="Arial"/>
          <w:noProof w:val="0"/>
          <w:sz w:val="22"/>
          <w:szCs w:val="22"/>
          <w:lang w:val="en-GB"/>
        </w:rPr>
        <w:t xml:space="preserve">working is another </w:t>
      </w:r>
      <w:r w:rsidRPr="105CF210" w:rsidR="2B03127F">
        <w:rPr>
          <w:rFonts w:ascii="Arial" w:hAnsi="Arial"/>
          <w:noProof w:val="0"/>
          <w:sz w:val="22"/>
          <w:szCs w:val="22"/>
          <w:lang w:val="en-GB"/>
        </w:rPr>
        <w:t xml:space="preserve">major </w:t>
      </w:r>
      <w:r w:rsidRPr="105CF210" w:rsidR="0E845295">
        <w:rPr>
          <w:rFonts w:ascii="Arial" w:hAnsi="Arial"/>
          <w:noProof w:val="0"/>
          <w:sz w:val="22"/>
          <w:szCs w:val="22"/>
          <w:lang w:val="en-GB"/>
        </w:rPr>
        <w:t>approach</w:t>
      </w:r>
      <w:r w:rsidRPr="105CF210" w:rsidR="1C89477A">
        <w:rPr>
          <w:rFonts w:ascii="Arial" w:hAnsi="Arial"/>
          <w:noProof w:val="0"/>
          <w:sz w:val="22"/>
          <w:szCs w:val="22"/>
          <w:lang w:val="en-GB"/>
        </w:rPr>
        <w:t xml:space="preserve"> that </w:t>
      </w:r>
      <w:r w:rsidRPr="105CF210" w:rsidR="584494B7">
        <w:rPr>
          <w:rFonts w:ascii="Arial" w:hAnsi="Arial"/>
          <w:noProof w:val="0"/>
          <w:sz w:val="22"/>
          <w:szCs w:val="22"/>
          <w:lang w:val="en-GB"/>
        </w:rPr>
        <w:t>helps to improve</w:t>
      </w:r>
      <w:r w:rsidRPr="105CF210" w:rsidR="1C89477A">
        <w:rPr>
          <w:rFonts w:ascii="Arial" w:hAnsi="Arial"/>
          <w:noProof w:val="0"/>
          <w:sz w:val="22"/>
          <w:szCs w:val="22"/>
          <w:lang w:val="en-GB"/>
        </w:rPr>
        <w:t xml:space="preserve"> the quality of care in the UK. It </w:t>
      </w:r>
      <w:r w:rsidRPr="105CF210" w:rsidR="62BE5ECD">
        <w:rPr>
          <w:rFonts w:ascii="Arial" w:hAnsi="Arial"/>
          <w:noProof w:val="0"/>
          <w:sz w:val="22"/>
          <w:szCs w:val="22"/>
          <w:lang w:val="en-GB"/>
        </w:rPr>
        <w:t xml:space="preserve">brings together </w:t>
      </w:r>
      <w:r w:rsidRPr="105CF210" w:rsidR="1C89477A">
        <w:rPr>
          <w:rFonts w:ascii="Arial" w:hAnsi="Arial"/>
          <w:noProof w:val="0"/>
          <w:sz w:val="22"/>
          <w:szCs w:val="22"/>
          <w:lang w:val="en-GB"/>
        </w:rPr>
        <w:t>healthcare professionals,</w:t>
      </w:r>
      <w:r w:rsidRPr="105CF210" w:rsidR="4129E168">
        <w:rPr>
          <w:rFonts w:ascii="Arial" w:hAnsi="Arial"/>
          <w:noProof w:val="0"/>
          <w:sz w:val="22"/>
          <w:szCs w:val="22"/>
          <w:lang w:val="en-GB"/>
        </w:rPr>
        <w:t xml:space="preserve"> </w:t>
      </w:r>
      <w:r w:rsidRPr="105CF210" w:rsidR="54EBC279">
        <w:rPr>
          <w:rFonts w:ascii="Arial" w:hAnsi="Arial"/>
          <w:noProof w:val="0"/>
          <w:sz w:val="22"/>
          <w:szCs w:val="22"/>
          <w:lang w:val="en-GB"/>
        </w:rPr>
        <w:t>patients,</w:t>
      </w:r>
      <w:r w:rsidRPr="105CF210" w:rsidR="1C89477A">
        <w:rPr>
          <w:rFonts w:ascii="Arial" w:hAnsi="Arial"/>
          <w:noProof w:val="0"/>
          <w:sz w:val="22"/>
          <w:szCs w:val="22"/>
          <w:lang w:val="en-GB"/>
        </w:rPr>
        <w:t xml:space="preserve"> families, and organisations to achieve shared goals. The Health and Care Act 2022 encourages integrated care partnerships that promote cooperation across</w:t>
      </w:r>
      <w:r w:rsidRPr="105CF210" w:rsidR="5DBD9DF5">
        <w:rPr>
          <w:rFonts w:ascii="Arial" w:hAnsi="Arial"/>
          <w:noProof w:val="0"/>
          <w:sz w:val="22"/>
          <w:szCs w:val="22"/>
          <w:lang w:val="en-GB"/>
        </w:rPr>
        <w:t xml:space="preserve"> care systems</w:t>
      </w:r>
      <w:r w:rsidRPr="105CF210" w:rsidR="1C89477A">
        <w:rPr>
          <w:rFonts w:ascii="Arial" w:hAnsi="Arial"/>
          <w:noProof w:val="0"/>
          <w:sz w:val="22"/>
          <w:szCs w:val="22"/>
          <w:lang w:val="en-GB"/>
        </w:rPr>
        <w:t xml:space="preserve"> (Health and Care Act, 2022). Reflecting on the importance of partnership working, I </w:t>
      </w:r>
      <w:r w:rsidRPr="105CF210" w:rsidR="1A8B9D3F">
        <w:rPr>
          <w:rFonts w:ascii="Arial" w:hAnsi="Arial"/>
          <w:noProof w:val="0"/>
          <w:sz w:val="22"/>
          <w:szCs w:val="22"/>
          <w:lang w:val="en-GB"/>
        </w:rPr>
        <w:t xml:space="preserve">believe one health care professional cannot provide all support and care </w:t>
      </w:r>
      <w:r w:rsidRPr="105CF210" w:rsidR="0D65F349">
        <w:rPr>
          <w:rFonts w:ascii="Arial" w:hAnsi="Arial"/>
          <w:noProof w:val="0"/>
          <w:sz w:val="22"/>
          <w:szCs w:val="22"/>
          <w:lang w:val="en-GB"/>
        </w:rPr>
        <w:t>alone</w:t>
      </w:r>
      <w:r w:rsidRPr="105CF210" w:rsidR="1C89477A">
        <w:rPr>
          <w:rFonts w:ascii="Arial" w:hAnsi="Arial"/>
          <w:noProof w:val="0"/>
          <w:sz w:val="22"/>
          <w:szCs w:val="22"/>
          <w:lang w:val="en-GB"/>
        </w:rPr>
        <w:t>. Effective teamwork improves communication, reduces duplication of services, and supports continuity of care.</w:t>
      </w:r>
    </w:p>
    <w:p xmlns:wp14="http://schemas.microsoft.com/office/word/2010/wordml" w:rsidP="7E6C13FC" wp14:paraId="623AB7A8" wp14:textId="5C1F2D67">
      <w:pPr>
        <w:spacing w:line="360" w:lineRule="auto"/>
        <w:rPr>
          <w:rFonts w:ascii="Arial" w:hAnsi="Arial"/>
          <w:noProof w:val="0"/>
          <w:sz w:val="22"/>
          <w:szCs w:val="22"/>
          <w:lang w:val="en-GB"/>
        </w:rPr>
      </w:pPr>
      <w:r w:rsidRPr="105CF210" w:rsidR="1C89477A">
        <w:rPr>
          <w:rFonts w:ascii="Arial" w:hAnsi="Arial"/>
          <w:noProof w:val="0"/>
          <w:sz w:val="22"/>
          <w:szCs w:val="22"/>
          <w:lang w:val="en-GB"/>
        </w:rPr>
        <w:t xml:space="preserve">For example, a person with multiple health conditions may require support from doctors, nurses, social workers, and therapists. When these professionals work together, the individual is more likely to receive coordinated and effective care. Reflecting on my future practice, I recognise the need to </w:t>
      </w:r>
      <w:r w:rsidRPr="105CF210" w:rsidR="0499B1F4">
        <w:rPr>
          <w:rFonts w:ascii="Arial" w:hAnsi="Arial"/>
          <w:noProof w:val="0"/>
          <w:sz w:val="22"/>
          <w:szCs w:val="22"/>
          <w:lang w:val="en-GB"/>
        </w:rPr>
        <w:t>improve</w:t>
      </w:r>
      <w:r w:rsidRPr="105CF210" w:rsidR="1C89477A">
        <w:rPr>
          <w:rFonts w:ascii="Arial" w:hAnsi="Arial"/>
          <w:noProof w:val="0"/>
          <w:sz w:val="22"/>
          <w:szCs w:val="22"/>
          <w:lang w:val="en-GB"/>
        </w:rPr>
        <w:t xml:space="preserve"> my teamwork and communication skills so that I can contribute positively to multidisciplinary teams and support better outcomes for service users.</w:t>
      </w:r>
    </w:p>
    <w:p xmlns:wp14="http://schemas.microsoft.com/office/word/2010/wordml" w:rsidP="105CF210" wp14:paraId="243CA444" wp14:textId="12511C48">
      <w:pPr>
        <w:pStyle w:val="Normal"/>
        <w:spacing w:line="360" w:lineRule="auto"/>
        <w:rPr>
          <w:rFonts w:ascii="Arial" w:hAnsi="Arial"/>
          <w:noProof w:val="0"/>
          <w:sz w:val="22"/>
          <w:szCs w:val="22"/>
          <w:lang w:val="en-GB"/>
        </w:rPr>
      </w:pPr>
      <w:r w:rsidRPr="105CF210" w:rsidR="1C89477A">
        <w:rPr>
          <w:rFonts w:ascii="Arial" w:hAnsi="Arial"/>
          <w:noProof w:val="0"/>
          <w:sz w:val="22"/>
          <w:szCs w:val="22"/>
          <w:lang w:val="en-GB"/>
        </w:rPr>
        <w:t xml:space="preserve">Ethics is equally important because health and social care professionals </w:t>
      </w:r>
      <w:r w:rsidRPr="105CF210" w:rsidR="1C89477A">
        <w:rPr>
          <w:rFonts w:ascii="Arial" w:hAnsi="Arial"/>
          <w:noProof w:val="0"/>
          <w:sz w:val="22"/>
          <w:szCs w:val="22"/>
          <w:lang w:val="en-GB"/>
        </w:rPr>
        <w:t>frequently</w:t>
      </w:r>
      <w:r w:rsidRPr="105CF210" w:rsidR="1C89477A">
        <w:rPr>
          <w:rFonts w:ascii="Arial" w:hAnsi="Arial"/>
          <w:noProof w:val="0"/>
          <w:sz w:val="22"/>
          <w:szCs w:val="22"/>
          <w:lang w:val="en-GB"/>
        </w:rPr>
        <w:t xml:space="preserve"> face situations that require careful decision-making.</w:t>
      </w:r>
      <w:r w:rsidRPr="105CF210" w:rsidR="03C5D802">
        <w:rPr>
          <w:rFonts w:ascii="Arial" w:hAnsi="Arial"/>
          <w:noProof w:val="0"/>
          <w:sz w:val="22"/>
          <w:szCs w:val="22"/>
          <w:lang w:val="en-GB"/>
        </w:rPr>
        <w:t xml:space="preserve"> Professional conduct helps ensure that care decisions support a person's needs while protecting their rights.</w:t>
      </w:r>
      <w:r w:rsidRPr="105CF210" w:rsidR="72D0C9F2">
        <w:rPr>
          <w:rFonts w:ascii="Arial" w:hAnsi="Arial"/>
          <w:noProof w:val="0"/>
          <w:sz w:val="22"/>
          <w:szCs w:val="22"/>
          <w:lang w:val="en-GB"/>
        </w:rPr>
        <w:t xml:space="preserve"> These values encourage professionals to respect individual choice, act in a person's best interests, avoid causing harm, and treat everyone fairly</w:t>
      </w:r>
      <w:r w:rsidRPr="105CF210" w:rsidR="1C89477A">
        <w:rPr>
          <w:rFonts w:ascii="Arial" w:hAnsi="Arial"/>
          <w:noProof w:val="0"/>
          <w:sz w:val="22"/>
          <w:szCs w:val="22"/>
          <w:lang w:val="en-GB"/>
        </w:rPr>
        <w:t xml:space="preserve"> (Page, 2012). Reflecting on these principles, I understand that professionals must balance individual preferences with safety, fairness, and professional responsibilities.</w:t>
      </w:r>
    </w:p>
    <w:p xmlns:wp14="http://schemas.microsoft.com/office/word/2010/wordml" w:rsidP="105CF210" wp14:paraId="60DDB1A8" wp14:textId="54F747E3">
      <w:pPr>
        <w:pStyle w:val="Normal"/>
        <w:spacing w:line="360" w:lineRule="auto"/>
        <w:rPr>
          <w:rFonts w:ascii="Arial" w:hAnsi="Arial"/>
          <w:noProof w:val="0"/>
          <w:sz w:val="22"/>
          <w:szCs w:val="22"/>
          <w:lang w:val="en-GB"/>
        </w:rPr>
      </w:pPr>
      <w:r w:rsidRPr="105CF210" w:rsidR="1C89477A">
        <w:rPr>
          <w:rFonts w:ascii="Arial" w:hAnsi="Arial"/>
          <w:noProof w:val="0"/>
          <w:sz w:val="22"/>
          <w:szCs w:val="22"/>
          <w:lang w:val="en-GB"/>
        </w:rPr>
        <w:t xml:space="preserve">In my future career, ethical principles will guide my actions when supporting individuals with different beliefs, backgrounds, and needs. I recognise that I need to continue developing my understanding of professional standards, legislation, and ethical decision-making. Overall, </w:t>
      </w:r>
      <w:r w:rsidRPr="105CF210" w:rsidR="49A2C796">
        <w:rPr>
          <w:rFonts w:ascii="Arial" w:hAnsi="Arial"/>
          <w:noProof w:val="0"/>
          <w:sz w:val="22"/>
          <w:szCs w:val="22"/>
          <w:lang w:val="en-GB"/>
        </w:rPr>
        <w:t xml:space="preserve">providing care that meets individual needs, improve team working, and following </w:t>
      </w:r>
      <w:r w:rsidRPr="105CF210" w:rsidR="49A2C796">
        <w:rPr>
          <w:rFonts w:ascii="Arial" w:hAnsi="Arial"/>
          <w:noProof w:val="0"/>
          <w:sz w:val="22"/>
          <w:szCs w:val="22"/>
          <w:lang w:val="en-GB"/>
        </w:rPr>
        <w:t>good professional</w:t>
      </w:r>
      <w:r w:rsidRPr="105CF210" w:rsidR="49A2C796">
        <w:rPr>
          <w:rFonts w:ascii="Arial" w:hAnsi="Arial"/>
          <w:noProof w:val="0"/>
          <w:sz w:val="22"/>
          <w:szCs w:val="22"/>
          <w:lang w:val="en-GB"/>
        </w:rPr>
        <w:t xml:space="preserve"> values will be important view of my future practice in social care secter.</w:t>
      </w:r>
    </w:p>
    <w:p xmlns:wp14="http://schemas.microsoft.com/office/word/2010/wordml" w:rsidP="7E6C13FC" wp14:paraId="5931E450" wp14:textId="34C2FB90">
      <w:pPr>
        <w:spacing w:line="360" w:lineRule="auto"/>
        <w:rPr>
          <w:rFonts w:ascii="Arial" w:hAnsi="Arial"/>
          <w:b w:val="1"/>
          <w:bCs w:val="1"/>
          <w:noProof w:val="0"/>
          <w:sz w:val="22"/>
          <w:szCs w:val="22"/>
          <w:lang w:val="en-GB"/>
        </w:rPr>
      </w:pPr>
      <w:r w:rsidRPr="7E6C13FC" w:rsidR="242456BD">
        <w:rPr>
          <w:rFonts w:ascii="Arial" w:hAnsi="Arial"/>
          <w:b w:val="1"/>
          <w:bCs w:val="1"/>
          <w:noProof w:val="0"/>
          <w:sz w:val="22"/>
          <w:szCs w:val="22"/>
          <w:lang w:val="en-GB"/>
        </w:rPr>
        <w:t>REFERENCES</w:t>
      </w:r>
    </w:p>
    <w:p xmlns:wp14="http://schemas.microsoft.com/office/word/2010/wordml" w:rsidP="105CF210" wp14:paraId="4EABAD42" wp14:textId="52037836">
      <w:pPr>
        <w:pStyle w:val="ListParagraph"/>
        <w:numPr>
          <w:ilvl w:val="0"/>
          <w:numId w:val="1"/>
        </w:numPr>
        <w:spacing w:line="360" w:lineRule="auto"/>
        <w:rPr>
          <w:rFonts w:ascii="Arial" w:hAnsi="Arial"/>
          <w:b w:val="0"/>
          <w:bCs w:val="0"/>
          <w:i w:val="0"/>
          <w:iCs w:val="0"/>
          <w:noProof w:val="0"/>
          <w:sz w:val="22"/>
          <w:szCs w:val="22"/>
          <w:lang w:val="en-GB"/>
        </w:rPr>
      </w:pPr>
      <w:r w:rsidRPr="105CF210" w:rsidR="38ADF027">
        <w:rPr>
          <w:rFonts w:ascii="Arial" w:hAnsi="Arial"/>
          <w:b w:val="0"/>
          <w:bCs w:val="0"/>
          <w:i w:val="0"/>
          <w:iCs w:val="0"/>
          <w:noProof w:val="0"/>
          <w:sz w:val="22"/>
          <w:szCs w:val="22"/>
          <w:lang w:val="en-GB"/>
        </w:rPr>
        <w:t xml:space="preserve">Care Act 2014 (2014) </w:t>
      </w:r>
      <w:r w:rsidRPr="105CF210" w:rsidR="38ADF027">
        <w:rPr>
          <w:rFonts w:ascii="Arial" w:hAnsi="Arial"/>
          <w:b w:val="0"/>
          <w:bCs w:val="0"/>
          <w:i w:val="0"/>
          <w:iCs w:val="0"/>
          <w:noProof w:val="0"/>
          <w:sz w:val="22"/>
          <w:szCs w:val="22"/>
          <w:lang w:val="en-GB"/>
        </w:rPr>
        <w:t>Care Act 2014</w:t>
      </w:r>
      <w:r w:rsidRPr="105CF210" w:rsidR="38ADF027">
        <w:rPr>
          <w:rFonts w:ascii="Arial" w:hAnsi="Arial"/>
          <w:b w:val="0"/>
          <w:bCs w:val="0"/>
          <w:i w:val="0"/>
          <w:iCs w:val="0"/>
          <w:noProof w:val="0"/>
          <w:sz w:val="22"/>
          <w:szCs w:val="22"/>
          <w:lang w:val="en-GB"/>
        </w:rPr>
        <w:t xml:space="preserve">. London: The Stationery Office. Available at: </w:t>
      </w:r>
      <w:hyperlink r:id="Rdeeea77937754dfe">
        <w:r w:rsidRPr="105CF210" w:rsidR="38ADF027">
          <w:rPr>
            <w:rStyle w:val="Hyperlink"/>
            <w:rFonts w:ascii="Arial" w:hAnsi="Arial"/>
            <w:b w:val="0"/>
            <w:bCs w:val="0"/>
            <w:i w:val="0"/>
            <w:iCs w:val="0"/>
            <w:noProof w:val="0"/>
            <w:sz w:val="22"/>
            <w:szCs w:val="22"/>
            <w:lang w:val="en-GB"/>
          </w:rPr>
          <w:t>https://www.legislation.gov.uk/ukpga/2014/23/contents</w:t>
        </w:r>
      </w:hyperlink>
      <w:r w:rsidRPr="105CF210" w:rsidR="38ADF027">
        <w:rPr>
          <w:rFonts w:ascii="Arial" w:hAnsi="Arial"/>
          <w:b w:val="0"/>
          <w:bCs w:val="0"/>
          <w:i w:val="0"/>
          <w:iCs w:val="0"/>
          <w:noProof w:val="0"/>
          <w:sz w:val="22"/>
          <w:szCs w:val="22"/>
          <w:lang w:val="en-GB"/>
        </w:rPr>
        <w:t xml:space="preserve"> (Accessed: 4 July 2026).</w:t>
      </w:r>
    </w:p>
    <w:p xmlns:wp14="http://schemas.microsoft.com/office/word/2010/wordml" w:rsidP="105CF210" wp14:paraId="16A91A24" wp14:textId="72D77813">
      <w:pPr>
        <w:pStyle w:val="ListParagraph"/>
        <w:numPr>
          <w:ilvl w:val="0"/>
          <w:numId w:val="1"/>
        </w:numPr>
        <w:spacing w:line="360" w:lineRule="auto"/>
        <w:rPr>
          <w:rFonts w:ascii="Arial" w:hAnsi="Arial"/>
          <w:b w:val="0"/>
          <w:bCs w:val="0"/>
          <w:i w:val="0"/>
          <w:iCs w:val="0"/>
          <w:noProof w:val="0"/>
          <w:sz w:val="22"/>
          <w:szCs w:val="22"/>
          <w:lang w:val="en-GB"/>
        </w:rPr>
      </w:pPr>
      <w:r w:rsidRPr="105CF210" w:rsidR="38ADF027">
        <w:rPr>
          <w:rFonts w:ascii="Arial" w:hAnsi="Arial"/>
          <w:b w:val="0"/>
          <w:bCs w:val="0"/>
          <w:i w:val="0"/>
          <w:iCs w:val="0"/>
          <w:noProof w:val="0"/>
          <w:sz w:val="22"/>
          <w:szCs w:val="22"/>
          <w:lang w:val="en-GB"/>
        </w:rPr>
        <w:t xml:space="preserve">Health and Care Act 2022 (2022) </w:t>
      </w:r>
      <w:r w:rsidRPr="105CF210" w:rsidR="38ADF027">
        <w:rPr>
          <w:rFonts w:ascii="Arial" w:hAnsi="Arial"/>
          <w:b w:val="0"/>
          <w:bCs w:val="0"/>
          <w:i w:val="0"/>
          <w:iCs w:val="0"/>
          <w:noProof w:val="0"/>
          <w:sz w:val="22"/>
          <w:szCs w:val="22"/>
          <w:lang w:val="en-GB"/>
        </w:rPr>
        <w:t>Health and Care Act 2022: Integrated Care Partnerships</w:t>
      </w:r>
      <w:r w:rsidRPr="105CF210" w:rsidR="38ADF027">
        <w:rPr>
          <w:rFonts w:ascii="Arial" w:hAnsi="Arial"/>
          <w:b w:val="0"/>
          <w:bCs w:val="0"/>
          <w:i w:val="0"/>
          <w:iCs w:val="0"/>
          <w:noProof w:val="0"/>
          <w:sz w:val="22"/>
          <w:szCs w:val="22"/>
          <w:lang w:val="en-GB"/>
        </w:rPr>
        <w:t xml:space="preserve">. Available at: </w:t>
      </w:r>
      <w:hyperlink r:id="R517133dcd46346bc">
        <w:r w:rsidRPr="105CF210" w:rsidR="38ADF027">
          <w:rPr>
            <w:rStyle w:val="Hyperlink"/>
            <w:rFonts w:ascii="Arial" w:hAnsi="Arial"/>
            <w:b w:val="0"/>
            <w:bCs w:val="0"/>
            <w:i w:val="0"/>
            <w:iCs w:val="0"/>
            <w:noProof w:val="0"/>
            <w:sz w:val="22"/>
            <w:szCs w:val="22"/>
            <w:lang w:val="en-GB"/>
          </w:rPr>
          <w:t>https://www.legislation.gov.uk/ukpga/2022/31/part/1/crossheading/integrated-care-partnerships</w:t>
        </w:r>
      </w:hyperlink>
      <w:r w:rsidRPr="105CF210" w:rsidR="38ADF027">
        <w:rPr>
          <w:rFonts w:ascii="Arial" w:hAnsi="Arial"/>
          <w:b w:val="0"/>
          <w:bCs w:val="0"/>
          <w:i w:val="0"/>
          <w:iCs w:val="0"/>
          <w:noProof w:val="0"/>
          <w:sz w:val="22"/>
          <w:szCs w:val="22"/>
          <w:lang w:val="en-GB"/>
        </w:rPr>
        <w:t xml:space="preserve"> (Accessed: 4 July 2026).</w:t>
      </w:r>
    </w:p>
    <w:p xmlns:wp14="http://schemas.microsoft.com/office/word/2010/wordml" w:rsidP="105CF210" wp14:paraId="205B982A" wp14:textId="0037BF33">
      <w:pPr>
        <w:pStyle w:val="ListParagraph"/>
        <w:numPr>
          <w:ilvl w:val="0"/>
          <w:numId w:val="1"/>
        </w:numPr>
        <w:spacing w:line="360" w:lineRule="auto"/>
        <w:rPr>
          <w:rFonts w:ascii="Arial" w:hAnsi="Arial"/>
          <w:b w:val="0"/>
          <w:bCs w:val="0"/>
          <w:i w:val="0"/>
          <w:iCs w:val="0"/>
          <w:noProof w:val="0"/>
          <w:sz w:val="22"/>
          <w:szCs w:val="22"/>
          <w:lang w:val="en-GB"/>
        </w:rPr>
      </w:pPr>
      <w:r w:rsidRPr="105CF210" w:rsidR="38ADF027">
        <w:rPr>
          <w:rFonts w:ascii="Arial" w:hAnsi="Arial"/>
          <w:b w:val="0"/>
          <w:bCs w:val="0"/>
          <w:i w:val="0"/>
          <w:iCs w:val="0"/>
          <w:noProof w:val="0"/>
          <w:sz w:val="22"/>
          <w:szCs w:val="22"/>
          <w:lang w:val="en-GB"/>
        </w:rPr>
        <w:t xml:space="preserve">Jackson, J.C., Santoro, M.J., Ely, T.M., Boehm, L., Kiehl, A.L., Anderson, L.S. and Ely, E.W. (2016) ‘Improving patient care through the prism of psychology: application of Maslow’s hierarchy to sedation, delirium and early mobility in the ICU’, </w:t>
      </w:r>
      <w:r w:rsidRPr="105CF210" w:rsidR="38ADF027">
        <w:rPr>
          <w:rFonts w:ascii="Arial" w:hAnsi="Arial"/>
          <w:b w:val="0"/>
          <w:bCs w:val="0"/>
          <w:i w:val="0"/>
          <w:iCs w:val="0"/>
          <w:noProof w:val="0"/>
          <w:sz w:val="22"/>
          <w:szCs w:val="22"/>
          <w:lang w:val="en-GB"/>
        </w:rPr>
        <w:t>Journal of Critical Care</w:t>
      </w:r>
      <w:r w:rsidRPr="105CF210" w:rsidR="38ADF027">
        <w:rPr>
          <w:rFonts w:ascii="Arial" w:hAnsi="Arial"/>
          <w:b w:val="0"/>
          <w:bCs w:val="0"/>
          <w:i w:val="0"/>
          <w:iCs w:val="0"/>
          <w:noProof w:val="0"/>
          <w:sz w:val="22"/>
          <w:szCs w:val="22"/>
          <w:lang w:val="en-GB"/>
        </w:rPr>
        <w:t xml:space="preserve">, 32, pp. 292–300. Available at: </w:t>
      </w:r>
      <w:hyperlink r:id="R64cef77eb399497f">
        <w:r w:rsidRPr="105CF210" w:rsidR="38ADF027">
          <w:rPr>
            <w:rStyle w:val="Hyperlink"/>
            <w:rFonts w:ascii="Arial" w:hAnsi="Arial"/>
            <w:b w:val="0"/>
            <w:bCs w:val="0"/>
            <w:i w:val="0"/>
            <w:iCs w:val="0"/>
            <w:noProof w:val="0"/>
            <w:sz w:val="22"/>
            <w:szCs w:val="22"/>
            <w:lang w:val="en-GB"/>
          </w:rPr>
          <w:t>https://pmc.ncbi.nlm.nih.gov/articles/PMC4718660/</w:t>
        </w:r>
      </w:hyperlink>
      <w:r w:rsidRPr="105CF210" w:rsidR="38ADF027">
        <w:rPr>
          <w:rFonts w:ascii="Arial" w:hAnsi="Arial"/>
          <w:b w:val="0"/>
          <w:bCs w:val="0"/>
          <w:i w:val="0"/>
          <w:iCs w:val="0"/>
          <w:noProof w:val="0"/>
          <w:sz w:val="22"/>
          <w:szCs w:val="22"/>
          <w:lang w:val="en-GB"/>
        </w:rPr>
        <w:t xml:space="preserve"> (Accessed: 4 July 2026).</w:t>
      </w:r>
    </w:p>
    <w:p xmlns:wp14="http://schemas.microsoft.com/office/word/2010/wordml" w:rsidP="105CF210" wp14:paraId="75B1A49D" wp14:textId="331EAE1F">
      <w:pPr>
        <w:pStyle w:val="ListParagraph"/>
        <w:numPr>
          <w:ilvl w:val="0"/>
          <w:numId w:val="1"/>
        </w:numPr>
        <w:spacing w:line="360" w:lineRule="auto"/>
        <w:rPr>
          <w:rFonts w:ascii="Arial" w:hAnsi="Arial"/>
          <w:b w:val="0"/>
          <w:bCs w:val="0"/>
          <w:i w:val="0"/>
          <w:iCs w:val="0"/>
          <w:noProof w:val="0"/>
          <w:sz w:val="22"/>
          <w:szCs w:val="22"/>
          <w:lang w:val="en-GB"/>
        </w:rPr>
      </w:pPr>
      <w:r w:rsidRPr="105CF210" w:rsidR="38ADF027">
        <w:rPr>
          <w:rFonts w:ascii="Arial" w:hAnsi="Arial"/>
          <w:b w:val="0"/>
          <w:bCs w:val="0"/>
          <w:i w:val="0"/>
          <w:iCs w:val="0"/>
          <w:noProof w:val="0"/>
          <w:sz w:val="22"/>
          <w:szCs w:val="22"/>
          <w:lang w:val="en-GB"/>
        </w:rPr>
        <w:t xml:space="preserve">NHS England (2019) </w:t>
      </w:r>
      <w:r w:rsidRPr="105CF210" w:rsidR="38ADF027">
        <w:rPr>
          <w:rFonts w:ascii="Arial" w:hAnsi="Arial"/>
          <w:b w:val="0"/>
          <w:bCs w:val="0"/>
          <w:i w:val="0"/>
          <w:iCs w:val="0"/>
          <w:noProof w:val="0"/>
          <w:sz w:val="22"/>
          <w:szCs w:val="22"/>
          <w:lang w:val="en-GB"/>
        </w:rPr>
        <w:t>Universal Personalised Care: Implementing the Comprehensive Model</w:t>
      </w:r>
      <w:r w:rsidRPr="105CF210" w:rsidR="38ADF027">
        <w:rPr>
          <w:rFonts w:ascii="Arial" w:hAnsi="Arial"/>
          <w:b w:val="0"/>
          <w:bCs w:val="0"/>
          <w:i w:val="0"/>
          <w:iCs w:val="0"/>
          <w:noProof w:val="0"/>
          <w:sz w:val="22"/>
          <w:szCs w:val="22"/>
          <w:lang w:val="en-GB"/>
        </w:rPr>
        <w:t xml:space="preserve">. London: NHS England. Available at: </w:t>
      </w:r>
      <w:hyperlink r:id="R8a5b1169ab644936">
        <w:r w:rsidRPr="105CF210" w:rsidR="38ADF027">
          <w:rPr>
            <w:rStyle w:val="Hyperlink"/>
            <w:rFonts w:ascii="Arial" w:hAnsi="Arial"/>
            <w:b w:val="0"/>
            <w:bCs w:val="0"/>
            <w:i w:val="0"/>
            <w:iCs w:val="0"/>
            <w:noProof w:val="0"/>
            <w:sz w:val="22"/>
            <w:szCs w:val="22"/>
            <w:lang w:val="en-GB"/>
          </w:rPr>
          <w:t>https://www.england.nhs.uk/wp-content/uploads/2019/01/universal-personalised-care.pdf</w:t>
        </w:r>
      </w:hyperlink>
      <w:r w:rsidRPr="105CF210" w:rsidR="38ADF027">
        <w:rPr>
          <w:rFonts w:ascii="Arial" w:hAnsi="Arial"/>
          <w:b w:val="0"/>
          <w:bCs w:val="0"/>
          <w:i w:val="0"/>
          <w:iCs w:val="0"/>
          <w:noProof w:val="0"/>
          <w:sz w:val="22"/>
          <w:szCs w:val="22"/>
          <w:lang w:val="en-GB"/>
        </w:rPr>
        <w:t xml:space="preserve"> (Accessed: 4 July 2026).</w:t>
      </w:r>
    </w:p>
    <w:p xmlns:wp14="http://schemas.microsoft.com/office/word/2010/wordml" w:rsidP="105CF210" wp14:paraId="593CD760" wp14:textId="00FAA36F">
      <w:pPr>
        <w:pStyle w:val="ListParagraph"/>
        <w:numPr>
          <w:ilvl w:val="0"/>
          <w:numId w:val="1"/>
        </w:numPr>
        <w:spacing w:line="360" w:lineRule="auto"/>
        <w:rPr>
          <w:rFonts w:ascii="Arial" w:hAnsi="Arial"/>
          <w:b w:val="0"/>
          <w:bCs w:val="0"/>
          <w:i w:val="0"/>
          <w:iCs w:val="0"/>
          <w:noProof w:val="0"/>
          <w:sz w:val="22"/>
          <w:szCs w:val="22"/>
          <w:lang w:val="en-GB"/>
        </w:rPr>
      </w:pPr>
      <w:r w:rsidRPr="105CF210" w:rsidR="38ADF027">
        <w:rPr>
          <w:rFonts w:ascii="Arial" w:hAnsi="Arial"/>
          <w:b w:val="0"/>
          <w:bCs w:val="0"/>
          <w:i w:val="0"/>
          <w:iCs w:val="0"/>
          <w:noProof w:val="0"/>
          <w:sz w:val="22"/>
          <w:szCs w:val="22"/>
          <w:lang w:val="en-GB"/>
        </w:rPr>
        <w:t xml:space="preserve">Page, K. (2012) ‘The four principles: Can they be measured and do they predict ethical decision making?’, </w:t>
      </w:r>
      <w:r w:rsidRPr="105CF210" w:rsidR="38ADF027">
        <w:rPr>
          <w:rFonts w:ascii="Arial" w:hAnsi="Arial"/>
          <w:b w:val="0"/>
          <w:bCs w:val="0"/>
          <w:i w:val="0"/>
          <w:iCs w:val="0"/>
          <w:noProof w:val="0"/>
          <w:sz w:val="22"/>
          <w:szCs w:val="22"/>
          <w:lang w:val="en-GB"/>
        </w:rPr>
        <w:t>BMC Medical Ethics</w:t>
      </w:r>
      <w:r w:rsidRPr="105CF210" w:rsidR="38ADF027">
        <w:rPr>
          <w:rFonts w:ascii="Arial" w:hAnsi="Arial"/>
          <w:b w:val="0"/>
          <w:bCs w:val="0"/>
          <w:i w:val="0"/>
          <w:iCs w:val="0"/>
          <w:noProof w:val="0"/>
          <w:sz w:val="22"/>
          <w:szCs w:val="22"/>
          <w:lang w:val="en-GB"/>
        </w:rPr>
        <w:t xml:space="preserve">, 13(10). Available at: </w:t>
      </w:r>
      <w:hyperlink r:id="R6413ca32870d42ae">
        <w:r w:rsidRPr="105CF210" w:rsidR="38ADF027">
          <w:rPr>
            <w:rStyle w:val="Hyperlink"/>
            <w:rFonts w:ascii="Arial" w:hAnsi="Arial"/>
            <w:b w:val="0"/>
            <w:bCs w:val="0"/>
            <w:i w:val="0"/>
            <w:iCs w:val="0"/>
            <w:noProof w:val="0"/>
            <w:sz w:val="22"/>
            <w:szCs w:val="22"/>
            <w:lang w:val="en-GB"/>
          </w:rPr>
          <w:t>https://pmc.ncbi.nlm.nih.gov/articles/PMC3528420/</w:t>
        </w:r>
      </w:hyperlink>
      <w:r w:rsidRPr="105CF210" w:rsidR="38ADF027">
        <w:rPr>
          <w:rFonts w:ascii="Arial" w:hAnsi="Arial"/>
          <w:b w:val="0"/>
          <w:bCs w:val="0"/>
          <w:i w:val="0"/>
          <w:iCs w:val="0"/>
          <w:noProof w:val="0"/>
          <w:sz w:val="22"/>
          <w:szCs w:val="22"/>
          <w:lang w:val="en-GB"/>
        </w:rPr>
        <w:t xml:space="preserve"> (Accessed: 4 July 2026).</w:t>
      </w:r>
    </w:p>
    <w:p xmlns:wp14="http://schemas.microsoft.com/office/word/2010/wordml" w:rsidP="105CF210" wp14:paraId="0E100E37" wp14:textId="2E6BA53A">
      <w:pPr>
        <w:pStyle w:val="Normal"/>
        <w:spacing w:line="360" w:lineRule="auto"/>
        <w:rPr>
          <w:rFonts w:ascii="Arial" w:hAnsi="Arial"/>
          <w:b w:val="0"/>
          <w:bCs w:val="0"/>
          <w:i w:val="0"/>
          <w:iCs w:val="0"/>
          <w:noProof w:val="0"/>
          <w:sz w:val="22"/>
          <w:szCs w:val="22"/>
          <w:lang w:val="en-GB"/>
        </w:rPr>
      </w:pPr>
    </w:p>
    <w:p xmlns:wp14="http://schemas.microsoft.com/office/word/2010/wordml" w:rsidP="7E6C13FC" wp14:paraId="7C38134B" wp14:textId="6696D2E1">
      <w:pPr>
        <w:pStyle w:val="Normal"/>
        <w:spacing w:line="360" w:lineRule="auto"/>
        <w:rPr>
          <w:rFonts w:ascii="Arial" w:hAnsi="Arial"/>
          <w:b w:val="1"/>
          <w:bCs w:val="1"/>
          <w:i w:val="0"/>
          <w:iCs w:val="0"/>
          <w:noProof w:val="0"/>
          <w:sz w:val="22"/>
          <w:szCs w:val="22"/>
          <w:lang w:val="en-GB"/>
        </w:rPr>
      </w:pPr>
      <w:r w:rsidRPr="7E6C13FC" w:rsidR="345A10D4">
        <w:rPr>
          <w:rFonts w:ascii="Arial" w:hAnsi="Arial"/>
          <w:b w:val="1"/>
          <w:bCs w:val="1"/>
          <w:i w:val="0"/>
          <w:iCs w:val="0"/>
          <w:noProof w:val="0"/>
          <w:sz w:val="22"/>
          <w:szCs w:val="22"/>
          <w:lang w:val="en-GB"/>
        </w:rPr>
        <w:t>TASK 02:</w:t>
      </w:r>
    </w:p>
    <w:p xmlns:wp14="http://schemas.microsoft.com/office/word/2010/wordml" w:rsidP="7E6C13FC" wp14:paraId="22179054" wp14:textId="72D1C29F">
      <w:pPr>
        <w:spacing w:line="360" w:lineRule="auto"/>
        <w:rPr>
          <w:rFonts w:ascii="Arial" w:hAnsi="Arial"/>
          <w:noProof w:val="0"/>
          <w:sz w:val="22"/>
          <w:szCs w:val="22"/>
          <w:lang w:val="en-GB"/>
        </w:rPr>
      </w:pPr>
      <w:r w:rsidRPr="105CF210" w:rsidR="45BDC3CA">
        <w:rPr>
          <w:rFonts w:ascii="Arial" w:hAnsi="Arial"/>
          <w:noProof w:val="0"/>
          <w:sz w:val="22"/>
          <w:szCs w:val="22"/>
          <w:lang w:val="en-GB"/>
        </w:rPr>
        <w:t xml:space="preserve">The case study of a 60-year-old man with terminal lung cancer who has chosen to </w:t>
      </w:r>
      <w:r w:rsidRPr="105CF210" w:rsidR="45BDC3CA">
        <w:rPr>
          <w:rFonts w:ascii="Arial" w:hAnsi="Arial"/>
          <w:noProof w:val="0"/>
          <w:sz w:val="22"/>
          <w:szCs w:val="22"/>
          <w:lang w:val="en-GB"/>
        </w:rPr>
        <w:t>discontinue</w:t>
      </w:r>
      <w:r w:rsidRPr="105CF210" w:rsidR="45BDC3CA">
        <w:rPr>
          <w:rFonts w:ascii="Arial" w:hAnsi="Arial"/>
          <w:noProof w:val="0"/>
          <w:sz w:val="22"/>
          <w:szCs w:val="22"/>
          <w:lang w:val="en-GB"/>
        </w:rPr>
        <w:t xml:space="preserve"> aggressive treatment </w:t>
      </w:r>
      <w:r w:rsidRPr="105CF210" w:rsidR="45BDC3CA">
        <w:rPr>
          <w:rFonts w:ascii="Arial" w:hAnsi="Arial"/>
          <w:noProof w:val="0"/>
          <w:sz w:val="22"/>
          <w:szCs w:val="22"/>
          <w:lang w:val="en-GB"/>
        </w:rPr>
        <w:t>demonstrates</w:t>
      </w:r>
      <w:r w:rsidRPr="105CF210" w:rsidR="45BDC3CA">
        <w:rPr>
          <w:rFonts w:ascii="Arial" w:hAnsi="Arial"/>
          <w:noProof w:val="0"/>
          <w:sz w:val="22"/>
          <w:szCs w:val="22"/>
          <w:lang w:val="en-GB"/>
        </w:rPr>
        <w:t xml:space="preserve"> the </w:t>
      </w:r>
      <w:r w:rsidRPr="105CF210" w:rsidR="5F0984FD">
        <w:rPr>
          <w:rFonts w:ascii="Arial" w:hAnsi="Arial"/>
          <w:noProof w:val="0"/>
          <w:sz w:val="22"/>
          <w:szCs w:val="22"/>
          <w:lang w:val="en-GB"/>
        </w:rPr>
        <w:t xml:space="preserve">value </w:t>
      </w:r>
      <w:r w:rsidRPr="105CF210" w:rsidR="45BDC3CA">
        <w:rPr>
          <w:rFonts w:ascii="Arial" w:hAnsi="Arial"/>
          <w:noProof w:val="0"/>
          <w:sz w:val="22"/>
          <w:szCs w:val="22"/>
          <w:lang w:val="en-GB"/>
        </w:rPr>
        <w:t xml:space="preserve">of </w:t>
      </w:r>
      <w:r w:rsidRPr="105CF210" w:rsidR="7A593A7E">
        <w:rPr>
          <w:rFonts w:ascii="Arial" w:hAnsi="Arial"/>
          <w:noProof w:val="0"/>
          <w:sz w:val="22"/>
          <w:szCs w:val="22"/>
          <w:lang w:val="en-GB"/>
        </w:rPr>
        <w:t>personal</w:t>
      </w:r>
      <w:r w:rsidRPr="105CF210" w:rsidR="45BDC3CA">
        <w:rPr>
          <w:rFonts w:ascii="Arial" w:hAnsi="Arial"/>
          <w:noProof w:val="0"/>
          <w:sz w:val="22"/>
          <w:szCs w:val="22"/>
          <w:lang w:val="en-GB"/>
        </w:rPr>
        <w:t xml:space="preserve"> care, partnership working, and </w:t>
      </w:r>
      <w:r w:rsidRPr="105CF210" w:rsidR="4A937A1D">
        <w:rPr>
          <w:rFonts w:ascii="Arial" w:hAnsi="Arial"/>
          <w:noProof w:val="0"/>
          <w:sz w:val="22"/>
          <w:szCs w:val="22"/>
          <w:lang w:val="en-GB"/>
        </w:rPr>
        <w:t xml:space="preserve">fair </w:t>
      </w:r>
      <w:r w:rsidRPr="105CF210" w:rsidR="45BDC3CA">
        <w:rPr>
          <w:rFonts w:ascii="Arial" w:hAnsi="Arial"/>
          <w:noProof w:val="0"/>
          <w:sz w:val="22"/>
          <w:szCs w:val="22"/>
          <w:lang w:val="en-GB"/>
        </w:rPr>
        <w:t xml:space="preserve">practice in health and social care. These </w:t>
      </w:r>
      <w:r w:rsidRPr="105CF210" w:rsidR="77D8F298">
        <w:rPr>
          <w:rFonts w:ascii="Arial" w:hAnsi="Arial"/>
          <w:noProof w:val="0"/>
          <w:sz w:val="22"/>
          <w:szCs w:val="22"/>
          <w:lang w:val="en-GB"/>
        </w:rPr>
        <w:t xml:space="preserve">rules </w:t>
      </w:r>
      <w:r w:rsidRPr="105CF210" w:rsidR="45BDC3CA">
        <w:rPr>
          <w:rFonts w:ascii="Arial" w:hAnsi="Arial"/>
          <w:noProof w:val="0"/>
          <w:sz w:val="22"/>
          <w:szCs w:val="22"/>
          <w:lang w:val="en-GB"/>
        </w:rPr>
        <w:t>are essential in ensuring that individuals receive care that respects their wishes, promotes dignity, and supports their overall wellbeing.</w:t>
      </w:r>
    </w:p>
    <w:p xmlns:wp14="http://schemas.microsoft.com/office/word/2010/wordml" w:rsidP="7E6C13FC" wp14:paraId="5775423E" wp14:textId="0F5AE6BD">
      <w:pPr>
        <w:spacing w:line="360" w:lineRule="auto"/>
        <w:rPr>
          <w:rFonts w:ascii="Arial" w:hAnsi="Arial"/>
          <w:noProof w:val="0"/>
          <w:sz w:val="22"/>
          <w:szCs w:val="22"/>
          <w:lang w:val="en-GB"/>
        </w:rPr>
      </w:pPr>
      <w:r w:rsidRPr="7E6C13FC" w:rsidR="345A10D4">
        <w:rPr>
          <w:rFonts w:ascii="Arial" w:hAnsi="Arial"/>
          <w:noProof w:val="0"/>
          <w:sz w:val="22"/>
          <w:szCs w:val="22"/>
          <w:lang w:val="en-GB"/>
        </w:rPr>
        <w:t>Person-centred care is clearly demonstrated through the patient's decision to stop aggressive treatment and focus on quality of life. NHS England (n.d.) states that personalised care places individuals at the centre of decisions about their health and care. In this case, respecting the patient's wishes allows him to maintain control over his treatment choices and ensures that care is tailored to his personal values and preferences. Rather than focusing solely on extending life, healthcare professionals should prioritise comfort, pain management, emotional support, and maintaining dignity. This approach can improve the patient's overall experience and quality of life during the final stages of illness. Reflecting on this case, I recognise the importance of listening carefully to individuals and involving them in decisions that affect their care.</w:t>
      </w:r>
    </w:p>
    <w:p xmlns:wp14="http://schemas.microsoft.com/office/word/2010/wordml" w:rsidP="7E6C13FC" wp14:paraId="131AB6A3" wp14:textId="1B9CD9CC">
      <w:pPr>
        <w:spacing w:line="360" w:lineRule="auto"/>
        <w:rPr>
          <w:rFonts w:ascii="Arial" w:hAnsi="Arial"/>
          <w:noProof w:val="0"/>
          <w:sz w:val="22"/>
          <w:szCs w:val="22"/>
          <w:lang w:val="en-GB"/>
        </w:rPr>
      </w:pPr>
      <w:r w:rsidRPr="7E6C13FC" w:rsidR="345A10D4">
        <w:rPr>
          <w:rFonts w:ascii="Arial" w:hAnsi="Arial"/>
          <w:noProof w:val="0"/>
          <w:sz w:val="22"/>
          <w:szCs w:val="22"/>
          <w:lang w:val="en-GB"/>
        </w:rPr>
        <w:t>Partnership working is also evident in this scenario. Effective care for a person with terminal cancer often requires collaboration between doctors, nurses, palliative care specialists, social workers, carers, and family members. The NHS Digital guidance on Integrated Care Partnerships highlights the importance of coordinated working between services to meet individuals' complex needs (NHS Digital, n.d.). Through partnership working, healthcare professionals can ensure that the patient receives comprehensive physical, emotional, social, and psychological support. For example, palliative care teams may manage symptoms, while social workers can provide practical support and advice for the patient and family. This collaborative approach reduces gaps in care and helps address challenges that may arise during end-of-life care.</w:t>
      </w:r>
    </w:p>
    <w:p xmlns:wp14="http://schemas.microsoft.com/office/word/2010/wordml" w:rsidP="105CF210" wp14:paraId="50D0FC83" wp14:textId="6E615ABF">
      <w:pPr>
        <w:pStyle w:val="Normal"/>
        <w:spacing w:line="360" w:lineRule="auto"/>
        <w:rPr>
          <w:rFonts w:ascii="Arial" w:hAnsi="Arial"/>
          <w:noProof w:val="0"/>
          <w:sz w:val="22"/>
          <w:szCs w:val="22"/>
          <w:lang w:val="en-GB"/>
        </w:rPr>
      </w:pPr>
      <w:r w:rsidRPr="105CF210" w:rsidR="45BDC3CA">
        <w:rPr>
          <w:rFonts w:ascii="Arial" w:hAnsi="Arial"/>
          <w:noProof w:val="0"/>
          <w:sz w:val="22"/>
          <w:szCs w:val="22"/>
          <w:lang w:val="en-GB"/>
        </w:rPr>
        <w:t xml:space="preserve">Ethical practice plays a significant role in this case because healthcare professionals must balance professional responsibilities with the patient's right to make decisions about their own treatment. According to Page (2012), ethical decision-making in healthcare is guided by the principles of autonomy, beneficence, non-maleficence, and justice. The principle of autonomy is particularly relevant because the patient has the right to decide whether to continue treatment. Respecting this decision </w:t>
      </w:r>
      <w:r w:rsidRPr="105CF210" w:rsidR="45BDC3CA">
        <w:rPr>
          <w:rFonts w:ascii="Arial" w:hAnsi="Arial"/>
          <w:noProof w:val="0"/>
          <w:sz w:val="22"/>
          <w:szCs w:val="22"/>
          <w:lang w:val="en-GB"/>
        </w:rPr>
        <w:t>demonstrates</w:t>
      </w:r>
      <w:r w:rsidRPr="105CF210" w:rsidR="45BDC3CA">
        <w:rPr>
          <w:rFonts w:ascii="Arial" w:hAnsi="Arial"/>
          <w:noProof w:val="0"/>
          <w:sz w:val="22"/>
          <w:szCs w:val="22"/>
          <w:lang w:val="en-GB"/>
        </w:rPr>
        <w:t xml:space="preserve"> ethical practice and supports individual dignity.</w:t>
      </w:r>
      <w:r w:rsidRPr="105CF210" w:rsidR="6F6BF872">
        <w:rPr>
          <w:rFonts w:ascii="Arial" w:hAnsi="Arial"/>
          <w:noProof w:val="0"/>
          <w:sz w:val="22"/>
          <w:szCs w:val="22"/>
          <w:lang w:val="en-GB"/>
        </w:rPr>
        <w:t xml:space="preserve"> Professionals are expected to provide support that benefits people and to minimise the possibility of harm whenever possible.</w:t>
      </w:r>
      <w:r w:rsidRPr="105CF210" w:rsidR="45BDC3CA">
        <w:rPr>
          <w:rFonts w:ascii="Arial" w:hAnsi="Arial"/>
          <w:noProof w:val="0"/>
          <w:sz w:val="22"/>
          <w:szCs w:val="22"/>
          <w:lang w:val="en-GB"/>
        </w:rPr>
        <w:t xml:space="preserve"> Continuing aggressive treatment against the patient's wishes could potentially reduce quality of life and cause </w:t>
      </w:r>
      <w:r w:rsidRPr="105CF210" w:rsidR="45BDC3CA">
        <w:rPr>
          <w:rFonts w:ascii="Arial" w:hAnsi="Arial"/>
          <w:noProof w:val="0"/>
          <w:sz w:val="22"/>
          <w:szCs w:val="22"/>
          <w:lang w:val="en-GB"/>
        </w:rPr>
        <w:t>additional</w:t>
      </w:r>
      <w:r w:rsidRPr="105CF210" w:rsidR="45BDC3CA">
        <w:rPr>
          <w:rFonts w:ascii="Arial" w:hAnsi="Arial"/>
          <w:noProof w:val="0"/>
          <w:sz w:val="22"/>
          <w:szCs w:val="22"/>
          <w:lang w:val="en-GB"/>
        </w:rPr>
        <w:t xml:space="preserve"> distress. Therefore, focusing on palliative care may be a more </w:t>
      </w:r>
      <w:r w:rsidRPr="105CF210" w:rsidR="45BDC3CA">
        <w:rPr>
          <w:rFonts w:ascii="Arial" w:hAnsi="Arial"/>
          <w:noProof w:val="0"/>
          <w:sz w:val="22"/>
          <w:szCs w:val="22"/>
          <w:lang w:val="en-GB"/>
        </w:rPr>
        <w:t>appropriate</w:t>
      </w:r>
      <w:r w:rsidRPr="105CF210" w:rsidR="45BDC3CA">
        <w:rPr>
          <w:rFonts w:ascii="Arial" w:hAnsi="Arial"/>
          <w:noProof w:val="0"/>
          <w:sz w:val="22"/>
          <w:szCs w:val="22"/>
          <w:lang w:val="en-GB"/>
        </w:rPr>
        <w:t xml:space="preserve"> and ethical approach.</w:t>
      </w:r>
    </w:p>
    <w:p xmlns:wp14="http://schemas.microsoft.com/office/word/2010/wordml" w:rsidP="105CF210" wp14:paraId="66CC9099" wp14:textId="5C266525">
      <w:pPr>
        <w:pStyle w:val="Normal"/>
        <w:spacing w:line="360" w:lineRule="auto"/>
        <w:rPr>
          <w:rFonts w:ascii="Arial" w:hAnsi="Arial"/>
          <w:noProof w:val="0"/>
          <w:sz w:val="22"/>
          <w:szCs w:val="22"/>
          <w:lang w:val="en-GB"/>
        </w:rPr>
      </w:pPr>
      <w:r w:rsidRPr="105CF210" w:rsidR="200A9EEA">
        <w:rPr>
          <w:rFonts w:ascii="Arial" w:hAnsi="Arial"/>
          <w:noProof w:val="0"/>
          <w:sz w:val="22"/>
          <w:szCs w:val="22"/>
          <w:lang w:val="en-GB"/>
        </w:rPr>
        <w:t>This situation illustrates how tailored support, cooperative practice, and professional conduct contribute to positive care experiences within the UK care sector. They help people remain involved in matters affecting them, encourage effective teamwork, and promote dignity and understanding in care decisions.</w:t>
      </w:r>
      <w:r w:rsidRPr="105CF210" w:rsidR="45BDC3CA">
        <w:rPr>
          <w:rFonts w:ascii="Arial" w:hAnsi="Arial"/>
          <w:noProof w:val="0"/>
          <w:sz w:val="22"/>
          <w:szCs w:val="22"/>
          <w:lang w:val="en-GB"/>
        </w:rPr>
        <w:t xml:space="preserve"> Reflecting on this example, I understand the importance of developing </w:t>
      </w:r>
      <w:r w:rsidRPr="105CF210" w:rsidR="45BDC3CA">
        <w:rPr>
          <w:rFonts w:ascii="Arial" w:hAnsi="Arial"/>
          <w:noProof w:val="0"/>
          <w:sz w:val="22"/>
          <w:szCs w:val="22"/>
          <w:lang w:val="en-GB"/>
        </w:rPr>
        <w:t>strong communication</w:t>
      </w:r>
      <w:r w:rsidRPr="105CF210" w:rsidR="45BDC3CA">
        <w:rPr>
          <w:rFonts w:ascii="Arial" w:hAnsi="Arial"/>
          <w:noProof w:val="0"/>
          <w:sz w:val="22"/>
          <w:szCs w:val="22"/>
          <w:lang w:val="en-GB"/>
        </w:rPr>
        <w:t xml:space="preserve">, teamwork, and ethical decision-making skills. As a future health and social care professional, I will strive to apply these principles to </w:t>
      </w:r>
      <w:r w:rsidRPr="105CF210" w:rsidR="2D5C3D48">
        <w:rPr>
          <w:rFonts w:ascii="Arial" w:hAnsi="Arial"/>
          <w:noProof w:val="0"/>
          <w:sz w:val="22"/>
          <w:szCs w:val="22"/>
          <w:lang w:val="en-GB"/>
        </w:rPr>
        <w:t xml:space="preserve">make </w:t>
      </w:r>
      <w:r w:rsidRPr="105CF210" w:rsidR="45BDC3CA">
        <w:rPr>
          <w:rFonts w:ascii="Arial" w:hAnsi="Arial"/>
          <w:noProof w:val="0"/>
          <w:sz w:val="22"/>
          <w:szCs w:val="22"/>
          <w:lang w:val="en-GB"/>
        </w:rPr>
        <w:t xml:space="preserve">sure that individuals </w:t>
      </w:r>
      <w:r w:rsidRPr="105CF210" w:rsidR="4F77D8FB">
        <w:rPr>
          <w:rFonts w:ascii="Arial" w:hAnsi="Arial"/>
          <w:noProof w:val="0"/>
          <w:sz w:val="22"/>
          <w:szCs w:val="22"/>
          <w:lang w:val="en-GB"/>
        </w:rPr>
        <w:t>get</w:t>
      </w:r>
      <w:r w:rsidRPr="105CF210" w:rsidR="45BDC3CA">
        <w:rPr>
          <w:rFonts w:ascii="Arial" w:hAnsi="Arial"/>
          <w:noProof w:val="0"/>
          <w:sz w:val="22"/>
          <w:szCs w:val="22"/>
          <w:lang w:val="en-GB"/>
        </w:rPr>
        <w:t xml:space="preserve"> high-quality, compassionate, and person-centred care throughout their healthcare journey.</w:t>
      </w:r>
    </w:p>
    <w:p xmlns:wp14="http://schemas.microsoft.com/office/word/2010/wordml" w:rsidP="7E6C13FC" wp14:paraId="3A49F6F6" wp14:textId="105649D3">
      <w:pPr>
        <w:spacing w:line="360" w:lineRule="auto"/>
        <w:rPr>
          <w:rFonts w:ascii="Arial" w:hAnsi="Arial"/>
          <w:noProof w:val="0"/>
          <w:sz w:val="22"/>
          <w:szCs w:val="22"/>
          <w:lang w:val="en-GB"/>
        </w:rPr>
      </w:pPr>
    </w:p>
    <w:p xmlns:wp14="http://schemas.microsoft.com/office/word/2010/wordml" w:rsidP="7E6C13FC" wp14:paraId="5D8F936E" wp14:textId="09B7CE20">
      <w:pPr>
        <w:spacing w:line="360" w:lineRule="auto"/>
        <w:rPr>
          <w:rFonts w:ascii="Arial" w:hAnsi="Arial"/>
          <w:b w:val="1"/>
          <w:bCs w:val="1"/>
          <w:noProof w:val="0"/>
          <w:sz w:val="22"/>
          <w:szCs w:val="22"/>
          <w:lang w:val="en-GB"/>
        </w:rPr>
      </w:pPr>
      <w:r w:rsidRPr="7E6C13FC" w:rsidR="345A10D4">
        <w:rPr>
          <w:rFonts w:ascii="Arial" w:hAnsi="Arial"/>
          <w:b w:val="1"/>
          <w:bCs w:val="1"/>
          <w:noProof w:val="0"/>
          <w:sz w:val="22"/>
          <w:szCs w:val="22"/>
          <w:lang w:val="en-GB"/>
        </w:rPr>
        <w:t>REFERENCES:</w:t>
      </w:r>
    </w:p>
    <w:p xmlns:wp14="http://schemas.microsoft.com/office/word/2010/wordml" w:rsidP="105CF210" wp14:paraId="6A212026" wp14:textId="46D7328D">
      <w:pPr>
        <w:pStyle w:val="ListParagraph"/>
        <w:numPr>
          <w:ilvl w:val="0"/>
          <w:numId w:val="2"/>
        </w:numPr>
        <w:spacing w:line="360" w:lineRule="auto"/>
        <w:rPr>
          <w:rFonts w:ascii="Arial" w:hAnsi="Arial"/>
          <w:b w:val="0"/>
          <w:bCs w:val="0"/>
          <w:i w:val="0"/>
          <w:iCs w:val="0"/>
          <w:noProof w:val="0"/>
          <w:sz w:val="22"/>
          <w:szCs w:val="22"/>
          <w:lang w:val="en-GB"/>
        </w:rPr>
      </w:pPr>
      <w:r w:rsidRPr="105CF210" w:rsidR="45BDC3CA">
        <w:rPr>
          <w:rFonts w:ascii="Arial" w:hAnsi="Arial"/>
          <w:b w:val="0"/>
          <w:bCs w:val="0"/>
          <w:i w:val="0"/>
          <w:iCs w:val="0"/>
          <w:noProof w:val="0"/>
          <w:sz w:val="22"/>
          <w:szCs w:val="22"/>
          <w:lang w:val="en-GB"/>
        </w:rPr>
        <w:t xml:space="preserve">NHS Digital (n.d.) </w:t>
      </w:r>
      <w:r w:rsidRPr="105CF210" w:rsidR="45BDC3CA">
        <w:rPr>
          <w:rFonts w:ascii="Arial" w:hAnsi="Arial"/>
          <w:b w:val="0"/>
          <w:bCs w:val="0"/>
          <w:i w:val="0"/>
          <w:iCs w:val="0"/>
          <w:noProof w:val="0"/>
          <w:sz w:val="22"/>
          <w:szCs w:val="22"/>
          <w:lang w:val="en-GB"/>
        </w:rPr>
        <w:t>Integrated Care Systems, Integrated Care Boards and Integrated Care Partnerships: A Quick Guide</w:t>
      </w:r>
      <w:r w:rsidRPr="105CF210" w:rsidR="45BDC3CA">
        <w:rPr>
          <w:rFonts w:ascii="Arial" w:hAnsi="Arial"/>
          <w:b w:val="0"/>
          <w:bCs w:val="0"/>
          <w:i w:val="0"/>
          <w:iCs w:val="0"/>
          <w:noProof w:val="0"/>
          <w:sz w:val="22"/>
          <w:szCs w:val="22"/>
          <w:lang w:val="en-GB"/>
        </w:rPr>
        <w:t xml:space="preserve">. Available at: </w:t>
      </w:r>
      <w:hyperlink r:id="R6d2e7011b1fb46b9">
        <w:r w:rsidRPr="105CF210" w:rsidR="45BDC3CA">
          <w:rPr>
            <w:rStyle w:val="Hyperlink"/>
            <w:rFonts w:ascii="Arial" w:hAnsi="Arial"/>
            <w:b w:val="0"/>
            <w:bCs w:val="0"/>
            <w:i w:val="0"/>
            <w:iCs w:val="0"/>
            <w:noProof w:val="0"/>
            <w:sz w:val="22"/>
            <w:szCs w:val="22"/>
            <w:lang w:val="en-GB"/>
          </w:rPr>
          <w:t>https://digital.nhs.uk/data-and-information/information-governance/guidance/integrated-care-systems-integrated-care-boards-and-integrated-care-partnerships-a-quick-guide</w:t>
        </w:r>
      </w:hyperlink>
      <w:r w:rsidRPr="105CF210" w:rsidR="45BDC3CA">
        <w:rPr>
          <w:rFonts w:ascii="Arial" w:hAnsi="Arial"/>
          <w:b w:val="0"/>
          <w:bCs w:val="0"/>
          <w:i w:val="0"/>
          <w:iCs w:val="0"/>
          <w:noProof w:val="0"/>
          <w:sz w:val="22"/>
          <w:szCs w:val="22"/>
          <w:lang w:val="en-GB"/>
        </w:rPr>
        <w:t xml:space="preserve"> (Accessed: 4 July 2026).</w:t>
      </w:r>
    </w:p>
    <w:p xmlns:wp14="http://schemas.microsoft.com/office/word/2010/wordml" w:rsidP="105CF210" wp14:paraId="06EBA0ED" wp14:textId="478F3955">
      <w:pPr>
        <w:pStyle w:val="ListParagraph"/>
        <w:numPr>
          <w:ilvl w:val="0"/>
          <w:numId w:val="2"/>
        </w:numPr>
        <w:spacing w:line="360" w:lineRule="auto"/>
        <w:rPr>
          <w:rFonts w:ascii="Arial" w:hAnsi="Arial"/>
          <w:b w:val="0"/>
          <w:bCs w:val="0"/>
          <w:i w:val="0"/>
          <w:iCs w:val="0"/>
          <w:noProof w:val="0"/>
          <w:sz w:val="22"/>
          <w:szCs w:val="22"/>
          <w:lang w:val="en-GB"/>
        </w:rPr>
      </w:pPr>
      <w:r w:rsidRPr="105CF210" w:rsidR="45BDC3CA">
        <w:rPr>
          <w:rFonts w:ascii="Arial" w:hAnsi="Arial"/>
          <w:b w:val="0"/>
          <w:bCs w:val="0"/>
          <w:i w:val="0"/>
          <w:iCs w:val="0"/>
          <w:noProof w:val="0"/>
          <w:sz w:val="22"/>
          <w:szCs w:val="22"/>
          <w:lang w:val="en-GB"/>
        </w:rPr>
        <w:t xml:space="preserve">NHS England (n.d.) </w:t>
      </w:r>
      <w:r w:rsidRPr="105CF210" w:rsidR="45BDC3CA">
        <w:rPr>
          <w:rFonts w:ascii="Arial" w:hAnsi="Arial"/>
          <w:b w:val="0"/>
          <w:bCs w:val="0"/>
          <w:i w:val="0"/>
          <w:iCs w:val="0"/>
          <w:noProof w:val="0"/>
          <w:sz w:val="22"/>
          <w:szCs w:val="22"/>
          <w:lang w:val="en-GB"/>
        </w:rPr>
        <w:t>Personalised Care</w:t>
      </w:r>
      <w:r w:rsidRPr="105CF210" w:rsidR="45BDC3CA">
        <w:rPr>
          <w:rFonts w:ascii="Arial" w:hAnsi="Arial"/>
          <w:b w:val="0"/>
          <w:bCs w:val="0"/>
          <w:i w:val="0"/>
          <w:iCs w:val="0"/>
          <w:noProof w:val="0"/>
          <w:sz w:val="22"/>
          <w:szCs w:val="22"/>
          <w:lang w:val="en-GB"/>
        </w:rPr>
        <w:t xml:space="preserve">. Available at: </w:t>
      </w:r>
      <w:hyperlink r:id="R7b56df186cff4c54">
        <w:r w:rsidRPr="105CF210" w:rsidR="45BDC3CA">
          <w:rPr>
            <w:rStyle w:val="Hyperlink"/>
            <w:rFonts w:ascii="Arial" w:hAnsi="Arial"/>
            <w:b w:val="0"/>
            <w:bCs w:val="0"/>
            <w:i w:val="0"/>
            <w:iCs w:val="0"/>
            <w:noProof w:val="0"/>
            <w:sz w:val="22"/>
            <w:szCs w:val="22"/>
            <w:lang w:val="en-GB"/>
          </w:rPr>
          <w:t>https://www.england.nhs.uk/personalisedcare/</w:t>
        </w:r>
      </w:hyperlink>
      <w:r w:rsidRPr="105CF210" w:rsidR="45BDC3CA">
        <w:rPr>
          <w:rFonts w:ascii="Arial" w:hAnsi="Arial"/>
          <w:b w:val="0"/>
          <w:bCs w:val="0"/>
          <w:i w:val="0"/>
          <w:iCs w:val="0"/>
          <w:noProof w:val="0"/>
          <w:sz w:val="22"/>
          <w:szCs w:val="22"/>
          <w:lang w:val="en-GB"/>
        </w:rPr>
        <w:t xml:space="preserve"> (Accessed: 4 July 2026).</w:t>
      </w:r>
    </w:p>
    <w:p xmlns:wp14="http://schemas.microsoft.com/office/word/2010/wordml" w:rsidP="105CF210" wp14:paraId="3F6E63D0" wp14:textId="600A462F">
      <w:pPr>
        <w:pStyle w:val="ListParagraph"/>
        <w:numPr>
          <w:ilvl w:val="0"/>
          <w:numId w:val="2"/>
        </w:numPr>
        <w:spacing w:line="360" w:lineRule="auto"/>
        <w:rPr>
          <w:rFonts w:ascii="Arial" w:hAnsi="Arial"/>
          <w:b w:val="0"/>
          <w:bCs w:val="0"/>
          <w:i w:val="0"/>
          <w:iCs w:val="0"/>
          <w:noProof w:val="0"/>
          <w:sz w:val="22"/>
          <w:szCs w:val="22"/>
          <w:lang w:val="en-GB"/>
        </w:rPr>
      </w:pPr>
      <w:r w:rsidRPr="105CF210" w:rsidR="45BDC3CA">
        <w:rPr>
          <w:rFonts w:ascii="Arial" w:hAnsi="Arial"/>
          <w:b w:val="0"/>
          <w:bCs w:val="0"/>
          <w:i w:val="0"/>
          <w:iCs w:val="0"/>
          <w:noProof w:val="0"/>
          <w:sz w:val="22"/>
          <w:szCs w:val="22"/>
          <w:lang w:val="en-GB"/>
        </w:rPr>
        <w:t xml:space="preserve">Page, K. (2012) ‘The four principles: Can they be measured and do they predict ethical decision making?’, </w:t>
      </w:r>
      <w:r w:rsidRPr="105CF210" w:rsidR="45BDC3CA">
        <w:rPr>
          <w:rFonts w:ascii="Arial" w:hAnsi="Arial"/>
          <w:b w:val="0"/>
          <w:bCs w:val="0"/>
          <w:i w:val="0"/>
          <w:iCs w:val="0"/>
          <w:noProof w:val="0"/>
          <w:sz w:val="22"/>
          <w:szCs w:val="22"/>
          <w:lang w:val="en-GB"/>
        </w:rPr>
        <w:t>BMC Medical Ethics</w:t>
      </w:r>
      <w:r w:rsidRPr="105CF210" w:rsidR="45BDC3CA">
        <w:rPr>
          <w:rFonts w:ascii="Arial" w:hAnsi="Arial"/>
          <w:b w:val="0"/>
          <w:bCs w:val="0"/>
          <w:i w:val="0"/>
          <w:iCs w:val="0"/>
          <w:noProof w:val="0"/>
          <w:sz w:val="22"/>
          <w:szCs w:val="22"/>
          <w:lang w:val="en-GB"/>
        </w:rPr>
        <w:t xml:space="preserve">, 13(10). Available at: </w:t>
      </w:r>
      <w:hyperlink r:id="Rf7b6cd3828fb4675">
        <w:r w:rsidRPr="105CF210" w:rsidR="45BDC3CA">
          <w:rPr>
            <w:rStyle w:val="Hyperlink"/>
            <w:rFonts w:ascii="Arial" w:hAnsi="Arial"/>
            <w:b w:val="0"/>
            <w:bCs w:val="0"/>
            <w:i w:val="0"/>
            <w:iCs w:val="0"/>
            <w:noProof w:val="0"/>
            <w:sz w:val="22"/>
            <w:szCs w:val="22"/>
            <w:lang w:val="en-GB"/>
          </w:rPr>
          <w:t>https://pmc.ncbi.nlm.nih.gov/articles/PMC3528420/</w:t>
        </w:r>
      </w:hyperlink>
      <w:r w:rsidRPr="105CF210" w:rsidR="45BDC3CA">
        <w:rPr>
          <w:rFonts w:ascii="Arial" w:hAnsi="Arial"/>
          <w:b w:val="0"/>
          <w:bCs w:val="0"/>
          <w:i w:val="0"/>
          <w:iCs w:val="0"/>
          <w:noProof w:val="0"/>
          <w:sz w:val="22"/>
          <w:szCs w:val="22"/>
          <w:lang w:val="en-GB"/>
        </w:rPr>
        <w:t xml:space="preserve"> (Accessed: 4 July 2026).</w:t>
      </w:r>
    </w:p>
    <w:p xmlns:wp14="http://schemas.microsoft.com/office/word/2010/wordml" w:rsidP="105CF210" wp14:paraId="53E57D31" wp14:textId="2A3817BF">
      <w:pPr>
        <w:pStyle w:val="Normal"/>
        <w:spacing w:line="360" w:lineRule="auto"/>
        <w:rPr>
          <w:rFonts w:ascii="Arial" w:hAnsi="Arial"/>
          <w:b w:val="0"/>
          <w:bCs w:val="0"/>
          <w:i w:val="0"/>
          <w:iCs w:val="0"/>
          <w:noProof w:val="0"/>
          <w:sz w:val="22"/>
          <w:szCs w:val="22"/>
          <w:lang w:val="en-GB"/>
        </w:rPr>
      </w:pPr>
    </w:p>
    <w:p xmlns:wp14="http://schemas.microsoft.com/office/word/2010/wordml" w:rsidP="105CF210" wp14:paraId="13D53DA1" wp14:textId="557D002E">
      <w:pPr>
        <w:pStyle w:val="Normal"/>
        <w:spacing w:line="360" w:lineRule="auto"/>
        <w:rPr>
          <w:rFonts w:ascii="Arial" w:hAnsi="Arial"/>
          <w:b w:val="0"/>
          <w:bCs w:val="0"/>
          <w:i w:val="0"/>
          <w:iCs w:val="0"/>
          <w:noProof w:val="0"/>
          <w:sz w:val="22"/>
          <w:szCs w:val="22"/>
          <w:lang w:val="en-GB"/>
        </w:rPr>
      </w:pPr>
    </w:p>
    <w:p xmlns:wp14="http://schemas.microsoft.com/office/word/2010/wordml" w:rsidP="7E6C13FC" wp14:paraId="4D9C58E5" wp14:textId="2B8A575F">
      <w:pPr>
        <w:pStyle w:val="Normal"/>
        <w:spacing w:line="360" w:lineRule="auto"/>
        <w:rPr>
          <w:rFonts w:ascii="Arial" w:hAnsi="Arial"/>
          <w:b w:val="1"/>
          <w:bCs w:val="1"/>
          <w:i w:val="0"/>
          <w:iCs w:val="0"/>
          <w:noProof w:val="0"/>
          <w:sz w:val="22"/>
          <w:szCs w:val="22"/>
          <w:lang w:val="en-GB"/>
        </w:rPr>
      </w:pPr>
      <w:r w:rsidRPr="105CF210" w:rsidR="51C612B9">
        <w:rPr>
          <w:rFonts w:ascii="Arial" w:hAnsi="Arial"/>
          <w:b w:val="1"/>
          <w:bCs w:val="1"/>
          <w:i w:val="0"/>
          <w:iCs w:val="0"/>
          <w:noProof w:val="0"/>
          <w:sz w:val="22"/>
          <w:szCs w:val="22"/>
          <w:lang w:val="en-GB"/>
        </w:rPr>
        <w:t>TASK 03</w:t>
      </w:r>
    </w:p>
    <w:p xmlns:wp14="http://schemas.microsoft.com/office/word/2010/wordml" w:rsidP="7E6C13FC" wp14:paraId="7F1CED48" wp14:textId="6297E8B6">
      <w:pPr>
        <w:spacing w:line="360" w:lineRule="auto"/>
      </w:pPr>
      <w:r w:rsidRPr="105CF210" w:rsidR="1A23744B">
        <w:rPr>
          <w:rFonts w:ascii="Arial" w:hAnsi="Arial"/>
          <w:noProof w:val="0"/>
          <w:sz w:val="22"/>
          <w:szCs w:val="22"/>
          <w:lang w:val="en-GB"/>
        </w:rPr>
        <w:t>In my future career within the UK care sector, I understand that personalised support, collab approaches, and skilled values are key elements of effective practice. These concepts help practitioners deliver support that takes account of people's choices, encourages joint working, and guides responsible choices in care delivery. Existing legal frameworks, such as the Care Act 2014 and the Health and Care Act 2022, emphasise the need for services that are safe, well-organised, and focused on the needs of the person receiving care. Considering these areas has increased my awareness</w:t>
      </w:r>
      <w:r w:rsidRPr="105CF210" w:rsidR="62404A55">
        <w:rPr>
          <w:rFonts w:ascii="Arial" w:hAnsi="Arial"/>
          <w:noProof w:val="0"/>
          <w:sz w:val="22"/>
          <w:szCs w:val="22"/>
          <w:lang w:val="en-GB"/>
        </w:rPr>
        <w:t xml:space="preserve"> and standards</w:t>
      </w:r>
      <w:r w:rsidRPr="105CF210" w:rsidR="1A23744B">
        <w:rPr>
          <w:rFonts w:ascii="Arial" w:hAnsi="Arial"/>
          <w:noProof w:val="0"/>
          <w:sz w:val="22"/>
          <w:szCs w:val="22"/>
          <w:lang w:val="en-GB"/>
        </w:rPr>
        <w:t xml:space="preserve"> of how they will contribute </w:t>
      </w:r>
      <w:r w:rsidRPr="105CF210" w:rsidR="2346E332">
        <w:rPr>
          <w:rFonts w:ascii="Arial" w:hAnsi="Arial"/>
          <w:noProof w:val="0"/>
          <w:sz w:val="22"/>
          <w:szCs w:val="22"/>
          <w:lang w:val="en-GB"/>
        </w:rPr>
        <w:t xml:space="preserve">and help </w:t>
      </w:r>
      <w:r w:rsidRPr="105CF210" w:rsidR="1A23744B">
        <w:rPr>
          <w:rFonts w:ascii="Arial" w:hAnsi="Arial"/>
          <w:noProof w:val="0"/>
          <w:sz w:val="22"/>
          <w:szCs w:val="22"/>
          <w:lang w:val="en-GB"/>
        </w:rPr>
        <w:t>to my growth as a practitioner and shape the way I provide</w:t>
      </w:r>
      <w:r w:rsidRPr="105CF210" w:rsidR="7B39062B">
        <w:rPr>
          <w:rFonts w:ascii="Arial" w:hAnsi="Arial"/>
          <w:noProof w:val="0"/>
          <w:sz w:val="22"/>
          <w:szCs w:val="22"/>
          <w:lang w:val="en-GB"/>
        </w:rPr>
        <w:t xml:space="preserve"> care</w:t>
      </w:r>
      <w:r w:rsidRPr="105CF210" w:rsidR="1A23744B">
        <w:rPr>
          <w:rFonts w:ascii="Arial" w:hAnsi="Arial"/>
          <w:noProof w:val="0"/>
          <w:sz w:val="22"/>
          <w:szCs w:val="22"/>
          <w:lang w:val="en-GB"/>
        </w:rPr>
        <w:t xml:space="preserve"> support in the future. </w:t>
      </w:r>
    </w:p>
    <w:p xmlns:wp14="http://schemas.microsoft.com/office/word/2010/wordml" w:rsidP="7E6C13FC" wp14:paraId="5B916949" wp14:textId="43F89AB9">
      <w:pPr>
        <w:spacing w:line="360" w:lineRule="auto"/>
        <w:rPr>
          <w:rFonts w:ascii="Arial" w:hAnsi="Arial"/>
          <w:noProof w:val="0"/>
          <w:sz w:val="22"/>
          <w:szCs w:val="22"/>
          <w:lang w:val="en-GB"/>
        </w:rPr>
      </w:pPr>
      <w:r w:rsidRPr="105CF210" w:rsidR="237A9459">
        <w:rPr>
          <w:rFonts w:ascii="Arial" w:hAnsi="Arial"/>
          <w:noProof w:val="0"/>
          <w:sz w:val="22"/>
          <w:szCs w:val="22"/>
          <w:lang w:val="en-GB"/>
        </w:rPr>
        <w:t>Person-centred care is one of the most important principles in health and social care because it places the individual at the centre of decision-making. NHS England (2019) explains that personalised care enables individuals to have greater choice and control over their health and wellbeing. Reflecting on my experiences in healthcare settings, I have observed that individuals respond more positively when professionals listen to their concerns, respect their preferences, and involve them in decisions about their care. This approach helps build trust and improve communication between professionals and service users.</w:t>
      </w:r>
    </w:p>
    <w:p xmlns:wp14="http://schemas.microsoft.com/office/word/2010/wordml" w:rsidP="7E6C13FC" wp14:paraId="0C30E30D" wp14:textId="0895F23E">
      <w:pPr>
        <w:spacing w:line="360" w:lineRule="auto"/>
        <w:rPr>
          <w:rFonts w:ascii="Arial" w:hAnsi="Arial"/>
          <w:noProof w:val="0"/>
          <w:sz w:val="22"/>
          <w:szCs w:val="22"/>
          <w:lang w:val="en-GB"/>
        </w:rPr>
      </w:pPr>
      <w:r w:rsidRPr="7E6C13FC" w:rsidR="27F7E0E0">
        <w:rPr>
          <w:rFonts w:ascii="Arial" w:hAnsi="Arial"/>
          <w:noProof w:val="0"/>
          <w:sz w:val="22"/>
          <w:szCs w:val="22"/>
          <w:lang w:val="en-GB"/>
        </w:rPr>
        <w:t>The Care Act 2014 supports person-centred care by promoting individual wellbeing and ensuring that care is based on a person’s specific needs and circumstances (Care Act 2014, 2014). In my future practice, I will encourage individuals to participate in decisions regarding their care plans and treatment options. I understand that every individual has unique physical, emotional, social, and psychological needs, so I will aim to provide holistic care rather than focusing only on a medical condition.</w:t>
      </w:r>
    </w:p>
    <w:p xmlns:wp14="http://schemas.microsoft.com/office/word/2010/wordml" w:rsidP="7E6C13FC" wp14:paraId="261479DC" wp14:textId="4EA2675A">
      <w:pPr>
        <w:spacing w:line="360" w:lineRule="auto"/>
        <w:rPr>
          <w:rFonts w:ascii="Arial" w:hAnsi="Arial"/>
          <w:noProof w:val="0"/>
          <w:sz w:val="22"/>
          <w:szCs w:val="22"/>
          <w:lang w:val="en-GB"/>
        </w:rPr>
      </w:pPr>
      <w:r w:rsidRPr="105CF210" w:rsidR="237A9459">
        <w:rPr>
          <w:rFonts w:ascii="Arial" w:hAnsi="Arial"/>
          <w:noProof w:val="0"/>
          <w:sz w:val="22"/>
          <w:szCs w:val="22"/>
          <w:lang w:val="en-GB"/>
        </w:rPr>
        <w:t>One of my strengths is my ability to communicate effectively and show empathy towards others. These skills help me understand people’s concerns and support them appropriately. However,</w:t>
      </w:r>
      <w:r w:rsidRPr="105CF210" w:rsidR="3C3D7760">
        <w:rPr>
          <w:rFonts w:ascii="Arial" w:hAnsi="Arial"/>
          <w:noProof w:val="0"/>
          <w:sz w:val="22"/>
          <w:szCs w:val="22"/>
          <w:lang w:val="en-GB"/>
        </w:rPr>
        <w:t xml:space="preserve"> I understand that I need to develop greater confidence when managing challenging situations </w:t>
      </w:r>
      <w:r w:rsidRPr="105CF210" w:rsidR="237A9459">
        <w:rPr>
          <w:rFonts w:ascii="Arial" w:hAnsi="Arial"/>
          <w:noProof w:val="0"/>
          <w:sz w:val="22"/>
          <w:szCs w:val="22"/>
          <w:lang w:val="en-GB"/>
        </w:rPr>
        <w:t>and difficult conversations, such as discussing serious illnesses or safeguarding concerns. To address this, I plan to undertake communication skills training, engage in reflective practice, and seek feedback from experienced professionals.</w:t>
      </w:r>
    </w:p>
    <w:p xmlns:wp14="http://schemas.microsoft.com/office/word/2010/wordml" w:rsidP="7E6C13FC" wp14:paraId="2653E807" wp14:textId="71F54B87">
      <w:pPr>
        <w:spacing w:line="360" w:lineRule="auto"/>
        <w:rPr>
          <w:rFonts w:ascii="Arial" w:hAnsi="Arial"/>
          <w:noProof w:val="0"/>
          <w:sz w:val="22"/>
          <w:szCs w:val="22"/>
          <w:lang w:val="en-GB"/>
        </w:rPr>
      </w:pPr>
      <w:r w:rsidRPr="7E6C13FC" w:rsidR="27F7E0E0">
        <w:rPr>
          <w:rFonts w:ascii="Arial" w:hAnsi="Arial"/>
          <w:noProof w:val="0"/>
          <w:sz w:val="22"/>
          <w:szCs w:val="22"/>
          <w:lang w:val="en-GB"/>
        </w:rPr>
        <w:t>Partnership working is another principle that will significantly influence my day-to-day activities as a health and social care professional. Effective healthcare requires collaboration between multidisciplinary teams, including doctors, nurses, social workers, therapists, carers, and family members. The Health and Care Act 2022 promotes integrated care partnerships that encourage organisations and professionals to work together to improve outcomes for individuals (Health and Care Act 2022, 2022). Reflecting on this principle, I understand that no single professional can meet all the needs of an individual.</w:t>
      </w:r>
    </w:p>
    <w:p xmlns:wp14="http://schemas.microsoft.com/office/word/2010/wordml" w:rsidP="7E6C13FC" wp14:paraId="0203B5F9" wp14:textId="0F8B1277">
      <w:pPr>
        <w:spacing w:line="360" w:lineRule="auto"/>
        <w:rPr>
          <w:rFonts w:ascii="Arial" w:hAnsi="Arial"/>
          <w:noProof w:val="0"/>
          <w:sz w:val="22"/>
          <w:szCs w:val="22"/>
          <w:lang w:val="en-GB"/>
        </w:rPr>
      </w:pPr>
      <w:r w:rsidRPr="7E6C13FC" w:rsidR="27F7E0E0">
        <w:rPr>
          <w:rFonts w:ascii="Arial" w:hAnsi="Arial"/>
          <w:noProof w:val="0"/>
          <w:sz w:val="22"/>
          <w:szCs w:val="22"/>
          <w:lang w:val="en-GB"/>
        </w:rPr>
        <w:t>A practical example can be seen in the care of individuals with long-term conditions, where healthcare professionals work together to develop and implement care plans. This collaborative approach improves continuity of care and helps ensure that individuals receive consistent support. Reflecting on my future role, I understand the importance of respecting the expertise of other professionals and maintaining effective communication within multidisciplinary teams. Another area I would like to develop is my cultural awareness and understanding of diversity within health and social care settings. As healthcare professionals work with individuals from different backgrounds, beliefs, and experiences, it is important to provide inclusive and respectful care. I plan to increase my knowledge through training, research, and practical experience to ensure that I can meet the needs of diverse service users effectively.</w:t>
      </w:r>
    </w:p>
    <w:p xmlns:wp14="http://schemas.microsoft.com/office/word/2010/wordml" w:rsidP="7E6C13FC" wp14:paraId="681501EE" wp14:textId="263BD5FA">
      <w:pPr>
        <w:spacing w:line="360" w:lineRule="auto"/>
        <w:rPr>
          <w:rFonts w:ascii="Arial" w:hAnsi="Arial"/>
          <w:noProof w:val="0"/>
          <w:sz w:val="22"/>
          <w:szCs w:val="22"/>
          <w:lang w:val="en-GB"/>
        </w:rPr>
      </w:pPr>
      <w:r w:rsidRPr="7E6C13FC" w:rsidR="27F7E0E0">
        <w:rPr>
          <w:rFonts w:ascii="Arial" w:hAnsi="Arial"/>
          <w:noProof w:val="0"/>
          <w:sz w:val="22"/>
          <w:szCs w:val="22"/>
          <w:lang w:val="en-GB"/>
        </w:rPr>
        <w:t>I believe that one of my strengths is my willingness to work with others and contribute positively to team activities. However, I recognise that I need to develop stronger leadership and decision-making skills to become a more effective member of multidisciplinary teams. In the future, I plan to attend professional development workshops and engage in interprofessional learning opportunities to strengthen these skills.</w:t>
      </w:r>
    </w:p>
    <w:p xmlns:wp14="http://schemas.microsoft.com/office/word/2010/wordml" w:rsidP="7E6C13FC" wp14:paraId="28EC19DB" wp14:textId="34FD03E6">
      <w:pPr>
        <w:spacing w:line="360" w:lineRule="auto"/>
        <w:rPr>
          <w:rFonts w:ascii="Arial" w:hAnsi="Arial"/>
          <w:noProof w:val="0"/>
          <w:sz w:val="22"/>
          <w:szCs w:val="22"/>
          <w:lang w:val="en-GB"/>
        </w:rPr>
      </w:pPr>
      <w:r w:rsidRPr="105CF210" w:rsidR="357EA40E">
        <w:rPr>
          <w:rFonts w:ascii="Arial" w:hAnsi="Arial"/>
          <w:noProof w:val="0"/>
          <w:sz w:val="22"/>
          <w:szCs w:val="22"/>
          <w:lang w:val="en-GB"/>
        </w:rPr>
        <w:t xml:space="preserve">Good skilled </w:t>
      </w:r>
      <w:r w:rsidRPr="105CF210" w:rsidR="237A9459">
        <w:rPr>
          <w:rFonts w:ascii="Arial" w:hAnsi="Arial"/>
          <w:noProof w:val="0"/>
          <w:sz w:val="22"/>
          <w:szCs w:val="22"/>
          <w:lang w:val="en-GB"/>
        </w:rPr>
        <w:t>practice is important because</w:t>
      </w:r>
      <w:r w:rsidRPr="105CF210" w:rsidR="30FEAA46">
        <w:rPr>
          <w:rFonts w:ascii="Arial" w:hAnsi="Arial"/>
          <w:noProof w:val="0"/>
          <w:sz w:val="22"/>
          <w:szCs w:val="22"/>
          <w:lang w:val="en-GB"/>
        </w:rPr>
        <w:t xml:space="preserve"> workers in </w:t>
      </w:r>
      <w:r w:rsidRPr="105CF210" w:rsidR="237A9459">
        <w:rPr>
          <w:rFonts w:ascii="Arial" w:hAnsi="Arial"/>
          <w:noProof w:val="0"/>
          <w:sz w:val="22"/>
          <w:szCs w:val="22"/>
          <w:lang w:val="en-GB"/>
        </w:rPr>
        <w:t>health</w:t>
      </w:r>
      <w:r w:rsidRPr="105CF210" w:rsidR="4E9420E4">
        <w:rPr>
          <w:rFonts w:ascii="Arial" w:hAnsi="Arial"/>
          <w:noProof w:val="0"/>
          <w:sz w:val="22"/>
          <w:szCs w:val="22"/>
          <w:lang w:val="en-GB"/>
        </w:rPr>
        <w:t xml:space="preserve"> and wellbeing sector deal with </w:t>
      </w:r>
      <w:r w:rsidRPr="105CF210" w:rsidR="237A9459">
        <w:rPr>
          <w:rFonts w:ascii="Arial" w:hAnsi="Arial"/>
          <w:noProof w:val="0"/>
          <w:sz w:val="22"/>
          <w:szCs w:val="22"/>
          <w:lang w:val="en-GB"/>
        </w:rPr>
        <w:t>situations that require careful judgement and decision-making. Page (2012) highlights the four ethical principles of autonomy, beneficence, non-maleficence, and justice as key foundations for ethical decision-making. Reflecting on these principles, I understand that healthcare professionals must respect individuals’ rights while ensuring that care is safe, fair, and beneficial. Respecting autonomy means recognising an individual’s right to make decisions about their own care. Beneficence requires professionals to act in the best interests of individuals, while non-maleficence involves avoiding harm. Justice focuses on fairness and equal access to care.</w:t>
      </w:r>
    </w:p>
    <w:p xmlns:wp14="http://schemas.microsoft.com/office/word/2010/wordml" w:rsidP="105CF210" wp14:paraId="372D929E" wp14:textId="477700B7">
      <w:pPr>
        <w:pStyle w:val="Normal"/>
        <w:spacing w:line="360" w:lineRule="auto"/>
        <w:rPr>
          <w:rFonts w:ascii="Arial" w:hAnsi="Arial"/>
          <w:noProof w:val="0"/>
          <w:sz w:val="22"/>
          <w:szCs w:val="22"/>
          <w:lang w:val="en-GB"/>
        </w:rPr>
      </w:pPr>
      <w:r w:rsidRPr="105CF210" w:rsidR="237A9459">
        <w:rPr>
          <w:rFonts w:ascii="Arial" w:hAnsi="Arial"/>
          <w:noProof w:val="0"/>
          <w:sz w:val="22"/>
          <w:szCs w:val="22"/>
          <w:lang w:val="en-GB"/>
        </w:rPr>
        <w:t xml:space="preserve">In my future role, ethical principles will guide my actions when supporting individuals from diverse backgrounds with different beliefs, values, and preferences. I will strive to ensure that all individuals are treated fairly and with dignity regardless of their age, culture, disability, or social circumstances. Ethical practice also requires </w:t>
      </w:r>
      <w:r w:rsidRPr="105CF210" w:rsidR="237A9459">
        <w:rPr>
          <w:rFonts w:ascii="Arial" w:hAnsi="Arial"/>
          <w:noProof w:val="0"/>
          <w:sz w:val="22"/>
          <w:szCs w:val="22"/>
          <w:lang w:val="en-GB"/>
        </w:rPr>
        <w:t>maintaining</w:t>
      </w:r>
      <w:r w:rsidRPr="105CF210" w:rsidR="237A9459">
        <w:rPr>
          <w:rFonts w:ascii="Arial" w:hAnsi="Arial"/>
          <w:noProof w:val="0"/>
          <w:sz w:val="22"/>
          <w:szCs w:val="22"/>
          <w:lang w:val="en-GB"/>
        </w:rPr>
        <w:t xml:space="preserve"> confidentiality and acting </w:t>
      </w:r>
      <w:r w:rsidRPr="105CF210" w:rsidR="237A9459">
        <w:rPr>
          <w:rFonts w:ascii="Arial" w:hAnsi="Arial"/>
          <w:noProof w:val="0"/>
          <w:sz w:val="22"/>
          <w:szCs w:val="22"/>
          <w:lang w:val="en-GB"/>
        </w:rPr>
        <w:t>in accordance with</w:t>
      </w:r>
      <w:r w:rsidRPr="105CF210" w:rsidR="237A9459">
        <w:rPr>
          <w:rFonts w:ascii="Arial" w:hAnsi="Arial"/>
          <w:noProof w:val="0"/>
          <w:sz w:val="22"/>
          <w:szCs w:val="22"/>
          <w:lang w:val="en-GB"/>
        </w:rPr>
        <w:t xml:space="preserve"> professional standards. </w:t>
      </w:r>
      <w:r w:rsidRPr="105CF210" w:rsidR="07156CE0">
        <w:rPr>
          <w:rFonts w:ascii="Arial" w:hAnsi="Arial"/>
          <w:noProof w:val="0"/>
          <w:sz w:val="22"/>
          <w:szCs w:val="22"/>
          <w:lang w:val="en-GB"/>
        </w:rPr>
        <w:t>The Nursing and Midwifery Council (NMC) Code highlights the need to put people first, deliver care competently, maintain safety, and uphold public confidence in the profession.</w:t>
      </w:r>
      <w:r w:rsidRPr="105CF210" w:rsidR="237A9459">
        <w:rPr>
          <w:rFonts w:ascii="Arial" w:hAnsi="Arial"/>
          <w:noProof w:val="0"/>
          <w:sz w:val="22"/>
          <w:szCs w:val="22"/>
          <w:lang w:val="en-GB"/>
        </w:rPr>
        <w:t xml:space="preserve"> (Nursing and Midwifery Council, 2018).</w:t>
      </w:r>
    </w:p>
    <w:p xmlns:wp14="http://schemas.microsoft.com/office/word/2010/wordml" w:rsidP="7E6C13FC" wp14:paraId="3D14FE1C" wp14:textId="15172BB2">
      <w:pPr>
        <w:spacing w:line="360" w:lineRule="auto"/>
        <w:rPr>
          <w:rFonts w:ascii="Arial" w:hAnsi="Arial"/>
          <w:noProof w:val="0"/>
          <w:sz w:val="22"/>
          <w:szCs w:val="22"/>
          <w:lang w:val="en-GB"/>
        </w:rPr>
      </w:pPr>
      <w:r w:rsidRPr="7E6C13FC" w:rsidR="27F7E0E0">
        <w:rPr>
          <w:rFonts w:ascii="Arial" w:hAnsi="Arial"/>
          <w:noProof w:val="0"/>
          <w:sz w:val="22"/>
          <w:szCs w:val="22"/>
          <w:lang w:val="en-GB"/>
        </w:rPr>
        <w:t>The importance of safety and ethical responsibility has also been highlighted during global health emergencies. Hayre-Kwan et al. (2021) emphasise the significance of safety, leadership, teamwork, and ethical decision-making in maintaining quality care during challenging circumstances. Reflecting on this research, I understand that healthcare professionals must remain adaptable and resilient while continuing to provide compassionate care. This has reinforced my understanding of the need for continuous learning and professional development throughout my career.</w:t>
      </w:r>
    </w:p>
    <w:p xmlns:wp14="http://schemas.microsoft.com/office/word/2010/wordml" w:rsidP="7E6C13FC" wp14:paraId="5D00AFA1" wp14:textId="28F4E4B8">
      <w:pPr>
        <w:spacing w:line="360" w:lineRule="auto"/>
        <w:rPr>
          <w:rFonts w:ascii="Arial" w:hAnsi="Arial"/>
          <w:noProof w:val="0"/>
          <w:sz w:val="22"/>
          <w:szCs w:val="22"/>
          <w:lang w:val="en-GB"/>
        </w:rPr>
      </w:pPr>
      <w:r w:rsidRPr="7E6C13FC" w:rsidR="27F7E0E0">
        <w:rPr>
          <w:rFonts w:ascii="Arial" w:hAnsi="Arial"/>
          <w:noProof w:val="0"/>
          <w:sz w:val="22"/>
          <w:szCs w:val="22"/>
          <w:lang w:val="en-GB"/>
        </w:rPr>
        <w:t>Overall, reflecting on person-centred care, partnership working, and ethical practice has helped me identify both my strengths and areas for improvement. My strengths include empathy, communication, respect for others, and a willingness to work collaboratively. However, I recognise the need to improve my confidence, leadership abilities, and ethical decision-making skills in more complex situations. To achieve this, I plan to participate in training courses, attend workshops, engage in reflective practice, and remain informed about current legislation, policies, and professional guidelines.</w:t>
      </w:r>
    </w:p>
    <w:p xmlns:wp14="http://schemas.microsoft.com/office/word/2010/wordml" w:rsidP="7E6C13FC" wp14:paraId="3E07158F" wp14:textId="65918AFF">
      <w:pPr>
        <w:spacing w:line="360" w:lineRule="auto"/>
        <w:rPr>
          <w:rFonts w:ascii="Arial" w:hAnsi="Arial"/>
          <w:noProof w:val="0"/>
          <w:sz w:val="22"/>
          <w:szCs w:val="22"/>
          <w:lang w:val="en-GB"/>
        </w:rPr>
      </w:pPr>
      <w:r w:rsidRPr="7E6C13FC" w:rsidR="27F7E0E0">
        <w:rPr>
          <w:rFonts w:ascii="Arial" w:hAnsi="Arial"/>
          <w:noProof w:val="0"/>
          <w:sz w:val="22"/>
          <w:szCs w:val="22"/>
          <w:lang w:val="en-GB"/>
        </w:rPr>
        <w:t>In conclusion, person-centred care, partnership working, and ethics are essential principles that will influence every aspect of my future professional practice. The Care Act 2014, Health and Care Act 2022, NHS personalised care guidance, and professional standards provide a strong framework for delivering high-quality care. By continuing to develop my knowledge, skills, and professional values, I aim to provide compassionate, safe, and effective care that improves outcomes for individuals and supports their overall wellbeing.</w:t>
      </w:r>
    </w:p>
    <w:p xmlns:wp14="http://schemas.microsoft.com/office/word/2010/wordml" w:rsidP="7E6C13FC" wp14:paraId="43725D9B" wp14:textId="55B0937A">
      <w:pPr>
        <w:spacing w:line="360" w:lineRule="auto"/>
        <w:rPr>
          <w:rFonts w:ascii="Arial" w:hAnsi="Arial"/>
          <w:b w:val="1"/>
          <w:bCs w:val="1"/>
          <w:i w:val="0"/>
          <w:iCs w:val="0"/>
          <w:noProof w:val="0"/>
          <w:sz w:val="22"/>
          <w:szCs w:val="22"/>
          <w:lang w:val="en-GB"/>
        </w:rPr>
      </w:pPr>
      <w:r w:rsidRPr="7E6C13FC" w:rsidR="55CE14F2">
        <w:rPr>
          <w:rFonts w:ascii="Arial" w:hAnsi="Arial"/>
          <w:b w:val="1"/>
          <w:bCs w:val="1"/>
          <w:i w:val="0"/>
          <w:iCs w:val="0"/>
          <w:noProof w:val="0"/>
          <w:sz w:val="22"/>
          <w:szCs w:val="22"/>
          <w:lang w:val="en-GB"/>
        </w:rPr>
        <w:t>REFERENCES</w:t>
      </w:r>
    </w:p>
    <w:p xmlns:wp14="http://schemas.microsoft.com/office/word/2010/wordml" w:rsidP="105CF210" wp14:paraId="417B7CCC" wp14:textId="32A4C6EF">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Care Act 2014 (2014) </w:t>
      </w:r>
      <w:r w:rsidRPr="105CF210" w:rsidR="247D1D96">
        <w:rPr>
          <w:rFonts w:ascii="Arial" w:hAnsi="Arial"/>
          <w:i w:val="0"/>
          <w:iCs w:val="0"/>
          <w:noProof w:val="0"/>
          <w:sz w:val="22"/>
          <w:szCs w:val="22"/>
          <w:lang w:val="en-GB"/>
        </w:rPr>
        <w:t>Care Act 2014</w:t>
      </w:r>
      <w:r w:rsidRPr="105CF210" w:rsidR="247D1D96">
        <w:rPr>
          <w:rFonts w:ascii="Arial" w:hAnsi="Arial"/>
          <w:i w:val="0"/>
          <w:iCs w:val="0"/>
          <w:noProof w:val="0"/>
          <w:sz w:val="22"/>
          <w:szCs w:val="22"/>
          <w:lang w:val="en-GB"/>
        </w:rPr>
        <w:t xml:space="preserve">. London: The Stationery Office. Available at: </w:t>
      </w:r>
      <w:hyperlink r:id="Ra52e03dfd6d64e19">
        <w:r w:rsidRPr="105CF210" w:rsidR="247D1D96">
          <w:rPr>
            <w:rStyle w:val="Hyperlink"/>
            <w:rFonts w:ascii="Arial" w:hAnsi="Arial"/>
            <w:i w:val="0"/>
            <w:iCs w:val="0"/>
            <w:noProof w:val="0"/>
            <w:sz w:val="22"/>
            <w:szCs w:val="22"/>
            <w:lang w:val="en-GB"/>
          </w:rPr>
          <w:t>https://www.legislation.gov.uk/ukpga/2014/23/contents</w:t>
        </w:r>
      </w:hyperlink>
      <w:r w:rsidRPr="105CF210" w:rsidR="247D1D96">
        <w:rPr>
          <w:rFonts w:ascii="Arial" w:hAnsi="Arial"/>
          <w:i w:val="0"/>
          <w:iCs w:val="0"/>
          <w:noProof w:val="0"/>
          <w:sz w:val="22"/>
          <w:szCs w:val="22"/>
          <w:lang w:val="en-GB"/>
        </w:rPr>
        <w:t xml:space="preserve"> (Accessed: 4 July 2026).</w:t>
      </w:r>
    </w:p>
    <w:p xmlns:wp14="http://schemas.microsoft.com/office/word/2010/wordml" w:rsidP="105CF210" wp14:paraId="32656305" wp14:textId="51EE92F1">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Hayre-Kwan, S., Quinn, B., Chu, T., Orr, P. and Snoke, J. (2021) ‘Health Care Pyramid Approach to Safety and Security During a Global Pandemic’, </w:t>
      </w:r>
      <w:r w:rsidRPr="105CF210" w:rsidR="247D1D96">
        <w:rPr>
          <w:rFonts w:ascii="Arial" w:hAnsi="Arial"/>
          <w:i w:val="0"/>
          <w:iCs w:val="0"/>
          <w:noProof w:val="0"/>
          <w:sz w:val="22"/>
          <w:szCs w:val="22"/>
          <w:lang w:val="en-GB"/>
        </w:rPr>
        <w:t>Nursing Management</w:t>
      </w:r>
      <w:r w:rsidRPr="105CF210" w:rsidR="247D1D96">
        <w:rPr>
          <w:rFonts w:ascii="Arial" w:hAnsi="Arial"/>
          <w:i w:val="0"/>
          <w:iCs w:val="0"/>
          <w:noProof w:val="0"/>
          <w:sz w:val="22"/>
          <w:szCs w:val="22"/>
          <w:lang w:val="en-GB"/>
        </w:rPr>
        <w:t xml:space="preserve">, 52(10), pp. 18–25. Available at: </w:t>
      </w:r>
      <w:hyperlink r:id="Rfc60b4f5eff34352">
        <w:r w:rsidRPr="105CF210" w:rsidR="247D1D96">
          <w:rPr>
            <w:rStyle w:val="Hyperlink"/>
            <w:rFonts w:ascii="Arial" w:hAnsi="Arial"/>
            <w:i w:val="0"/>
            <w:iCs w:val="0"/>
            <w:noProof w:val="0"/>
            <w:sz w:val="22"/>
            <w:szCs w:val="22"/>
            <w:lang w:val="en-GB"/>
          </w:rPr>
          <w:t>https://www.sciencedirect.com/science/article/pii/S1541461221001865</w:t>
        </w:r>
      </w:hyperlink>
      <w:r w:rsidRPr="105CF210" w:rsidR="247D1D96">
        <w:rPr>
          <w:rFonts w:ascii="Arial" w:hAnsi="Arial"/>
          <w:i w:val="0"/>
          <w:iCs w:val="0"/>
          <w:noProof w:val="0"/>
          <w:sz w:val="22"/>
          <w:szCs w:val="22"/>
          <w:lang w:val="en-GB"/>
        </w:rPr>
        <w:t xml:space="preserve"> (Accessed: 4 July 2026).</w:t>
      </w:r>
    </w:p>
    <w:p xmlns:wp14="http://schemas.microsoft.com/office/word/2010/wordml" w:rsidP="105CF210" wp14:paraId="459FEBE8" wp14:textId="08D58FAB">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Health and Care Act 2022 (2022) </w:t>
      </w:r>
      <w:r w:rsidRPr="105CF210" w:rsidR="247D1D96">
        <w:rPr>
          <w:rFonts w:ascii="Arial" w:hAnsi="Arial"/>
          <w:i w:val="0"/>
          <w:iCs w:val="0"/>
          <w:noProof w:val="0"/>
          <w:sz w:val="22"/>
          <w:szCs w:val="22"/>
          <w:lang w:val="en-GB"/>
        </w:rPr>
        <w:t>Health and Care Act 2022: Integrated Care Partnerships</w:t>
      </w:r>
      <w:r w:rsidRPr="105CF210" w:rsidR="247D1D96">
        <w:rPr>
          <w:rFonts w:ascii="Arial" w:hAnsi="Arial"/>
          <w:i w:val="0"/>
          <w:iCs w:val="0"/>
          <w:noProof w:val="0"/>
          <w:sz w:val="22"/>
          <w:szCs w:val="22"/>
          <w:lang w:val="en-GB"/>
        </w:rPr>
        <w:t xml:space="preserve">. Available at: </w:t>
      </w:r>
      <w:hyperlink r:id="Ref0a0c77f9a64ba7">
        <w:r w:rsidRPr="105CF210" w:rsidR="247D1D96">
          <w:rPr>
            <w:rStyle w:val="Hyperlink"/>
            <w:rFonts w:ascii="Arial" w:hAnsi="Arial"/>
            <w:i w:val="0"/>
            <w:iCs w:val="0"/>
            <w:noProof w:val="0"/>
            <w:sz w:val="22"/>
            <w:szCs w:val="22"/>
            <w:lang w:val="en-GB"/>
          </w:rPr>
          <w:t>https://www.legislation.gov.uk/ukpga/2022/31/part/1/crossheading/integrated-care-partnerships</w:t>
        </w:r>
      </w:hyperlink>
      <w:r w:rsidRPr="105CF210" w:rsidR="247D1D96">
        <w:rPr>
          <w:rFonts w:ascii="Arial" w:hAnsi="Arial"/>
          <w:i w:val="0"/>
          <w:iCs w:val="0"/>
          <w:noProof w:val="0"/>
          <w:sz w:val="22"/>
          <w:szCs w:val="22"/>
          <w:lang w:val="en-GB"/>
        </w:rPr>
        <w:t xml:space="preserve"> (Accessed: 4 July 2026).</w:t>
      </w:r>
    </w:p>
    <w:p xmlns:wp14="http://schemas.microsoft.com/office/word/2010/wordml" w:rsidP="105CF210" wp14:paraId="4F7B0B95" wp14:textId="40765015">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NHS England (2019) </w:t>
      </w:r>
      <w:r w:rsidRPr="105CF210" w:rsidR="247D1D96">
        <w:rPr>
          <w:rFonts w:ascii="Arial" w:hAnsi="Arial"/>
          <w:i w:val="0"/>
          <w:iCs w:val="0"/>
          <w:noProof w:val="0"/>
          <w:sz w:val="22"/>
          <w:szCs w:val="22"/>
          <w:lang w:val="en-GB"/>
        </w:rPr>
        <w:t>Universal Personalised Care: Implementing the Comprehensive Model</w:t>
      </w:r>
      <w:r w:rsidRPr="105CF210" w:rsidR="247D1D96">
        <w:rPr>
          <w:rFonts w:ascii="Arial" w:hAnsi="Arial"/>
          <w:i w:val="0"/>
          <w:iCs w:val="0"/>
          <w:noProof w:val="0"/>
          <w:sz w:val="22"/>
          <w:szCs w:val="22"/>
          <w:lang w:val="en-GB"/>
        </w:rPr>
        <w:t xml:space="preserve">. London: NHS England. Available at: </w:t>
      </w:r>
      <w:hyperlink r:id="R88bd74062a694858">
        <w:r w:rsidRPr="105CF210" w:rsidR="247D1D96">
          <w:rPr>
            <w:rStyle w:val="Hyperlink"/>
            <w:rFonts w:ascii="Arial" w:hAnsi="Arial"/>
            <w:i w:val="0"/>
            <w:iCs w:val="0"/>
            <w:noProof w:val="0"/>
            <w:sz w:val="22"/>
            <w:szCs w:val="22"/>
            <w:lang w:val="en-GB"/>
          </w:rPr>
          <w:t>https://www.england.nhs.uk/wp-content/uploads/2019/01/universal-personalised-care.pdf</w:t>
        </w:r>
      </w:hyperlink>
      <w:r w:rsidRPr="105CF210" w:rsidR="247D1D96">
        <w:rPr>
          <w:rFonts w:ascii="Arial" w:hAnsi="Arial"/>
          <w:i w:val="0"/>
          <w:iCs w:val="0"/>
          <w:noProof w:val="0"/>
          <w:sz w:val="22"/>
          <w:szCs w:val="22"/>
          <w:lang w:val="en-GB"/>
        </w:rPr>
        <w:t xml:space="preserve"> (Accessed: 4 July 2026).</w:t>
      </w:r>
    </w:p>
    <w:p xmlns:wp14="http://schemas.microsoft.com/office/word/2010/wordml" w:rsidP="105CF210" wp14:paraId="65956417" wp14:textId="121594D1">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Nursing and Midwifery Council (2018) </w:t>
      </w:r>
      <w:r w:rsidRPr="105CF210" w:rsidR="247D1D96">
        <w:rPr>
          <w:rFonts w:ascii="Arial" w:hAnsi="Arial"/>
          <w:i w:val="0"/>
          <w:iCs w:val="0"/>
          <w:noProof w:val="0"/>
          <w:sz w:val="22"/>
          <w:szCs w:val="22"/>
          <w:lang w:val="en-GB"/>
        </w:rPr>
        <w:t>The Code: Professional Standards of Practice and Behaviour for Nurses, Midwives and Nursing Associates</w:t>
      </w:r>
      <w:r w:rsidRPr="105CF210" w:rsidR="247D1D96">
        <w:rPr>
          <w:rFonts w:ascii="Arial" w:hAnsi="Arial"/>
          <w:i w:val="0"/>
          <w:iCs w:val="0"/>
          <w:noProof w:val="0"/>
          <w:sz w:val="22"/>
          <w:szCs w:val="22"/>
          <w:lang w:val="en-GB"/>
        </w:rPr>
        <w:t xml:space="preserve">. Available at: </w:t>
      </w:r>
      <w:hyperlink r:id="R9316f789b4bf4149">
        <w:r w:rsidRPr="105CF210" w:rsidR="247D1D96">
          <w:rPr>
            <w:rStyle w:val="Hyperlink"/>
            <w:rFonts w:ascii="Arial" w:hAnsi="Arial"/>
            <w:i w:val="0"/>
            <w:iCs w:val="0"/>
            <w:noProof w:val="0"/>
            <w:sz w:val="22"/>
            <w:szCs w:val="22"/>
            <w:lang w:val="en-GB"/>
          </w:rPr>
          <w:t>https://www.nmc.org.uk/standards/code/</w:t>
        </w:r>
      </w:hyperlink>
      <w:r w:rsidRPr="105CF210" w:rsidR="247D1D96">
        <w:rPr>
          <w:rFonts w:ascii="Arial" w:hAnsi="Arial"/>
          <w:i w:val="0"/>
          <w:iCs w:val="0"/>
          <w:noProof w:val="0"/>
          <w:sz w:val="22"/>
          <w:szCs w:val="22"/>
          <w:lang w:val="en-GB"/>
        </w:rPr>
        <w:t xml:space="preserve"> (Accessed: 4 July 2026).</w:t>
      </w:r>
    </w:p>
    <w:p xmlns:wp14="http://schemas.microsoft.com/office/word/2010/wordml" w:rsidP="105CF210" wp14:paraId="0C552CED" wp14:textId="4034D404">
      <w:pPr>
        <w:pStyle w:val="ListParagraph"/>
        <w:numPr>
          <w:ilvl w:val="0"/>
          <w:numId w:val="3"/>
        </w:numPr>
        <w:spacing w:line="360" w:lineRule="auto"/>
        <w:rPr>
          <w:rFonts w:ascii="Arial" w:hAnsi="Arial"/>
          <w:i w:val="0"/>
          <w:iCs w:val="0"/>
          <w:noProof w:val="0"/>
          <w:sz w:val="22"/>
          <w:szCs w:val="22"/>
          <w:lang w:val="en-GB"/>
        </w:rPr>
      </w:pPr>
      <w:r w:rsidRPr="105CF210" w:rsidR="247D1D96">
        <w:rPr>
          <w:rFonts w:ascii="Arial" w:hAnsi="Arial"/>
          <w:i w:val="0"/>
          <w:iCs w:val="0"/>
          <w:noProof w:val="0"/>
          <w:sz w:val="22"/>
          <w:szCs w:val="22"/>
          <w:lang w:val="en-GB"/>
        </w:rPr>
        <w:t xml:space="preserve">Page, K. (2012) ‘The four principles: Can they be measured and do they predict ethical decision making?’, </w:t>
      </w:r>
      <w:r w:rsidRPr="105CF210" w:rsidR="247D1D96">
        <w:rPr>
          <w:rFonts w:ascii="Arial" w:hAnsi="Arial"/>
          <w:i w:val="0"/>
          <w:iCs w:val="0"/>
          <w:noProof w:val="0"/>
          <w:sz w:val="22"/>
          <w:szCs w:val="22"/>
          <w:lang w:val="en-GB"/>
        </w:rPr>
        <w:t>BMC Medical Ethics</w:t>
      </w:r>
      <w:r w:rsidRPr="105CF210" w:rsidR="247D1D96">
        <w:rPr>
          <w:rFonts w:ascii="Arial" w:hAnsi="Arial"/>
          <w:i w:val="0"/>
          <w:iCs w:val="0"/>
          <w:noProof w:val="0"/>
          <w:sz w:val="22"/>
          <w:szCs w:val="22"/>
          <w:lang w:val="en-GB"/>
        </w:rPr>
        <w:t xml:space="preserve">, 13(10). Available at: </w:t>
      </w:r>
      <w:hyperlink r:id="R3140998be56d41e0">
        <w:r w:rsidRPr="105CF210" w:rsidR="247D1D96">
          <w:rPr>
            <w:rStyle w:val="Hyperlink"/>
            <w:rFonts w:ascii="Arial" w:hAnsi="Arial"/>
            <w:i w:val="0"/>
            <w:iCs w:val="0"/>
            <w:noProof w:val="0"/>
            <w:sz w:val="22"/>
            <w:szCs w:val="22"/>
            <w:lang w:val="en-GB"/>
          </w:rPr>
          <w:t>https://www.researchgate.net/publication/225046059_The_four_principles_Can_they_be_measured_and_do_they_predict_ethical_decision_making</w:t>
        </w:r>
      </w:hyperlink>
      <w:r w:rsidRPr="105CF210" w:rsidR="247D1D96">
        <w:rPr>
          <w:rFonts w:ascii="Arial" w:hAnsi="Arial"/>
          <w:i w:val="0"/>
          <w:iCs w:val="0"/>
          <w:noProof w:val="0"/>
          <w:sz w:val="22"/>
          <w:szCs w:val="22"/>
          <w:lang w:val="en-GB"/>
        </w:rPr>
        <w:t xml:space="preserve"> (Accessed: 4 July 2026).</w:t>
      </w:r>
    </w:p>
    <w:p xmlns:wp14="http://schemas.microsoft.com/office/word/2010/wordml" w:rsidP="7E6C13FC" wp14:paraId="48919FE6" wp14:textId="0EFCCD01">
      <w:pPr>
        <w:spacing w:line="360" w:lineRule="auto"/>
        <w:rPr>
          <w:rFonts w:ascii="Arial" w:hAnsi="Arial"/>
          <w:noProof w:val="0"/>
          <w:sz w:val="22"/>
          <w:szCs w:val="22"/>
          <w:lang w:val="en-GB"/>
        </w:rPr>
      </w:pPr>
    </w:p>
    <w:p xmlns:wp14="http://schemas.microsoft.com/office/word/2010/wordml" w:rsidP="7E6C13FC" wp14:paraId="29B95E48" wp14:textId="30ABECC1">
      <w:pPr>
        <w:spacing w:line="360" w:lineRule="auto"/>
        <w:rPr>
          <w:rFonts w:ascii="Arial" w:hAnsi="Arial"/>
          <w:b w:val="0"/>
          <w:bCs w:val="0"/>
          <w:noProof w:val="0"/>
          <w:sz w:val="22"/>
          <w:szCs w:val="22"/>
          <w:lang w:val="en-GB"/>
        </w:rPr>
      </w:pPr>
    </w:p>
    <w:p xmlns:wp14="http://schemas.microsoft.com/office/word/2010/wordml" w:rsidP="105CF210" wp14:paraId="3B77C75E" wp14:textId="26F36045">
      <w:pPr>
        <w:pStyle w:val="Normal"/>
        <w:spacing w:line="360" w:lineRule="auto"/>
        <w:rPr>
          <w:rFonts w:ascii="Arial" w:hAnsi="Arial"/>
          <w:b w:val="1"/>
          <w:bCs w:val="1"/>
          <w:i w:val="0"/>
          <w:iCs w:val="0"/>
          <w:noProof w:val="0"/>
          <w:sz w:val="22"/>
          <w:szCs w:val="22"/>
          <w:lang w:val="en-GB"/>
        </w:rPr>
      </w:pPr>
    </w:p>
    <w:p xmlns:wp14="http://schemas.microsoft.com/office/word/2010/wordml" w:rsidP="105CF210" wp14:paraId="4B0B317B" wp14:textId="0A36B9ED">
      <w:pPr>
        <w:pStyle w:val="Normal"/>
        <w:spacing w:line="360" w:lineRule="auto"/>
        <w:rPr>
          <w:rFonts w:ascii="Arial" w:hAnsi="Arial"/>
          <w:b w:val="0"/>
          <w:bCs w:val="0"/>
          <w:i w:val="0"/>
          <w:iCs w:val="0"/>
          <w:noProof w:val="0"/>
          <w:sz w:val="22"/>
          <w:szCs w:val="22"/>
          <w:lang w:val="en-GB"/>
        </w:rPr>
      </w:pPr>
    </w:p>
    <w:p xmlns:wp14="http://schemas.microsoft.com/office/word/2010/wordml" w:rsidP="105CF210" wp14:paraId="4524242E" wp14:textId="21438D07">
      <w:pPr>
        <w:pStyle w:val="Normal"/>
        <w:spacing w:line="360" w:lineRule="auto"/>
        <w:rPr>
          <w:rFonts w:ascii="Arial" w:hAnsi="Arial"/>
          <w:b w:val="1"/>
          <w:bCs w:val="1"/>
          <w:i w:val="0"/>
          <w:iCs w:val="0"/>
          <w:noProof w:val="0"/>
          <w:sz w:val="22"/>
          <w:szCs w:val="22"/>
          <w:lang w:val="en-GB"/>
        </w:rPr>
      </w:pPr>
    </w:p>
    <w:p xmlns:wp14="http://schemas.microsoft.com/office/word/2010/wordml" w:rsidP="105CF210" wp14:paraId="7FB0869F" wp14:textId="36CC3528">
      <w:pPr>
        <w:pStyle w:val="Normal"/>
        <w:spacing w:line="360" w:lineRule="auto"/>
        <w:rPr>
          <w:rFonts w:ascii="Arial" w:hAnsi="Arial"/>
          <w:b w:val="1"/>
          <w:bCs w:val="1"/>
          <w:i w:val="0"/>
          <w:iCs w:val="0"/>
          <w:noProof w:val="0"/>
          <w:sz w:val="22"/>
          <w:szCs w:val="22"/>
          <w:lang w:val="en-GB"/>
        </w:rPr>
      </w:pPr>
    </w:p>
    <w:p xmlns:wp14="http://schemas.microsoft.com/office/word/2010/wordml" w:rsidP="105CF210" wp14:paraId="15356992" wp14:textId="74B59887">
      <w:pPr>
        <w:pStyle w:val="Normal"/>
        <w:spacing w:line="360" w:lineRule="auto"/>
        <w:rPr>
          <w:rFonts w:ascii="Arial" w:hAnsi="Arial"/>
          <w:b w:val="1"/>
          <w:bCs w:val="1"/>
          <w:i w:val="0"/>
          <w:iCs w:val="0"/>
          <w:noProof w:val="0"/>
          <w:sz w:val="22"/>
          <w:szCs w:val="22"/>
          <w:lang w:val="en-GB"/>
        </w:rPr>
      </w:pPr>
    </w:p>
    <w:p xmlns:wp14="http://schemas.microsoft.com/office/word/2010/wordml" w:rsidP="105CF210" wp14:paraId="5C59CD76" wp14:textId="10B3A418">
      <w:pPr>
        <w:pStyle w:val="Normal"/>
        <w:spacing w:line="360" w:lineRule="auto"/>
        <w:rPr>
          <w:rFonts w:ascii="Arial" w:hAnsi="Arial"/>
          <w:b w:val="0"/>
          <w:bCs w:val="0"/>
          <w:i w:val="0"/>
          <w:iCs w:val="0"/>
          <w:noProof w:val="0"/>
          <w:sz w:val="22"/>
          <w:szCs w:val="22"/>
          <w:lang w:val="en-GB"/>
        </w:rPr>
      </w:pPr>
    </w:p>
    <w:p xmlns:wp14="http://schemas.microsoft.com/office/word/2010/wordml" w:rsidP="7E6C13FC" wp14:paraId="295F8E78" wp14:textId="06453E24">
      <w:pPr>
        <w:spacing w:line="360" w:lineRule="auto"/>
        <w:rPr>
          <w:rFonts w:ascii="Arial" w:hAnsi="Arial"/>
          <w:b w:val="1"/>
          <w:bCs w:val="1"/>
          <w:noProof w:val="0"/>
          <w:sz w:val="22"/>
          <w:szCs w:val="22"/>
          <w:lang w:val="en-GB"/>
        </w:rPr>
      </w:pPr>
    </w:p>
    <w:p xmlns:wp14="http://schemas.microsoft.com/office/word/2010/wordml" w:rsidP="105CF210" wp14:paraId="74104476" wp14:textId="2A1E61C8">
      <w:pPr>
        <w:pStyle w:val="Normal"/>
        <w:spacing w:line="360" w:lineRule="auto"/>
        <w:rPr>
          <w:rFonts w:ascii="Arial" w:hAnsi="Arial"/>
          <w:b w:val="0"/>
          <w:bCs w:val="0"/>
          <w:i w:val="0"/>
          <w:iCs w:val="0"/>
          <w:noProof w:val="0"/>
          <w:sz w:val="22"/>
          <w:szCs w:val="22"/>
          <w:lang w:val="en-GB"/>
        </w:rPr>
      </w:pPr>
    </w:p>
    <w:p xmlns:wp14="http://schemas.microsoft.com/office/word/2010/wordml" w:rsidP="7E6C13FC" wp14:paraId="081A822C" wp14:textId="082F3084">
      <w:pPr>
        <w:spacing w:line="360" w:lineRule="auto"/>
        <w:rPr>
          <w:rFonts w:ascii="Arial" w:hAnsi="Arial"/>
          <w:b w:val="1"/>
          <w:bCs w:val="1"/>
          <w:noProof w:val="0"/>
          <w:sz w:val="22"/>
          <w:szCs w:val="22"/>
          <w:lang w:val="en-GB"/>
        </w:rPr>
      </w:pPr>
    </w:p>
    <w:p xmlns:wp14="http://schemas.microsoft.com/office/word/2010/wordml" w:rsidP="7E6C13FC" wp14:paraId="7B09E4BF" wp14:textId="391D0A4A">
      <w:pPr>
        <w:spacing w:line="360" w:lineRule="auto"/>
        <w:rPr>
          <w:rFonts w:ascii="Arial" w:hAnsi="Arial"/>
          <w:noProof w:val="0"/>
          <w:sz w:val="22"/>
          <w:szCs w:val="22"/>
          <w:lang w:val="en-GB"/>
        </w:rPr>
      </w:pPr>
    </w:p>
    <w:p xmlns:wp14="http://schemas.microsoft.com/office/word/2010/wordml" w:rsidP="105CF210" wp14:paraId="5E5787A5" wp14:textId="6F32A4DF">
      <w:pPr>
        <w:spacing w:line="360" w:lineRule="auto"/>
        <w:rPr>
          <w:sz w:val="22"/>
          <w:szCs w:val="22"/>
        </w:rPr>
      </w:pPr>
    </w:p>
    <w:sectPr>
      <w:pgSz w:w="11906" w:h="16838" w:orient="portrait"/>
      <w:pgMar w:top="1440" w:right="1440" w:bottom="1440" w:left="1440" w:header="720" w:footer="720" w:gutter="0"/>
      <w:cols w:space="720"/>
      <w:docGrid w:linePitch="360"/>
      <w:headerReference w:type="default" r:id="R4ccca5c40ced4378"/>
      <w:footerReference w:type="default" r:id="Rd5b1bbb3591b4d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5CF210" w:rsidTr="105CF210" w14:paraId="0451D0F9">
      <w:trPr>
        <w:trHeight w:val="300"/>
      </w:trPr>
      <w:tc>
        <w:tcPr>
          <w:tcW w:w="3005" w:type="dxa"/>
          <w:tcMar/>
        </w:tcPr>
        <w:p w:rsidR="105CF210" w:rsidP="105CF210" w:rsidRDefault="105CF210" w14:paraId="5A101FDE" w14:textId="15648D80">
          <w:pPr>
            <w:pStyle w:val="Header"/>
            <w:bidi w:val="0"/>
            <w:ind w:left="-115"/>
            <w:jc w:val="left"/>
          </w:pPr>
        </w:p>
      </w:tc>
      <w:tc>
        <w:tcPr>
          <w:tcW w:w="3005" w:type="dxa"/>
          <w:tcMar/>
        </w:tcPr>
        <w:p w:rsidR="105CF210" w:rsidP="105CF210" w:rsidRDefault="105CF210" w14:paraId="6D5C3A00" w14:textId="0E7A726B">
          <w:pPr>
            <w:pStyle w:val="Header"/>
            <w:bidi w:val="0"/>
            <w:jc w:val="center"/>
          </w:pPr>
          <w:r>
            <w:fldChar w:fldCharType="begin"/>
          </w:r>
          <w:r>
            <w:instrText xml:space="preserve">PAGE</w:instrText>
          </w:r>
          <w:r>
            <w:fldChar w:fldCharType="separate"/>
          </w:r>
          <w:r>
            <w:fldChar w:fldCharType="end"/>
          </w:r>
        </w:p>
      </w:tc>
      <w:tc>
        <w:tcPr>
          <w:tcW w:w="3005" w:type="dxa"/>
          <w:tcMar/>
        </w:tcPr>
        <w:p w:rsidR="105CF210" w:rsidP="105CF210" w:rsidRDefault="105CF210" w14:paraId="21F4D762" w14:textId="7F6677B6">
          <w:pPr>
            <w:pStyle w:val="Header"/>
            <w:bidi w:val="0"/>
            <w:ind w:right="-115"/>
            <w:jc w:val="right"/>
          </w:pPr>
        </w:p>
      </w:tc>
    </w:tr>
  </w:tbl>
  <w:p w:rsidR="105CF210" w:rsidP="105CF210" w:rsidRDefault="105CF210" w14:paraId="604335FE" w14:textId="52A4D9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5CF210" w:rsidTr="105CF210" w14:paraId="65E454E4">
      <w:trPr>
        <w:trHeight w:val="300"/>
      </w:trPr>
      <w:tc>
        <w:tcPr>
          <w:tcW w:w="3005" w:type="dxa"/>
          <w:tcMar/>
        </w:tcPr>
        <w:p w:rsidR="105CF210" w:rsidP="105CF210" w:rsidRDefault="105CF210" w14:paraId="1CFB3530" w14:textId="7D046184">
          <w:pPr>
            <w:pStyle w:val="Header"/>
            <w:bidi w:val="0"/>
            <w:ind w:left="-115"/>
            <w:jc w:val="left"/>
          </w:pPr>
        </w:p>
      </w:tc>
      <w:tc>
        <w:tcPr>
          <w:tcW w:w="3005" w:type="dxa"/>
          <w:tcMar/>
        </w:tcPr>
        <w:p w:rsidR="105CF210" w:rsidP="105CF210" w:rsidRDefault="105CF210" w14:paraId="6C468F01" w14:textId="1C5C4E24">
          <w:pPr>
            <w:pStyle w:val="Header"/>
            <w:bidi w:val="0"/>
            <w:jc w:val="center"/>
          </w:pPr>
        </w:p>
      </w:tc>
      <w:tc>
        <w:tcPr>
          <w:tcW w:w="3005" w:type="dxa"/>
          <w:tcMar/>
        </w:tcPr>
        <w:p w:rsidR="105CF210" w:rsidP="105CF210" w:rsidRDefault="105CF210" w14:paraId="12E481AC" w14:textId="097B37E5">
          <w:pPr>
            <w:pStyle w:val="Header"/>
            <w:bidi w:val="0"/>
            <w:ind w:right="-115"/>
            <w:jc w:val="right"/>
          </w:pPr>
        </w:p>
      </w:tc>
    </w:tr>
  </w:tbl>
  <w:p w:rsidR="105CF210" w:rsidP="105CF210" w:rsidRDefault="105CF210" w14:paraId="5CD7FBBF" w14:textId="09760C26">
    <w:pPr>
      <w:pStyle w:val="Header"/>
      <w:bidi w:val="0"/>
    </w:pPr>
  </w:p>
</w:hdr>
</file>

<file path=word/numbering.xml><?xml version="1.0" encoding="utf-8"?>
<w:numbering xmlns:w="http://schemas.openxmlformats.org/wordprocessingml/2006/main">
  <w:abstractNum xmlns:w="http://schemas.openxmlformats.org/wordprocessingml/2006/main" w:abstractNumId="3">
    <w:nsid w:val="35b99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9ef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f89c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83DA60"/>
    <w:rsid w:val="0251D162"/>
    <w:rsid w:val="0337BAA4"/>
    <w:rsid w:val="03C5D802"/>
    <w:rsid w:val="0499B1F4"/>
    <w:rsid w:val="0646924F"/>
    <w:rsid w:val="07156CE0"/>
    <w:rsid w:val="093734EC"/>
    <w:rsid w:val="0AD02F9C"/>
    <w:rsid w:val="0B340F4B"/>
    <w:rsid w:val="0D65F349"/>
    <w:rsid w:val="0DC5F2FA"/>
    <w:rsid w:val="0E845295"/>
    <w:rsid w:val="0EEF4037"/>
    <w:rsid w:val="0EFE2E21"/>
    <w:rsid w:val="0FCCC50E"/>
    <w:rsid w:val="105CF210"/>
    <w:rsid w:val="10C1CA14"/>
    <w:rsid w:val="11C192A1"/>
    <w:rsid w:val="11C44BA8"/>
    <w:rsid w:val="1297A122"/>
    <w:rsid w:val="1411EF19"/>
    <w:rsid w:val="157CD720"/>
    <w:rsid w:val="16695EFC"/>
    <w:rsid w:val="16AD4B59"/>
    <w:rsid w:val="16F70024"/>
    <w:rsid w:val="17C3761D"/>
    <w:rsid w:val="18C1489F"/>
    <w:rsid w:val="1917DE42"/>
    <w:rsid w:val="19861936"/>
    <w:rsid w:val="1A23744B"/>
    <w:rsid w:val="1A84FFAF"/>
    <w:rsid w:val="1A8B9D3F"/>
    <w:rsid w:val="1B58E224"/>
    <w:rsid w:val="1BAF4849"/>
    <w:rsid w:val="1C89477A"/>
    <w:rsid w:val="1EA7640C"/>
    <w:rsid w:val="1F257503"/>
    <w:rsid w:val="200A9EEA"/>
    <w:rsid w:val="20D48F29"/>
    <w:rsid w:val="23134AC5"/>
    <w:rsid w:val="231F4A08"/>
    <w:rsid w:val="2324A6E8"/>
    <w:rsid w:val="2346E332"/>
    <w:rsid w:val="235AEE29"/>
    <w:rsid w:val="2365472A"/>
    <w:rsid w:val="237A9459"/>
    <w:rsid w:val="23828FFF"/>
    <w:rsid w:val="242456BD"/>
    <w:rsid w:val="247D1D96"/>
    <w:rsid w:val="2642C373"/>
    <w:rsid w:val="2716EAFF"/>
    <w:rsid w:val="275FE045"/>
    <w:rsid w:val="27D2DED7"/>
    <w:rsid w:val="27F7E0E0"/>
    <w:rsid w:val="2A7D74D9"/>
    <w:rsid w:val="2A7E6CB5"/>
    <w:rsid w:val="2A98F12F"/>
    <w:rsid w:val="2B03127F"/>
    <w:rsid w:val="2BF0C30C"/>
    <w:rsid w:val="2C7C638C"/>
    <w:rsid w:val="2CDA5B43"/>
    <w:rsid w:val="2CDFB6A9"/>
    <w:rsid w:val="2CF2481A"/>
    <w:rsid w:val="2D5C3D48"/>
    <w:rsid w:val="2EA9F1AE"/>
    <w:rsid w:val="301E875B"/>
    <w:rsid w:val="30FEAA46"/>
    <w:rsid w:val="32431A5C"/>
    <w:rsid w:val="32F616F2"/>
    <w:rsid w:val="33118F44"/>
    <w:rsid w:val="3317C7EF"/>
    <w:rsid w:val="33F990F4"/>
    <w:rsid w:val="3439FF39"/>
    <w:rsid w:val="345A10D4"/>
    <w:rsid w:val="34A9046B"/>
    <w:rsid w:val="357EA40E"/>
    <w:rsid w:val="357F06A9"/>
    <w:rsid w:val="36B82CE3"/>
    <w:rsid w:val="37F3B274"/>
    <w:rsid w:val="38ADF027"/>
    <w:rsid w:val="3994A05C"/>
    <w:rsid w:val="3AC3E040"/>
    <w:rsid w:val="3C147D5B"/>
    <w:rsid w:val="3C26FE14"/>
    <w:rsid w:val="3C3D7760"/>
    <w:rsid w:val="3E35461C"/>
    <w:rsid w:val="400F0960"/>
    <w:rsid w:val="4129E168"/>
    <w:rsid w:val="421BFE7A"/>
    <w:rsid w:val="427E6EDF"/>
    <w:rsid w:val="44CE06D4"/>
    <w:rsid w:val="45BDC3CA"/>
    <w:rsid w:val="4637A380"/>
    <w:rsid w:val="46D47880"/>
    <w:rsid w:val="47EE5B22"/>
    <w:rsid w:val="4870B74C"/>
    <w:rsid w:val="4994CFD7"/>
    <w:rsid w:val="49A2C796"/>
    <w:rsid w:val="49CB022B"/>
    <w:rsid w:val="4A894018"/>
    <w:rsid w:val="4A937A1D"/>
    <w:rsid w:val="4B03C29F"/>
    <w:rsid w:val="4B4AEC91"/>
    <w:rsid w:val="4B6025EA"/>
    <w:rsid w:val="4B79A1A3"/>
    <w:rsid w:val="4BACD577"/>
    <w:rsid w:val="4D7F4245"/>
    <w:rsid w:val="4E421654"/>
    <w:rsid w:val="4E9420E4"/>
    <w:rsid w:val="4F77D8FB"/>
    <w:rsid w:val="4FF8308C"/>
    <w:rsid w:val="511A128C"/>
    <w:rsid w:val="5146E83E"/>
    <w:rsid w:val="51C612B9"/>
    <w:rsid w:val="5325EC3D"/>
    <w:rsid w:val="5396F36A"/>
    <w:rsid w:val="54091244"/>
    <w:rsid w:val="54EBC279"/>
    <w:rsid w:val="55CE14F2"/>
    <w:rsid w:val="584494B7"/>
    <w:rsid w:val="5883DA60"/>
    <w:rsid w:val="590963FA"/>
    <w:rsid w:val="5A586828"/>
    <w:rsid w:val="5D3BBEE4"/>
    <w:rsid w:val="5D4D5FDF"/>
    <w:rsid w:val="5DBD9DF5"/>
    <w:rsid w:val="5F0984FD"/>
    <w:rsid w:val="60291694"/>
    <w:rsid w:val="619585B4"/>
    <w:rsid w:val="620734B4"/>
    <w:rsid w:val="62404A55"/>
    <w:rsid w:val="62BE5ECD"/>
    <w:rsid w:val="63B4829F"/>
    <w:rsid w:val="65195B7E"/>
    <w:rsid w:val="67B10CB4"/>
    <w:rsid w:val="6C1EEFF1"/>
    <w:rsid w:val="6DF0EFC8"/>
    <w:rsid w:val="6F00CF1F"/>
    <w:rsid w:val="6F6BF872"/>
    <w:rsid w:val="7079CBB6"/>
    <w:rsid w:val="72D0C9F2"/>
    <w:rsid w:val="7538AA92"/>
    <w:rsid w:val="75E56C32"/>
    <w:rsid w:val="77D8F298"/>
    <w:rsid w:val="78298242"/>
    <w:rsid w:val="7896F0E4"/>
    <w:rsid w:val="78A0160A"/>
    <w:rsid w:val="7A593A7E"/>
    <w:rsid w:val="7B39062B"/>
    <w:rsid w:val="7B51E582"/>
    <w:rsid w:val="7C14FC28"/>
    <w:rsid w:val="7C326EA2"/>
    <w:rsid w:val="7CFED460"/>
    <w:rsid w:val="7E6C13FC"/>
    <w:rsid w:val="7E8F86BA"/>
    <w:rsid w:val="7E93FF6B"/>
    <w:rsid w:val="7F704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B28A8"/>
  <w15:chartTrackingRefBased/>
  <w15:docId w15:val="{9CF82CF1-D994-4CC8-961A-AC86E58822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6C13FC"/>
    <w:rPr>
      <w:color w:val="467886"/>
      <w:u w:val="single"/>
    </w:rPr>
  </w:style>
  <w:style w:type="paragraph" w:styleId="ListParagraph">
    <w:uiPriority w:val="34"/>
    <w:name w:val="List Paragraph"/>
    <w:basedOn w:val="Normal"/>
    <w:qFormat/>
    <w:rsid w:val="7E6C13FC"/>
    <w:pPr>
      <w:spacing/>
      <w:ind w:left="720"/>
      <w:contextualSpacing/>
    </w:pPr>
  </w:style>
  <w:style w:type="paragraph" w:styleId="Header">
    <w:uiPriority w:val="99"/>
    <w:name w:val="header"/>
    <w:basedOn w:val="Normal"/>
    <w:unhideWhenUsed/>
    <w:rsid w:val="105CF210"/>
    <w:pPr>
      <w:tabs>
        <w:tab w:val="center" w:leader="none" w:pos="4680"/>
        <w:tab w:val="right" w:leader="none" w:pos="9360"/>
      </w:tabs>
      <w:spacing w:after="0" w:line="240" w:lineRule="auto"/>
    </w:pPr>
  </w:style>
  <w:style w:type="paragraph" w:styleId="Footer">
    <w:uiPriority w:val="99"/>
    <w:name w:val="footer"/>
    <w:basedOn w:val="Normal"/>
    <w:unhideWhenUsed/>
    <w:rsid w:val="105CF21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6004fd3d5c44cf5" /><Relationship Type="http://schemas.openxmlformats.org/officeDocument/2006/relationships/hyperlink" Target="https://www.legislation.gov.uk/ukpga/2014/23/contents" TargetMode="External" Id="Rdeeea77937754dfe" /><Relationship Type="http://schemas.openxmlformats.org/officeDocument/2006/relationships/hyperlink" Target="https://www.legislation.gov.uk/ukpga/2022/31/part/1/crossheading/integrated-care-partnerships" TargetMode="External" Id="R517133dcd46346bc" /><Relationship Type="http://schemas.openxmlformats.org/officeDocument/2006/relationships/hyperlink" Target="https://pmc.ncbi.nlm.nih.gov/articles/PMC4718660/" TargetMode="External" Id="R64cef77eb399497f" /><Relationship Type="http://schemas.openxmlformats.org/officeDocument/2006/relationships/hyperlink" Target="https://www.england.nhs.uk/wp-content/uploads/2019/01/universal-personalised-care.pdf" TargetMode="External" Id="R8a5b1169ab644936" /><Relationship Type="http://schemas.openxmlformats.org/officeDocument/2006/relationships/hyperlink" Target="https://pmc.ncbi.nlm.nih.gov/articles/PMC3528420/" TargetMode="External" Id="R6413ca32870d42ae" /><Relationship Type="http://schemas.openxmlformats.org/officeDocument/2006/relationships/hyperlink" Target="https://digital.nhs.uk/data-and-information/information-governance/guidance/integrated-care-systems-integrated-care-boards-and-integrated-care-partnerships-a-quick-guide" TargetMode="External" Id="R6d2e7011b1fb46b9" /><Relationship Type="http://schemas.openxmlformats.org/officeDocument/2006/relationships/hyperlink" Target="https://www.england.nhs.uk/personalisedcare/" TargetMode="External" Id="R7b56df186cff4c54" /><Relationship Type="http://schemas.openxmlformats.org/officeDocument/2006/relationships/hyperlink" Target="https://pmc.ncbi.nlm.nih.gov/articles/PMC3528420/" TargetMode="External" Id="Rf7b6cd3828fb4675" /><Relationship Type="http://schemas.openxmlformats.org/officeDocument/2006/relationships/hyperlink" Target="https://www.legislation.gov.uk/ukpga/2014/23/contents" TargetMode="External" Id="Ra52e03dfd6d64e19" /><Relationship Type="http://schemas.openxmlformats.org/officeDocument/2006/relationships/hyperlink" Target="https://www.sciencedirect.com/science/article/pii/S1541461221001865" TargetMode="External" Id="Rfc60b4f5eff34352" /><Relationship Type="http://schemas.openxmlformats.org/officeDocument/2006/relationships/hyperlink" Target="https://www.legislation.gov.uk/ukpga/2022/31/part/1/crossheading/integrated-care-partnerships" TargetMode="External" Id="Ref0a0c77f9a64ba7" /><Relationship Type="http://schemas.openxmlformats.org/officeDocument/2006/relationships/hyperlink" Target="https://www.england.nhs.uk/wp-content/uploads/2019/01/universal-personalised-care.pdf" TargetMode="External" Id="R88bd74062a694858" /><Relationship Type="http://schemas.openxmlformats.org/officeDocument/2006/relationships/hyperlink" Target="https://www.nmc.org.uk/standards/code/" TargetMode="External" Id="R9316f789b4bf4149" /><Relationship Type="http://schemas.openxmlformats.org/officeDocument/2006/relationships/hyperlink" Target="https://www.researchgate.net/publication/225046059_The_four_principles_Can_they_be_measured_and_do_they_predict_ethical_decision_making" TargetMode="External" Id="R3140998be56d41e0" /><Relationship Type="http://schemas.openxmlformats.org/officeDocument/2006/relationships/header" Target="/word/header.xml" Id="R4ccca5c40ced4378" /><Relationship Type="http://schemas.openxmlformats.org/officeDocument/2006/relationships/footer" Target="/word/footer.xml" Id="Rd5b1bbb3591b4d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Rani Saima (2440153)</dc:creator>
  <keywords/>
  <dc:description/>
  <lastModifiedBy>Rani Saima (2440153)</lastModifiedBy>
  <revision>3</revision>
  <dcterms:created xsi:type="dcterms:W3CDTF">2026-07-04T19:10:09.2791678Z</dcterms:created>
  <dcterms:modified xsi:type="dcterms:W3CDTF">2026-07-05T12:09:53.1988466Z</dcterms:modified>
</coreProperties>
</file>