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FCFD4" w14:textId="08FAFC1B" w:rsidR="00B16705" w:rsidRDefault="00B16705" w:rsidP="00B16705">
      <w:r>
        <w:t xml:space="preserve">   EVIDENCE OF LEARNING (E-PORTFOLIO)</w:t>
      </w:r>
    </w:p>
    <w:p w14:paraId="1FA65ADF" w14:textId="50C75EE5" w:rsidR="00C1294C" w:rsidRDefault="00C1294C" w:rsidP="00B16705">
      <w:r>
        <w:t>Muntakim Ali (1817589)</w:t>
      </w:r>
    </w:p>
    <w:p w14:paraId="02E4B264" w14:textId="77777777" w:rsidR="00B16705" w:rsidRDefault="00B16705" w:rsidP="00B16705">
      <w:r>
        <w:t>1</w:t>
      </w:r>
    </w:p>
    <w:p w14:paraId="1A9C468D" w14:textId="77777777" w:rsidR="00B16705" w:rsidRDefault="00B16705" w:rsidP="00B16705">
      <w:r>
        <w:t xml:space="preserve"> </w:t>
      </w:r>
    </w:p>
    <w:p w14:paraId="784B46BE" w14:textId="77777777" w:rsidR="00B16705" w:rsidRDefault="00B16705" w:rsidP="00B16705">
      <w:r>
        <w:t xml:space="preserve">   Table of Contents</w:t>
      </w:r>
    </w:p>
    <w:p w14:paraId="7AE5EEB7" w14:textId="77777777" w:rsidR="00B16705" w:rsidRDefault="00B16705" w:rsidP="00B16705">
      <w:r>
        <w:t>TASK 1.......................................................................................................................................3 Introduction .............................................................................................................................3 Key Findings ...........................................................................................................................3 Conclusion ..............................................................................................................................3</w:t>
      </w:r>
    </w:p>
    <w:p w14:paraId="6203E0E2" w14:textId="77777777" w:rsidR="00B16705" w:rsidRDefault="00B16705" w:rsidP="00B16705">
      <w:r>
        <w:t>TASK 2.......................................................................................................................................4 Academic Writing ...................................................................................................................4 Importance of Academic Writing.............................................................................................4 Overview of Academic Writing ...............................................................................................4 Explanation of Similarity Score and Improvement ...................................................................5</w:t>
      </w:r>
    </w:p>
    <w:p w14:paraId="49D7286D" w14:textId="77777777" w:rsidR="00B16705" w:rsidRDefault="00B16705" w:rsidP="00B16705">
      <w:r>
        <w:t>TASK 3.......................................................................................................................................5 Definition of Critical Thinking/Analysis ..................................................................................5 Purpose of Critical Thinking/Analysis and Importance ............................................................5 Enhancements of Critical Thinking/Analysis ...........................................................................6</w:t>
      </w:r>
    </w:p>
    <w:p w14:paraId="5E36ADC5" w14:textId="77777777" w:rsidR="00B16705" w:rsidRDefault="00B16705" w:rsidP="00B16705">
      <w:r>
        <w:t>TASK 4.......................................................................................................................................7 Introduction .............................................................................................................................7 Meaning by Sense of Place and Identity...................................................................................7 Sense of Identity and Belonging Towards a Social Group........................................................8 Conclusion ..............................................................................................................................8</w:t>
      </w:r>
    </w:p>
    <w:p w14:paraId="72B5460A" w14:textId="77777777" w:rsidR="00B16705" w:rsidRDefault="00B16705" w:rsidP="00B16705">
      <w:r>
        <w:t>Reference List .............................................................................................................................9</w:t>
      </w:r>
    </w:p>
    <w:p w14:paraId="2F4CE7EB" w14:textId="77777777" w:rsidR="00B16705" w:rsidRDefault="00B16705" w:rsidP="00B16705">
      <w:r>
        <w:t>2</w:t>
      </w:r>
    </w:p>
    <w:p w14:paraId="3469E6A2" w14:textId="77777777" w:rsidR="00B16705" w:rsidRDefault="00B16705" w:rsidP="00B16705">
      <w:r>
        <w:t xml:space="preserve"> </w:t>
      </w:r>
    </w:p>
    <w:p w14:paraId="5DC19A89" w14:textId="77777777" w:rsidR="00B16705" w:rsidRDefault="00B16705" w:rsidP="00B16705">
      <w:r>
        <w:t xml:space="preserve">   TASK 1 Introduction</w:t>
      </w:r>
    </w:p>
    <w:p w14:paraId="675250C2" w14:textId="77777777" w:rsidR="00B16705" w:rsidRDefault="00B16705" w:rsidP="00B16705">
      <w:r>
        <w:t>In consideration to the study it needs to be suggested that for the development of its tasks here e- portfolio template is used, regarding that e-portfolio template is a purposeful collection of documents of work which demonstrate and showcase the progression of learning, achievements as well as it also assures evidence regarding what is a student capable of. The study provides detailed understanding about academic style writing, which is formal writing styles that are used by the students in educational entities. Along with that, understanding the importance of critical analysis is also provided here alongside, lastly understanding about the sense of identity and place is also provided as well.</w:t>
      </w:r>
    </w:p>
    <w:p w14:paraId="5BF11E42" w14:textId="77777777" w:rsidR="00B16705" w:rsidRDefault="00B16705" w:rsidP="00B16705">
      <w:r>
        <w:t>Key Findings</w:t>
      </w:r>
    </w:p>
    <w:p w14:paraId="4C22A683" w14:textId="77777777" w:rsidR="00B16705" w:rsidRDefault="00B16705" w:rsidP="00B16705">
      <w:r>
        <w:t>From the study various crucial insights about critical analysis as well as academic writing can be found. Among them one of the main in consideration to academic writing for the students in educational entities is it helps the students in developing their argument creation ideas, communicational skills as well as it also helps them in building partake in a scholarly conversation (Sanches et al. 2019). Regarding that in consideration to critical analysis from the study it was found that with critical analysis detailed evaluation and examination of another work can be ensured which is very crucial for an individual student to gain a better insight about a literature.</w:t>
      </w:r>
    </w:p>
    <w:p w14:paraId="685AD5F1" w14:textId="77777777" w:rsidR="00B16705" w:rsidRDefault="00B16705" w:rsidP="00B16705">
      <w:r>
        <w:t>Conclusion</w:t>
      </w:r>
    </w:p>
    <w:p w14:paraId="7FCE5D08" w14:textId="77777777" w:rsidR="00B16705" w:rsidRDefault="00B16705" w:rsidP="00B16705">
      <w:r>
        <w:t xml:space="preserve">From the discussion it needs to be suggested that the study has ensured various crucial aspects of academic study, regarding that as discussed above detailed understanding about the importance of academic writing as well as critical analysis from the study can be ensured. Along with that brief understanding of identity of sense of place along with that identity and belonging to a specific social group </w:t>
      </w:r>
      <w:proofErr w:type="spellStart"/>
      <w:r>
        <w:t>laos</w:t>
      </w:r>
      <w:proofErr w:type="spellEnd"/>
      <w:r>
        <w:t xml:space="preserve"> can be ensured at the same time. Regarding this it needs to be suggested that there are various reliable and valid studies available in the online sources which are used in order to assure insights about the subject.</w:t>
      </w:r>
    </w:p>
    <w:p w14:paraId="2AD3FDFC" w14:textId="77777777" w:rsidR="00B16705" w:rsidRDefault="00B16705" w:rsidP="00B16705">
      <w:r>
        <w:t>3</w:t>
      </w:r>
    </w:p>
    <w:p w14:paraId="21C36C9D" w14:textId="77777777" w:rsidR="00B16705" w:rsidRDefault="00B16705" w:rsidP="00B16705">
      <w:r>
        <w:t xml:space="preserve"> </w:t>
      </w:r>
    </w:p>
    <w:p w14:paraId="612A8220" w14:textId="77777777" w:rsidR="00B16705" w:rsidRDefault="00B16705" w:rsidP="00B16705">
      <w:r>
        <w:t xml:space="preserve">   TASK 2 Academic Writing</w:t>
      </w:r>
    </w:p>
    <w:p w14:paraId="36CEDD38" w14:textId="77777777" w:rsidR="00B16705" w:rsidRDefault="00B16705" w:rsidP="00B16705">
      <w:r>
        <w:t>The term ‘Academic Writing’ has been defined as a formal approach of writing, which has been used and applied across numerous universities as well as scholarly publications. Academic writing has encountered across journals, articles, books, and others on different academic topics (</w:t>
      </w:r>
      <w:proofErr w:type="spellStart"/>
      <w:r>
        <w:t>Strobl</w:t>
      </w:r>
      <w:proofErr w:type="spellEnd"/>
      <w:r>
        <w:t xml:space="preserve"> et. al. 2019). Academic writing has also been applied for writing essays, various means of research papers, as well as dissertations in a proper and systematic style of academics. All students are also expected to produce effective and emergent academic writing styles and approaches in their classes for delivering their best and productive academic performance to their tutors or supervisors accordingly.</w:t>
      </w:r>
    </w:p>
    <w:p w14:paraId="39096DC8" w14:textId="77777777" w:rsidR="00B16705" w:rsidRDefault="00B16705" w:rsidP="00B16705">
      <w:r>
        <w:t>Importance of Academic Writing</w:t>
      </w:r>
    </w:p>
    <w:p w14:paraId="39C57397" w14:textId="77777777" w:rsidR="00B16705" w:rsidRDefault="00B16705" w:rsidP="00B16705">
      <w:r>
        <w:t xml:space="preserve">The meaning of Academic Writing has helped to produce, codify, transmit, evaluate, renovate, teach, and learn knowledge as well as ideology in academic disciplines. It has also been stated that to be able to produce a good and sound academic approach, there must also be a need for inducing disciplinary learning along with critical thinking on behalf of academic success, growth, and developments (Sanches et. al. 2019). While an ongoing process of academic writing, it has been needed to remain always focused and </w:t>
      </w:r>
      <w:proofErr w:type="spellStart"/>
      <w:r>
        <w:t>well-organized</w:t>
      </w:r>
      <w:proofErr w:type="spellEnd"/>
      <w:r>
        <w:t>. In this way, it has also become able to derive a series of ideas regarding a specific topic area embodied with a transparent aim or purpose deriving success.</w:t>
      </w:r>
    </w:p>
    <w:p w14:paraId="66F02AD7" w14:textId="77777777" w:rsidR="00B16705" w:rsidRDefault="00B16705" w:rsidP="00B16705">
      <w:r>
        <w:t>Overview of Academic Writing</w:t>
      </w:r>
    </w:p>
    <w:p w14:paraId="26A862C8" w14:textId="77777777" w:rsidR="00B16705" w:rsidRDefault="00B16705" w:rsidP="00B16705">
      <w:r>
        <w:t>Academic Writing has been referred to as a kind of formal approach to writing. Additionally, it has also been applied across numerous colleges and educational institutions. It has also presented and evaluated key problems and challenges faced, which have been appearing in an objective position and stance (Ha, 2019). This specific position of writing has also enabled and focused on as well as informed by research and proper reasoning rather than personal feelings and opinions at the same point. Academic writing has also used and considered a topic as the subject, whereas passive verbs should be used always. The word ‘it’ has also been used and applied as a vacant subject thereafter.</w:t>
      </w:r>
    </w:p>
    <w:p w14:paraId="24E262FB" w14:textId="77777777" w:rsidR="00B16705" w:rsidRDefault="00B16705" w:rsidP="00B16705">
      <w:r>
        <w:t>4</w:t>
      </w:r>
    </w:p>
    <w:p w14:paraId="1BFC063C" w14:textId="77777777" w:rsidR="00B16705" w:rsidRDefault="00B16705" w:rsidP="00B16705">
      <w:r>
        <w:t xml:space="preserve"> </w:t>
      </w:r>
    </w:p>
    <w:p w14:paraId="2E87F77A" w14:textId="77777777" w:rsidR="00B16705" w:rsidRDefault="00B16705" w:rsidP="00B16705">
      <w:r>
        <w:t xml:space="preserve">   Explanation of Similarity Score and Improvement</w:t>
      </w:r>
    </w:p>
    <w:p w14:paraId="312DC855" w14:textId="77777777" w:rsidR="00B16705" w:rsidRDefault="00B16705" w:rsidP="00B16705">
      <w:r>
        <w:t xml:space="preserve">In </w:t>
      </w:r>
      <w:proofErr w:type="spellStart"/>
      <w:r>
        <w:t>Turnitin</w:t>
      </w:r>
      <w:proofErr w:type="spellEnd"/>
      <w:r>
        <w:t xml:space="preserve">, the Similarity Index (Score) has demonstrated the percentage of academic writing, which is similar to something found in the general internet database or someone else’s writing. It has not also meant that the work has been </w:t>
      </w:r>
      <w:proofErr w:type="spellStart"/>
      <w:r>
        <w:t>plagiarized</w:t>
      </w:r>
      <w:proofErr w:type="spellEnd"/>
      <w:r>
        <w:t xml:space="preserve">. However, if this rate is higher in academic writing, it should be </w:t>
      </w:r>
      <w:proofErr w:type="spellStart"/>
      <w:r>
        <w:t>categorized</w:t>
      </w:r>
      <w:proofErr w:type="spellEnd"/>
      <w:r>
        <w:t xml:space="preserve"> as plagiarism, which has also been considered as a criminal </w:t>
      </w:r>
      <w:proofErr w:type="spellStart"/>
      <w:r>
        <w:t>offense</w:t>
      </w:r>
      <w:proofErr w:type="spellEnd"/>
      <w:r>
        <w:t xml:space="preserve"> in academic writing. Therefore, for improving this, it has been needed to cite every source from articles, whereas it should not be overused quotations. Always, one's own words must be used in the process of academic writing, which must help a lot to reduce this index or score in writing.</w:t>
      </w:r>
    </w:p>
    <w:p w14:paraId="446B2385" w14:textId="77777777" w:rsidR="00B16705" w:rsidRDefault="00B16705" w:rsidP="00B16705">
      <w:r>
        <w:t>TASK 3</w:t>
      </w:r>
    </w:p>
    <w:p w14:paraId="5D3E7976" w14:textId="77777777" w:rsidR="00B16705" w:rsidRDefault="00B16705" w:rsidP="00B16705">
      <w:r>
        <w:t>Definition of Critical Thinking/Analysis</w:t>
      </w:r>
    </w:p>
    <w:p w14:paraId="40C67D08" w14:textId="77777777" w:rsidR="00B16705" w:rsidRDefault="00B16705" w:rsidP="00B16705">
      <w:r>
        <w:t xml:space="preserve">It has been defined as a systematic procedure of deconstructing some themes, which have been read, written, as well as listened to in a rational and logical manner. It has also needed to move beyond thinking and descriptions, which has also been </w:t>
      </w:r>
      <w:proofErr w:type="spellStart"/>
      <w:r>
        <w:t>utilized</w:t>
      </w:r>
      <w:proofErr w:type="spellEnd"/>
      <w:r>
        <w:t xml:space="preserve"> for </w:t>
      </w:r>
      <w:proofErr w:type="spellStart"/>
      <w:r>
        <w:t>analyzing</w:t>
      </w:r>
      <w:proofErr w:type="spellEnd"/>
      <w:r>
        <w:t xml:space="preserve">, evaluating, </w:t>
      </w:r>
      <w:proofErr w:type="spellStart"/>
      <w:r>
        <w:t>criticizing</w:t>
      </w:r>
      <w:proofErr w:type="spellEnd"/>
      <w:r>
        <w:t>, as well as postulating on what a person has been processed (Elder and Paul, 2020). It has also been considered as a major ability of making some informed decisions by depicting some unique sources of information or data in an objective manner. As such, it has also been said that major critical thinkers have possessed numerous skills such as analysis, creativity, problem- solving, and empathy.</w:t>
      </w:r>
    </w:p>
    <w:p w14:paraId="19B77B98" w14:textId="77777777" w:rsidR="00B16705" w:rsidRDefault="00B16705" w:rsidP="00B16705">
      <w:r>
        <w:t>Purpose of Critical Thinking/Analysis and Importance</w:t>
      </w:r>
    </w:p>
    <w:p w14:paraId="2F0D27F9" w14:textId="77777777" w:rsidR="00B16705" w:rsidRDefault="00B16705" w:rsidP="00B16705">
      <w:r>
        <w:t>Critical Thinking has aimed to evaluate some matter to question something. It has also been used for acknowledging and testing something, which has not yet held assumptions. It also helps to judge something without any trace of ambiguity, whereas key capabilities related to examination, interpretation, analysis, and others have played major roles. These have also been used for making informed decisions and judgments, whereas sound, justified, articulated, and clarified positions have been established thereafter (</w:t>
      </w:r>
      <w:proofErr w:type="spellStart"/>
      <w:r>
        <w:t>Monteiro</w:t>
      </w:r>
      <w:proofErr w:type="spellEnd"/>
      <w:r>
        <w:t xml:space="preserve"> et. al. 2020). A </w:t>
      </w:r>
      <w:proofErr w:type="spellStart"/>
      <w:r>
        <w:t>well-organized</w:t>
      </w:r>
      <w:proofErr w:type="spellEnd"/>
      <w:r>
        <w:t xml:space="preserve"> series of critical thinking skills have helped to establish self-empowerment and self-confidence among</w:t>
      </w:r>
    </w:p>
    <w:p w14:paraId="26C34650" w14:textId="77777777" w:rsidR="00B16705" w:rsidRDefault="00B16705" w:rsidP="00B16705">
      <w:r>
        <w:t>5</w:t>
      </w:r>
    </w:p>
    <w:p w14:paraId="2C6D3026" w14:textId="77777777" w:rsidR="00B16705" w:rsidRDefault="00B16705" w:rsidP="00B16705">
      <w:r>
        <w:t xml:space="preserve"> </w:t>
      </w:r>
    </w:p>
    <w:p w14:paraId="73DCE769" w14:textId="77777777" w:rsidR="00B16705" w:rsidRDefault="00B16705" w:rsidP="00B16705">
      <w:r>
        <w:t xml:space="preserve">   people. It has also highly embraced a systematic process of gathering relevant data or information with enhanced intelligence.</w:t>
      </w:r>
    </w:p>
    <w:p w14:paraId="7CA69D87" w14:textId="77777777" w:rsidR="00B16705" w:rsidRDefault="00B16705" w:rsidP="00B16705">
      <w:r>
        <w:t>Enhancements of Critical Thinking/Analysis</w:t>
      </w:r>
    </w:p>
    <w:p w14:paraId="1EF643F3" w14:textId="77777777" w:rsidR="00B16705" w:rsidRDefault="00B16705" w:rsidP="00B16705">
      <w:r>
        <w:t xml:space="preserve">In the field of critical thinking or analysis, for improving enhanced </w:t>
      </w:r>
      <w:proofErr w:type="spellStart"/>
      <w:r>
        <w:t>behaviors</w:t>
      </w:r>
      <w:proofErr w:type="spellEnd"/>
      <w:r>
        <w:t xml:space="preserve">, good observations must be made. It has also been considered as a superior skill for </w:t>
      </w:r>
      <w:proofErr w:type="spellStart"/>
      <w:r>
        <w:t>realizing</w:t>
      </w:r>
      <w:proofErr w:type="spellEnd"/>
      <w:r>
        <w:t xml:space="preserve"> any situation at work. Sound analytical capabilities have also helped to mitigate issues and challenges faced, whereas sound decisions have also been made at the same time (</w:t>
      </w:r>
      <w:proofErr w:type="spellStart"/>
      <w:r>
        <w:t>Shamboul</w:t>
      </w:r>
      <w:proofErr w:type="spellEnd"/>
      <w:r>
        <w:t>, 2022). Other valued aspects such as inferences, extensive level of work and business communication abilities, sound problem-solving capabilities, enhanced decision-making abilities, as well as others have been highlighted the most. Multiple points of views or opinions have also helped to think beyond the core subject matter.</w:t>
      </w:r>
    </w:p>
    <w:p w14:paraId="68997726" w14:textId="77777777" w:rsidR="00B16705" w:rsidRDefault="00B16705" w:rsidP="00B16705">
      <w:r>
        <w:t>6</w:t>
      </w:r>
    </w:p>
    <w:p w14:paraId="627CDDA5" w14:textId="77777777" w:rsidR="00B16705" w:rsidRDefault="00B16705" w:rsidP="00B16705">
      <w:r>
        <w:t xml:space="preserve"> </w:t>
      </w:r>
    </w:p>
    <w:p w14:paraId="6B4FF1E8" w14:textId="77777777" w:rsidR="00B16705" w:rsidRDefault="00B16705" w:rsidP="00B16705">
      <w:r>
        <w:t xml:space="preserve">   TASK 4 Introduction</w:t>
      </w:r>
    </w:p>
    <w:p w14:paraId="750051DB" w14:textId="77777777" w:rsidR="00B16705" w:rsidRDefault="00B16705" w:rsidP="00B16705">
      <w:r>
        <w:t>● Place identity is concerned about meaning and significance of users and inhabitants.</w:t>
      </w:r>
    </w:p>
    <w:p w14:paraId="28513313" w14:textId="77777777" w:rsidR="00B16705" w:rsidRDefault="00B16705" w:rsidP="00B16705">
      <w:r>
        <w:t xml:space="preserve">● Valuable meanings have contributed in </w:t>
      </w:r>
      <w:proofErr w:type="spellStart"/>
      <w:r>
        <w:t>conceptualizing</w:t>
      </w:r>
      <w:proofErr w:type="spellEnd"/>
      <w:r>
        <w:t xml:space="preserve"> individuals’ self identities</w:t>
      </w:r>
    </w:p>
    <w:p w14:paraId="4E2124C3" w14:textId="77777777" w:rsidR="00B16705" w:rsidRDefault="00B16705" w:rsidP="00B16705">
      <w:r>
        <w:t>(</w:t>
      </w:r>
      <w:proofErr w:type="spellStart"/>
      <w:r>
        <w:t>Dlamini</w:t>
      </w:r>
      <w:proofErr w:type="spellEnd"/>
      <w:r>
        <w:t xml:space="preserve"> et. al. 2021).</w:t>
      </w:r>
    </w:p>
    <w:p w14:paraId="688C23E8" w14:textId="77777777" w:rsidR="00B16705" w:rsidRDefault="00B16705" w:rsidP="00B16705">
      <w:r>
        <w:t>● It has also been connected to the modernity area, politics, and history of demonstration.</w:t>
      </w:r>
    </w:p>
    <w:p w14:paraId="634A57AA" w14:textId="77777777" w:rsidR="00B16705" w:rsidRDefault="00B16705" w:rsidP="00B16705">
      <w:r>
        <w:t>In this specific study context, it has been seen that the actual meaning by the sense of proper place and identity have been evaluated and depicted.</w:t>
      </w:r>
    </w:p>
    <w:p w14:paraId="3612138A" w14:textId="77777777" w:rsidR="00B16705" w:rsidRDefault="00B16705" w:rsidP="00B16705">
      <w:r>
        <w:t>Meaning by Sense of Place and Identity</w:t>
      </w:r>
    </w:p>
    <w:p w14:paraId="6E84557E" w14:textId="77777777" w:rsidR="00B16705" w:rsidRDefault="00B16705" w:rsidP="00B16705">
      <w:r>
        <w:t>● In terms of sense of place it can be suggested that it is attachment and emotive bonding that individuals develop as well as experiences in regards to a specific location and environment, its scale can range from home to the nation for the individuals (Comfort, 2019).</w:t>
      </w:r>
    </w:p>
    <w:p w14:paraId="65D0C419" w14:textId="77777777" w:rsidR="00B16705" w:rsidRDefault="00B16705" w:rsidP="00B16705">
      <w:r>
        <w:t>● In terms of sense of identity it refers to an individual's perception regarding their understanding of characteristics as well as capabilities which defines them as well as makes them distinct from others.</w:t>
      </w:r>
    </w:p>
    <w:p w14:paraId="14FFE0B4" w14:textId="77777777" w:rsidR="00B16705" w:rsidRDefault="00B16705" w:rsidP="00B16705">
      <w:r>
        <w:t>● In terms of sense of identity, it can be found traits of personality, liking and disliking, belief of the individuals and their consideration regarding moral codes as well as things that motivates the individual, these all plays a significant role in self-image creation and contribution process, which helps the individual in making an unique identity as a distinctive person (</w:t>
      </w:r>
      <w:proofErr w:type="spellStart"/>
      <w:r>
        <w:t>Ashworth</w:t>
      </w:r>
      <w:proofErr w:type="spellEnd"/>
      <w:r>
        <w:t>, 2017).</w:t>
      </w:r>
    </w:p>
    <w:p w14:paraId="375C2944" w14:textId="77777777" w:rsidR="00B16705" w:rsidRDefault="00B16705" w:rsidP="00B16705">
      <w:r>
        <w:t xml:space="preserve">SN: In consideration to sense of place it can be suggested that often attributes details of the location, example for that can be an individual’s workplace and home which is a known place to them, regarding this that specific individual understand and aware of what it looks like along with that where it is, what relation it assures to their current location. In terms of place of identity, with a better sense of identity individuals can ensure greater </w:t>
      </w:r>
      <w:proofErr w:type="spellStart"/>
      <w:r>
        <w:t>endeavors</w:t>
      </w:r>
      <w:proofErr w:type="spellEnd"/>
      <w:r>
        <w:t xml:space="preserve"> in their lives in terms of effectively managing social considerations.</w:t>
      </w:r>
    </w:p>
    <w:p w14:paraId="65A7E14E" w14:textId="77777777" w:rsidR="00B16705" w:rsidRDefault="00B16705" w:rsidP="00B16705">
      <w:r>
        <w:t>7</w:t>
      </w:r>
    </w:p>
    <w:p w14:paraId="747B51BD" w14:textId="77777777" w:rsidR="00B16705" w:rsidRDefault="00B16705" w:rsidP="00B16705">
      <w:r>
        <w:t xml:space="preserve"> </w:t>
      </w:r>
    </w:p>
    <w:p w14:paraId="39FBA8C9" w14:textId="77777777" w:rsidR="00B16705" w:rsidRDefault="00B16705" w:rsidP="00B16705">
      <w:r>
        <w:t xml:space="preserve">   Sense of Identity and Belonging Towards a Social Group</w:t>
      </w:r>
    </w:p>
    <w:p w14:paraId="0686FADE" w14:textId="77777777" w:rsidR="00B16705" w:rsidRDefault="00B16705" w:rsidP="00B16705">
      <w:r>
        <w:t>● In terms of social identity and belonging towards a social group, it can be suggested that it is the sense of individuals in respect to who they are according to their group membership (</w:t>
      </w:r>
      <w:proofErr w:type="spellStart"/>
      <w:r>
        <w:t>Manstead</w:t>
      </w:r>
      <w:proofErr w:type="spellEnd"/>
      <w:r>
        <w:t>, 2018).</w:t>
      </w:r>
    </w:p>
    <w:p w14:paraId="0352D3F2" w14:textId="77777777" w:rsidR="00B16705" w:rsidRDefault="00B16705" w:rsidP="00B16705">
      <w:r>
        <w:t>● In this aspect, belonging is critically tied to social identity which helps individuals in understanding the set of ideas and shared beliefs he or she shares with a specific group.</w:t>
      </w:r>
    </w:p>
    <w:p w14:paraId="1B998E5C" w14:textId="77777777" w:rsidR="00B16705" w:rsidRDefault="00B16705" w:rsidP="00B16705">
      <w:r>
        <w:t xml:space="preserve">● From the studies and reports it also can be found that social groups for example family, social class, in which an individual belongs, it assures them a crucial source of self- esteem as well as pride at the same time (Mason and </w:t>
      </w:r>
      <w:proofErr w:type="spellStart"/>
      <w:r>
        <w:t>Wronski</w:t>
      </w:r>
      <w:proofErr w:type="spellEnd"/>
      <w:r>
        <w:t>, 2018).</w:t>
      </w:r>
    </w:p>
    <w:p w14:paraId="6CF70FAD" w14:textId="77777777" w:rsidR="00B16705" w:rsidRDefault="00B16705" w:rsidP="00B16705">
      <w:r>
        <w:t>SN: In regards to identity and belonging towards a social group, it can be suggested that if an individual truly feels a sense of belonging they also need to feel the sense of unity as well as common sense of character with its members of the group. As discussed earlier, a sense of identity and belonging to a social group ensure a greater sense of pride for an individual.</w:t>
      </w:r>
    </w:p>
    <w:p w14:paraId="5D214FCA" w14:textId="77777777" w:rsidR="00B16705" w:rsidRDefault="00B16705" w:rsidP="00B16705">
      <w:r>
        <w:t>Conclusion</w:t>
      </w:r>
    </w:p>
    <w:p w14:paraId="61FEE09B" w14:textId="77777777" w:rsidR="00B16705" w:rsidRDefault="00B16705" w:rsidP="00B16705">
      <w:r>
        <w:t>● From the above discussion it can be suggested that the study has clearly ensured a critical understanding about various crucial subjects like sense of identity, sense of place along with that belonging towards a social group is also assured at the same time.</w:t>
      </w:r>
    </w:p>
    <w:p w14:paraId="09FB8D8D" w14:textId="77777777" w:rsidR="00B16705" w:rsidRDefault="00B16705" w:rsidP="00B16705">
      <w:r>
        <w:t>● In that aspect, it is understood how a sense of identity helps an individual in knowing his or her distinctive traits and characteristics.</w:t>
      </w:r>
    </w:p>
    <w:p w14:paraId="12721BA3" w14:textId="77777777" w:rsidR="00B16705" w:rsidRDefault="00B16705" w:rsidP="00B16705">
      <w:r>
        <w:t>● There, from the sense of belongings to a social group how an individual relates to a group of people can be understood from the study.</w:t>
      </w:r>
    </w:p>
    <w:p w14:paraId="3E9B05A5" w14:textId="77777777" w:rsidR="00B16705" w:rsidRDefault="00B16705" w:rsidP="00B16705">
      <w:r>
        <w:t>SN: Here a brief understanding about the whole subject is provided.</w:t>
      </w:r>
    </w:p>
    <w:p w14:paraId="5C346514" w14:textId="77777777" w:rsidR="00B16705" w:rsidRDefault="00B16705" w:rsidP="00B16705">
      <w:r>
        <w:t>8</w:t>
      </w:r>
    </w:p>
    <w:p w14:paraId="61169DCF" w14:textId="395728FD" w:rsidR="00B16705" w:rsidRDefault="00B16705" w:rsidP="00B16705"/>
    <w:p w14:paraId="399FEC26" w14:textId="1974540D" w:rsidR="008A6B2C" w:rsidRDefault="008A6B2C" w:rsidP="00B16705">
      <w:r>
        <w:t>Link:</w:t>
      </w:r>
    </w:p>
    <w:p w14:paraId="13B16C7C" w14:textId="6A575AA8" w:rsidR="00732A84" w:rsidRDefault="00732A84" w:rsidP="00B16705">
      <w:r w:rsidRPr="00732A84">
        <w:t>https://web.microsoftstream.com/video/b3d52c99-10cb-4273-8edf-0f37b5e1ac94</w:t>
      </w:r>
    </w:p>
    <w:p w14:paraId="253A0C2F" w14:textId="77777777" w:rsidR="00732A84" w:rsidRDefault="00732A84" w:rsidP="00B16705"/>
    <w:p w14:paraId="3BB0FD78" w14:textId="77777777" w:rsidR="00B16705" w:rsidRDefault="00B16705" w:rsidP="00B16705">
      <w:r>
        <w:t xml:space="preserve">   Reference List</w:t>
      </w:r>
    </w:p>
    <w:p w14:paraId="0FF8B452" w14:textId="77777777" w:rsidR="00B16705" w:rsidRDefault="00B16705" w:rsidP="00B16705">
      <w:proofErr w:type="spellStart"/>
      <w:r>
        <w:t>Ashworth</w:t>
      </w:r>
      <w:proofErr w:type="spellEnd"/>
      <w:r>
        <w:t xml:space="preserve">, G.J., 2017. Senses of place: Senses of time. </w:t>
      </w:r>
      <w:proofErr w:type="spellStart"/>
      <w:r>
        <w:t>Routledge</w:t>
      </w:r>
      <w:proofErr w:type="spellEnd"/>
      <w:r>
        <w:t>.</w:t>
      </w:r>
    </w:p>
    <w:p w14:paraId="532A6B74" w14:textId="77777777" w:rsidR="00B16705" w:rsidRDefault="00B16705" w:rsidP="00B16705">
      <w:r>
        <w:t>Comfort, N., 2019. How science has shifted our sense of identity. Nature, 574(7777), pp.167- 170.</w:t>
      </w:r>
    </w:p>
    <w:p w14:paraId="1D692DCA" w14:textId="77777777" w:rsidR="00B16705" w:rsidRDefault="00B16705" w:rsidP="00B16705">
      <w:proofErr w:type="spellStart"/>
      <w:r>
        <w:t>Dlamini</w:t>
      </w:r>
      <w:proofErr w:type="spellEnd"/>
      <w:r>
        <w:t xml:space="preserve">, S., </w:t>
      </w:r>
      <w:proofErr w:type="spellStart"/>
      <w:r>
        <w:t>Tesfamichael</w:t>
      </w:r>
      <w:proofErr w:type="spellEnd"/>
      <w:r>
        <w:t xml:space="preserve">, S.G. and </w:t>
      </w:r>
      <w:proofErr w:type="spellStart"/>
      <w:r>
        <w:t>Mokhele</w:t>
      </w:r>
      <w:proofErr w:type="spellEnd"/>
      <w:r>
        <w:t>, T., 2021. A review of place identity studies in post-apartheid South Africa. South African Journal of Psychology, 51(1), pp.121-133.</w:t>
      </w:r>
    </w:p>
    <w:p w14:paraId="670E6065" w14:textId="77777777" w:rsidR="00B16705" w:rsidRDefault="00B16705" w:rsidP="00B16705">
      <w:r>
        <w:t>Elder, L. and Paul, R., 2020. Critical thinking: Learn the tools the best thinkers use. Foundation for Critical Thinking.</w:t>
      </w:r>
    </w:p>
    <w:p w14:paraId="2D94DD82" w14:textId="77777777" w:rsidR="00B16705" w:rsidRDefault="00B16705" w:rsidP="00B16705">
      <w:r>
        <w:t>Ha, H.S., 2019. Lexical Richness in EFL Undergraduate Students' Academic Writing. English Teaching, 74(3), pp.3-28.</w:t>
      </w:r>
    </w:p>
    <w:p w14:paraId="43027D66" w14:textId="77777777" w:rsidR="00B16705" w:rsidRDefault="00B16705" w:rsidP="00B16705">
      <w:proofErr w:type="spellStart"/>
      <w:r>
        <w:t>Manstead</w:t>
      </w:r>
      <w:proofErr w:type="spellEnd"/>
      <w:r>
        <w:t xml:space="preserve">, A.S., 2018. The psychology of social class: How socioeconomic status impacts thought, feelings, and behaviour. British Journal of Social Psychology, 57(2), pp.267- 291.Mason, L. and </w:t>
      </w:r>
      <w:proofErr w:type="spellStart"/>
      <w:r>
        <w:t>Wronski</w:t>
      </w:r>
      <w:proofErr w:type="spellEnd"/>
      <w:r>
        <w:t>, J., 2018. One tribe to bind them all: How our social group attachments strengthen partisanship. Political Psychology, 39, pp.257-277.</w:t>
      </w:r>
    </w:p>
    <w:p w14:paraId="51917C3C" w14:textId="77777777" w:rsidR="00B16705" w:rsidRDefault="00B16705" w:rsidP="00B16705">
      <w:proofErr w:type="spellStart"/>
      <w:r>
        <w:t>Monteiro</w:t>
      </w:r>
      <w:proofErr w:type="spellEnd"/>
      <w:r>
        <w:t xml:space="preserve">, S., </w:t>
      </w:r>
      <w:proofErr w:type="spellStart"/>
      <w:r>
        <w:t>Sherbino</w:t>
      </w:r>
      <w:proofErr w:type="spellEnd"/>
      <w:r>
        <w:t xml:space="preserve">, J., </w:t>
      </w:r>
      <w:proofErr w:type="spellStart"/>
      <w:r>
        <w:t>Sibbald</w:t>
      </w:r>
      <w:proofErr w:type="spellEnd"/>
      <w:r>
        <w:t>, M. and Norman, G., 2020. Critical thinking, biases and dual processing: The enduring myth of generalisable skills. Medical education, 54(1), pp.66-73. Sanches, T., Antunes, M.D.L. and Lopes, C., 2019. Improving the academic writing experience in higher education. Nova Science Publishers.</w:t>
      </w:r>
    </w:p>
    <w:p w14:paraId="5557DCE4" w14:textId="77777777" w:rsidR="00B16705" w:rsidRDefault="00B16705" w:rsidP="00B16705">
      <w:proofErr w:type="spellStart"/>
      <w:r>
        <w:t>Shamboul</w:t>
      </w:r>
      <w:proofErr w:type="spellEnd"/>
      <w:r>
        <w:t>, H.A.E., 2022. The importance of critical thinking in the teaching learning process. Open Journal of Social Sciences, 10(1), pp.29-35.</w:t>
      </w:r>
    </w:p>
    <w:p w14:paraId="26C20187" w14:textId="77777777" w:rsidR="00B16705" w:rsidRDefault="00B16705" w:rsidP="00B16705">
      <w:proofErr w:type="spellStart"/>
      <w:r>
        <w:t>Strobl</w:t>
      </w:r>
      <w:proofErr w:type="spellEnd"/>
      <w:r>
        <w:t xml:space="preserve">, C., </w:t>
      </w:r>
      <w:proofErr w:type="spellStart"/>
      <w:r>
        <w:t>Ailhaud</w:t>
      </w:r>
      <w:proofErr w:type="spellEnd"/>
      <w:r>
        <w:t xml:space="preserve">, E., </w:t>
      </w:r>
      <w:proofErr w:type="spellStart"/>
      <w:r>
        <w:t>Benetos</w:t>
      </w:r>
      <w:proofErr w:type="spellEnd"/>
      <w:r>
        <w:t xml:space="preserve">, K., </w:t>
      </w:r>
      <w:proofErr w:type="spellStart"/>
      <w:r>
        <w:t>Devitt</w:t>
      </w:r>
      <w:proofErr w:type="spellEnd"/>
      <w:r>
        <w:t xml:space="preserve">, A., Kruse, O., </w:t>
      </w:r>
      <w:proofErr w:type="spellStart"/>
      <w:r>
        <w:t>Proske</w:t>
      </w:r>
      <w:proofErr w:type="spellEnd"/>
      <w:r>
        <w:t xml:space="preserve">, A. and </w:t>
      </w:r>
      <w:proofErr w:type="spellStart"/>
      <w:r>
        <w:t>Rapp</w:t>
      </w:r>
      <w:proofErr w:type="spellEnd"/>
      <w:r>
        <w:t>, C., 2019. Digital support for academic writing: A review of technologies and pedagogies. Computers &amp; education, 131, pp.33-48.</w:t>
      </w:r>
    </w:p>
    <w:p w14:paraId="7BC164B1" w14:textId="77777777" w:rsidR="00B16705" w:rsidRDefault="00B16705" w:rsidP="00B16705">
      <w:r>
        <w:t xml:space="preserve">                     9</w:t>
      </w:r>
    </w:p>
    <w:p w14:paraId="5E72ADA1" w14:textId="3B77B631" w:rsidR="00B16705" w:rsidRDefault="00B16705"/>
    <w:p w14:paraId="7A955987" w14:textId="4E98872E" w:rsidR="003A0731" w:rsidRDefault="003A0731"/>
    <w:p w14:paraId="4C86C25B" w14:textId="77777777" w:rsidR="00B16705" w:rsidRDefault="00B16705"/>
    <w:sectPr w:rsidR="00B167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705"/>
    <w:rsid w:val="003A0731"/>
    <w:rsid w:val="00732A84"/>
    <w:rsid w:val="008A6B2C"/>
    <w:rsid w:val="00B16705"/>
    <w:rsid w:val="00C1294C"/>
    <w:rsid w:val="00D16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0759E7"/>
  <w15:chartTrackingRefBased/>
  <w15:docId w15:val="{F22A743F-5900-4BC8-A5AD-643F9186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2268</Words>
  <Characters>12934</Characters>
  <Application>Microsoft Office Word</Application>
  <DocSecurity>4</DocSecurity>
  <Lines>107</Lines>
  <Paragraphs>30</Paragraphs>
  <ScaleCrop>false</ScaleCrop>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Muntakim Ali (1817589)</dc:creator>
  <cp:keywords/>
  <dc:description/>
  <cp:lastModifiedBy>Muntakim Ali (1817589)</cp:lastModifiedBy>
  <cp:revision>5</cp:revision>
  <dcterms:created xsi:type="dcterms:W3CDTF">2023-03-10T20:08:00Z</dcterms:created>
  <dcterms:modified xsi:type="dcterms:W3CDTF">2023-03-10T20:33:00Z</dcterms:modified>
</cp:coreProperties>
</file>