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D10F8F" w14:textId="6DBE6365" w:rsidR="0028598C" w:rsidRPr="008273A6" w:rsidRDefault="00A017A2" w:rsidP="0028598C">
      <w:pPr>
        <w:spacing w:line="240" w:lineRule="auto"/>
        <w:rPr>
          <w:sz w:val="28"/>
          <w:szCs w:val="28"/>
        </w:rPr>
      </w:pPr>
      <w:r>
        <w:rPr>
          <w:sz w:val="28"/>
          <w:szCs w:val="28"/>
        </w:rPr>
        <w:t>Commentary on e</w:t>
      </w:r>
      <w:r w:rsidR="0028598C" w:rsidRPr="008273A6">
        <w:rPr>
          <w:sz w:val="28"/>
          <w:szCs w:val="28"/>
        </w:rPr>
        <w:t xml:space="preserve">xtract from Homeric Hymn to Demeter translated by </w:t>
      </w:r>
      <w:r w:rsidR="008273A6" w:rsidRPr="008273A6">
        <w:rPr>
          <w:sz w:val="28"/>
          <w:szCs w:val="28"/>
        </w:rPr>
        <w:t>G. Nagy. Line 90 - 117</w:t>
      </w:r>
    </w:p>
    <w:p w14:paraId="0AB8A92D" w14:textId="3146ABF5" w:rsidR="00532C87" w:rsidRDefault="008F216A" w:rsidP="008273A6">
      <w:pPr>
        <w:spacing w:line="240" w:lineRule="auto"/>
      </w:pPr>
      <w:r>
        <w:t>T</w:t>
      </w:r>
      <w:r w:rsidR="00B9404A">
        <w:t xml:space="preserve">his extract from the Homeric hymn to </w:t>
      </w:r>
      <w:r w:rsidR="007E45C0">
        <w:t>Demeter</w:t>
      </w:r>
      <w:r w:rsidR="00B9404A">
        <w:t xml:space="preserve"> is taken from near the start between two of the major events of the poem. These being </w:t>
      </w:r>
      <w:r w:rsidR="007E45C0">
        <w:t xml:space="preserve">Demeter finding out what has befallen her daughter Persephone, in that she was kidnapped by Hades, and her </w:t>
      </w:r>
      <w:r w:rsidR="00005C36">
        <w:t>being led</w:t>
      </w:r>
      <w:r w:rsidR="007E45C0">
        <w:t xml:space="preserve"> to the house of </w:t>
      </w:r>
      <w:r w:rsidR="00005C36">
        <w:t xml:space="preserve">Metaneira and becoming the nursemaid to her son Demophon. </w:t>
      </w:r>
      <w:r w:rsidR="00532C87">
        <w:t>With this the extract shows the effect that the loss of her daughter had on Demeter and how she first went about dealing with this loss.</w:t>
      </w:r>
    </w:p>
    <w:p w14:paraId="43A11523" w14:textId="7DD96130" w:rsidR="008F216A" w:rsidRDefault="00532C87" w:rsidP="008273A6">
      <w:pPr>
        <w:spacing w:line="240" w:lineRule="auto"/>
      </w:pPr>
      <w:r>
        <w:t>The very fi</w:t>
      </w:r>
      <w:r w:rsidR="00242DB7">
        <w:t>r</w:t>
      </w:r>
      <w:r>
        <w:t>st line of this extract, line 90, says that “she was visited by grief that was even more terrible than before”</w:t>
      </w:r>
      <w:r w:rsidR="006463A5">
        <w:t xml:space="preserve">. This </w:t>
      </w:r>
      <w:r w:rsidR="002107D4">
        <w:t>bearing of grief seems to</w:t>
      </w:r>
      <w:r w:rsidR="007D0291">
        <w:t xml:space="preserve"> be an overreaction to finding out that her daughter has been given away in marriage, especially when in Greek society</w:t>
      </w:r>
      <w:r w:rsidR="00242DB7">
        <w:t xml:space="preserve"> it would be customary that</w:t>
      </w:r>
      <w:r w:rsidR="007D0291">
        <w:t xml:space="preserve"> the father would hand over the daughter for marriage without full consent from the daughter or mother. Instead, this reaction seems to be one that is appropriate to that of mourning and that idea is produced throughout the poem as on line </w:t>
      </w:r>
      <w:r w:rsidR="00F863B8">
        <w:t xml:space="preserve">42 she threw a “dark cloak over her shoulders” </w:t>
      </w:r>
      <w:r w:rsidR="00845EF5">
        <w:t>and</w:t>
      </w:r>
      <w:r w:rsidR="00F863B8">
        <w:t xml:space="preserve"> with this dark clothing being mentioned several times later as well (such as lines 197, 360, 374 and 442)</w:t>
      </w:r>
      <w:r w:rsidR="00845EF5">
        <w:t xml:space="preserve">. It is furthered by when she “not once did she take of ambrosia and nectar” on line 49. This creates a tone that Demeter is not seeing this as her daughter being married but rather that </w:t>
      </w:r>
      <w:r w:rsidR="00BE7A23">
        <w:t>she has died and been lost to her forever (D</w:t>
      </w:r>
      <w:r w:rsidR="00606046">
        <w:t>eB</w:t>
      </w:r>
      <w:r w:rsidR="00BE7A23">
        <w:t>lo</w:t>
      </w:r>
      <w:r w:rsidR="00606046">
        <w:t>ois, 1997)</w:t>
      </w:r>
      <w:r w:rsidR="008F216A">
        <w:t>. This sense of death could likewise be taken at another point of view in that it is not a literal death that she is mourning but a metaphorical one of her daughter that she is losing, since Persephone will be leaving to join another family and no longer be with her</w:t>
      </w:r>
      <w:r w:rsidR="005F3BD7">
        <w:t xml:space="preserve"> (Foley, 1994)</w:t>
      </w:r>
      <w:r w:rsidR="008F216A">
        <w:t>.</w:t>
      </w:r>
    </w:p>
    <w:p w14:paraId="2C94757F" w14:textId="1E83D7FC" w:rsidR="0066544E" w:rsidRDefault="008F216A" w:rsidP="008F216A">
      <w:pPr>
        <w:spacing w:line="240" w:lineRule="auto"/>
      </w:pPr>
      <w:r>
        <w:t>In her grief Demeter leaves the gods and disguises herself as</w:t>
      </w:r>
      <w:r w:rsidR="00B05A84">
        <w:t xml:space="preserve"> an</w:t>
      </w:r>
      <w:r>
        <w:t xml:space="preserve"> </w:t>
      </w:r>
      <w:r w:rsidR="00B05A84">
        <w:t>“</w:t>
      </w:r>
      <w:r>
        <w:t>old woman who had lived through many years and who is</w:t>
      </w:r>
      <w:r>
        <w:t xml:space="preserve"> </w:t>
      </w:r>
      <w:r>
        <w:t>deprived of giving childbirth and of the gifts of Aphrodite</w:t>
      </w:r>
      <w:r w:rsidR="00B05A84">
        <w:t>” as said in lines 101-102.</w:t>
      </w:r>
      <w:r w:rsidR="00327277">
        <w:t xml:space="preserve"> </w:t>
      </w:r>
      <w:r w:rsidR="00455EAA">
        <w:t xml:space="preserve">The transformation of Demeter </w:t>
      </w:r>
      <w:r w:rsidR="00D67643">
        <w:t xml:space="preserve">could be </w:t>
      </w:r>
      <w:r w:rsidR="00126301">
        <w:t>indicative</w:t>
      </w:r>
      <w:r w:rsidR="00D67643">
        <w:t xml:space="preserve"> of several things but </w:t>
      </w:r>
      <w:r w:rsidR="00B63B77">
        <w:t xml:space="preserve">there is the possibility that it suggests nothing and that as Allen and Sikes argues it was just used because a disguise was </w:t>
      </w:r>
      <w:r w:rsidR="007B741F">
        <w:t>needed</w:t>
      </w:r>
      <w:r w:rsidR="00A303CC">
        <w:t xml:space="preserve"> for her to be among mortals</w:t>
      </w:r>
      <w:r w:rsidR="007B741F">
        <w:t>,</w:t>
      </w:r>
      <w:r w:rsidR="00B63B77">
        <w:t xml:space="preserve"> and that other myth</w:t>
      </w:r>
      <w:r w:rsidR="007B741F">
        <w:t>s</w:t>
      </w:r>
      <w:r w:rsidR="00B63B77">
        <w:t xml:space="preserve"> have the same usage of it (Allen and Sikes, 1904). Although this is a possibility</w:t>
      </w:r>
      <w:r w:rsidR="007B741F">
        <w:t xml:space="preserve"> it feels </w:t>
      </w:r>
      <w:r w:rsidR="00A303CC">
        <w:t>that</w:t>
      </w:r>
      <w:r w:rsidR="007B741F">
        <w:t xml:space="preserve"> the likelihood of an intended purpose in the use of an old woman</w:t>
      </w:r>
      <w:r w:rsidR="00A303CC">
        <w:t xml:space="preserve"> as a disguise for Demeter</w:t>
      </w:r>
      <w:r w:rsidR="007B741F">
        <w:t xml:space="preserve"> is stronger. </w:t>
      </w:r>
      <w:r w:rsidR="00EC7F06">
        <w:t>One possib</w:t>
      </w:r>
      <w:r w:rsidR="00C418D5">
        <w:t xml:space="preserve">ility is that it could be used in a harsh view </w:t>
      </w:r>
      <w:r w:rsidR="00A303CC">
        <w:t>i</w:t>
      </w:r>
      <w:r w:rsidR="00C418D5">
        <w:t>n</w:t>
      </w:r>
      <w:r w:rsidR="00A303CC">
        <w:t xml:space="preserve"> that</w:t>
      </w:r>
      <w:r w:rsidR="00C418D5">
        <w:t xml:space="preserve"> the appeal of an older woman that has had her daughter married off</w:t>
      </w:r>
      <w:r w:rsidR="00A303CC">
        <w:t xml:space="preserve"> has waned</w:t>
      </w:r>
      <w:r w:rsidR="00C418D5">
        <w:t>. In this respect it would be that Demeter would be seen by others as no longer suitable to have children with and</w:t>
      </w:r>
      <w:r w:rsidR="00A303CC">
        <w:t xml:space="preserve"> therefore would be</w:t>
      </w:r>
      <w:r w:rsidR="00C418D5">
        <w:t xml:space="preserve"> useless in a sexual way. Pratt does state that others (such as Bremmer and </w:t>
      </w:r>
      <w:r w:rsidR="00534C3F">
        <w:t xml:space="preserve">Falkner) have argued that this is a way in which an old woman would be perceived by male Greeks at the time (Pratt, 2000) and this could align with why this appearance was picked as the disguise by the author. </w:t>
      </w:r>
      <w:r w:rsidR="0010087D">
        <w:t>However,</w:t>
      </w:r>
      <w:r w:rsidR="00534C3F">
        <w:t xml:space="preserve"> Pratt supports the idea that this was not a standard thought for the Greeks and that old women were seen as to have a purpose </w:t>
      </w:r>
      <w:r w:rsidR="0010087D">
        <w:t>and that it was for child rearing and that they did not have such freedoms as other</w:t>
      </w:r>
      <w:r w:rsidR="00A303CC">
        <w:t>s</w:t>
      </w:r>
      <w:r w:rsidR="0010087D">
        <w:t xml:space="preserve"> had suggested (Pratt, 2000).</w:t>
      </w:r>
      <w:r w:rsidR="00FE2849">
        <w:t xml:space="preserve"> </w:t>
      </w:r>
    </w:p>
    <w:p w14:paraId="70C21CAC" w14:textId="77777777" w:rsidR="00126301" w:rsidRDefault="00FE2849" w:rsidP="0066544E">
      <w:pPr>
        <w:spacing w:line="240" w:lineRule="auto"/>
      </w:pPr>
      <w:r>
        <w:t xml:space="preserve">The phrase “deprived of giving childbirth” could go along with these suggestions of </w:t>
      </w:r>
      <w:r w:rsidR="0066544E">
        <w:t>no longer being useful for that role but it could also be suggestive of an erasure of her position of being a mother altogether and</w:t>
      </w:r>
      <w:r w:rsidR="00A303CC">
        <w:t xml:space="preserve"> suggest</w:t>
      </w:r>
      <w:r w:rsidR="0066544E">
        <w:t xml:space="preserve"> that she had never had a daughter. This could further the possible idea from line 90 about how she is grieving for death and</w:t>
      </w:r>
      <w:r w:rsidR="00A303CC">
        <w:t xml:space="preserve"> not</w:t>
      </w:r>
      <w:r w:rsidR="0066544E">
        <w:t xml:space="preserve"> just loss. In taking this erasure further and looking at it with lines 92-95 in how She has “shunned the company of the gods” and that “</w:t>
      </w:r>
      <w:r w:rsidR="0066544E">
        <w:t>not one of men,</w:t>
      </w:r>
      <w:r w:rsidR="00A017A2">
        <w:t xml:space="preserve"> </w:t>
      </w:r>
      <w:r w:rsidR="0066544E">
        <w:t>looking at her, could recognize her. Not one of women, either</w:t>
      </w:r>
      <w:r w:rsidR="00A017A2">
        <w:t>” could be suggestive of a loss of identity as the goddess Demeter, the goddess of fertility. This could be why she is no longer recognised by mortals and why her appearance has changed so much to represent almost the opposite of who she truly is because she has lost what had made her fe</w:t>
      </w:r>
      <w:r w:rsidR="00126301">
        <w:t>e</w:t>
      </w:r>
      <w:r w:rsidR="00A017A2">
        <w:t>l like the deity that they worshipped.</w:t>
      </w:r>
    </w:p>
    <w:p w14:paraId="736478A9" w14:textId="4712643E" w:rsidR="00B05A84" w:rsidRDefault="000F5C4D" w:rsidP="0066544E">
      <w:pPr>
        <w:spacing w:line="240" w:lineRule="auto"/>
      </w:pPr>
      <w:r>
        <w:t>When the goddess Demeter isolates herself</w:t>
      </w:r>
      <w:r w:rsidR="00126301">
        <w:t xml:space="preserve"> like in line 92-95</w:t>
      </w:r>
      <w:r>
        <w:t xml:space="preserve"> when she “shunned the company of the gods” and “not one of men,</w:t>
      </w:r>
      <w:r w:rsidRPr="000F5C4D">
        <w:t xml:space="preserve"> </w:t>
      </w:r>
      <w:r>
        <w:t xml:space="preserve">looking at her, could recognize her. Not one of women, either” </w:t>
      </w:r>
      <w:r>
        <w:t>or</w:t>
      </w:r>
      <w:r w:rsidR="00126301">
        <w:t xml:space="preserve"> </w:t>
      </w:r>
      <w:r w:rsidR="00126301">
        <w:lastRenderedPageBreak/>
        <w:t>then later with how she was seated “far away from the polis” as stated by Kallithoe on line 114 is further indicative</w:t>
      </w:r>
      <w:r w:rsidR="00FE1218">
        <w:t xml:space="preserve"> of the feelings of grief of death that Demeter was feeling as this is part of what was considered standard practice in the mourning of death for the Greeks (DeBloois, 1997).</w:t>
      </w:r>
      <w:r>
        <w:t xml:space="preserve"> The effect that her disguise is reiterated in her isolation as in line 111 the young girls “did not </w:t>
      </w:r>
      <w:r w:rsidR="00AA341D">
        <w:t>recognise</w:t>
      </w:r>
      <w:r>
        <w:t xml:space="preserve"> her”. This all creates an effect of metaphorical isolation as well as the real isolation that she has put herself through.</w:t>
      </w:r>
      <w:r w:rsidR="00FE1218">
        <w:t xml:space="preserve">   </w:t>
      </w:r>
      <w:r w:rsidR="00126301">
        <w:t xml:space="preserve"> </w:t>
      </w:r>
      <w:r w:rsidR="0066544E">
        <w:t xml:space="preserve"> </w:t>
      </w:r>
      <w:r w:rsidR="005F3BD7">
        <w:t xml:space="preserve"> </w:t>
      </w:r>
      <w:r w:rsidR="00534C3F">
        <w:t xml:space="preserve">  </w:t>
      </w:r>
      <w:r w:rsidR="00C418D5">
        <w:t xml:space="preserve">    </w:t>
      </w:r>
      <w:r w:rsidR="00B63B77">
        <w:t xml:space="preserve">  </w:t>
      </w:r>
      <w:r w:rsidR="00B05A84">
        <w:t xml:space="preserve"> </w:t>
      </w:r>
    </w:p>
    <w:p w14:paraId="7D01C9CC" w14:textId="7CBB12B8" w:rsidR="00606046" w:rsidRPr="008F216A" w:rsidRDefault="00606046" w:rsidP="008273A6">
      <w:pPr>
        <w:spacing w:line="240" w:lineRule="auto"/>
        <w:rPr>
          <w:sz w:val="28"/>
          <w:szCs w:val="28"/>
        </w:rPr>
      </w:pPr>
      <w:r w:rsidRPr="00606046">
        <w:rPr>
          <w:sz w:val="32"/>
          <w:szCs w:val="32"/>
        </w:rPr>
        <w:t>Bibliography</w:t>
      </w:r>
      <w:r w:rsidR="008F216A">
        <w:rPr>
          <w:sz w:val="32"/>
          <w:szCs w:val="32"/>
        </w:rPr>
        <w:t>:</w:t>
      </w:r>
    </w:p>
    <w:p w14:paraId="5596095B" w14:textId="14EF2667" w:rsidR="00606046" w:rsidRDefault="00606046" w:rsidP="008273A6">
      <w:pPr>
        <w:spacing w:line="240" w:lineRule="auto"/>
      </w:pPr>
      <w:r>
        <w:t>DeBloois, Nancy, ‘Rape, Marriage, or Death? Gender Perspectives in the Homeric ‘Hymn to Demeter.’ Philological Quarterly 76.3 1997, 245-262</w:t>
      </w:r>
    </w:p>
    <w:p w14:paraId="020A22DE" w14:textId="6B460212" w:rsidR="008273A6" w:rsidRDefault="00FE2849" w:rsidP="008273A6">
      <w:pPr>
        <w:spacing w:line="240" w:lineRule="auto"/>
        <w:rPr>
          <w:rFonts w:cstheme="minorHAnsi"/>
          <w:color w:val="262626"/>
          <w:shd w:val="clear" w:color="auto" w:fill="F5F5F5"/>
        </w:rPr>
      </w:pPr>
      <w:r w:rsidRPr="00FE2849">
        <w:rPr>
          <w:rFonts w:cstheme="minorHAnsi"/>
          <w:color w:val="262626"/>
          <w:shd w:val="clear" w:color="auto" w:fill="F5F5F5"/>
        </w:rPr>
        <w:t>Helene P. Foley. </w:t>
      </w:r>
      <w:r w:rsidRPr="00FE2849">
        <w:rPr>
          <w:rFonts w:cstheme="minorHAnsi"/>
          <w:i/>
          <w:iCs/>
          <w:color w:val="262626"/>
          <w:bdr w:val="none" w:sz="0" w:space="0" w:color="auto" w:frame="1"/>
          <w:shd w:val="clear" w:color="auto" w:fill="F5F5F5"/>
        </w:rPr>
        <w:t>The Homeric Hymn to Demeter : Translation, Commentary, and Interpretive Essays</w:t>
      </w:r>
      <w:r w:rsidRPr="00FE2849">
        <w:rPr>
          <w:rFonts w:cstheme="minorHAnsi"/>
          <w:color w:val="262626"/>
          <w:shd w:val="clear" w:color="auto" w:fill="F5F5F5"/>
        </w:rPr>
        <w:t>. Princeton University Press; 1994. Accessed September 26, 2022. https://search-ebscohost-com.ezproxy.uwtsd.ac.uk/login.aspx?direct=true&amp;db=nlebk&amp;AN=608746&amp;site=ehost-live</w:t>
      </w:r>
    </w:p>
    <w:p w14:paraId="049368DE" w14:textId="69A6D463" w:rsidR="00FE2849" w:rsidRDefault="00FE2849" w:rsidP="008273A6">
      <w:pPr>
        <w:spacing w:line="240" w:lineRule="auto"/>
        <w:rPr>
          <w:rStyle w:val="accesshide"/>
          <w:rFonts w:ascii="Segoe UI" w:hAnsi="Segoe UI" w:cs="Segoe UI"/>
          <w:color w:val="013E5B"/>
          <w:bdr w:val="none" w:sz="0" w:space="0" w:color="auto" w:frame="1"/>
          <w:shd w:val="clear" w:color="auto" w:fill="FBF7F5"/>
        </w:rPr>
      </w:pPr>
      <w:r>
        <w:rPr>
          <w:rStyle w:val="instancename"/>
          <w:rFonts w:ascii="Segoe UI" w:hAnsi="Segoe UI" w:cs="Segoe UI"/>
          <w:color w:val="013E5B"/>
          <w:shd w:val="clear" w:color="auto" w:fill="FBF7F5"/>
        </w:rPr>
        <w:t>Pratt, Louise, 'The Old Women of Ancient Greece and the Homeric Hymn to Demeter'Transactions of the American Philological Association, Volume 130, 2000, pp. 41-65</w:t>
      </w:r>
    </w:p>
    <w:p w14:paraId="606F4D4E" w14:textId="77777777" w:rsidR="00242DB7" w:rsidRDefault="00FE2849" w:rsidP="008273A6">
      <w:pPr>
        <w:spacing w:line="240" w:lineRule="auto"/>
        <w:rPr>
          <w:rStyle w:val="instancename"/>
          <w:rFonts w:ascii="Segoe UI" w:hAnsi="Segoe UI" w:cs="Segoe UI"/>
          <w:color w:val="013E5B"/>
          <w:shd w:val="clear" w:color="auto" w:fill="FBF7F5"/>
        </w:rPr>
      </w:pPr>
      <w:r>
        <w:br/>
      </w:r>
      <w:r>
        <w:rPr>
          <w:rStyle w:val="instancename"/>
          <w:rFonts w:ascii="Segoe UI" w:hAnsi="Segoe UI" w:cs="Segoe UI"/>
          <w:color w:val="013E5B"/>
          <w:shd w:val="clear" w:color="auto" w:fill="FBF7F5"/>
        </w:rPr>
        <w:t>Thomas W. Allen, E. E. Sikes, Commentary on the Homeric Hymns (1904)</w:t>
      </w:r>
    </w:p>
    <w:p w14:paraId="402ECD5B" w14:textId="274A6700" w:rsidR="00FE2849" w:rsidRPr="00FE2849" w:rsidRDefault="00242DB7" w:rsidP="008273A6">
      <w:pPr>
        <w:spacing w:line="240" w:lineRule="auto"/>
        <w:rPr>
          <w:rFonts w:cstheme="minorHAnsi"/>
        </w:rPr>
      </w:pPr>
      <w:r>
        <w:rPr>
          <w:rStyle w:val="instancename"/>
          <w:rFonts w:ascii="Segoe UI" w:hAnsi="Segoe UI" w:cs="Segoe UI"/>
          <w:color w:val="013E5B"/>
          <w:shd w:val="clear" w:color="auto" w:fill="FBF7F5"/>
        </w:rPr>
        <w:t xml:space="preserve">Nagy, Gregory. Translation of Homeric Hymn to Demeter. 2020. </w:t>
      </w:r>
      <w:r w:rsidRPr="00242DB7">
        <w:t>Homeric Hymn to Demeter - The Center for Hellenic Studies (harvard.edu)</w:t>
      </w:r>
      <w:r w:rsidR="00FE2849">
        <w:rPr>
          <w:rStyle w:val="instancename"/>
          <w:rFonts w:ascii="Segoe UI" w:hAnsi="Segoe UI" w:cs="Segoe UI"/>
          <w:color w:val="013E5B"/>
          <w:shd w:val="clear" w:color="auto" w:fill="FBF7F5"/>
        </w:rPr>
        <w:t xml:space="preserve"> </w:t>
      </w:r>
    </w:p>
    <w:sectPr w:rsidR="00FE2849" w:rsidRPr="00FE28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98C"/>
    <w:rsid w:val="00005C36"/>
    <w:rsid w:val="000F5C4D"/>
    <w:rsid w:val="0010087D"/>
    <w:rsid w:val="00126301"/>
    <w:rsid w:val="002107D4"/>
    <w:rsid w:val="00242DB7"/>
    <w:rsid w:val="0028598C"/>
    <w:rsid w:val="00327277"/>
    <w:rsid w:val="00455EAA"/>
    <w:rsid w:val="004F7866"/>
    <w:rsid w:val="00532C87"/>
    <w:rsid w:val="00534C3F"/>
    <w:rsid w:val="005F3BD7"/>
    <w:rsid w:val="00606046"/>
    <w:rsid w:val="006463A5"/>
    <w:rsid w:val="0066544E"/>
    <w:rsid w:val="007B741F"/>
    <w:rsid w:val="007D0291"/>
    <w:rsid w:val="007E45C0"/>
    <w:rsid w:val="008273A6"/>
    <w:rsid w:val="00845EF5"/>
    <w:rsid w:val="008E0C55"/>
    <w:rsid w:val="008F216A"/>
    <w:rsid w:val="008F6855"/>
    <w:rsid w:val="00A017A2"/>
    <w:rsid w:val="00A303CC"/>
    <w:rsid w:val="00AA341D"/>
    <w:rsid w:val="00B05A84"/>
    <w:rsid w:val="00B63B77"/>
    <w:rsid w:val="00B9404A"/>
    <w:rsid w:val="00BE1A37"/>
    <w:rsid w:val="00BE7A23"/>
    <w:rsid w:val="00C418D5"/>
    <w:rsid w:val="00D67643"/>
    <w:rsid w:val="00EC7F06"/>
    <w:rsid w:val="00EE472E"/>
    <w:rsid w:val="00F863B8"/>
    <w:rsid w:val="00FE1218"/>
    <w:rsid w:val="00FE28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17C13"/>
  <w15:chartTrackingRefBased/>
  <w15:docId w15:val="{D65A69AC-D5A6-49FC-A4C1-910B829E8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stancename">
    <w:name w:val="instancename"/>
    <w:basedOn w:val="DefaultParagraphFont"/>
    <w:rsid w:val="00606046"/>
  </w:style>
  <w:style w:type="character" w:customStyle="1" w:styleId="accesshide">
    <w:name w:val="accesshide"/>
    <w:basedOn w:val="DefaultParagraphFont"/>
    <w:rsid w:val="00606046"/>
  </w:style>
  <w:style w:type="character" w:styleId="Hyperlink">
    <w:name w:val="Hyperlink"/>
    <w:basedOn w:val="DefaultParagraphFont"/>
    <w:uiPriority w:val="99"/>
    <w:unhideWhenUsed/>
    <w:rsid w:val="00FE2849"/>
    <w:rPr>
      <w:color w:val="0563C1" w:themeColor="hyperlink"/>
      <w:u w:val="single"/>
    </w:rPr>
  </w:style>
  <w:style w:type="character" w:styleId="UnresolvedMention">
    <w:name w:val="Unresolved Mention"/>
    <w:basedOn w:val="DefaultParagraphFont"/>
    <w:uiPriority w:val="99"/>
    <w:semiHidden/>
    <w:unhideWhenUsed/>
    <w:rsid w:val="00FE28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413</TotalTime>
  <Pages>2</Pages>
  <Words>843</Words>
  <Characters>4811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rush</dc:creator>
  <cp:keywords/>
  <dc:description/>
  <cp:lastModifiedBy>connor rush</cp:lastModifiedBy>
  <cp:revision>5</cp:revision>
  <dcterms:created xsi:type="dcterms:W3CDTF">2022-09-26T16:01:00Z</dcterms:created>
  <dcterms:modified xsi:type="dcterms:W3CDTF">2022-09-26T22:57:00Z</dcterms:modified>
</cp:coreProperties>
</file>