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C884C" w14:textId="2233115D" w:rsidR="00817ED9" w:rsidRPr="002C3E1B" w:rsidRDefault="002C3E1B" w:rsidP="004D0AEE">
      <w:pPr>
        <w:jc w:val="both"/>
        <w:rPr>
          <w:rFonts w:ascii="Times New Roman" w:hAnsi="Times New Roman" w:cs="Times New Roman"/>
          <w:b/>
          <w:bCs/>
          <w:sz w:val="24"/>
          <w:szCs w:val="24"/>
        </w:rPr>
      </w:pPr>
      <w:r w:rsidRPr="002C3E1B">
        <w:rPr>
          <w:rFonts w:ascii="Times New Roman" w:hAnsi="Times New Roman" w:cs="Times New Roman"/>
          <w:b/>
          <w:bCs/>
          <w:sz w:val="24"/>
          <w:szCs w:val="24"/>
        </w:rPr>
        <w:t>Mark Lewis</w:t>
      </w:r>
    </w:p>
    <w:p w14:paraId="1C2DDA4E" w14:textId="137E8F79" w:rsidR="002C3E1B" w:rsidRPr="002C3E1B" w:rsidRDefault="002C3E1B" w:rsidP="004D0AEE">
      <w:pPr>
        <w:jc w:val="both"/>
        <w:rPr>
          <w:rFonts w:ascii="Times New Roman" w:hAnsi="Times New Roman" w:cs="Times New Roman"/>
          <w:b/>
          <w:bCs/>
          <w:sz w:val="24"/>
          <w:szCs w:val="24"/>
        </w:rPr>
      </w:pPr>
      <w:r w:rsidRPr="002C3E1B">
        <w:rPr>
          <w:rFonts w:ascii="Times New Roman" w:hAnsi="Times New Roman" w:cs="Times New Roman"/>
          <w:b/>
          <w:bCs/>
          <w:sz w:val="24"/>
          <w:szCs w:val="24"/>
        </w:rPr>
        <w:t>2018552</w:t>
      </w:r>
    </w:p>
    <w:p w14:paraId="7952D52B" w14:textId="280C2850" w:rsidR="002C3E1B" w:rsidRPr="002C3E1B" w:rsidRDefault="002C3E1B" w:rsidP="004D0AEE">
      <w:pPr>
        <w:jc w:val="both"/>
        <w:rPr>
          <w:rFonts w:ascii="Times New Roman" w:hAnsi="Times New Roman" w:cs="Times New Roman"/>
          <w:b/>
          <w:bCs/>
          <w:sz w:val="24"/>
          <w:szCs w:val="24"/>
        </w:rPr>
      </w:pPr>
      <w:r w:rsidRPr="002C3E1B">
        <w:rPr>
          <w:rFonts w:ascii="Times New Roman" w:hAnsi="Times New Roman" w:cs="Times New Roman"/>
          <w:b/>
          <w:bCs/>
          <w:sz w:val="24"/>
          <w:szCs w:val="24"/>
        </w:rPr>
        <w:t>Change &amp; Stability Management</w:t>
      </w:r>
    </w:p>
    <w:p w14:paraId="75735F33" w14:textId="53B9AC34" w:rsidR="002C3E1B" w:rsidRPr="002C3E1B" w:rsidRDefault="002C3E1B" w:rsidP="004D0AEE">
      <w:pPr>
        <w:jc w:val="both"/>
        <w:rPr>
          <w:rFonts w:ascii="Times New Roman" w:hAnsi="Times New Roman" w:cs="Times New Roman"/>
          <w:b/>
          <w:bCs/>
          <w:sz w:val="24"/>
          <w:szCs w:val="24"/>
        </w:rPr>
      </w:pPr>
      <w:r w:rsidRPr="002C3E1B">
        <w:rPr>
          <w:rFonts w:ascii="Times New Roman" w:hAnsi="Times New Roman" w:cs="Times New Roman"/>
          <w:b/>
          <w:bCs/>
          <w:sz w:val="24"/>
          <w:szCs w:val="24"/>
        </w:rPr>
        <w:t>BMMB7000D</w:t>
      </w:r>
    </w:p>
    <w:p w14:paraId="15101DF6" w14:textId="265A1C64" w:rsidR="002C3E1B" w:rsidRPr="002C3E1B" w:rsidRDefault="002C3E1B" w:rsidP="004D0AEE">
      <w:pPr>
        <w:jc w:val="both"/>
        <w:rPr>
          <w:rFonts w:ascii="Times New Roman" w:hAnsi="Times New Roman" w:cs="Times New Roman"/>
          <w:b/>
          <w:bCs/>
          <w:sz w:val="24"/>
          <w:szCs w:val="24"/>
        </w:rPr>
      </w:pPr>
    </w:p>
    <w:p w14:paraId="6A0000BE" w14:textId="1D295FC1" w:rsidR="002C3E1B" w:rsidRPr="002C3E1B" w:rsidRDefault="002C3E1B" w:rsidP="004D0AEE">
      <w:pPr>
        <w:jc w:val="both"/>
        <w:rPr>
          <w:rFonts w:ascii="Times New Roman" w:hAnsi="Times New Roman" w:cs="Times New Roman"/>
          <w:b/>
          <w:bCs/>
          <w:sz w:val="24"/>
          <w:szCs w:val="24"/>
        </w:rPr>
      </w:pPr>
    </w:p>
    <w:p w14:paraId="574B23B6" w14:textId="78A5EA96" w:rsidR="002C3E1B" w:rsidRPr="002C3E1B" w:rsidRDefault="002C3E1B" w:rsidP="004D0AEE">
      <w:pPr>
        <w:jc w:val="both"/>
        <w:rPr>
          <w:rFonts w:ascii="Times New Roman" w:hAnsi="Times New Roman" w:cs="Times New Roman"/>
          <w:b/>
          <w:bCs/>
          <w:sz w:val="24"/>
          <w:szCs w:val="24"/>
        </w:rPr>
      </w:pPr>
    </w:p>
    <w:p w14:paraId="102564CC" w14:textId="05989398" w:rsidR="002C3E1B" w:rsidRPr="002C3E1B" w:rsidRDefault="002C3E1B" w:rsidP="004D0AEE">
      <w:pPr>
        <w:jc w:val="both"/>
        <w:rPr>
          <w:rFonts w:ascii="Times New Roman" w:hAnsi="Times New Roman" w:cs="Times New Roman"/>
          <w:b/>
          <w:bCs/>
          <w:sz w:val="24"/>
          <w:szCs w:val="24"/>
        </w:rPr>
      </w:pPr>
    </w:p>
    <w:p w14:paraId="4962EB83" w14:textId="72F1CA64" w:rsidR="002C3E1B" w:rsidRPr="002C3E1B" w:rsidRDefault="002C3E1B" w:rsidP="004D0AEE">
      <w:pPr>
        <w:jc w:val="both"/>
        <w:rPr>
          <w:rFonts w:ascii="Times New Roman" w:hAnsi="Times New Roman" w:cs="Times New Roman"/>
          <w:b/>
          <w:bCs/>
          <w:sz w:val="24"/>
          <w:szCs w:val="24"/>
        </w:rPr>
      </w:pPr>
    </w:p>
    <w:p w14:paraId="40EE5B4F" w14:textId="1331BEA4" w:rsidR="002C3E1B" w:rsidRPr="002C3E1B" w:rsidRDefault="002C3E1B" w:rsidP="004D0AEE">
      <w:pPr>
        <w:jc w:val="both"/>
        <w:rPr>
          <w:rFonts w:ascii="Times New Roman" w:hAnsi="Times New Roman" w:cs="Times New Roman"/>
          <w:b/>
          <w:bCs/>
          <w:sz w:val="24"/>
          <w:szCs w:val="24"/>
        </w:rPr>
      </w:pPr>
    </w:p>
    <w:p w14:paraId="766B645B" w14:textId="10F5DB8A" w:rsidR="002C3E1B" w:rsidRPr="002C3E1B" w:rsidRDefault="002C3E1B" w:rsidP="004D0AEE">
      <w:pPr>
        <w:jc w:val="both"/>
        <w:rPr>
          <w:rFonts w:ascii="Times New Roman" w:hAnsi="Times New Roman" w:cs="Times New Roman"/>
          <w:b/>
          <w:bCs/>
          <w:sz w:val="24"/>
          <w:szCs w:val="24"/>
        </w:rPr>
      </w:pPr>
    </w:p>
    <w:p w14:paraId="42F406F0" w14:textId="26BAFBCE" w:rsidR="002C3E1B" w:rsidRPr="002C3E1B" w:rsidRDefault="002C3E1B" w:rsidP="004D0AEE">
      <w:pPr>
        <w:jc w:val="both"/>
        <w:rPr>
          <w:rFonts w:ascii="Times New Roman" w:hAnsi="Times New Roman" w:cs="Times New Roman"/>
          <w:b/>
          <w:bCs/>
          <w:sz w:val="24"/>
          <w:szCs w:val="24"/>
        </w:rPr>
      </w:pPr>
    </w:p>
    <w:p w14:paraId="6E5AE6C6" w14:textId="30542B13" w:rsidR="002C3E1B" w:rsidRPr="002C3E1B" w:rsidRDefault="002C3E1B" w:rsidP="004D0AEE">
      <w:pPr>
        <w:jc w:val="both"/>
        <w:rPr>
          <w:rFonts w:ascii="Times New Roman" w:hAnsi="Times New Roman" w:cs="Times New Roman"/>
          <w:b/>
          <w:bCs/>
          <w:sz w:val="24"/>
          <w:szCs w:val="24"/>
        </w:rPr>
      </w:pPr>
    </w:p>
    <w:p w14:paraId="2805362B" w14:textId="6AFBE749" w:rsidR="002C3E1B" w:rsidRPr="002C3E1B" w:rsidRDefault="002C3E1B" w:rsidP="004D0AEE">
      <w:pPr>
        <w:jc w:val="both"/>
        <w:rPr>
          <w:rFonts w:ascii="Times New Roman" w:hAnsi="Times New Roman" w:cs="Times New Roman"/>
          <w:b/>
          <w:bCs/>
          <w:sz w:val="24"/>
          <w:szCs w:val="24"/>
        </w:rPr>
      </w:pPr>
    </w:p>
    <w:p w14:paraId="5CE4C94A" w14:textId="500AF9C4" w:rsidR="002C3E1B" w:rsidRPr="002C3E1B" w:rsidRDefault="002C3E1B" w:rsidP="004D0AEE">
      <w:pPr>
        <w:jc w:val="both"/>
        <w:rPr>
          <w:rFonts w:ascii="Times New Roman" w:hAnsi="Times New Roman" w:cs="Times New Roman"/>
          <w:b/>
          <w:bCs/>
          <w:sz w:val="24"/>
          <w:szCs w:val="24"/>
        </w:rPr>
      </w:pPr>
    </w:p>
    <w:p w14:paraId="501CC4E5" w14:textId="7ABA6638" w:rsidR="002C3E1B" w:rsidRPr="002C3E1B" w:rsidRDefault="002C3E1B" w:rsidP="004D0AEE">
      <w:pPr>
        <w:jc w:val="both"/>
        <w:rPr>
          <w:rFonts w:ascii="Times New Roman" w:hAnsi="Times New Roman" w:cs="Times New Roman"/>
          <w:b/>
          <w:bCs/>
          <w:sz w:val="24"/>
          <w:szCs w:val="24"/>
        </w:rPr>
      </w:pPr>
    </w:p>
    <w:p w14:paraId="5BF07B29" w14:textId="33B1C7CF" w:rsidR="002C3E1B" w:rsidRPr="002C3E1B" w:rsidRDefault="002C3E1B" w:rsidP="004D0AEE">
      <w:pPr>
        <w:jc w:val="both"/>
        <w:rPr>
          <w:rFonts w:ascii="Times New Roman" w:hAnsi="Times New Roman" w:cs="Times New Roman"/>
          <w:b/>
          <w:bCs/>
          <w:sz w:val="24"/>
          <w:szCs w:val="24"/>
        </w:rPr>
      </w:pPr>
    </w:p>
    <w:p w14:paraId="464B29F7" w14:textId="4C95B36F" w:rsidR="002C3E1B" w:rsidRPr="002C3E1B" w:rsidRDefault="002C3E1B" w:rsidP="004D0AEE">
      <w:pPr>
        <w:jc w:val="both"/>
        <w:rPr>
          <w:rFonts w:ascii="Times New Roman" w:hAnsi="Times New Roman" w:cs="Times New Roman"/>
          <w:b/>
          <w:bCs/>
          <w:sz w:val="24"/>
          <w:szCs w:val="24"/>
        </w:rPr>
      </w:pPr>
    </w:p>
    <w:p w14:paraId="261186D6" w14:textId="096E8D99" w:rsidR="002C3E1B" w:rsidRPr="002C3E1B" w:rsidRDefault="002C3E1B" w:rsidP="004D0AEE">
      <w:pPr>
        <w:jc w:val="both"/>
        <w:rPr>
          <w:rFonts w:ascii="Times New Roman" w:hAnsi="Times New Roman" w:cs="Times New Roman"/>
          <w:b/>
          <w:bCs/>
          <w:sz w:val="24"/>
          <w:szCs w:val="24"/>
        </w:rPr>
      </w:pPr>
    </w:p>
    <w:p w14:paraId="713ACF7D" w14:textId="7836F55A" w:rsidR="002C3E1B" w:rsidRPr="002C3E1B" w:rsidRDefault="002C3E1B" w:rsidP="004D0AEE">
      <w:pPr>
        <w:jc w:val="both"/>
        <w:rPr>
          <w:rFonts w:ascii="Times New Roman" w:hAnsi="Times New Roman" w:cs="Times New Roman"/>
          <w:b/>
          <w:bCs/>
          <w:sz w:val="24"/>
          <w:szCs w:val="24"/>
        </w:rPr>
      </w:pPr>
    </w:p>
    <w:p w14:paraId="6B4B98D6" w14:textId="33B6C75C" w:rsidR="002C3E1B" w:rsidRDefault="002C3E1B" w:rsidP="004D0AEE">
      <w:pPr>
        <w:jc w:val="both"/>
        <w:rPr>
          <w:rFonts w:ascii="Times New Roman" w:hAnsi="Times New Roman" w:cs="Times New Roman"/>
          <w:b/>
          <w:bCs/>
          <w:sz w:val="24"/>
          <w:szCs w:val="24"/>
        </w:rPr>
      </w:pPr>
      <w:r w:rsidRPr="002C3E1B">
        <w:rPr>
          <w:rFonts w:ascii="Times New Roman" w:hAnsi="Times New Roman" w:cs="Times New Roman"/>
          <w:b/>
          <w:bCs/>
          <w:sz w:val="24"/>
          <w:szCs w:val="24"/>
        </w:rPr>
        <w:lastRenderedPageBreak/>
        <w:t>Executive Summary</w:t>
      </w:r>
    </w:p>
    <w:p w14:paraId="060ADC95" w14:textId="5F77064C" w:rsidR="002C3E1B" w:rsidRDefault="002C3E1B" w:rsidP="004D0AEE">
      <w:pPr>
        <w:jc w:val="both"/>
        <w:rPr>
          <w:rFonts w:ascii="Times New Roman" w:hAnsi="Times New Roman" w:cs="Times New Roman"/>
          <w:sz w:val="24"/>
          <w:szCs w:val="24"/>
        </w:rPr>
      </w:pPr>
      <w:r>
        <w:rPr>
          <w:rFonts w:ascii="Times New Roman" w:hAnsi="Times New Roman" w:cs="Times New Roman"/>
          <w:sz w:val="24"/>
          <w:szCs w:val="24"/>
        </w:rPr>
        <w:t xml:space="preserve">Astutis Limited is a health and safety training company based in Cardiff, Wales. </w:t>
      </w:r>
      <w:r w:rsidR="004D0AEE">
        <w:rPr>
          <w:rFonts w:ascii="Times New Roman" w:hAnsi="Times New Roman" w:cs="Times New Roman"/>
          <w:sz w:val="24"/>
          <w:szCs w:val="24"/>
        </w:rPr>
        <w:t>Following the events of the Covid-19 pandemic, Astutis, like many other organisations had to undergo vast changes in order to stay running as a business. Prior to the pandemic, Astutis was a thriving business, delivering health and safety training in multiple venues across the U.K. Astutis also ha</w:t>
      </w:r>
      <w:r w:rsidR="00C36870">
        <w:rPr>
          <w:rFonts w:ascii="Times New Roman" w:hAnsi="Times New Roman" w:cs="Times New Roman"/>
          <w:sz w:val="24"/>
          <w:szCs w:val="24"/>
        </w:rPr>
        <w:t>d a small e-learning department that developed courses, giving a flexible learning solution to those that wanted to study away from the classroom, and for those that could not afford the cost of classroom courses.</w:t>
      </w:r>
      <w:r w:rsidR="000E7312">
        <w:rPr>
          <w:rFonts w:ascii="Times New Roman" w:hAnsi="Times New Roman" w:cs="Times New Roman"/>
          <w:sz w:val="24"/>
          <w:szCs w:val="24"/>
        </w:rPr>
        <w:t xml:space="preserve"> Having an e-learning team developing courses proved to be vital for the survival of Astutis as</w:t>
      </w:r>
      <w:r w:rsidR="008363BE">
        <w:rPr>
          <w:rFonts w:ascii="Times New Roman" w:hAnsi="Times New Roman" w:cs="Times New Roman"/>
          <w:sz w:val="24"/>
          <w:szCs w:val="24"/>
        </w:rPr>
        <w:t xml:space="preserve"> the U.K government put the country into lockdown, meaning that people had to work from home where possible, and many businesses suffered as they were not able to work as normal. For Astutis, it allowed the business to focus </w:t>
      </w:r>
      <w:r w:rsidR="00CA608A">
        <w:rPr>
          <w:rFonts w:ascii="Times New Roman" w:hAnsi="Times New Roman" w:cs="Times New Roman"/>
          <w:sz w:val="24"/>
          <w:szCs w:val="24"/>
        </w:rPr>
        <w:t xml:space="preserve">nearly </w:t>
      </w:r>
      <w:r w:rsidR="008363BE">
        <w:rPr>
          <w:rFonts w:ascii="Times New Roman" w:hAnsi="Times New Roman" w:cs="Times New Roman"/>
          <w:sz w:val="24"/>
          <w:szCs w:val="24"/>
        </w:rPr>
        <w:t>all its efforts into e-learning as their face-to-face training operation was put on hold indefinitely.</w:t>
      </w:r>
      <w:r w:rsidR="00A928E3">
        <w:rPr>
          <w:rFonts w:ascii="Times New Roman" w:hAnsi="Times New Roman" w:cs="Times New Roman"/>
          <w:sz w:val="24"/>
          <w:szCs w:val="24"/>
        </w:rPr>
        <w:t xml:space="preserve"> </w:t>
      </w:r>
      <w:r w:rsidR="001C416B">
        <w:rPr>
          <w:rFonts w:ascii="Times New Roman" w:hAnsi="Times New Roman" w:cs="Times New Roman"/>
          <w:sz w:val="24"/>
          <w:szCs w:val="24"/>
        </w:rPr>
        <w:t xml:space="preserve">This change in direction meant many other changes were required for the business, such as the loss of staff in certain areas of the business. It was a difficult period for the business to manage these changes, but the results were a positive. The business found that these changes made the business more </w:t>
      </w:r>
      <w:r w:rsidR="00FD3180">
        <w:rPr>
          <w:rFonts w:ascii="Times New Roman" w:hAnsi="Times New Roman" w:cs="Times New Roman"/>
          <w:sz w:val="24"/>
          <w:szCs w:val="24"/>
        </w:rPr>
        <w:t>resilient</w:t>
      </w:r>
      <w:r w:rsidR="001C416B">
        <w:rPr>
          <w:rFonts w:ascii="Times New Roman" w:hAnsi="Times New Roman" w:cs="Times New Roman"/>
          <w:sz w:val="24"/>
          <w:szCs w:val="24"/>
        </w:rPr>
        <w:t xml:space="preserve"> to future potential issues, it found that the business could survive using less staff and since severely downsizing the face-to-face delivery of training, huge saving were made on the cost of venues.</w:t>
      </w:r>
      <w:r w:rsidR="00C33F4E">
        <w:rPr>
          <w:rFonts w:ascii="Times New Roman" w:hAnsi="Times New Roman" w:cs="Times New Roman"/>
          <w:sz w:val="24"/>
          <w:szCs w:val="24"/>
        </w:rPr>
        <w:t xml:space="preserve"> Looking at various change and transition models, </w:t>
      </w:r>
      <w:proofErr w:type="gramStart"/>
      <w:r w:rsidR="00C33F4E">
        <w:rPr>
          <w:rFonts w:ascii="Times New Roman" w:hAnsi="Times New Roman" w:cs="Times New Roman"/>
          <w:sz w:val="24"/>
          <w:szCs w:val="24"/>
        </w:rPr>
        <w:t>it can be seen that although</w:t>
      </w:r>
      <w:proofErr w:type="gramEnd"/>
      <w:r w:rsidR="00C33F4E">
        <w:rPr>
          <w:rFonts w:ascii="Times New Roman" w:hAnsi="Times New Roman" w:cs="Times New Roman"/>
          <w:sz w:val="24"/>
          <w:szCs w:val="24"/>
        </w:rPr>
        <w:t xml:space="preserve"> some major changes have taken place at Astutis, it can be considered that the business has gone through a transitional period, and the forced change of direction might have happened naturally over time, regardless of the pandemic.</w:t>
      </w:r>
    </w:p>
    <w:p w14:paraId="4345C904" w14:textId="77777777" w:rsidR="008363BE" w:rsidRDefault="008363BE" w:rsidP="004D0AEE">
      <w:pPr>
        <w:jc w:val="both"/>
        <w:rPr>
          <w:rFonts w:ascii="Times New Roman" w:hAnsi="Times New Roman" w:cs="Times New Roman"/>
          <w:sz w:val="24"/>
          <w:szCs w:val="24"/>
        </w:rPr>
      </w:pPr>
    </w:p>
    <w:p w14:paraId="2DC92317" w14:textId="1853E72D" w:rsidR="000E7312" w:rsidRDefault="000E7312" w:rsidP="004D0AEE">
      <w:pPr>
        <w:jc w:val="both"/>
        <w:rPr>
          <w:rFonts w:ascii="Times New Roman" w:hAnsi="Times New Roman" w:cs="Times New Roman"/>
          <w:sz w:val="24"/>
          <w:szCs w:val="24"/>
        </w:rPr>
      </w:pPr>
    </w:p>
    <w:p w14:paraId="65D85734" w14:textId="7C49BA9A" w:rsidR="000E7312" w:rsidRDefault="000E7312" w:rsidP="004D0AEE">
      <w:pPr>
        <w:jc w:val="both"/>
        <w:rPr>
          <w:rFonts w:ascii="Times New Roman" w:hAnsi="Times New Roman" w:cs="Times New Roman"/>
          <w:sz w:val="24"/>
          <w:szCs w:val="24"/>
        </w:rPr>
      </w:pPr>
    </w:p>
    <w:p w14:paraId="1B092FBF" w14:textId="4159A120" w:rsidR="000E7312" w:rsidRPr="000E7312" w:rsidRDefault="000E7312" w:rsidP="004D0AEE">
      <w:pPr>
        <w:jc w:val="both"/>
        <w:rPr>
          <w:rFonts w:ascii="Times New Roman" w:hAnsi="Times New Roman" w:cs="Times New Roman"/>
          <w:b/>
          <w:bCs/>
          <w:sz w:val="24"/>
          <w:szCs w:val="24"/>
        </w:rPr>
      </w:pPr>
      <w:r w:rsidRPr="000E7312">
        <w:rPr>
          <w:rFonts w:ascii="Times New Roman" w:hAnsi="Times New Roman" w:cs="Times New Roman"/>
          <w:b/>
          <w:bCs/>
          <w:sz w:val="24"/>
          <w:szCs w:val="24"/>
        </w:rPr>
        <w:lastRenderedPageBreak/>
        <w:t>Introduction</w:t>
      </w:r>
    </w:p>
    <w:p w14:paraId="4E5A0166" w14:textId="2BFCF8C1" w:rsidR="00FD3180" w:rsidRDefault="00FD3180" w:rsidP="004D0AEE">
      <w:pPr>
        <w:jc w:val="both"/>
        <w:rPr>
          <w:rFonts w:ascii="Times New Roman" w:hAnsi="Times New Roman" w:cs="Times New Roman"/>
          <w:sz w:val="24"/>
          <w:szCs w:val="24"/>
        </w:rPr>
      </w:pPr>
      <w:r>
        <w:rPr>
          <w:rFonts w:ascii="Times New Roman" w:hAnsi="Times New Roman" w:cs="Times New Roman"/>
          <w:sz w:val="24"/>
          <w:szCs w:val="24"/>
        </w:rPr>
        <w:t xml:space="preserve">Astutis is a leading health, safety and environmental training company based in Cardiff, Wales. At the start of 2020 the business employed approximately 75 people which was made up of management, sales staff, administration staff, e-learning developers and health and safety trainers. The main </w:t>
      </w:r>
      <w:r w:rsidR="003F0872">
        <w:rPr>
          <w:rFonts w:ascii="Times New Roman" w:hAnsi="Times New Roman" w:cs="Times New Roman"/>
          <w:sz w:val="24"/>
          <w:szCs w:val="24"/>
        </w:rPr>
        <w:t>revenue</w:t>
      </w:r>
      <w:r>
        <w:rPr>
          <w:rFonts w:ascii="Times New Roman" w:hAnsi="Times New Roman" w:cs="Times New Roman"/>
          <w:sz w:val="24"/>
          <w:szCs w:val="24"/>
        </w:rPr>
        <w:t xml:space="preserve"> of the business, and the main business function, was delivering face-to-face health and safety</w:t>
      </w:r>
      <w:r w:rsidR="003F0872">
        <w:rPr>
          <w:rFonts w:ascii="Times New Roman" w:hAnsi="Times New Roman" w:cs="Times New Roman"/>
          <w:sz w:val="24"/>
          <w:szCs w:val="24"/>
        </w:rPr>
        <w:t xml:space="preserve"> training. Astutis delivered training in open </w:t>
      </w:r>
      <w:r w:rsidR="00296D40">
        <w:rPr>
          <w:rFonts w:ascii="Times New Roman" w:hAnsi="Times New Roman" w:cs="Times New Roman"/>
          <w:sz w:val="24"/>
          <w:szCs w:val="24"/>
        </w:rPr>
        <w:t xml:space="preserve">venues in approximately ten locations in the U.K, as well as Africa and the Middle East. Some face-to-face training was delivered at client premises. A small part of Astutis’ operation was creating and selling e-learning courses. </w:t>
      </w:r>
    </w:p>
    <w:p w14:paraId="01276874" w14:textId="284EC9A6" w:rsidR="00365F34" w:rsidRDefault="004C50A9" w:rsidP="004D0AEE">
      <w:pPr>
        <w:jc w:val="both"/>
        <w:rPr>
          <w:rFonts w:ascii="Times New Roman" w:hAnsi="Times New Roman" w:cs="Times New Roman"/>
          <w:sz w:val="24"/>
          <w:szCs w:val="24"/>
        </w:rPr>
      </w:pPr>
      <w:r>
        <w:rPr>
          <w:rFonts w:ascii="Times New Roman" w:hAnsi="Times New Roman" w:cs="Times New Roman"/>
          <w:sz w:val="24"/>
          <w:szCs w:val="24"/>
        </w:rPr>
        <w:t xml:space="preserve">The U.K had </w:t>
      </w:r>
      <w:r w:rsidR="002A4F40">
        <w:rPr>
          <w:rFonts w:ascii="Times New Roman" w:hAnsi="Times New Roman" w:cs="Times New Roman"/>
          <w:sz w:val="24"/>
          <w:szCs w:val="24"/>
        </w:rPr>
        <w:t>its</w:t>
      </w:r>
      <w:r>
        <w:rPr>
          <w:rFonts w:ascii="Times New Roman" w:hAnsi="Times New Roman" w:cs="Times New Roman"/>
          <w:sz w:val="24"/>
          <w:szCs w:val="24"/>
        </w:rPr>
        <w:t xml:space="preserve"> first two cases of Covid-19 in January 2020. By early March, cases started to dramatically rise, and from mid-March a full lock down </w:t>
      </w:r>
      <w:r w:rsidR="00365F34">
        <w:rPr>
          <w:rFonts w:ascii="Times New Roman" w:hAnsi="Times New Roman" w:cs="Times New Roman"/>
          <w:sz w:val="24"/>
          <w:szCs w:val="24"/>
        </w:rPr>
        <w:t>was</w:t>
      </w:r>
      <w:r>
        <w:rPr>
          <w:rFonts w:ascii="Times New Roman" w:hAnsi="Times New Roman" w:cs="Times New Roman"/>
          <w:sz w:val="24"/>
          <w:szCs w:val="24"/>
        </w:rPr>
        <w:t xml:space="preserve"> brought</w:t>
      </w:r>
      <w:r w:rsidR="00365F34">
        <w:rPr>
          <w:rFonts w:ascii="Times New Roman" w:hAnsi="Times New Roman" w:cs="Times New Roman"/>
          <w:sz w:val="24"/>
          <w:szCs w:val="24"/>
        </w:rPr>
        <w:t xml:space="preserve"> into force and businesses across the country started to close. The U.K government was able to support businesses by introducing a furlough scheme, meaning that although many people were unable to work, most of their wages were subsidised by the government for a period.</w:t>
      </w:r>
      <w:r w:rsidR="001F2D1F">
        <w:rPr>
          <w:rFonts w:ascii="Times New Roman" w:hAnsi="Times New Roman" w:cs="Times New Roman"/>
          <w:sz w:val="24"/>
          <w:szCs w:val="24"/>
        </w:rPr>
        <w:t xml:space="preserve"> </w:t>
      </w:r>
      <w:r w:rsidR="001F2D1F" w:rsidRPr="001F2D1F">
        <w:rPr>
          <w:rFonts w:ascii="Times New Roman" w:hAnsi="Times New Roman" w:cs="Times New Roman"/>
          <w:sz w:val="24"/>
          <w:szCs w:val="24"/>
        </w:rPr>
        <w:t>GDP declined by 9.7% in 2020, the steepest drop since consistent records began in 1948 and equal to the decline in 1921 on unofficial estimates. During the first lockdown, UK GDP was 25% lower in April 2020 than it was only two months earlier in February</w:t>
      </w:r>
      <w:r w:rsidR="001F2D1F">
        <w:rPr>
          <w:rFonts w:ascii="Times New Roman" w:hAnsi="Times New Roman" w:cs="Times New Roman"/>
          <w:sz w:val="24"/>
          <w:szCs w:val="24"/>
        </w:rPr>
        <w:t xml:space="preserve"> (www.commonslibrary.parliament.uk).</w:t>
      </w:r>
    </w:p>
    <w:p w14:paraId="21E9503F" w14:textId="277FF873" w:rsidR="00365F34" w:rsidRDefault="00365F34" w:rsidP="004D0AEE">
      <w:pPr>
        <w:jc w:val="both"/>
        <w:rPr>
          <w:rFonts w:ascii="Times New Roman" w:hAnsi="Times New Roman" w:cs="Times New Roman"/>
          <w:sz w:val="24"/>
          <w:szCs w:val="24"/>
        </w:rPr>
      </w:pPr>
      <w:r>
        <w:rPr>
          <w:rFonts w:ascii="Times New Roman" w:hAnsi="Times New Roman" w:cs="Times New Roman"/>
          <w:sz w:val="24"/>
          <w:szCs w:val="24"/>
        </w:rPr>
        <w:t xml:space="preserve">For a business such as Astutis, it was clear that </w:t>
      </w:r>
      <w:r w:rsidR="00DC3765">
        <w:rPr>
          <w:rFonts w:ascii="Times New Roman" w:hAnsi="Times New Roman" w:cs="Times New Roman"/>
          <w:sz w:val="24"/>
          <w:szCs w:val="24"/>
        </w:rPr>
        <w:t>their business model was not suitable or resilient enough to handle large</w:t>
      </w:r>
      <w:r w:rsidR="00017A56">
        <w:rPr>
          <w:rFonts w:ascii="Times New Roman" w:hAnsi="Times New Roman" w:cs="Times New Roman"/>
          <w:sz w:val="24"/>
          <w:szCs w:val="24"/>
        </w:rPr>
        <w:t xml:space="preserve"> global</w:t>
      </w:r>
      <w:r w:rsidR="00DC3765">
        <w:rPr>
          <w:rFonts w:ascii="Times New Roman" w:hAnsi="Times New Roman" w:cs="Times New Roman"/>
          <w:sz w:val="24"/>
          <w:szCs w:val="24"/>
        </w:rPr>
        <w:t xml:space="preserve"> changes that were out of its control.</w:t>
      </w:r>
      <w:r w:rsidR="00574C34">
        <w:rPr>
          <w:rFonts w:ascii="Times New Roman" w:hAnsi="Times New Roman" w:cs="Times New Roman"/>
          <w:sz w:val="24"/>
          <w:szCs w:val="24"/>
        </w:rPr>
        <w:t xml:space="preserve"> The business relied on close human interaction</w:t>
      </w:r>
      <w:r w:rsidR="002A24E5">
        <w:rPr>
          <w:rFonts w:ascii="Times New Roman" w:hAnsi="Times New Roman" w:cs="Times New Roman"/>
          <w:sz w:val="24"/>
          <w:szCs w:val="24"/>
        </w:rPr>
        <w:t xml:space="preserve"> which </w:t>
      </w:r>
      <w:r w:rsidR="00017A56">
        <w:rPr>
          <w:rFonts w:ascii="Times New Roman" w:hAnsi="Times New Roman" w:cs="Times New Roman"/>
          <w:sz w:val="24"/>
          <w:szCs w:val="24"/>
        </w:rPr>
        <w:t>are</w:t>
      </w:r>
      <w:r w:rsidR="002A24E5">
        <w:rPr>
          <w:rFonts w:ascii="Times New Roman" w:hAnsi="Times New Roman" w:cs="Times New Roman"/>
          <w:sz w:val="24"/>
          <w:szCs w:val="24"/>
        </w:rPr>
        <w:t xml:space="preserve"> severely impacted by </w:t>
      </w:r>
      <w:r w:rsidR="00017A56">
        <w:rPr>
          <w:rFonts w:ascii="Times New Roman" w:hAnsi="Times New Roman" w:cs="Times New Roman"/>
          <w:sz w:val="24"/>
          <w:szCs w:val="24"/>
        </w:rPr>
        <w:t>a</w:t>
      </w:r>
      <w:r w:rsidR="002A24E5">
        <w:rPr>
          <w:rFonts w:ascii="Times New Roman" w:hAnsi="Times New Roman" w:cs="Times New Roman"/>
          <w:sz w:val="24"/>
          <w:szCs w:val="24"/>
        </w:rPr>
        <w:t xml:space="preserve"> pandemic. Astutis had to change the business model so that in the event of something like this happening again, they have an answer to the problem of isolation</w:t>
      </w:r>
      <w:r w:rsidR="00017A56">
        <w:rPr>
          <w:rFonts w:ascii="Times New Roman" w:hAnsi="Times New Roman" w:cs="Times New Roman"/>
          <w:sz w:val="24"/>
          <w:szCs w:val="24"/>
        </w:rPr>
        <w:t xml:space="preserve"> and no face-to-face interaction.</w:t>
      </w:r>
    </w:p>
    <w:p w14:paraId="736B147A" w14:textId="6E284223" w:rsidR="003C1473" w:rsidRDefault="003C1473" w:rsidP="004D0AEE">
      <w:pPr>
        <w:jc w:val="both"/>
        <w:rPr>
          <w:rFonts w:ascii="Times New Roman" w:hAnsi="Times New Roman" w:cs="Times New Roman"/>
          <w:sz w:val="24"/>
          <w:szCs w:val="24"/>
        </w:rPr>
      </w:pPr>
      <w:r>
        <w:rPr>
          <w:rFonts w:ascii="Times New Roman" w:hAnsi="Times New Roman" w:cs="Times New Roman"/>
          <w:sz w:val="24"/>
          <w:szCs w:val="24"/>
        </w:rPr>
        <w:t>Various change models and options needed to be considered to establish how the business could survive and move forward.</w:t>
      </w:r>
      <w:r w:rsidR="00BA2F4A">
        <w:rPr>
          <w:rFonts w:ascii="Times New Roman" w:hAnsi="Times New Roman" w:cs="Times New Roman"/>
          <w:sz w:val="24"/>
          <w:szCs w:val="24"/>
        </w:rPr>
        <w:t xml:space="preserve"> This report will look to analyse different approaches to </w:t>
      </w:r>
      <w:r w:rsidR="00BA2F4A">
        <w:rPr>
          <w:rFonts w:ascii="Times New Roman" w:hAnsi="Times New Roman" w:cs="Times New Roman"/>
          <w:sz w:val="24"/>
          <w:szCs w:val="24"/>
        </w:rPr>
        <w:lastRenderedPageBreak/>
        <w:t>change management and demonstrate their practical application</w:t>
      </w:r>
      <w:r w:rsidR="002903E8">
        <w:rPr>
          <w:rFonts w:ascii="Times New Roman" w:hAnsi="Times New Roman" w:cs="Times New Roman"/>
          <w:sz w:val="24"/>
          <w:szCs w:val="24"/>
        </w:rPr>
        <w:t>. The report will evaluate whether changes made at Astutis are beneficial or a hinderance by looking at external drivers such as culture, leadership, power, digitalisation, economic and political pressures and forces of competition.</w:t>
      </w:r>
    </w:p>
    <w:p w14:paraId="5E12C494" w14:textId="43097AFE" w:rsidR="00296D40" w:rsidRDefault="003C1473" w:rsidP="004D0AEE">
      <w:pPr>
        <w:jc w:val="both"/>
        <w:rPr>
          <w:rFonts w:ascii="Times New Roman" w:hAnsi="Times New Roman" w:cs="Times New Roman"/>
          <w:b/>
          <w:bCs/>
          <w:sz w:val="24"/>
          <w:szCs w:val="24"/>
        </w:rPr>
      </w:pPr>
      <w:r w:rsidRPr="003C1473">
        <w:rPr>
          <w:rFonts w:ascii="Times New Roman" w:hAnsi="Times New Roman" w:cs="Times New Roman"/>
          <w:b/>
          <w:bCs/>
          <w:sz w:val="24"/>
          <w:szCs w:val="24"/>
        </w:rPr>
        <w:t xml:space="preserve">Change </w:t>
      </w:r>
      <w:r w:rsidR="00437BBB">
        <w:rPr>
          <w:rFonts w:ascii="Times New Roman" w:hAnsi="Times New Roman" w:cs="Times New Roman"/>
          <w:b/>
          <w:bCs/>
          <w:sz w:val="24"/>
          <w:szCs w:val="24"/>
        </w:rPr>
        <w:t>Management Models</w:t>
      </w:r>
    </w:p>
    <w:p w14:paraId="7CB150A1" w14:textId="204F713F" w:rsidR="000A4015" w:rsidRDefault="000A4015" w:rsidP="001A6727">
      <w:pPr>
        <w:jc w:val="both"/>
        <w:rPr>
          <w:rFonts w:ascii="Times New Roman" w:hAnsi="Times New Roman" w:cs="Times New Roman"/>
          <w:sz w:val="24"/>
          <w:szCs w:val="24"/>
        </w:rPr>
      </w:pPr>
      <w:r w:rsidRPr="000A4015">
        <w:rPr>
          <w:rFonts w:ascii="Times New Roman" w:hAnsi="Times New Roman" w:cs="Times New Roman"/>
          <w:sz w:val="24"/>
          <w:szCs w:val="24"/>
        </w:rPr>
        <w:t xml:space="preserve">Kurt Lewin's Force Field Analysis is a </w:t>
      </w:r>
      <w:r>
        <w:rPr>
          <w:rFonts w:ascii="Times New Roman" w:hAnsi="Times New Roman" w:cs="Times New Roman"/>
          <w:sz w:val="24"/>
          <w:szCs w:val="24"/>
        </w:rPr>
        <w:t>renowned</w:t>
      </w:r>
      <w:r w:rsidRPr="000A4015">
        <w:rPr>
          <w:rFonts w:ascii="Times New Roman" w:hAnsi="Times New Roman" w:cs="Times New Roman"/>
          <w:sz w:val="24"/>
          <w:szCs w:val="24"/>
        </w:rPr>
        <w:t xml:space="preserve"> strategic tool used to </w:t>
      </w:r>
      <w:r>
        <w:rPr>
          <w:rFonts w:ascii="Times New Roman" w:hAnsi="Times New Roman" w:cs="Times New Roman"/>
          <w:sz w:val="24"/>
          <w:szCs w:val="24"/>
        </w:rPr>
        <w:t>establish</w:t>
      </w:r>
      <w:r w:rsidRPr="000A4015">
        <w:rPr>
          <w:rFonts w:ascii="Times New Roman" w:hAnsi="Times New Roman" w:cs="Times New Roman"/>
          <w:sz w:val="24"/>
          <w:szCs w:val="24"/>
        </w:rPr>
        <w:t xml:space="preserve"> what</w:t>
      </w:r>
      <w:r>
        <w:rPr>
          <w:rFonts w:ascii="Times New Roman" w:hAnsi="Times New Roman" w:cs="Times New Roman"/>
          <w:sz w:val="24"/>
          <w:szCs w:val="24"/>
        </w:rPr>
        <w:t xml:space="preserve"> i</w:t>
      </w:r>
      <w:r w:rsidRPr="000A4015">
        <w:rPr>
          <w:rFonts w:ascii="Times New Roman" w:hAnsi="Times New Roman" w:cs="Times New Roman"/>
          <w:sz w:val="24"/>
          <w:szCs w:val="24"/>
        </w:rPr>
        <w:t xml:space="preserve">s needed for change in both corporate and personal </w:t>
      </w:r>
      <w:r>
        <w:rPr>
          <w:rFonts w:ascii="Times New Roman" w:hAnsi="Times New Roman" w:cs="Times New Roman"/>
          <w:sz w:val="24"/>
          <w:szCs w:val="24"/>
        </w:rPr>
        <w:t>situations</w:t>
      </w:r>
      <w:r w:rsidRPr="000A4015">
        <w:rPr>
          <w:rFonts w:ascii="Times New Roman" w:hAnsi="Times New Roman" w:cs="Times New Roman"/>
          <w:sz w:val="24"/>
          <w:szCs w:val="24"/>
        </w:rPr>
        <w:t>.</w:t>
      </w:r>
      <w:r>
        <w:rPr>
          <w:rFonts w:ascii="Times New Roman" w:hAnsi="Times New Roman" w:cs="Times New Roman"/>
          <w:sz w:val="24"/>
          <w:szCs w:val="24"/>
        </w:rPr>
        <w:t xml:space="preserve"> Lewin stated, </w:t>
      </w:r>
      <w:r w:rsidRPr="000A4015">
        <w:rPr>
          <w:rFonts w:ascii="Times New Roman" w:hAnsi="Times New Roman" w:cs="Times New Roman"/>
          <w:sz w:val="24"/>
          <w:szCs w:val="24"/>
        </w:rPr>
        <w:t>"To bring about any change, the balance between the forces which maintain the social self-regulation at a given level has to be upset" (Lewin, K. 1948.)</w:t>
      </w:r>
      <w:r>
        <w:rPr>
          <w:rFonts w:ascii="Times New Roman" w:hAnsi="Times New Roman" w:cs="Times New Roman"/>
          <w:sz w:val="24"/>
          <w:szCs w:val="24"/>
        </w:rPr>
        <w:t>. Before any change takes place, there</w:t>
      </w:r>
      <w:r w:rsidR="0075096C">
        <w:rPr>
          <w:rFonts w:ascii="Times New Roman" w:hAnsi="Times New Roman" w:cs="Times New Roman"/>
          <w:sz w:val="24"/>
          <w:szCs w:val="24"/>
        </w:rPr>
        <w:t xml:space="preserve"> will be conditions in place that favour the need for change. In the instance of Astutis, the conditions that came into place were the effects of the global pandemic, meaning that normal operating procedures were affected, and immediate change was needed. These conditions would be considered driving forces; forces that directly </w:t>
      </w:r>
      <w:r w:rsidR="00F837E0">
        <w:rPr>
          <w:rFonts w:ascii="Times New Roman" w:hAnsi="Times New Roman" w:cs="Times New Roman"/>
          <w:sz w:val="24"/>
          <w:szCs w:val="24"/>
        </w:rPr>
        <w:t>affect</w:t>
      </w:r>
      <w:r w:rsidR="0075096C">
        <w:rPr>
          <w:rFonts w:ascii="Times New Roman" w:hAnsi="Times New Roman" w:cs="Times New Roman"/>
          <w:sz w:val="24"/>
          <w:szCs w:val="24"/>
        </w:rPr>
        <w:t xml:space="preserve"> the business and drive them towards making changes. During change there will almost always be restraining forces. These restraining forces work to keep thing</w:t>
      </w:r>
      <w:r w:rsidR="000932AB">
        <w:rPr>
          <w:rFonts w:ascii="Times New Roman" w:hAnsi="Times New Roman" w:cs="Times New Roman"/>
          <w:sz w:val="24"/>
          <w:szCs w:val="24"/>
        </w:rPr>
        <w:t>s</w:t>
      </w:r>
      <w:r w:rsidR="0075096C">
        <w:rPr>
          <w:rFonts w:ascii="Times New Roman" w:hAnsi="Times New Roman" w:cs="Times New Roman"/>
          <w:sz w:val="24"/>
          <w:szCs w:val="24"/>
        </w:rPr>
        <w:t xml:space="preserve"> the way they are and go against change.</w:t>
      </w:r>
      <w:r w:rsidR="00C220A9">
        <w:rPr>
          <w:rFonts w:ascii="Times New Roman" w:hAnsi="Times New Roman" w:cs="Times New Roman"/>
          <w:sz w:val="24"/>
          <w:szCs w:val="24"/>
        </w:rPr>
        <w:t xml:space="preserve"> </w:t>
      </w:r>
      <w:r w:rsidR="00EC4AE6">
        <w:rPr>
          <w:rFonts w:ascii="Times New Roman" w:hAnsi="Times New Roman" w:cs="Times New Roman"/>
          <w:sz w:val="24"/>
          <w:szCs w:val="24"/>
        </w:rPr>
        <w:t>During</w:t>
      </w:r>
      <w:r w:rsidR="000932AB">
        <w:rPr>
          <w:rFonts w:ascii="Times New Roman" w:hAnsi="Times New Roman" w:cs="Times New Roman"/>
          <w:sz w:val="24"/>
          <w:szCs w:val="24"/>
        </w:rPr>
        <w:t xml:space="preserve"> a global pandemic, it is difficult to push back against change as, in this case, the business is forced into action.</w:t>
      </w:r>
      <w:r w:rsidR="001A6727">
        <w:rPr>
          <w:rFonts w:ascii="Times New Roman" w:hAnsi="Times New Roman" w:cs="Times New Roman"/>
          <w:sz w:val="24"/>
          <w:szCs w:val="24"/>
        </w:rPr>
        <w:t xml:space="preserve"> </w:t>
      </w:r>
      <w:r w:rsidR="001A6727" w:rsidRPr="001A6727">
        <w:rPr>
          <w:rFonts w:ascii="Times New Roman" w:hAnsi="Times New Roman" w:cs="Times New Roman"/>
          <w:sz w:val="24"/>
          <w:szCs w:val="24"/>
        </w:rPr>
        <w:t>The rationale for field theory is Lewin’s belief that all</w:t>
      </w:r>
      <w:r w:rsidR="001A6727">
        <w:rPr>
          <w:rFonts w:ascii="Times New Roman" w:hAnsi="Times New Roman" w:cs="Times New Roman"/>
          <w:sz w:val="24"/>
          <w:szCs w:val="24"/>
        </w:rPr>
        <w:t xml:space="preserve"> </w:t>
      </w:r>
      <w:r w:rsidR="001A6727" w:rsidRPr="001A6727">
        <w:rPr>
          <w:rFonts w:ascii="Times New Roman" w:hAnsi="Times New Roman" w:cs="Times New Roman"/>
          <w:sz w:val="24"/>
          <w:szCs w:val="24"/>
        </w:rPr>
        <w:t>behaviour arises from the psychological forces in a</w:t>
      </w:r>
      <w:r w:rsidR="001A6727">
        <w:rPr>
          <w:rFonts w:ascii="Times New Roman" w:hAnsi="Times New Roman" w:cs="Times New Roman"/>
          <w:sz w:val="24"/>
          <w:szCs w:val="24"/>
        </w:rPr>
        <w:t xml:space="preserve"> </w:t>
      </w:r>
      <w:r w:rsidR="001A6727" w:rsidRPr="001A6727">
        <w:rPr>
          <w:rFonts w:ascii="Times New Roman" w:hAnsi="Times New Roman" w:cs="Times New Roman"/>
          <w:sz w:val="24"/>
          <w:szCs w:val="24"/>
        </w:rPr>
        <w:t>person’s life space and that behavioural change arises</w:t>
      </w:r>
      <w:r w:rsidR="001A6727">
        <w:rPr>
          <w:rFonts w:ascii="Times New Roman" w:hAnsi="Times New Roman" w:cs="Times New Roman"/>
          <w:sz w:val="24"/>
          <w:szCs w:val="24"/>
        </w:rPr>
        <w:t xml:space="preserve"> </w:t>
      </w:r>
      <w:r w:rsidR="001A6727" w:rsidRPr="001A6727">
        <w:rPr>
          <w:rFonts w:ascii="Times New Roman" w:hAnsi="Times New Roman" w:cs="Times New Roman"/>
          <w:sz w:val="24"/>
          <w:szCs w:val="24"/>
        </w:rPr>
        <w:t>from changes to these forces (Cartwright 1952b).</w:t>
      </w:r>
      <w:r w:rsidR="001A6727">
        <w:rPr>
          <w:rFonts w:ascii="Times New Roman" w:hAnsi="Times New Roman" w:cs="Times New Roman"/>
          <w:sz w:val="24"/>
          <w:szCs w:val="24"/>
        </w:rPr>
        <w:t xml:space="preserve"> </w:t>
      </w:r>
      <w:r w:rsidR="001A6727" w:rsidRPr="001A6727">
        <w:rPr>
          <w:rFonts w:ascii="Times New Roman" w:hAnsi="Times New Roman" w:cs="Times New Roman"/>
          <w:sz w:val="24"/>
          <w:szCs w:val="24"/>
        </w:rPr>
        <w:t>In force field analysis</w:t>
      </w:r>
      <w:r w:rsidR="00EC4AE6">
        <w:rPr>
          <w:rFonts w:ascii="Times New Roman" w:hAnsi="Times New Roman" w:cs="Times New Roman"/>
          <w:sz w:val="24"/>
          <w:szCs w:val="24"/>
        </w:rPr>
        <w:t xml:space="preserve">, </w:t>
      </w:r>
      <w:r w:rsidR="001A6727" w:rsidRPr="001A6727">
        <w:rPr>
          <w:rFonts w:ascii="Times New Roman" w:hAnsi="Times New Roman" w:cs="Times New Roman"/>
          <w:sz w:val="24"/>
          <w:szCs w:val="24"/>
        </w:rPr>
        <w:t xml:space="preserve"> change is </w:t>
      </w:r>
      <w:r w:rsidR="00EC4AE6">
        <w:rPr>
          <w:rFonts w:ascii="Times New Roman" w:hAnsi="Times New Roman" w:cs="Times New Roman"/>
          <w:sz w:val="24"/>
          <w:szCs w:val="24"/>
        </w:rPr>
        <w:t>described</w:t>
      </w:r>
      <w:r w:rsidR="001A6727" w:rsidRPr="001A6727">
        <w:rPr>
          <w:rFonts w:ascii="Times New Roman" w:hAnsi="Times New Roman" w:cs="Times New Roman"/>
          <w:sz w:val="24"/>
          <w:szCs w:val="24"/>
        </w:rPr>
        <w:t xml:space="preserve"> as a state of imbalance between driving forces and restraining forces</w:t>
      </w:r>
      <w:r w:rsidR="00EC4AE6">
        <w:rPr>
          <w:rFonts w:ascii="Times New Roman" w:hAnsi="Times New Roman" w:cs="Times New Roman"/>
          <w:sz w:val="24"/>
          <w:szCs w:val="24"/>
        </w:rPr>
        <w:t>. To achieve successful change, there are three steps that are required. Firstly, an organisation (Astutis) must unfreeze both the driving and the restraining forces that help it to maintain its state of equilibrium. Secondly, an imbalance is introduced to allow the change to take place. This could be done by increasing the number of driving forces or reducing the restraining forces, or both, and thirdly, once a change has taken place the forces are brought back into a state of equilibrium and frozen again.</w:t>
      </w:r>
      <w:r w:rsidR="002412BB">
        <w:rPr>
          <w:rFonts w:ascii="Times New Roman" w:hAnsi="Times New Roman" w:cs="Times New Roman"/>
          <w:sz w:val="24"/>
          <w:szCs w:val="24"/>
        </w:rPr>
        <w:t xml:space="preserve"> </w:t>
      </w:r>
      <w:r w:rsidR="002412BB" w:rsidRPr="002412BB">
        <w:rPr>
          <w:rFonts w:ascii="Times New Roman" w:hAnsi="Times New Roman" w:cs="Times New Roman"/>
          <w:sz w:val="24"/>
          <w:szCs w:val="24"/>
        </w:rPr>
        <w:t xml:space="preserve">Thomas (1985) explained that although force </w:t>
      </w:r>
      <w:r w:rsidR="002412BB" w:rsidRPr="002412BB">
        <w:rPr>
          <w:rFonts w:ascii="Times New Roman" w:hAnsi="Times New Roman" w:cs="Times New Roman"/>
          <w:sz w:val="24"/>
          <w:szCs w:val="24"/>
        </w:rPr>
        <w:lastRenderedPageBreak/>
        <w:t>field analysis has been used in various contexts it was rarely applied to strategy. He also suggested that force field analysis could provide new insights into the evaluation and implementation of corporate strategies.</w:t>
      </w:r>
      <w:r w:rsidR="00FB0326">
        <w:rPr>
          <w:rFonts w:ascii="Times New Roman" w:hAnsi="Times New Roman" w:cs="Times New Roman"/>
          <w:sz w:val="24"/>
          <w:szCs w:val="24"/>
        </w:rPr>
        <w:t xml:space="preserve"> </w:t>
      </w:r>
      <w:r w:rsidR="00DD00EA">
        <w:rPr>
          <w:rFonts w:ascii="Times New Roman" w:hAnsi="Times New Roman" w:cs="Times New Roman"/>
          <w:sz w:val="24"/>
          <w:szCs w:val="24"/>
        </w:rPr>
        <w:t xml:space="preserve">When we consider Astutis, and the reasons and environment for change, the drivers very much outweigh the restricting forces. The main driver in place will be to ensure the survival of the business. </w:t>
      </w:r>
      <w:r w:rsidR="000A0680">
        <w:rPr>
          <w:rFonts w:ascii="Times New Roman" w:hAnsi="Times New Roman" w:cs="Times New Roman"/>
          <w:sz w:val="24"/>
          <w:szCs w:val="24"/>
        </w:rPr>
        <w:t>The survival of the business is what all staff would want. The restricting forces would come into play when the new direction of the business would be known, and the reality of job losses comes into play.</w:t>
      </w:r>
      <w:r w:rsidR="00617CB2">
        <w:rPr>
          <w:rFonts w:ascii="Times New Roman" w:hAnsi="Times New Roman" w:cs="Times New Roman"/>
          <w:sz w:val="24"/>
          <w:szCs w:val="24"/>
        </w:rPr>
        <w:t xml:space="preserve"> For Lewin’s Force Field Analysis to be truly effective, more notice and planning would be needed. The change within Astutis was forced so action had to be taken quickly.</w:t>
      </w:r>
    </w:p>
    <w:p w14:paraId="138CCE62" w14:textId="06031BC7" w:rsidR="00F5026F" w:rsidRDefault="00BB7E37" w:rsidP="00FD7AC3">
      <w:pPr>
        <w:jc w:val="both"/>
        <w:rPr>
          <w:rFonts w:ascii="Times New Roman" w:hAnsi="Times New Roman" w:cs="Times New Roman"/>
          <w:sz w:val="24"/>
          <w:szCs w:val="24"/>
        </w:rPr>
      </w:pPr>
      <w:r>
        <w:rPr>
          <w:rFonts w:ascii="Times New Roman" w:hAnsi="Times New Roman" w:cs="Times New Roman"/>
          <w:sz w:val="24"/>
          <w:szCs w:val="24"/>
        </w:rPr>
        <w:t>Stakeholders are described as “</w:t>
      </w:r>
      <w:r w:rsidRPr="00BB7E37">
        <w:rPr>
          <w:rFonts w:ascii="Times New Roman" w:hAnsi="Times New Roman" w:cs="Times New Roman"/>
          <w:sz w:val="24"/>
          <w:szCs w:val="24"/>
        </w:rPr>
        <w:t>Any group or individual who can affect or is affected</w:t>
      </w:r>
      <w:r>
        <w:rPr>
          <w:rFonts w:ascii="Times New Roman" w:hAnsi="Times New Roman" w:cs="Times New Roman"/>
          <w:sz w:val="24"/>
          <w:szCs w:val="24"/>
        </w:rPr>
        <w:t xml:space="preserve"> </w:t>
      </w:r>
      <w:r w:rsidRPr="00BB7E37">
        <w:rPr>
          <w:rFonts w:ascii="Times New Roman" w:hAnsi="Times New Roman" w:cs="Times New Roman"/>
          <w:sz w:val="24"/>
          <w:szCs w:val="24"/>
        </w:rPr>
        <w:t>by the achievement of an organisation’s objectives</w:t>
      </w:r>
      <w:r>
        <w:rPr>
          <w:rFonts w:ascii="Times New Roman" w:hAnsi="Times New Roman" w:cs="Times New Roman"/>
          <w:sz w:val="24"/>
          <w:szCs w:val="24"/>
        </w:rPr>
        <w:t>”</w:t>
      </w:r>
      <w:r w:rsidRPr="00BB7E37">
        <w:t xml:space="preserve"> </w:t>
      </w:r>
      <w:r w:rsidRPr="00BB7E37">
        <w:rPr>
          <w:rFonts w:ascii="Times New Roman" w:hAnsi="Times New Roman" w:cs="Times New Roman"/>
          <w:sz w:val="24"/>
          <w:szCs w:val="24"/>
        </w:rPr>
        <w:t>(Freeman, 1984)</w:t>
      </w:r>
      <w:r>
        <w:rPr>
          <w:rFonts w:ascii="Times New Roman" w:hAnsi="Times New Roman" w:cs="Times New Roman"/>
          <w:sz w:val="24"/>
          <w:szCs w:val="24"/>
        </w:rPr>
        <w:t xml:space="preserve">. </w:t>
      </w:r>
      <w:r w:rsidRPr="00BB7E37">
        <w:rPr>
          <w:rFonts w:ascii="Times New Roman" w:hAnsi="Times New Roman" w:cs="Times New Roman"/>
          <w:sz w:val="24"/>
          <w:szCs w:val="24"/>
        </w:rPr>
        <w:t xml:space="preserve">Cummings &amp; Worley </w:t>
      </w:r>
      <w:r>
        <w:rPr>
          <w:rFonts w:ascii="Times New Roman" w:hAnsi="Times New Roman" w:cs="Times New Roman"/>
          <w:sz w:val="24"/>
          <w:szCs w:val="24"/>
        </w:rPr>
        <w:t>(</w:t>
      </w:r>
      <w:r w:rsidRPr="00BB7E37">
        <w:rPr>
          <w:rFonts w:ascii="Times New Roman" w:hAnsi="Times New Roman" w:cs="Times New Roman"/>
          <w:sz w:val="24"/>
          <w:szCs w:val="24"/>
        </w:rPr>
        <w:t>2015)</w:t>
      </w:r>
      <w:r>
        <w:rPr>
          <w:rFonts w:ascii="Times New Roman" w:hAnsi="Times New Roman" w:cs="Times New Roman"/>
          <w:sz w:val="24"/>
          <w:szCs w:val="24"/>
        </w:rPr>
        <w:t xml:space="preserve"> describe stakeholders as “</w:t>
      </w:r>
      <w:r w:rsidRPr="00BB7E37">
        <w:rPr>
          <w:rFonts w:ascii="Times New Roman" w:hAnsi="Times New Roman" w:cs="Times New Roman"/>
          <w:sz w:val="24"/>
          <w:szCs w:val="24"/>
        </w:rPr>
        <w:t>A person or group having a vested interest in the</w:t>
      </w:r>
      <w:r>
        <w:rPr>
          <w:rFonts w:ascii="Times New Roman" w:hAnsi="Times New Roman" w:cs="Times New Roman"/>
          <w:sz w:val="24"/>
          <w:szCs w:val="24"/>
        </w:rPr>
        <w:t xml:space="preserve"> </w:t>
      </w:r>
      <w:r w:rsidRPr="00BB7E37">
        <w:rPr>
          <w:rFonts w:ascii="Times New Roman" w:hAnsi="Times New Roman" w:cs="Times New Roman"/>
          <w:sz w:val="24"/>
          <w:szCs w:val="24"/>
        </w:rPr>
        <w:t>organisation’s functioning and objectives</w:t>
      </w:r>
      <w:r w:rsidR="00F5026F">
        <w:rPr>
          <w:rFonts w:ascii="Times New Roman" w:hAnsi="Times New Roman" w:cs="Times New Roman"/>
          <w:sz w:val="24"/>
          <w:szCs w:val="24"/>
        </w:rPr>
        <w:t xml:space="preserve">”. </w:t>
      </w:r>
      <w:r w:rsidR="00F5026F" w:rsidRPr="00F5026F">
        <w:rPr>
          <w:rFonts w:ascii="Times New Roman" w:hAnsi="Times New Roman" w:cs="Times New Roman"/>
          <w:sz w:val="24"/>
          <w:szCs w:val="24"/>
        </w:rPr>
        <w:t>When change takes place, the must be consideration for stakeholders.</w:t>
      </w:r>
      <w:r w:rsidR="00F5026F">
        <w:rPr>
          <w:rFonts w:ascii="Times New Roman" w:hAnsi="Times New Roman" w:cs="Times New Roman"/>
          <w:sz w:val="24"/>
          <w:szCs w:val="24"/>
        </w:rPr>
        <w:t xml:space="preserve"> We must consider who they are, what do they want or expect, and what do they need. There are two main concepts when considering stakeholders, and they are; what power do they have and what interest do they have?</w:t>
      </w:r>
      <w:r w:rsidR="005F5E37">
        <w:rPr>
          <w:rFonts w:ascii="Times New Roman" w:hAnsi="Times New Roman" w:cs="Times New Roman"/>
          <w:sz w:val="24"/>
          <w:szCs w:val="24"/>
        </w:rPr>
        <w:t xml:space="preserve"> When it comes to change there might be winners and losers, people that benefit form change and those that lose because of change.</w:t>
      </w:r>
      <w:r w:rsidR="0063647F">
        <w:rPr>
          <w:rFonts w:ascii="Times New Roman" w:hAnsi="Times New Roman" w:cs="Times New Roman"/>
          <w:sz w:val="24"/>
          <w:szCs w:val="24"/>
        </w:rPr>
        <w:t xml:space="preserve"> </w:t>
      </w:r>
      <w:r w:rsidR="0063647F" w:rsidRPr="0063647F">
        <w:rPr>
          <w:rFonts w:ascii="Times New Roman" w:hAnsi="Times New Roman" w:cs="Times New Roman"/>
          <w:sz w:val="24"/>
          <w:szCs w:val="24"/>
        </w:rPr>
        <w:t>Power is the ability of</w:t>
      </w:r>
      <w:r w:rsidR="0063647F">
        <w:rPr>
          <w:rFonts w:ascii="Times New Roman" w:hAnsi="Times New Roman" w:cs="Times New Roman"/>
          <w:sz w:val="24"/>
          <w:szCs w:val="24"/>
        </w:rPr>
        <w:t xml:space="preserve"> </w:t>
      </w:r>
      <w:r w:rsidR="0063647F" w:rsidRPr="0063647F">
        <w:rPr>
          <w:rFonts w:ascii="Times New Roman" w:hAnsi="Times New Roman" w:cs="Times New Roman"/>
          <w:sz w:val="24"/>
          <w:szCs w:val="24"/>
        </w:rPr>
        <w:t>individuals or groups</w:t>
      </w:r>
      <w:r w:rsidR="0063647F">
        <w:rPr>
          <w:rFonts w:ascii="Times New Roman" w:hAnsi="Times New Roman" w:cs="Times New Roman"/>
          <w:sz w:val="24"/>
          <w:szCs w:val="24"/>
        </w:rPr>
        <w:t xml:space="preserve"> </w:t>
      </w:r>
      <w:r w:rsidR="0063647F" w:rsidRPr="0063647F">
        <w:rPr>
          <w:rFonts w:ascii="Times New Roman" w:hAnsi="Times New Roman" w:cs="Times New Roman"/>
          <w:sz w:val="24"/>
          <w:szCs w:val="24"/>
        </w:rPr>
        <w:t>to persuade, induce</w:t>
      </w:r>
      <w:r w:rsidR="0063647F">
        <w:rPr>
          <w:rFonts w:ascii="Times New Roman" w:hAnsi="Times New Roman" w:cs="Times New Roman"/>
          <w:sz w:val="24"/>
          <w:szCs w:val="24"/>
        </w:rPr>
        <w:t xml:space="preserve"> </w:t>
      </w:r>
      <w:r w:rsidR="0063647F" w:rsidRPr="0063647F">
        <w:rPr>
          <w:rFonts w:ascii="Times New Roman" w:hAnsi="Times New Roman" w:cs="Times New Roman"/>
          <w:sz w:val="24"/>
          <w:szCs w:val="24"/>
        </w:rPr>
        <w:t>or coerce others into</w:t>
      </w:r>
      <w:r w:rsidR="0063647F">
        <w:rPr>
          <w:rFonts w:ascii="Times New Roman" w:hAnsi="Times New Roman" w:cs="Times New Roman"/>
          <w:sz w:val="24"/>
          <w:szCs w:val="24"/>
        </w:rPr>
        <w:t xml:space="preserve"> </w:t>
      </w:r>
      <w:r w:rsidR="0063647F" w:rsidRPr="0063647F">
        <w:rPr>
          <w:rFonts w:ascii="Times New Roman" w:hAnsi="Times New Roman" w:cs="Times New Roman"/>
          <w:sz w:val="24"/>
          <w:szCs w:val="24"/>
        </w:rPr>
        <w:t>following certain</w:t>
      </w:r>
      <w:r w:rsidR="0063647F">
        <w:rPr>
          <w:rFonts w:ascii="Times New Roman" w:hAnsi="Times New Roman" w:cs="Times New Roman"/>
          <w:sz w:val="24"/>
          <w:szCs w:val="24"/>
        </w:rPr>
        <w:t xml:space="preserve"> </w:t>
      </w:r>
      <w:r w:rsidR="0063647F" w:rsidRPr="0063647F">
        <w:rPr>
          <w:rFonts w:ascii="Times New Roman" w:hAnsi="Times New Roman" w:cs="Times New Roman"/>
          <w:sz w:val="24"/>
          <w:szCs w:val="24"/>
        </w:rPr>
        <w:t>courses of action.</w:t>
      </w:r>
      <w:r w:rsidR="001E41BA">
        <w:rPr>
          <w:rFonts w:ascii="Times New Roman" w:hAnsi="Times New Roman" w:cs="Times New Roman"/>
          <w:sz w:val="24"/>
          <w:szCs w:val="24"/>
        </w:rPr>
        <w:t xml:space="preserve"> These could be internal leaders, people that have a certain skill set such as technology specialists, decision makers etc., or they might be people that control labour forces or control money</w:t>
      </w:r>
      <w:r w:rsidR="00947C3F">
        <w:rPr>
          <w:rFonts w:ascii="Times New Roman" w:hAnsi="Times New Roman" w:cs="Times New Roman"/>
          <w:sz w:val="24"/>
          <w:szCs w:val="24"/>
        </w:rPr>
        <w:t>. Stakeholder interest considers those that have the willingness to influence the organisation.</w:t>
      </w:r>
      <w:r w:rsidR="00FD7AC3">
        <w:rPr>
          <w:rFonts w:ascii="Times New Roman" w:hAnsi="Times New Roman" w:cs="Times New Roman"/>
          <w:sz w:val="24"/>
          <w:szCs w:val="24"/>
        </w:rPr>
        <w:t xml:space="preserve"> </w:t>
      </w:r>
      <w:r w:rsidR="00FD7AC3" w:rsidRPr="00FD7AC3">
        <w:rPr>
          <w:rFonts w:ascii="Times New Roman" w:hAnsi="Times New Roman" w:cs="Times New Roman"/>
          <w:sz w:val="24"/>
          <w:szCs w:val="24"/>
        </w:rPr>
        <w:t>Change managers pay most attention to those stakeholder</w:t>
      </w:r>
      <w:r w:rsidR="00FD7AC3">
        <w:rPr>
          <w:rFonts w:ascii="Times New Roman" w:hAnsi="Times New Roman" w:cs="Times New Roman"/>
          <w:sz w:val="24"/>
          <w:szCs w:val="24"/>
        </w:rPr>
        <w:t xml:space="preserve"> </w:t>
      </w:r>
      <w:r w:rsidR="00FD7AC3" w:rsidRPr="00FD7AC3">
        <w:rPr>
          <w:rFonts w:ascii="Times New Roman" w:hAnsi="Times New Roman" w:cs="Times New Roman"/>
          <w:sz w:val="24"/>
          <w:szCs w:val="24"/>
        </w:rPr>
        <w:t>groups who control resources critical to the organisation's</w:t>
      </w:r>
      <w:r w:rsidR="00FD7AC3">
        <w:rPr>
          <w:rFonts w:ascii="Times New Roman" w:hAnsi="Times New Roman" w:cs="Times New Roman"/>
          <w:sz w:val="24"/>
          <w:szCs w:val="24"/>
        </w:rPr>
        <w:t xml:space="preserve"> </w:t>
      </w:r>
      <w:r w:rsidR="00FD7AC3" w:rsidRPr="00FD7AC3">
        <w:rPr>
          <w:rFonts w:ascii="Times New Roman" w:hAnsi="Times New Roman" w:cs="Times New Roman"/>
          <w:sz w:val="24"/>
          <w:szCs w:val="24"/>
        </w:rPr>
        <w:t>survival.</w:t>
      </w:r>
      <w:r w:rsidR="00FD7AC3">
        <w:rPr>
          <w:rFonts w:ascii="Times New Roman" w:hAnsi="Times New Roman" w:cs="Times New Roman"/>
          <w:sz w:val="24"/>
          <w:szCs w:val="24"/>
        </w:rPr>
        <w:t xml:space="preserve"> A useful tool to help manage change is stakeholder mapping. This identifies stakeholder expectations and power helps in understanding political priorities.</w:t>
      </w:r>
    </w:p>
    <w:p w14:paraId="72644A0B" w14:textId="4D46B1B0" w:rsidR="005205EE" w:rsidRDefault="005205EE" w:rsidP="001A6727">
      <w:pPr>
        <w:jc w:val="both"/>
        <w:rPr>
          <w:rFonts w:ascii="Times New Roman" w:hAnsi="Times New Roman" w:cs="Times New Roman"/>
          <w:sz w:val="24"/>
          <w:szCs w:val="24"/>
        </w:rPr>
      </w:pPr>
      <w:r>
        <w:rPr>
          <w:rFonts w:ascii="Times New Roman" w:hAnsi="Times New Roman" w:cs="Times New Roman"/>
          <w:sz w:val="24"/>
          <w:szCs w:val="24"/>
        </w:rPr>
        <w:lastRenderedPageBreak/>
        <w:t xml:space="preserve">When we </w:t>
      </w:r>
      <w:r w:rsidR="00BB7E37">
        <w:rPr>
          <w:rFonts w:ascii="Times New Roman" w:hAnsi="Times New Roman" w:cs="Times New Roman"/>
          <w:sz w:val="24"/>
          <w:szCs w:val="24"/>
        </w:rPr>
        <w:t>think of</w:t>
      </w:r>
      <w:r>
        <w:rPr>
          <w:rFonts w:ascii="Times New Roman" w:hAnsi="Times New Roman" w:cs="Times New Roman"/>
          <w:sz w:val="24"/>
          <w:szCs w:val="24"/>
        </w:rPr>
        <w:t xml:space="preserve"> the stakeholders that are involved with Astutis, there are a number to</w:t>
      </w:r>
      <w:r w:rsidR="00BB7E37">
        <w:rPr>
          <w:rFonts w:ascii="Times New Roman" w:hAnsi="Times New Roman" w:cs="Times New Roman"/>
          <w:sz w:val="24"/>
          <w:szCs w:val="24"/>
        </w:rPr>
        <w:t xml:space="preserve"> consider</w:t>
      </w:r>
      <w:r>
        <w:rPr>
          <w:rFonts w:ascii="Times New Roman" w:hAnsi="Times New Roman" w:cs="Times New Roman"/>
          <w:sz w:val="24"/>
          <w:szCs w:val="24"/>
        </w:rPr>
        <w:t xml:space="preserve">. There are the employees, the business owners, the customers, the suppliers, </w:t>
      </w:r>
      <w:r w:rsidR="00BB7E37">
        <w:rPr>
          <w:rFonts w:ascii="Times New Roman" w:hAnsi="Times New Roman" w:cs="Times New Roman"/>
          <w:sz w:val="24"/>
          <w:szCs w:val="24"/>
        </w:rPr>
        <w:t xml:space="preserve">the government, and the competitors. </w:t>
      </w:r>
      <w:r w:rsidR="00CD6CDB">
        <w:rPr>
          <w:rFonts w:ascii="Times New Roman" w:hAnsi="Times New Roman" w:cs="Times New Roman"/>
          <w:sz w:val="24"/>
          <w:szCs w:val="24"/>
        </w:rPr>
        <w:t xml:space="preserve">Once stakeholders have been established, we can look to determine purpose and strategy, understand who </w:t>
      </w:r>
      <w:proofErr w:type="gramStart"/>
      <w:r w:rsidR="00CD6CDB">
        <w:rPr>
          <w:rFonts w:ascii="Times New Roman" w:hAnsi="Times New Roman" w:cs="Times New Roman"/>
          <w:sz w:val="24"/>
          <w:szCs w:val="24"/>
        </w:rPr>
        <w:t>are blockers</w:t>
      </w:r>
      <w:proofErr w:type="gramEnd"/>
      <w:r w:rsidR="00CD6CDB">
        <w:rPr>
          <w:rFonts w:ascii="Times New Roman" w:hAnsi="Times New Roman" w:cs="Times New Roman"/>
          <w:sz w:val="24"/>
          <w:szCs w:val="24"/>
        </w:rPr>
        <w:t xml:space="preserve"> and</w:t>
      </w:r>
      <w:r w:rsidR="00091074">
        <w:rPr>
          <w:rFonts w:ascii="Times New Roman" w:hAnsi="Times New Roman" w:cs="Times New Roman"/>
          <w:sz w:val="24"/>
          <w:szCs w:val="24"/>
        </w:rPr>
        <w:t xml:space="preserve"> who are</w:t>
      </w:r>
      <w:r w:rsidR="00CD6CDB">
        <w:rPr>
          <w:rFonts w:ascii="Times New Roman" w:hAnsi="Times New Roman" w:cs="Times New Roman"/>
          <w:sz w:val="24"/>
          <w:szCs w:val="24"/>
        </w:rPr>
        <w:t xml:space="preserve"> key facilitators to change, those that have interest in the change and those that might have a power influence in the change.</w:t>
      </w:r>
    </w:p>
    <w:p w14:paraId="2C1B8BCC" w14:textId="781C6BC8" w:rsidR="00573E40" w:rsidRDefault="00573E40" w:rsidP="001A6727">
      <w:pPr>
        <w:jc w:val="both"/>
        <w:rPr>
          <w:rFonts w:ascii="Times New Roman" w:hAnsi="Times New Roman" w:cs="Times New Roman"/>
          <w:sz w:val="24"/>
          <w:szCs w:val="24"/>
        </w:rPr>
      </w:pPr>
      <w:r>
        <w:rPr>
          <w:rFonts w:ascii="Times New Roman" w:hAnsi="Times New Roman" w:cs="Times New Roman"/>
          <w:sz w:val="24"/>
          <w:szCs w:val="24"/>
        </w:rPr>
        <w:t xml:space="preserve">It is possible to group stakeholders in a power/ interest matrix. This will allow businesses to have a better insight into how communication and relationships between stakeholders will or can </w:t>
      </w:r>
      <w:r w:rsidR="00FD6DC4">
        <w:rPr>
          <w:rFonts w:ascii="Times New Roman" w:hAnsi="Times New Roman" w:cs="Times New Roman"/>
          <w:sz w:val="24"/>
          <w:szCs w:val="24"/>
        </w:rPr>
        <w:t>affect</w:t>
      </w:r>
      <w:r>
        <w:rPr>
          <w:rFonts w:ascii="Times New Roman" w:hAnsi="Times New Roman" w:cs="Times New Roman"/>
          <w:sz w:val="24"/>
          <w:szCs w:val="24"/>
        </w:rPr>
        <w:t xml:space="preserve"> the project and the change.</w:t>
      </w:r>
    </w:p>
    <w:p w14:paraId="25E9D9C2" w14:textId="4D19EFCD" w:rsidR="00091074" w:rsidRDefault="00091074" w:rsidP="006E0C73">
      <w:pPr>
        <w:jc w:val="both"/>
        <w:rPr>
          <w:rFonts w:ascii="Times New Roman" w:hAnsi="Times New Roman" w:cs="Times New Roman"/>
          <w:sz w:val="24"/>
          <w:szCs w:val="24"/>
        </w:rPr>
      </w:pPr>
      <w:r>
        <w:rPr>
          <w:rFonts w:ascii="Times New Roman" w:hAnsi="Times New Roman" w:cs="Times New Roman"/>
          <w:sz w:val="24"/>
          <w:szCs w:val="24"/>
        </w:rPr>
        <w:t>At Astutis, the main power within the organisation lies with the business owners</w:t>
      </w:r>
      <w:r w:rsidR="00EF09D0">
        <w:rPr>
          <w:rFonts w:ascii="Times New Roman" w:hAnsi="Times New Roman" w:cs="Times New Roman"/>
          <w:sz w:val="24"/>
          <w:szCs w:val="24"/>
        </w:rPr>
        <w:t xml:space="preserve">. The business owners have a high level of power and a high level of interest, so typically there would be minimal effort required for change. </w:t>
      </w:r>
      <w:r w:rsidR="006E0C73" w:rsidRPr="006E0C73">
        <w:rPr>
          <w:rFonts w:ascii="Times New Roman" w:hAnsi="Times New Roman" w:cs="Times New Roman"/>
          <w:sz w:val="24"/>
          <w:szCs w:val="24"/>
        </w:rPr>
        <w:t xml:space="preserve">Mitchell et al., </w:t>
      </w:r>
      <w:r w:rsidR="006E0C73">
        <w:rPr>
          <w:rFonts w:ascii="Times New Roman" w:hAnsi="Times New Roman" w:cs="Times New Roman"/>
          <w:sz w:val="24"/>
          <w:szCs w:val="24"/>
        </w:rPr>
        <w:t>(</w:t>
      </w:r>
      <w:r w:rsidR="006E0C73" w:rsidRPr="006E0C73">
        <w:rPr>
          <w:rFonts w:ascii="Times New Roman" w:hAnsi="Times New Roman" w:cs="Times New Roman"/>
          <w:sz w:val="24"/>
          <w:szCs w:val="24"/>
        </w:rPr>
        <w:t>1997</w:t>
      </w:r>
      <w:r w:rsidR="006E0C73">
        <w:rPr>
          <w:rFonts w:ascii="Times New Roman" w:hAnsi="Times New Roman" w:cs="Times New Roman"/>
          <w:sz w:val="24"/>
          <w:szCs w:val="24"/>
        </w:rPr>
        <w:t>)</w:t>
      </w:r>
      <w:r w:rsidR="006E0C73" w:rsidRPr="006E0C73">
        <w:rPr>
          <w:rFonts w:ascii="Times New Roman" w:hAnsi="Times New Roman" w:cs="Times New Roman"/>
          <w:sz w:val="24"/>
          <w:szCs w:val="24"/>
        </w:rPr>
        <w:t xml:space="preserve"> point out, ‘power</w:t>
      </w:r>
      <w:r w:rsidR="006E0C73">
        <w:rPr>
          <w:rFonts w:ascii="Times New Roman" w:hAnsi="Times New Roman" w:cs="Times New Roman"/>
          <w:sz w:val="24"/>
          <w:szCs w:val="24"/>
        </w:rPr>
        <w:t xml:space="preserve"> </w:t>
      </w:r>
      <w:r w:rsidR="006E0C73" w:rsidRPr="006E0C73">
        <w:rPr>
          <w:rFonts w:ascii="Times New Roman" w:hAnsi="Times New Roman" w:cs="Times New Roman"/>
          <w:sz w:val="24"/>
          <w:szCs w:val="24"/>
        </w:rPr>
        <w:t>may be tricky to define but it is not that difficult to recognise’</w:t>
      </w:r>
      <w:r w:rsidR="006E0C73">
        <w:rPr>
          <w:rFonts w:ascii="Times New Roman" w:hAnsi="Times New Roman" w:cs="Times New Roman"/>
          <w:sz w:val="24"/>
          <w:szCs w:val="24"/>
        </w:rPr>
        <w:t>.</w:t>
      </w:r>
      <w:r w:rsidR="006E0C73" w:rsidRPr="006E0C73">
        <w:rPr>
          <w:rFonts w:ascii="Times New Roman" w:hAnsi="Times New Roman" w:cs="Times New Roman"/>
          <w:sz w:val="24"/>
          <w:szCs w:val="24"/>
        </w:rPr>
        <w:t xml:space="preserve"> </w:t>
      </w:r>
      <w:r w:rsidR="00EF09D0">
        <w:rPr>
          <w:rFonts w:ascii="Times New Roman" w:hAnsi="Times New Roman" w:cs="Times New Roman"/>
          <w:sz w:val="24"/>
          <w:szCs w:val="24"/>
        </w:rPr>
        <w:t>The customers would have an interest in change as it could directly affect them. In terms of power, some customers might yield strong power if they were a key client, and some would have no power, if they were an individual customer that spends little money with them for example. Employees would typically have a high level of interest and</w:t>
      </w:r>
      <w:r w:rsidR="00527CCB">
        <w:rPr>
          <w:rFonts w:ascii="Times New Roman" w:hAnsi="Times New Roman" w:cs="Times New Roman"/>
          <w:sz w:val="24"/>
          <w:szCs w:val="24"/>
        </w:rPr>
        <w:t>,</w:t>
      </w:r>
      <w:r w:rsidR="00EF09D0">
        <w:rPr>
          <w:rFonts w:ascii="Times New Roman" w:hAnsi="Times New Roman" w:cs="Times New Roman"/>
          <w:sz w:val="24"/>
          <w:szCs w:val="24"/>
        </w:rPr>
        <w:t xml:space="preserve"> </w:t>
      </w:r>
      <w:r w:rsidR="00527CCB">
        <w:rPr>
          <w:rFonts w:ascii="Times New Roman" w:hAnsi="Times New Roman" w:cs="Times New Roman"/>
          <w:sz w:val="24"/>
          <w:szCs w:val="24"/>
        </w:rPr>
        <w:t>generally in Astutis, a low level of power. As the business is not particularly large, decisions would usually be made without their input. There needs to be some level of buy in from the employees as the outcome of the change could dictate whether they keep their jobs because of the change. It is down to certain managers to influence the wider workforce to adopt and invest in the change for it to be successful.</w:t>
      </w:r>
      <w:r w:rsidR="00FD6DC4">
        <w:rPr>
          <w:rFonts w:ascii="Times New Roman" w:hAnsi="Times New Roman" w:cs="Times New Roman"/>
          <w:sz w:val="24"/>
          <w:szCs w:val="24"/>
        </w:rPr>
        <w:t xml:space="preserve"> The power interest grid can be challenging to use when face with an abrupt requirement to change. There can be different stages where different stakeholders might hold more power or have more interest than others. Certain stakeholders can emerge as being more important than they previously were.</w:t>
      </w:r>
      <w:r w:rsidR="004366B0">
        <w:rPr>
          <w:rFonts w:ascii="Times New Roman" w:hAnsi="Times New Roman" w:cs="Times New Roman"/>
          <w:sz w:val="24"/>
          <w:szCs w:val="24"/>
        </w:rPr>
        <w:t xml:space="preserve"> In a small </w:t>
      </w:r>
      <w:r w:rsidR="004366B0">
        <w:rPr>
          <w:rFonts w:ascii="Times New Roman" w:hAnsi="Times New Roman" w:cs="Times New Roman"/>
          <w:sz w:val="24"/>
          <w:szCs w:val="24"/>
        </w:rPr>
        <w:lastRenderedPageBreak/>
        <w:t>organisation, like Astutis, it might be possible to understand which stakeholders are likely to be important throughout the change process.</w:t>
      </w:r>
    </w:p>
    <w:p w14:paraId="2C0B187A" w14:textId="71B00A3E" w:rsidR="00573E40" w:rsidRDefault="007F2575" w:rsidP="006E0C73">
      <w:pPr>
        <w:jc w:val="both"/>
        <w:rPr>
          <w:rFonts w:ascii="Times New Roman" w:hAnsi="Times New Roman" w:cs="Times New Roman"/>
          <w:sz w:val="24"/>
          <w:szCs w:val="24"/>
        </w:rPr>
      </w:pPr>
      <w:r>
        <w:rPr>
          <w:rFonts w:ascii="Times New Roman" w:hAnsi="Times New Roman" w:cs="Times New Roman"/>
          <w:sz w:val="24"/>
          <w:szCs w:val="24"/>
        </w:rPr>
        <w:t xml:space="preserve">It is very difficult to plan a change that is forced upon a business. Change can </w:t>
      </w:r>
      <w:r w:rsidR="001212BE">
        <w:rPr>
          <w:rFonts w:ascii="Times New Roman" w:hAnsi="Times New Roman" w:cs="Times New Roman"/>
          <w:sz w:val="24"/>
          <w:szCs w:val="24"/>
        </w:rPr>
        <w:t>be</w:t>
      </w:r>
      <w:r w:rsidRPr="007F2575">
        <w:rPr>
          <w:rFonts w:ascii="Times New Roman" w:hAnsi="Times New Roman" w:cs="Times New Roman"/>
          <w:sz w:val="24"/>
          <w:szCs w:val="24"/>
        </w:rPr>
        <w:t xml:space="preserve"> fluid and emerging.</w:t>
      </w:r>
      <w:r>
        <w:rPr>
          <w:rFonts w:ascii="Times New Roman" w:hAnsi="Times New Roman" w:cs="Times New Roman"/>
          <w:sz w:val="24"/>
          <w:szCs w:val="24"/>
        </w:rPr>
        <w:t xml:space="preserve"> With the Covid-19 pandemic dictating many business actions, Astutis had to manage change as part of </w:t>
      </w:r>
      <w:r w:rsidR="00DB722A">
        <w:rPr>
          <w:rFonts w:ascii="Times New Roman" w:hAnsi="Times New Roman" w:cs="Times New Roman"/>
          <w:sz w:val="24"/>
          <w:szCs w:val="24"/>
        </w:rPr>
        <w:t>a natural process, forced upon them. A situation like this can see interventions and opportunities grow that may not have been previously considered.</w:t>
      </w:r>
    </w:p>
    <w:p w14:paraId="14531784" w14:textId="1556B28C" w:rsidR="00A928E3" w:rsidRDefault="00AE5661" w:rsidP="004D0AEE">
      <w:pPr>
        <w:jc w:val="both"/>
        <w:rPr>
          <w:rFonts w:ascii="Times New Roman" w:hAnsi="Times New Roman" w:cs="Times New Roman"/>
          <w:sz w:val="24"/>
          <w:szCs w:val="24"/>
        </w:rPr>
      </w:pPr>
      <w:r>
        <w:rPr>
          <w:rFonts w:ascii="Times New Roman" w:hAnsi="Times New Roman" w:cs="Times New Roman"/>
          <w:sz w:val="24"/>
          <w:szCs w:val="24"/>
        </w:rPr>
        <w:t xml:space="preserve">An area of study that is highly relevant to the change process and how certain stakeholders react is </w:t>
      </w:r>
      <w:r w:rsidR="004341EF" w:rsidRPr="004341EF">
        <w:rPr>
          <w:rFonts w:ascii="Times New Roman" w:hAnsi="Times New Roman" w:cs="Times New Roman"/>
          <w:sz w:val="24"/>
          <w:szCs w:val="24"/>
        </w:rPr>
        <w:t>The Kübler-Ross Change Curve</w:t>
      </w:r>
      <w:r w:rsidR="004341EF">
        <w:rPr>
          <w:rFonts w:ascii="Times New Roman" w:hAnsi="Times New Roman" w:cs="Times New Roman"/>
          <w:sz w:val="24"/>
          <w:szCs w:val="24"/>
        </w:rPr>
        <w:t>.</w:t>
      </w:r>
      <w:r w:rsidR="00EB0CC4">
        <w:rPr>
          <w:rFonts w:ascii="Times New Roman" w:hAnsi="Times New Roman" w:cs="Times New Roman"/>
          <w:sz w:val="24"/>
          <w:szCs w:val="24"/>
        </w:rPr>
        <w:t xml:space="preserve"> The unpredictability of emotions that change brings can be difficult for businesses, especially when there </w:t>
      </w:r>
      <w:r w:rsidR="00BC2BC7">
        <w:rPr>
          <w:rFonts w:ascii="Times New Roman" w:hAnsi="Times New Roman" w:cs="Times New Roman"/>
          <w:sz w:val="24"/>
          <w:szCs w:val="24"/>
        </w:rPr>
        <w:t>are</w:t>
      </w:r>
      <w:r w:rsidR="00EB0CC4">
        <w:rPr>
          <w:rFonts w:ascii="Times New Roman" w:hAnsi="Times New Roman" w:cs="Times New Roman"/>
          <w:sz w:val="24"/>
          <w:szCs w:val="24"/>
        </w:rPr>
        <w:t xml:space="preserve"> vast amounts of uncertainty for businesses and </w:t>
      </w:r>
      <w:r w:rsidR="00BC2BC7">
        <w:rPr>
          <w:rFonts w:ascii="Times New Roman" w:hAnsi="Times New Roman" w:cs="Times New Roman"/>
          <w:sz w:val="24"/>
          <w:szCs w:val="24"/>
        </w:rPr>
        <w:t xml:space="preserve">people’s </w:t>
      </w:r>
      <w:r w:rsidR="00EB0CC4">
        <w:rPr>
          <w:rFonts w:ascii="Times New Roman" w:hAnsi="Times New Roman" w:cs="Times New Roman"/>
          <w:sz w:val="24"/>
          <w:szCs w:val="24"/>
        </w:rPr>
        <w:t>jobs.</w:t>
      </w:r>
      <w:r w:rsidR="00BC2BC7" w:rsidRPr="00BC2BC7">
        <w:t xml:space="preserve"> </w:t>
      </w:r>
      <w:r w:rsidR="00BC2BC7" w:rsidRPr="00BC2BC7">
        <w:rPr>
          <w:rFonts w:ascii="Times New Roman" w:hAnsi="Times New Roman" w:cs="Times New Roman"/>
          <w:sz w:val="24"/>
          <w:szCs w:val="24"/>
        </w:rPr>
        <w:t>The Kübler-Ross Change Curve</w:t>
      </w:r>
      <w:r w:rsidR="00BC2BC7">
        <w:rPr>
          <w:rFonts w:ascii="Times New Roman" w:hAnsi="Times New Roman" w:cs="Times New Roman"/>
          <w:sz w:val="24"/>
          <w:szCs w:val="24"/>
        </w:rPr>
        <w:t xml:space="preserve"> allows businesses to connect with their employees and help them to understand or make sense of the feelings that they are having. When change happens, it is common for people to go through shock and denial, anger, bargaining, depression and then acceptance. Astutis had to make some major changes to how the business operated and many jobs had to change, as well as there being job losses.</w:t>
      </w:r>
      <w:r w:rsidR="006E7617">
        <w:rPr>
          <w:rFonts w:ascii="Times New Roman" w:hAnsi="Times New Roman" w:cs="Times New Roman"/>
          <w:sz w:val="24"/>
          <w:szCs w:val="24"/>
        </w:rPr>
        <w:t xml:space="preserve"> There was some resistance to change as people were facing unemployment, but overall, it was generally accepted that changes had to be made to survive. Th</w:t>
      </w:r>
      <w:r w:rsidR="00F05259">
        <w:rPr>
          <w:rFonts w:ascii="Times New Roman" w:hAnsi="Times New Roman" w:cs="Times New Roman"/>
          <w:sz w:val="24"/>
          <w:szCs w:val="24"/>
        </w:rPr>
        <w:t>e main roles that were affected were those of trainers that were regionally based that delivered face to face training. Astutis focussed their efforts into online and virtual training, meaning they could train more people with less trainers. As there were now fewer public courses taking place it meant that there was less administration staff required. The supply chain was also affected as Astutis was no longer booking venues and spending money on food for delegates. Many of the sales staff stayed on and sold online training rather than places on public courses.</w:t>
      </w:r>
    </w:p>
    <w:p w14:paraId="3A0C73E9" w14:textId="29D8F6A6" w:rsidR="00987CEE" w:rsidRDefault="00987CEE" w:rsidP="004D0AEE">
      <w:pPr>
        <w:jc w:val="both"/>
        <w:rPr>
          <w:rFonts w:ascii="Times New Roman" w:hAnsi="Times New Roman" w:cs="Times New Roman"/>
          <w:sz w:val="24"/>
          <w:szCs w:val="24"/>
        </w:rPr>
      </w:pPr>
      <w:r>
        <w:rPr>
          <w:rFonts w:ascii="Times New Roman" w:hAnsi="Times New Roman" w:cs="Times New Roman"/>
          <w:sz w:val="24"/>
          <w:szCs w:val="24"/>
        </w:rPr>
        <w:t xml:space="preserve">A change management model that could be considered relevant to the situation that Astutis faced is </w:t>
      </w:r>
      <w:r w:rsidRPr="00987CEE">
        <w:rPr>
          <w:rFonts w:ascii="Times New Roman" w:hAnsi="Times New Roman" w:cs="Times New Roman"/>
          <w:sz w:val="24"/>
          <w:szCs w:val="24"/>
        </w:rPr>
        <w:t>Bridges’ transition model</w:t>
      </w:r>
      <w:r>
        <w:rPr>
          <w:rFonts w:ascii="Times New Roman" w:hAnsi="Times New Roman" w:cs="Times New Roman"/>
          <w:sz w:val="24"/>
          <w:szCs w:val="24"/>
        </w:rPr>
        <w:t xml:space="preserve">. This model was created in 1991 and focusses on transition </w:t>
      </w:r>
      <w:r>
        <w:rPr>
          <w:rFonts w:ascii="Times New Roman" w:hAnsi="Times New Roman" w:cs="Times New Roman"/>
          <w:sz w:val="24"/>
          <w:szCs w:val="24"/>
        </w:rPr>
        <w:lastRenderedPageBreak/>
        <w:t xml:space="preserve">rather than change. It could be considered that Astutis underwent a transition from classroom delivery to distance learning/ e-learning. As Astutis already offered e-learning on a smaller scale, this transition, or gradual adjustment can allow </w:t>
      </w:r>
      <w:r w:rsidRPr="00987CEE">
        <w:rPr>
          <w:rFonts w:ascii="Times New Roman" w:hAnsi="Times New Roman" w:cs="Times New Roman"/>
          <w:sz w:val="24"/>
          <w:szCs w:val="24"/>
        </w:rPr>
        <w:t>employees to process the emotions they feel about the change and feel more prepared for any new expectations of them.</w:t>
      </w:r>
      <w:r>
        <w:rPr>
          <w:rFonts w:ascii="Times New Roman" w:hAnsi="Times New Roman" w:cs="Times New Roman"/>
          <w:sz w:val="24"/>
          <w:szCs w:val="24"/>
        </w:rPr>
        <w:t xml:space="preserve"> Bridges’ model has three phases. The first phase is the Ending, Losing/ Letting Go phase which employees would have to go through</w:t>
      </w:r>
      <w:r w:rsidR="008D782E">
        <w:rPr>
          <w:rFonts w:ascii="Times New Roman" w:hAnsi="Times New Roman" w:cs="Times New Roman"/>
          <w:sz w:val="24"/>
          <w:szCs w:val="24"/>
        </w:rPr>
        <w:t>. They would have felt vulnerable at the unknown outcome of the pandemic. They would rely of managers with the business that have some power and interest to guide them through and reassure them and provide some clarity about what the future holds. The second phase is the Neutral Zone. This phase is the challenging phase where most of the work is required to ensure a positive transition but without getting any benefits from the effort just yet. This is the stage that people find most difficult and need the most encouragement. The third and final phase is The New Beginning. This is the phase where people can celebrate the new changes that have been made. There needs to be continued perseverance to ensure the success of this phase, but businesses can capitalise on high energy to solidify the new changes and direction they have set.</w:t>
      </w:r>
    </w:p>
    <w:p w14:paraId="2E380113" w14:textId="77777777" w:rsidR="002A4F40" w:rsidRDefault="002A4F40" w:rsidP="004D0AEE">
      <w:pPr>
        <w:jc w:val="both"/>
        <w:rPr>
          <w:rFonts w:ascii="Times New Roman" w:hAnsi="Times New Roman" w:cs="Times New Roman"/>
          <w:b/>
          <w:bCs/>
          <w:sz w:val="24"/>
          <w:szCs w:val="24"/>
        </w:rPr>
      </w:pPr>
    </w:p>
    <w:p w14:paraId="1B38CC9B" w14:textId="0A710E23" w:rsidR="00CA29C5" w:rsidRPr="00CA29C5" w:rsidRDefault="00CA29C5" w:rsidP="004D0AEE">
      <w:pPr>
        <w:jc w:val="both"/>
        <w:rPr>
          <w:rFonts w:ascii="Times New Roman" w:hAnsi="Times New Roman" w:cs="Times New Roman"/>
          <w:b/>
          <w:bCs/>
          <w:sz w:val="24"/>
          <w:szCs w:val="24"/>
        </w:rPr>
      </w:pPr>
      <w:r w:rsidRPr="00CA29C5">
        <w:rPr>
          <w:rFonts w:ascii="Times New Roman" w:hAnsi="Times New Roman" w:cs="Times New Roman"/>
          <w:b/>
          <w:bCs/>
          <w:sz w:val="24"/>
          <w:szCs w:val="24"/>
        </w:rPr>
        <w:t>Conclusion</w:t>
      </w:r>
    </w:p>
    <w:p w14:paraId="2D287898" w14:textId="628FFE77" w:rsidR="00CD072F" w:rsidRDefault="00CD072F" w:rsidP="004D0AEE">
      <w:pPr>
        <w:jc w:val="both"/>
        <w:rPr>
          <w:rFonts w:ascii="Times New Roman" w:hAnsi="Times New Roman" w:cs="Times New Roman"/>
          <w:sz w:val="24"/>
          <w:szCs w:val="24"/>
        </w:rPr>
      </w:pPr>
      <w:r>
        <w:rPr>
          <w:rFonts w:ascii="Times New Roman" w:hAnsi="Times New Roman" w:cs="Times New Roman"/>
          <w:sz w:val="24"/>
          <w:szCs w:val="24"/>
        </w:rPr>
        <w:t xml:space="preserve">The changes at Astutis have benefited the business and changed the strategic direction of the business for the better. Leaders at the business have confirmed that the emergency changes made in the pandemic have </w:t>
      </w:r>
      <w:proofErr w:type="gramStart"/>
      <w:r>
        <w:rPr>
          <w:rFonts w:ascii="Times New Roman" w:hAnsi="Times New Roman" w:cs="Times New Roman"/>
          <w:sz w:val="24"/>
          <w:szCs w:val="24"/>
        </w:rPr>
        <w:t>actually improved</w:t>
      </w:r>
      <w:proofErr w:type="gramEnd"/>
      <w:r>
        <w:rPr>
          <w:rFonts w:ascii="Times New Roman" w:hAnsi="Times New Roman" w:cs="Times New Roman"/>
          <w:sz w:val="24"/>
          <w:szCs w:val="24"/>
        </w:rPr>
        <w:t xml:space="preserve"> profit margins and streamlined costs. By moving the business to a model that is 80% online learning and 20% face to face learning, Astutis has </w:t>
      </w:r>
      <w:r w:rsidR="00CA608A">
        <w:rPr>
          <w:rFonts w:ascii="Times New Roman" w:hAnsi="Times New Roman" w:cs="Times New Roman"/>
          <w:sz w:val="24"/>
          <w:szCs w:val="24"/>
        </w:rPr>
        <w:t xml:space="preserve">a </w:t>
      </w:r>
      <w:r w:rsidR="00CA29C5">
        <w:rPr>
          <w:rFonts w:ascii="Times New Roman" w:hAnsi="Times New Roman" w:cs="Times New Roman"/>
          <w:sz w:val="24"/>
          <w:szCs w:val="24"/>
        </w:rPr>
        <w:t>newfound</w:t>
      </w:r>
      <w:r w:rsidR="00CA608A">
        <w:rPr>
          <w:rFonts w:ascii="Times New Roman" w:hAnsi="Times New Roman" w:cs="Times New Roman"/>
          <w:sz w:val="24"/>
          <w:szCs w:val="24"/>
        </w:rPr>
        <w:t xml:space="preserve"> resilience that is better prepared for a disruptive pandemic</w:t>
      </w:r>
      <w:r w:rsidR="00CA29C5">
        <w:rPr>
          <w:rFonts w:ascii="Times New Roman" w:hAnsi="Times New Roman" w:cs="Times New Roman"/>
          <w:sz w:val="24"/>
          <w:szCs w:val="24"/>
        </w:rPr>
        <w:t xml:space="preserve"> or event, like</w:t>
      </w:r>
      <w:r w:rsidR="00CA608A">
        <w:rPr>
          <w:rFonts w:ascii="Times New Roman" w:hAnsi="Times New Roman" w:cs="Times New Roman"/>
          <w:sz w:val="24"/>
          <w:szCs w:val="24"/>
        </w:rPr>
        <w:t xml:space="preserve"> that we have seen over the last two years. Astutis has confirmed that profit margins have increased dramatically since  the company reduced the face-to-face training. Costs are lower and the </w:t>
      </w:r>
      <w:r w:rsidR="00CA608A">
        <w:rPr>
          <w:rFonts w:ascii="Times New Roman" w:hAnsi="Times New Roman" w:cs="Times New Roman"/>
          <w:sz w:val="24"/>
          <w:szCs w:val="24"/>
        </w:rPr>
        <w:lastRenderedPageBreak/>
        <w:t xml:space="preserve">markup made on e-learning courses is much better. </w:t>
      </w:r>
      <w:r w:rsidR="00BF7BDF">
        <w:rPr>
          <w:rFonts w:ascii="Times New Roman" w:hAnsi="Times New Roman" w:cs="Times New Roman"/>
          <w:sz w:val="24"/>
          <w:szCs w:val="24"/>
        </w:rPr>
        <w:t>Typically,</w:t>
      </w:r>
      <w:r w:rsidR="00CA608A">
        <w:rPr>
          <w:rFonts w:ascii="Times New Roman" w:hAnsi="Times New Roman" w:cs="Times New Roman"/>
          <w:sz w:val="24"/>
          <w:szCs w:val="24"/>
        </w:rPr>
        <w:t xml:space="preserve"> a classroom course would turnover ten to twenty thousand pounds and yield a profit of two to three thousand pounds, whereas an e-learning order from a client could be ten to twenty thousand pounds, and nearly all of this is profit.</w:t>
      </w:r>
      <w:r w:rsidR="00BF7BDF">
        <w:rPr>
          <w:rFonts w:ascii="Times New Roman" w:hAnsi="Times New Roman" w:cs="Times New Roman"/>
          <w:sz w:val="24"/>
          <w:szCs w:val="24"/>
        </w:rPr>
        <w:t xml:space="preserve"> </w:t>
      </w:r>
      <w:r w:rsidR="004E1011">
        <w:rPr>
          <w:rFonts w:ascii="Times New Roman" w:hAnsi="Times New Roman" w:cs="Times New Roman"/>
          <w:sz w:val="24"/>
          <w:szCs w:val="24"/>
        </w:rPr>
        <w:t xml:space="preserve">There are certain internal drivers that are important when we look at change in a business. </w:t>
      </w:r>
      <w:r w:rsidR="00BF7BDF">
        <w:rPr>
          <w:rFonts w:ascii="Times New Roman" w:hAnsi="Times New Roman" w:cs="Times New Roman"/>
          <w:sz w:val="24"/>
          <w:szCs w:val="24"/>
        </w:rPr>
        <w:t>When we examine that culture of the business, there is a strong sense of stability within the business. Employees can now understand that the change in business direction has given the business a new resilience and that jobs are now safer than they have previously been. This is not to say that another unknown event might test the equilibrium of the business, but the strategy in place has tackled the problem and question of “what happens if people can’t learn in the same space together?” which was a big issue for the business.</w:t>
      </w:r>
      <w:r w:rsidR="004E1011">
        <w:rPr>
          <w:rFonts w:ascii="Times New Roman" w:hAnsi="Times New Roman" w:cs="Times New Roman"/>
          <w:sz w:val="24"/>
          <w:szCs w:val="24"/>
        </w:rPr>
        <w:t xml:space="preserve"> </w:t>
      </w:r>
      <w:r w:rsidR="00BF7BDF">
        <w:rPr>
          <w:rFonts w:ascii="Times New Roman" w:hAnsi="Times New Roman" w:cs="Times New Roman"/>
          <w:sz w:val="24"/>
          <w:szCs w:val="24"/>
        </w:rPr>
        <w:t>The culture of the business</w:t>
      </w:r>
      <w:r w:rsidR="004E1011">
        <w:rPr>
          <w:rFonts w:ascii="Times New Roman" w:hAnsi="Times New Roman" w:cs="Times New Roman"/>
          <w:sz w:val="24"/>
          <w:szCs w:val="24"/>
        </w:rPr>
        <w:t xml:space="preserve"> now has a positive outlook with a sense of security. The leadership at Astutis had some difficult decisions to make, and some decisions that were taken out of their hands. The business leaders had a responsibility to do what was best for the long-term survival of Astutis. The issue that business leaders face when making big changes is that they can lose the </w:t>
      </w:r>
      <w:r w:rsidR="00EC26F6">
        <w:rPr>
          <w:rFonts w:ascii="Times New Roman" w:hAnsi="Times New Roman" w:cs="Times New Roman"/>
          <w:sz w:val="24"/>
          <w:szCs w:val="24"/>
        </w:rPr>
        <w:t>support and confidence of the workforce. Good communication about the changes that are being made is vital, and the power and influence of managers within the business to help implement change is very important.</w:t>
      </w:r>
      <w:r w:rsidR="00B509E2">
        <w:rPr>
          <w:rFonts w:ascii="Times New Roman" w:hAnsi="Times New Roman" w:cs="Times New Roman"/>
          <w:sz w:val="24"/>
          <w:szCs w:val="24"/>
        </w:rPr>
        <w:t xml:space="preserve"> They needed to influence the wider workforce to follow the new business direction.</w:t>
      </w:r>
    </w:p>
    <w:p w14:paraId="492216CA" w14:textId="69F0A10B" w:rsidR="00B509E2" w:rsidRDefault="00B509E2" w:rsidP="004D0AEE">
      <w:pPr>
        <w:jc w:val="both"/>
        <w:rPr>
          <w:rFonts w:ascii="Times New Roman" w:hAnsi="Times New Roman" w:cs="Times New Roman"/>
          <w:sz w:val="24"/>
          <w:szCs w:val="24"/>
        </w:rPr>
      </w:pPr>
      <w:r>
        <w:rPr>
          <w:rFonts w:ascii="Times New Roman" w:hAnsi="Times New Roman" w:cs="Times New Roman"/>
          <w:sz w:val="24"/>
          <w:szCs w:val="24"/>
        </w:rPr>
        <w:t xml:space="preserve">An external factor that Astutis has been able to improve on is digitalisation. </w:t>
      </w:r>
      <w:r w:rsidR="0050490F">
        <w:rPr>
          <w:rFonts w:ascii="Times New Roman" w:hAnsi="Times New Roman" w:cs="Times New Roman"/>
          <w:sz w:val="24"/>
          <w:szCs w:val="24"/>
        </w:rPr>
        <w:t xml:space="preserve">Joh Sisk, Chairman at Cisco stated, </w:t>
      </w:r>
      <w:r w:rsidR="0050490F" w:rsidRPr="0050490F">
        <w:rPr>
          <w:rFonts w:ascii="Times New Roman" w:hAnsi="Times New Roman" w:cs="Times New Roman"/>
          <w:sz w:val="24"/>
          <w:szCs w:val="24"/>
        </w:rPr>
        <w:t>“At least 40% of all businesses will die in the next 10 years… if they don’t figure out how to change their entire company to accommodate new technologies”</w:t>
      </w:r>
      <w:r w:rsidR="0050490F">
        <w:rPr>
          <w:rFonts w:ascii="Times New Roman" w:hAnsi="Times New Roman" w:cs="Times New Roman"/>
          <w:sz w:val="24"/>
          <w:szCs w:val="24"/>
        </w:rPr>
        <w:t xml:space="preserve"> (Peterfisk.com, 2020). </w:t>
      </w:r>
      <w:r>
        <w:rPr>
          <w:rFonts w:ascii="Times New Roman" w:hAnsi="Times New Roman" w:cs="Times New Roman"/>
          <w:sz w:val="24"/>
          <w:szCs w:val="24"/>
        </w:rPr>
        <w:t xml:space="preserve">Businesses that operate in the training sector that have been able to offer the flexibility of remote and distance learning have been able to thrive in the pandemic for two main reasons. Firstly, they can still offer their services despite government lockdowns and social distancing requirements, and secondly, during the initial first wave of the virus, many </w:t>
      </w:r>
      <w:r>
        <w:rPr>
          <w:rFonts w:ascii="Times New Roman" w:hAnsi="Times New Roman" w:cs="Times New Roman"/>
          <w:sz w:val="24"/>
          <w:szCs w:val="24"/>
        </w:rPr>
        <w:lastRenderedPageBreak/>
        <w:t xml:space="preserve">people were furloughed which allowed them to have more time do undertake personal development or consider a career change. E-learning was </w:t>
      </w:r>
      <w:r w:rsidR="0050490F">
        <w:rPr>
          <w:rFonts w:ascii="Times New Roman" w:hAnsi="Times New Roman" w:cs="Times New Roman"/>
          <w:sz w:val="24"/>
          <w:szCs w:val="24"/>
        </w:rPr>
        <w:t>an excellent solution for these people. The pandemic forced Astutis into being heavily digitalised which has proved to be a positive impact for the business.</w:t>
      </w:r>
    </w:p>
    <w:p w14:paraId="12A87B4D" w14:textId="5D1151F5" w:rsidR="00FC2A6D" w:rsidRDefault="0050490F" w:rsidP="006149F5">
      <w:pPr>
        <w:jc w:val="both"/>
        <w:rPr>
          <w:rFonts w:ascii="Times New Roman" w:hAnsi="Times New Roman" w:cs="Times New Roman"/>
          <w:sz w:val="24"/>
          <w:szCs w:val="24"/>
        </w:rPr>
      </w:pPr>
      <w:r>
        <w:rPr>
          <w:rFonts w:ascii="Times New Roman" w:hAnsi="Times New Roman" w:cs="Times New Roman"/>
          <w:sz w:val="24"/>
          <w:szCs w:val="24"/>
        </w:rPr>
        <w:t xml:space="preserve">Economic pressures of keeping a business running </w:t>
      </w:r>
      <w:r w:rsidR="006149F5">
        <w:rPr>
          <w:rFonts w:ascii="Times New Roman" w:hAnsi="Times New Roman" w:cs="Times New Roman"/>
          <w:sz w:val="24"/>
          <w:szCs w:val="24"/>
        </w:rPr>
        <w:t>were</w:t>
      </w:r>
      <w:r>
        <w:rPr>
          <w:rFonts w:ascii="Times New Roman" w:hAnsi="Times New Roman" w:cs="Times New Roman"/>
          <w:sz w:val="24"/>
          <w:szCs w:val="24"/>
        </w:rPr>
        <w:t xml:space="preserve"> an external driver that Astutis needed to combat.</w:t>
      </w:r>
      <w:r w:rsidR="006149F5">
        <w:rPr>
          <w:rFonts w:ascii="Times New Roman" w:hAnsi="Times New Roman" w:cs="Times New Roman"/>
          <w:sz w:val="24"/>
          <w:szCs w:val="24"/>
        </w:rPr>
        <w:t xml:space="preserve"> </w:t>
      </w:r>
      <w:r w:rsidR="006149F5" w:rsidRPr="006149F5">
        <w:rPr>
          <w:rFonts w:ascii="Times New Roman" w:hAnsi="Times New Roman" w:cs="Times New Roman"/>
          <w:sz w:val="24"/>
          <w:szCs w:val="24"/>
        </w:rPr>
        <w:t>Economic forecasts reflect continuing risks to a sustained global</w:t>
      </w:r>
      <w:r w:rsidR="006149F5">
        <w:rPr>
          <w:rFonts w:ascii="Times New Roman" w:hAnsi="Times New Roman" w:cs="Times New Roman"/>
          <w:sz w:val="24"/>
          <w:szCs w:val="24"/>
        </w:rPr>
        <w:t xml:space="preserve"> </w:t>
      </w:r>
      <w:r w:rsidR="006149F5" w:rsidRPr="006149F5">
        <w:rPr>
          <w:rFonts w:ascii="Times New Roman" w:hAnsi="Times New Roman" w:cs="Times New Roman"/>
          <w:sz w:val="24"/>
          <w:szCs w:val="24"/>
        </w:rPr>
        <w:t>recovery posed by a resurgence of infectious cases and potential inflationary pressures associated</w:t>
      </w:r>
      <w:r w:rsidR="006149F5">
        <w:rPr>
          <w:rFonts w:ascii="Times New Roman" w:hAnsi="Times New Roman" w:cs="Times New Roman"/>
          <w:sz w:val="24"/>
          <w:szCs w:val="24"/>
        </w:rPr>
        <w:t xml:space="preserve"> </w:t>
      </w:r>
      <w:r w:rsidR="006149F5" w:rsidRPr="006149F5">
        <w:rPr>
          <w:rFonts w:ascii="Times New Roman" w:hAnsi="Times New Roman" w:cs="Times New Roman"/>
          <w:sz w:val="24"/>
          <w:szCs w:val="24"/>
        </w:rPr>
        <w:t>with pent-up consumer demand fuelled by an increase in personal savings. On the supply side,</w:t>
      </w:r>
      <w:r w:rsidR="006149F5">
        <w:rPr>
          <w:rFonts w:ascii="Times New Roman" w:hAnsi="Times New Roman" w:cs="Times New Roman"/>
          <w:sz w:val="24"/>
          <w:szCs w:val="24"/>
        </w:rPr>
        <w:t xml:space="preserve"> </w:t>
      </w:r>
      <w:r w:rsidR="006149F5" w:rsidRPr="006149F5">
        <w:rPr>
          <w:rFonts w:ascii="Times New Roman" w:hAnsi="Times New Roman" w:cs="Times New Roman"/>
          <w:sz w:val="24"/>
          <w:szCs w:val="24"/>
        </w:rPr>
        <w:t>shortages reflect lingering disruptions to labour markets, production and supply chain bottlenecks,</w:t>
      </w:r>
      <w:r w:rsidR="006149F5">
        <w:rPr>
          <w:rFonts w:ascii="Times New Roman" w:hAnsi="Times New Roman" w:cs="Times New Roman"/>
          <w:sz w:val="24"/>
          <w:szCs w:val="24"/>
        </w:rPr>
        <w:t xml:space="preserve"> </w:t>
      </w:r>
      <w:r w:rsidR="006149F5" w:rsidRPr="006149F5">
        <w:rPr>
          <w:rFonts w:ascii="Times New Roman" w:hAnsi="Times New Roman" w:cs="Times New Roman"/>
          <w:sz w:val="24"/>
          <w:szCs w:val="24"/>
        </w:rPr>
        <w:t>disruptions in global energy markets, and shipping and transportation constraints that are adding</w:t>
      </w:r>
      <w:r w:rsidR="006149F5">
        <w:rPr>
          <w:rFonts w:ascii="Times New Roman" w:hAnsi="Times New Roman" w:cs="Times New Roman"/>
          <w:sz w:val="24"/>
          <w:szCs w:val="24"/>
        </w:rPr>
        <w:t xml:space="preserve"> </w:t>
      </w:r>
      <w:r w:rsidR="006149F5" w:rsidRPr="006149F5">
        <w:rPr>
          <w:rFonts w:ascii="Times New Roman" w:hAnsi="Times New Roman" w:cs="Times New Roman"/>
          <w:sz w:val="24"/>
          <w:szCs w:val="24"/>
        </w:rPr>
        <w:t>to inflationary pressures</w:t>
      </w:r>
      <w:r w:rsidR="006149F5">
        <w:rPr>
          <w:rFonts w:ascii="Times New Roman" w:hAnsi="Times New Roman" w:cs="Times New Roman"/>
          <w:sz w:val="24"/>
          <w:szCs w:val="24"/>
        </w:rPr>
        <w:t xml:space="preserve"> (</w:t>
      </w:r>
      <w:r w:rsidR="006149F5" w:rsidRPr="006149F5">
        <w:rPr>
          <w:rFonts w:ascii="Times New Roman" w:hAnsi="Times New Roman" w:cs="Times New Roman"/>
          <w:sz w:val="24"/>
          <w:szCs w:val="24"/>
        </w:rPr>
        <w:t>Congressional Research Service</w:t>
      </w:r>
      <w:r w:rsidR="006149F5">
        <w:rPr>
          <w:rFonts w:ascii="Times New Roman" w:hAnsi="Times New Roman" w:cs="Times New Roman"/>
          <w:sz w:val="24"/>
          <w:szCs w:val="24"/>
        </w:rPr>
        <w:t>, 2021).</w:t>
      </w:r>
      <w:r w:rsidR="00FC2A6D">
        <w:rPr>
          <w:rFonts w:ascii="Times New Roman" w:hAnsi="Times New Roman" w:cs="Times New Roman"/>
          <w:sz w:val="24"/>
          <w:szCs w:val="24"/>
        </w:rPr>
        <w:t xml:space="preserve"> The nationwide lockdown across the U.K and the wider world was a political driver that forced Astutis to </w:t>
      </w:r>
      <w:r w:rsidR="000A4E93">
        <w:rPr>
          <w:rFonts w:ascii="Times New Roman" w:hAnsi="Times New Roman" w:cs="Times New Roman"/>
          <w:sz w:val="24"/>
          <w:szCs w:val="24"/>
        </w:rPr>
        <w:t>act</w:t>
      </w:r>
      <w:r w:rsidR="00FC2A6D">
        <w:rPr>
          <w:rFonts w:ascii="Times New Roman" w:hAnsi="Times New Roman" w:cs="Times New Roman"/>
          <w:sz w:val="24"/>
          <w:szCs w:val="24"/>
        </w:rPr>
        <w:t xml:space="preserve">. </w:t>
      </w:r>
    </w:p>
    <w:p w14:paraId="606F75BA" w14:textId="56B5046A" w:rsidR="00FC2A6D" w:rsidRDefault="00FC2A6D" w:rsidP="006149F5">
      <w:pPr>
        <w:jc w:val="both"/>
        <w:rPr>
          <w:rFonts w:ascii="Times New Roman" w:hAnsi="Times New Roman" w:cs="Times New Roman"/>
          <w:sz w:val="24"/>
          <w:szCs w:val="24"/>
        </w:rPr>
      </w:pPr>
      <w:r>
        <w:rPr>
          <w:rFonts w:ascii="Times New Roman" w:hAnsi="Times New Roman" w:cs="Times New Roman"/>
          <w:sz w:val="24"/>
          <w:szCs w:val="24"/>
        </w:rPr>
        <w:t>When the change process at Astutis is reviewed, it can be considered that the change has been a positive action that was required for the survival of the business.</w:t>
      </w:r>
    </w:p>
    <w:p w14:paraId="40F92DE3" w14:textId="74758B64" w:rsidR="00A928E3" w:rsidRDefault="00A928E3" w:rsidP="004D0AEE">
      <w:pPr>
        <w:jc w:val="both"/>
        <w:rPr>
          <w:rFonts w:ascii="Times New Roman" w:hAnsi="Times New Roman" w:cs="Times New Roman"/>
          <w:sz w:val="24"/>
          <w:szCs w:val="24"/>
        </w:rPr>
      </w:pPr>
    </w:p>
    <w:p w14:paraId="5C7180ED" w14:textId="096BD8D8" w:rsidR="00203BA2" w:rsidRDefault="00203BA2" w:rsidP="004D0AEE">
      <w:pPr>
        <w:jc w:val="both"/>
        <w:rPr>
          <w:rFonts w:ascii="Times New Roman" w:hAnsi="Times New Roman" w:cs="Times New Roman"/>
          <w:sz w:val="24"/>
          <w:szCs w:val="24"/>
        </w:rPr>
      </w:pPr>
    </w:p>
    <w:p w14:paraId="096A9AA8" w14:textId="59BBDDBF" w:rsidR="00203BA2" w:rsidRDefault="00203BA2" w:rsidP="004D0AEE">
      <w:pPr>
        <w:jc w:val="both"/>
        <w:rPr>
          <w:rFonts w:ascii="Times New Roman" w:hAnsi="Times New Roman" w:cs="Times New Roman"/>
          <w:sz w:val="24"/>
          <w:szCs w:val="24"/>
        </w:rPr>
      </w:pPr>
    </w:p>
    <w:p w14:paraId="1736C381" w14:textId="2AF6DA8C" w:rsidR="00203BA2" w:rsidRDefault="00203BA2" w:rsidP="004D0AEE">
      <w:pPr>
        <w:jc w:val="both"/>
        <w:rPr>
          <w:rFonts w:ascii="Times New Roman" w:hAnsi="Times New Roman" w:cs="Times New Roman"/>
          <w:sz w:val="24"/>
          <w:szCs w:val="24"/>
        </w:rPr>
      </w:pPr>
    </w:p>
    <w:p w14:paraId="5B2AE68E" w14:textId="17DBAA2F" w:rsidR="00203BA2" w:rsidRDefault="00203BA2" w:rsidP="004D0AEE">
      <w:pPr>
        <w:jc w:val="both"/>
        <w:rPr>
          <w:rFonts w:ascii="Times New Roman" w:hAnsi="Times New Roman" w:cs="Times New Roman"/>
          <w:sz w:val="24"/>
          <w:szCs w:val="24"/>
        </w:rPr>
      </w:pPr>
    </w:p>
    <w:p w14:paraId="611C8352" w14:textId="1DE6CE1D" w:rsidR="00203BA2" w:rsidRDefault="00203BA2" w:rsidP="004D0AEE">
      <w:pPr>
        <w:jc w:val="both"/>
        <w:rPr>
          <w:rFonts w:ascii="Times New Roman" w:hAnsi="Times New Roman" w:cs="Times New Roman"/>
          <w:sz w:val="24"/>
          <w:szCs w:val="24"/>
        </w:rPr>
      </w:pPr>
    </w:p>
    <w:p w14:paraId="3A7DE289" w14:textId="358DFDC2" w:rsidR="00203BA2" w:rsidRDefault="00203BA2" w:rsidP="004D0AEE">
      <w:pPr>
        <w:jc w:val="both"/>
        <w:rPr>
          <w:rFonts w:ascii="Times New Roman" w:hAnsi="Times New Roman" w:cs="Times New Roman"/>
          <w:sz w:val="24"/>
          <w:szCs w:val="24"/>
        </w:rPr>
      </w:pPr>
    </w:p>
    <w:p w14:paraId="234CDCBC" w14:textId="77777777" w:rsidR="002A4F40" w:rsidRDefault="002A4F40" w:rsidP="004D0AEE">
      <w:pPr>
        <w:jc w:val="both"/>
        <w:rPr>
          <w:rFonts w:ascii="Times New Roman" w:hAnsi="Times New Roman" w:cs="Times New Roman"/>
          <w:sz w:val="24"/>
          <w:szCs w:val="24"/>
        </w:rPr>
      </w:pPr>
    </w:p>
    <w:p w14:paraId="513F3666" w14:textId="7717473C" w:rsidR="001F2D1F" w:rsidRDefault="000A4E93" w:rsidP="00A928E3">
      <w:pPr>
        <w:jc w:val="both"/>
        <w:rPr>
          <w:rFonts w:ascii="Times New Roman" w:hAnsi="Times New Roman" w:cs="Times New Roman"/>
          <w:sz w:val="24"/>
          <w:szCs w:val="24"/>
        </w:rPr>
      </w:pPr>
      <w:r w:rsidRPr="000A4E93">
        <w:rPr>
          <w:rFonts w:ascii="Times New Roman" w:hAnsi="Times New Roman" w:cs="Times New Roman"/>
          <w:b/>
          <w:bCs/>
          <w:sz w:val="24"/>
          <w:szCs w:val="24"/>
        </w:rPr>
        <w:lastRenderedPageBreak/>
        <w:t>Bibliography</w:t>
      </w:r>
      <w:r w:rsidR="001F2D1F">
        <w:rPr>
          <w:rFonts w:ascii="Times New Roman" w:hAnsi="Times New Roman" w:cs="Times New Roman"/>
          <w:sz w:val="24"/>
          <w:szCs w:val="24"/>
        </w:rPr>
        <w:t>:</w:t>
      </w:r>
    </w:p>
    <w:p w14:paraId="4797AAB2" w14:textId="255C1729" w:rsidR="001F2D1F" w:rsidRDefault="001F2D1F" w:rsidP="00A928E3">
      <w:pPr>
        <w:jc w:val="both"/>
        <w:rPr>
          <w:rFonts w:ascii="Times New Roman" w:hAnsi="Times New Roman" w:cs="Times New Roman"/>
          <w:sz w:val="24"/>
          <w:szCs w:val="24"/>
        </w:rPr>
      </w:pPr>
      <w:r w:rsidRPr="003873B1">
        <w:rPr>
          <w:rFonts w:ascii="Times New Roman" w:hAnsi="Times New Roman" w:cs="Times New Roman"/>
          <w:sz w:val="24"/>
          <w:szCs w:val="24"/>
        </w:rPr>
        <w:t>www.commonslibrary.parliament.uk</w:t>
      </w:r>
      <w:r w:rsidR="000A4015">
        <w:rPr>
          <w:rStyle w:val="Hyperlink"/>
          <w:rFonts w:ascii="Times New Roman" w:hAnsi="Times New Roman" w:cs="Times New Roman"/>
          <w:sz w:val="24"/>
          <w:szCs w:val="24"/>
        </w:rPr>
        <w:t xml:space="preserve"> </w:t>
      </w:r>
      <w:r w:rsidR="0050490F">
        <w:rPr>
          <w:rFonts w:ascii="Times New Roman" w:hAnsi="Times New Roman" w:cs="Times New Roman"/>
          <w:sz w:val="24"/>
          <w:szCs w:val="24"/>
        </w:rPr>
        <w:t>Accessed</w:t>
      </w:r>
      <w:r>
        <w:rPr>
          <w:rFonts w:ascii="Times New Roman" w:hAnsi="Times New Roman" w:cs="Times New Roman"/>
          <w:sz w:val="24"/>
          <w:szCs w:val="24"/>
        </w:rPr>
        <w:t xml:space="preserve"> 20.06.2022</w:t>
      </w:r>
    </w:p>
    <w:p w14:paraId="15F53B42" w14:textId="62D98FC0" w:rsidR="000A4015" w:rsidRDefault="000A4015" w:rsidP="00A928E3">
      <w:pPr>
        <w:jc w:val="both"/>
        <w:rPr>
          <w:rFonts w:ascii="Times New Roman" w:hAnsi="Times New Roman" w:cs="Times New Roman"/>
          <w:sz w:val="24"/>
          <w:szCs w:val="24"/>
        </w:rPr>
      </w:pPr>
      <w:r w:rsidRPr="000A4015">
        <w:rPr>
          <w:rFonts w:ascii="Times New Roman" w:hAnsi="Times New Roman" w:cs="Times New Roman"/>
          <w:sz w:val="24"/>
          <w:szCs w:val="24"/>
        </w:rPr>
        <w:t>Lewin, K. 1948. Resolving Social Conflicts, p.47</w:t>
      </w:r>
    </w:p>
    <w:p w14:paraId="4F6CAD6A" w14:textId="5A9CAE2D" w:rsidR="001A6727" w:rsidRDefault="001A6727" w:rsidP="001A6727">
      <w:pPr>
        <w:jc w:val="both"/>
        <w:rPr>
          <w:rFonts w:ascii="Times New Roman" w:hAnsi="Times New Roman" w:cs="Times New Roman"/>
          <w:sz w:val="24"/>
          <w:szCs w:val="24"/>
        </w:rPr>
      </w:pPr>
      <w:r w:rsidRPr="001A6727">
        <w:rPr>
          <w:rFonts w:ascii="Times New Roman" w:hAnsi="Times New Roman" w:cs="Times New Roman"/>
          <w:sz w:val="24"/>
          <w:szCs w:val="24"/>
        </w:rPr>
        <w:t>Cartwright, D. (1952). Foreword. In Cartwright, D. (ed.),</w:t>
      </w:r>
      <w:r>
        <w:rPr>
          <w:rFonts w:ascii="Times New Roman" w:hAnsi="Times New Roman" w:cs="Times New Roman"/>
          <w:sz w:val="24"/>
          <w:szCs w:val="24"/>
        </w:rPr>
        <w:t xml:space="preserve"> </w:t>
      </w:r>
      <w:r w:rsidRPr="001A6727">
        <w:rPr>
          <w:rFonts w:ascii="Times New Roman" w:hAnsi="Times New Roman" w:cs="Times New Roman"/>
          <w:sz w:val="24"/>
          <w:szCs w:val="24"/>
        </w:rPr>
        <w:t xml:space="preserve">Field Theory in Social Science: </w:t>
      </w:r>
      <w:r>
        <w:rPr>
          <w:rFonts w:ascii="Times New Roman" w:hAnsi="Times New Roman" w:cs="Times New Roman"/>
          <w:sz w:val="24"/>
          <w:szCs w:val="24"/>
        </w:rPr>
        <w:t xml:space="preserve">S </w:t>
      </w:r>
      <w:r w:rsidRPr="001A6727">
        <w:rPr>
          <w:rFonts w:ascii="Times New Roman" w:hAnsi="Times New Roman" w:cs="Times New Roman"/>
          <w:sz w:val="24"/>
          <w:szCs w:val="24"/>
        </w:rPr>
        <w:t>elected Theoretical</w:t>
      </w:r>
      <w:r>
        <w:rPr>
          <w:rFonts w:ascii="Times New Roman" w:hAnsi="Times New Roman" w:cs="Times New Roman"/>
          <w:sz w:val="24"/>
          <w:szCs w:val="24"/>
        </w:rPr>
        <w:t xml:space="preserve"> </w:t>
      </w:r>
      <w:r w:rsidRPr="001A6727">
        <w:rPr>
          <w:rFonts w:ascii="Times New Roman" w:hAnsi="Times New Roman" w:cs="Times New Roman"/>
          <w:sz w:val="24"/>
          <w:szCs w:val="24"/>
        </w:rPr>
        <w:t>Papers by Kurt Lewin. London: Social Science Paperbacks, pp. vii–xv</w:t>
      </w:r>
    </w:p>
    <w:p w14:paraId="47D2EB2F" w14:textId="622C1570" w:rsidR="00AF5DA6" w:rsidRDefault="00AF5DA6" w:rsidP="001A6727">
      <w:pPr>
        <w:jc w:val="both"/>
        <w:rPr>
          <w:rFonts w:ascii="Times New Roman" w:hAnsi="Times New Roman" w:cs="Times New Roman"/>
          <w:sz w:val="24"/>
          <w:szCs w:val="24"/>
        </w:rPr>
      </w:pPr>
      <w:r w:rsidRPr="00AF5DA6">
        <w:rPr>
          <w:rFonts w:ascii="Times New Roman" w:hAnsi="Times New Roman" w:cs="Times New Roman"/>
          <w:sz w:val="24"/>
          <w:szCs w:val="24"/>
        </w:rPr>
        <w:t>Thomas J. (1985) 'Force Field Analysis: A New Way to Evaluate Your Strategy', Long Range Planning, Vol. 18, No. 6, pp. 54-59.</w:t>
      </w:r>
    </w:p>
    <w:p w14:paraId="503F5C67" w14:textId="32372935" w:rsidR="00BB7E37" w:rsidRDefault="00BB7E37" w:rsidP="001A6727">
      <w:pPr>
        <w:jc w:val="both"/>
        <w:rPr>
          <w:rFonts w:ascii="Times New Roman" w:hAnsi="Times New Roman" w:cs="Times New Roman"/>
          <w:sz w:val="24"/>
          <w:szCs w:val="24"/>
        </w:rPr>
      </w:pPr>
      <w:r w:rsidRPr="00BB7E37">
        <w:rPr>
          <w:rFonts w:ascii="Times New Roman" w:hAnsi="Times New Roman" w:cs="Times New Roman"/>
          <w:sz w:val="24"/>
          <w:szCs w:val="24"/>
        </w:rPr>
        <w:t>Freeman, R. E. 1984. Strategic management: A stakeholder approach. Boston:  Pitman</w:t>
      </w:r>
    </w:p>
    <w:p w14:paraId="0CCE0A48" w14:textId="138DC0D8" w:rsidR="00AF5DA6" w:rsidRDefault="00F5026F" w:rsidP="001A6727">
      <w:pPr>
        <w:jc w:val="both"/>
        <w:rPr>
          <w:rFonts w:ascii="Times New Roman" w:hAnsi="Times New Roman" w:cs="Times New Roman"/>
          <w:sz w:val="24"/>
          <w:szCs w:val="24"/>
        </w:rPr>
      </w:pPr>
      <w:r>
        <w:rPr>
          <w:rFonts w:ascii="Times New Roman" w:hAnsi="Times New Roman" w:cs="Times New Roman"/>
          <w:sz w:val="24"/>
          <w:szCs w:val="24"/>
        </w:rPr>
        <w:t xml:space="preserve">Cummings &amp; Worley (2015), </w:t>
      </w:r>
      <w:r w:rsidRPr="00F5026F">
        <w:rPr>
          <w:rFonts w:ascii="Times New Roman" w:hAnsi="Times New Roman" w:cs="Times New Roman"/>
          <w:sz w:val="24"/>
          <w:szCs w:val="24"/>
        </w:rPr>
        <w:t>Organization Development and Change</w:t>
      </w:r>
    </w:p>
    <w:p w14:paraId="188DED1D" w14:textId="40DC124D" w:rsidR="006E0C73" w:rsidRDefault="006E0C73" w:rsidP="006E0C73">
      <w:pPr>
        <w:jc w:val="both"/>
        <w:rPr>
          <w:rFonts w:ascii="Times New Roman" w:hAnsi="Times New Roman" w:cs="Times New Roman"/>
          <w:sz w:val="24"/>
          <w:szCs w:val="24"/>
        </w:rPr>
      </w:pPr>
      <w:r w:rsidRPr="006E0C73">
        <w:rPr>
          <w:rFonts w:ascii="Times New Roman" w:hAnsi="Times New Roman" w:cs="Times New Roman"/>
          <w:sz w:val="24"/>
          <w:szCs w:val="24"/>
        </w:rPr>
        <w:t>Mitchell, R.K., Agle, B.R., Wood, D.J., 1997. Toward a theory of stakeholder identification and salience: de-fining the principle of who and what really counts. Academy of Management Review 22, p. 854, 865.</w:t>
      </w:r>
    </w:p>
    <w:p w14:paraId="55B6F60E" w14:textId="3D151E17" w:rsidR="0050490F" w:rsidRDefault="0050490F" w:rsidP="006E0C73">
      <w:pPr>
        <w:jc w:val="both"/>
        <w:rPr>
          <w:rFonts w:ascii="Times New Roman" w:hAnsi="Times New Roman" w:cs="Times New Roman"/>
          <w:sz w:val="24"/>
          <w:szCs w:val="24"/>
        </w:rPr>
      </w:pPr>
      <w:r w:rsidRPr="003873B1">
        <w:rPr>
          <w:rFonts w:ascii="Times New Roman" w:hAnsi="Times New Roman" w:cs="Times New Roman"/>
          <w:sz w:val="24"/>
          <w:szCs w:val="24"/>
        </w:rPr>
        <w:t>www.peterfisk.com</w:t>
      </w:r>
      <w:r>
        <w:rPr>
          <w:rFonts w:ascii="Times New Roman" w:hAnsi="Times New Roman" w:cs="Times New Roman"/>
          <w:sz w:val="24"/>
          <w:szCs w:val="24"/>
        </w:rPr>
        <w:t>, (2020) Accessed 26.06.2022</w:t>
      </w:r>
    </w:p>
    <w:p w14:paraId="6F0304FD" w14:textId="78C52F3A" w:rsidR="006149F5" w:rsidRDefault="006149F5" w:rsidP="006E0C73">
      <w:pPr>
        <w:jc w:val="both"/>
        <w:rPr>
          <w:rFonts w:ascii="Times New Roman" w:hAnsi="Times New Roman" w:cs="Times New Roman"/>
          <w:sz w:val="24"/>
          <w:szCs w:val="24"/>
        </w:rPr>
      </w:pPr>
      <w:r w:rsidRPr="006149F5">
        <w:rPr>
          <w:rFonts w:ascii="Times New Roman" w:hAnsi="Times New Roman" w:cs="Times New Roman"/>
          <w:sz w:val="24"/>
          <w:szCs w:val="24"/>
        </w:rPr>
        <w:t>Congressional Research Service</w:t>
      </w:r>
      <w:r>
        <w:rPr>
          <w:rFonts w:ascii="Times New Roman" w:hAnsi="Times New Roman" w:cs="Times New Roman"/>
          <w:sz w:val="24"/>
          <w:szCs w:val="24"/>
        </w:rPr>
        <w:t xml:space="preserve"> (2021), </w:t>
      </w:r>
      <w:r w:rsidRPr="006149F5">
        <w:rPr>
          <w:rFonts w:ascii="Times New Roman" w:hAnsi="Times New Roman" w:cs="Times New Roman"/>
          <w:sz w:val="24"/>
          <w:szCs w:val="24"/>
        </w:rPr>
        <w:t>Global Economic Effects of COVID-19</w:t>
      </w:r>
    </w:p>
    <w:p w14:paraId="3FB1C745" w14:textId="0C11D060" w:rsidR="003873B1" w:rsidRDefault="003873B1" w:rsidP="006E0C73">
      <w:pPr>
        <w:jc w:val="both"/>
        <w:rPr>
          <w:rFonts w:ascii="Times New Roman" w:hAnsi="Times New Roman" w:cs="Times New Roman"/>
          <w:sz w:val="24"/>
          <w:szCs w:val="24"/>
        </w:rPr>
      </w:pPr>
      <w:r>
        <w:rPr>
          <w:rFonts w:ascii="Times New Roman" w:hAnsi="Times New Roman" w:cs="Times New Roman"/>
          <w:sz w:val="24"/>
          <w:szCs w:val="24"/>
        </w:rPr>
        <w:t>Wwww.improvementservice.org Accessed 29.06.2022</w:t>
      </w:r>
    </w:p>
    <w:p w14:paraId="2273BAA9" w14:textId="4B4FEAD5" w:rsidR="003873B1" w:rsidRPr="00A928E3" w:rsidRDefault="003873B1" w:rsidP="006E0C73">
      <w:pPr>
        <w:jc w:val="both"/>
        <w:rPr>
          <w:rFonts w:ascii="Times New Roman" w:hAnsi="Times New Roman" w:cs="Times New Roman"/>
          <w:sz w:val="24"/>
          <w:szCs w:val="24"/>
        </w:rPr>
      </w:pPr>
      <w:r w:rsidRPr="003873B1">
        <w:rPr>
          <w:rFonts w:ascii="Times New Roman" w:hAnsi="Times New Roman" w:cs="Times New Roman"/>
          <w:sz w:val="24"/>
          <w:szCs w:val="24"/>
        </w:rPr>
        <w:t>www.wmbridges.com</w:t>
      </w:r>
      <w:r>
        <w:rPr>
          <w:rFonts w:ascii="Times New Roman" w:hAnsi="Times New Roman" w:cs="Times New Roman"/>
          <w:sz w:val="24"/>
          <w:szCs w:val="24"/>
        </w:rPr>
        <w:t xml:space="preserve"> Accessed 29.06.2022</w:t>
      </w:r>
    </w:p>
    <w:p w14:paraId="402BE6ED" w14:textId="5A40B7D4" w:rsidR="006E0C73" w:rsidRPr="00A928E3" w:rsidRDefault="006E0C73" w:rsidP="006E0C73">
      <w:pPr>
        <w:jc w:val="both"/>
        <w:rPr>
          <w:rFonts w:ascii="Times New Roman" w:hAnsi="Times New Roman" w:cs="Times New Roman"/>
          <w:sz w:val="24"/>
          <w:szCs w:val="24"/>
        </w:rPr>
      </w:pPr>
    </w:p>
    <w:sectPr w:rsidR="006E0C73" w:rsidRPr="00A928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E1B"/>
    <w:rsid w:val="00017A56"/>
    <w:rsid w:val="00085F86"/>
    <w:rsid w:val="00091074"/>
    <w:rsid w:val="000932AB"/>
    <w:rsid w:val="000A0680"/>
    <w:rsid w:val="000A4015"/>
    <w:rsid w:val="000A4E93"/>
    <w:rsid w:val="000E7312"/>
    <w:rsid w:val="001212BE"/>
    <w:rsid w:val="001A6727"/>
    <w:rsid w:val="001C416B"/>
    <w:rsid w:val="001E41BA"/>
    <w:rsid w:val="001F2D1F"/>
    <w:rsid w:val="00203BA2"/>
    <w:rsid w:val="002412BB"/>
    <w:rsid w:val="002903E8"/>
    <w:rsid w:val="00296D40"/>
    <w:rsid w:val="002A24E5"/>
    <w:rsid w:val="002A4F40"/>
    <w:rsid w:val="002C3E1B"/>
    <w:rsid w:val="00365F34"/>
    <w:rsid w:val="003873B1"/>
    <w:rsid w:val="003C1473"/>
    <w:rsid w:val="003F0872"/>
    <w:rsid w:val="004341EF"/>
    <w:rsid w:val="004366B0"/>
    <w:rsid w:val="00437BBB"/>
    <w:rsid w:val="004C50A9"/>
    <w:rsid w:val="004D0AEE"/>
    <w:rsid w:val="004E1011"/>
    <w:rsid w:val="0050490F"/>
    <w:rsid w:val="005205EE"/>
    <w:rsid w:val="00527CCB"/>
    <w:rsid w:val="00530788"/>
    <w:rsid w:val="00573E40"/>
    <w:rsid w:val="00574C34"/>
    <w:rsid w:val="005B7484"/>
    <w:rsid w:val="005F5E37"/>
    <w:rsid w:val="006149F5"/>
    <w:rsid w:val="00614EA0"/>
    <w:rsid w:val="00617CB2"/>
    <w:rsid w:val="00625AB0"/>
    <w:rsid w:val="0063647F"/>
    <w:rsid w:val="006A4C5C"/>
    <w:rsid w:val="006E0C73"/>
    <w:rsid w:val="006E7617"/>
    <w:rsid w:val="0075096C"/>
    <w:rsid w:val="007F2575"/>
    <w:rsid w:val="008126EB"/>
    <w:rsid w:val="00817ED9"/>
    <w:rsid w:val="008363BE"/>
    <w:rsid w:val="008D782E"/>
    <w:rsid w:val="00947C3F"/>
    <w:rsid w:val="00987CEE"/>
    <w:rsid w:val="00A70E40"/>
    <w:rsid w:val="00A928E3"/>
    <w:rsid w:val="00AC57AD"/>
    <w:rsid w:val="00AE5661"/>
    <w:rsid w:val="00AF5DA6"/>
    <w:rsid w:val="00B509E2"/>
    <w:rsid w:val="00BA2F4A"/>
    <w:rsid w:val="00BB7E37"/>
    <w:rsid w:val="00BC2BC7"/>
    <w:rsid w:val="00BE03C6"/>
    <w:rsid w:val="00BF7BDF"/>
    <w:rsid w:val="00C220A9"/>
    <w:rsid w:val="00C33F4E"/>
    <w:rsid w:val="00C36870"/>
    <w:rsid w:val="00CA29C5"/>
    <w:rsid w:val="00CA608A"/>
    <w:rsid w:val="00CD072F"/>
    <w:rsid w:val="00CD6CDB"/>
    <w:rsid w:val="00DB722A"/>
    <w:rsid w:val="00DC3765"/>
    <w:rsid w:val="00DD00EA"/>
    <w:rsid w:val="00E55586"/>
    <w:rsid w:val="00EB0CC4"/>
    <w:rsid w:val="00EC26F6"/>
    <w:rsid w:val="00EC4AE6"/>
    <w:rsid w:val="00EF09D0"/>
    <w:rsid w:val="00F05259"/>
    <w:rsid w:val="00F5026F"/>
    <w:rsid w:val="00F837E0"/>
    <w:rsid w:val="00FB0326"/>
    <w:rsid w:val="00FC2A6D"/>
    <w:rsid w:val="00FD3180"/>
    <w:rsid w:val="00FD6DC4"/>
    <w:rsid w:val="00FD7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A8E8A"/>
  <w15:chartTrackingRefBased/>
  <w15:docId w15:val="{5D1259A8-966C-4DF8-921D-A4BA96140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2D1F"/>
    <w:rPr>
      <w:color w:val="0563C1" w:themeColor="hyperlink"/>
      <w:u w:val="single"/>
    </w:rPr>
  </w:style>
  <w:style w:type="character" w:styleId="UnresolvedMention">
    <w:name w:val="Unresolved Mention"/>
    <w:basedOn w:val="DefaultParagraphFont"/>
    <w:uiPriority w:val="99"/>
    <w:semiHidden/>
    <w:unhideWhenUsed/>
    <w:rsid w:val="001F2D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535</TotalTime>
  <Pages>11</Pages>
  <Words>2840</Words>
  <Characters>16191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Lewis</dc:creator>
  <cp:keywords/>
  <dc:description/>
  <cp:lastModifiedBy>Mark Lewis</cp:lastModifiedBy>
  <cp:revision>52</cp:revision>
  <dcterms:created xsi:type="dcterms:W3CDTF">2022-06-20T16:10:00Z</dcterms:created>
  <dcterms:modified xsi:type="dcterms:W3CDTF">2022-06-29T19:18:00Z</dcterms:modified>
</cp:coreProperties>
</file>