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F233C8" w14:textId="77777777" w:rsidR="00183253" w:rsidRDefault="00183253">
      <w:pPr>
        <w:spacing w:line="360" w:lineRule="auto"/>
      </w:pPr>
    </w:p>
    <w:p w14:paraId="5AB93B00" w14:textId="77777777" w:rsidR="00183253" w:rsidRDefault="00183253">
      <w:pPr>
        <w:spacing w:line="360" w:lineRule="auto"/>
      </w:pPr>
    </w:p>
    <w:p w14:paraId="0F194373" w14:textId="77777777" w:rsidR="00183253" w:rsidRDefault="00000000">
      <w:pPr>
        <w:spacing w:line="360" w:lineRule="auto"/>
        <w:jc w:val="center"/>
      </w:pPr>
      <w:r>
        <w:rPr>
          <w:rFonts w:ascii="Arial" w:eastAsia="Arial" w:hAnsi="Arial" w:cs="Arial"/>
          <w:b/>
          <w:bCs/>
          <w:sz w:val="24"/>
          <w:szCs w:val="24"/>
        </w:rPr>
        <w:t>University of Wales Trinity Saint David</w:t>
      </w:r>
    </w:p>
    <w:p w14:paraId="573D3B16" w14:textId="77777777" w:rsidR="00183253" w:rsidRDefault="00000000">
      <w:pPr>
        <w:spacing w:line="360" w:lineRule="auto"/>
        <w:jc w:val="center"/>
      </w:pPr>
      <w:r>
        <w:rPr>
          <w:rFonts w:ascii="Arial" w:eastAsia="Arial" w:hAnsi="Arial" w:cs="Arial"/>
          <w:b/>
          <w:bCs/>
          <w:color w:val="595959"/>
        </w:rPr>
        <w:t>LEVEL 4 ASSESSMENT</w:t>
      </w:r>
    </w:p>
    <w:p w14:paraId="6310B08E" w14:textId="77777777" w:rsidR="00183253" w:rsidRDefault="00183253">
      <w:pPr>
        <w:spacing w:line="360" w:lineRule="auto"/>
      </w:pPr>
    </w:p>
    <w:p w14:paraId="12521134" w14:textId="77777777" w:rsidR="00183253" w:rsidRDefault="00000000">
      <w:pPr>
        <w:spacing w:line="360" w:lineRule="auto"/>
        <w:jc w:val="center"/>
      </w:pPr>
      <w:r>
        <w:rPr>
          <w:rFonts w:ascii="Arial" w:eastAsia="Arial" w:hAnsi="Arial" w:cs="Arial"/>
          <w:b/>
          <w:bCs/>
          <w:sz w:val="36"/>
          <w:szCs w:val="36"/>
        </w:rPr>
        <w:t>Written Assignment</w:t>
      </w:r>
    </w:p>
    <w:p w14:paraId="716AB4A8" w14:textId="77777777" w:rsidR="00183253" w:rsidRDefault="00000000">
      <w:pPr>
        <w:spacing w:line="360" w:lineRule="auto"/>
        <w:jc w:val="center"/>
      </w:pPr>
      <w:r>
        <w:rPr>
          <w:rFonts w:ascii="Arial" w:eastAsia="Arial" w:hAnsi="Arial" w:cs="Arial"/>
          <w:b/>
          <w:bCs/>
          <w:sz w:val="28"/>
          <w:szCs w:val="28"/>
        </w:rPr>
        <w:t>Case Study Report on Mr Sadiq</w:t>
      </w:r>
    </w:p>
    <w:p w14:paraId="25A176C9" w14:textId="77777777" w:rsidR="00183253" w:rsidRDefault="00183253">
      <w:pPr>
        <w:spacing w:line="360" w:lineRule="auto"/>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156"/>
        <w:gridCol w:w="5860"/>
      </w:tblGrid>
      <w:tr w:rsidR="00183253" w14:paraId="20922DFB" w14:textId="77777777">
        <w:tc>
          <w:tcPr>
            <w:tcW w:w="1750" w:type="pct"/>
            <w:tcBorders>
              <w:top w:val="single" w:sz="4" w:space="0" w:color="808080"/>
              <w:left w:val="single" w:sz="4" w:space="0" w:color="808080"/>
              <w:bottom w:val="single" w:sz="4" w:space="0" w:color="808080"/>
              <w:right w:val="single" w:sz="4" w:space="0" w:color="808080"/>
            </w:tcBorders>
            <w:shd w:val="clear" w:color="auto" w:fill="F2F2F2"/>
            <w:tcMar>
              <w:top w:w="100" w:type="dxa"/>
              <w:left w:w="150" w:type="dxa"/>
              <w:bottom w:w="100" w:type="dxa"/>
              <w:right w:w="150" w:type="dxa"/>
            </w:tcMar>
            <w:vAlign w:val="center"/>
          </w:tcPr>
          <w:p w14:paraId="3E56CA45" w14:textId="77777777" w:rsidR="00183253" w:rsidRDefault="00000000">
            <w:pPr>
              <w:spacing w:line="360" w:lineRule="auto"/>
            </w:pPr>
            <w:r>
              <w:rPr>
                <w:rFonts w:ascii="Arial" w:eastAsia="Arial" w:hAnsi="Arial" w:cs="Arial"/>
                <w:b/>
                <w:bCs/>
                <w:sz w:val="22"/>
                <w:szCs w:val="22"/>
              </w:rPr>
              <w:t>Student name:</w:t>
            </w:r>
          </w:p>
        </w:tc>
        <w:tc>
          <w:tcPr>
            <w:tcW w:w="3250" w:type="pct"/>
            <w:tcBorders>
              <w:top w:val="single" w:sz="4" w:space="0" w:color="808080"/>
              <w:left w:val="single" w:sz="4" w:space="0" w:color="808080"/>
              <w:bottom w:val="single" w:sz="4" w:space="0" w:color="808080"/>
              <w:right w:val="single" w:sz="4" w:space="0" w:color="808080"/>
            </w:tcBorders>
            <w:tcMar>
              <w:top w:w="100" w:type="dxa"/>
              <w:left w:w="150" w:type="dxa"/>
              <w:bottom w:w="100" w:type="dxa"/>
              <w:right w:w="150" w:type="dxa"/>
            </w:tcMar>
            <w:vAlign w:val="center"/>
          </w:tcPr>
          <w:p w14:paraId="229A9D53" w14:textId="0B560506" w:rsidR="00183253" w:rsidRPr="00724D9E" w:rsidRDefault="00724D9E">
            <w:pPr>
              <w:spacing w:line="360" w:lineRule="auto"/>
              <w:rPr>
                <w:rFonts w:ascii="Arial" w:hAnsi="Arial" w:cs="Arial"/>
                <w:sz w:val="22"/>
                <w:szCs w:val="22"/>
              </w:rPr>
            </w:pPr>
            <w:r w:rsidRPr="00724D9E">
              <w:rPr>
                <w:rFonts w:ascii="Arial" w:hAnsi="Arial" w:cs="Arial"/>
                <w:sz w:val="22"/>
                <w:szCs w:val="22"/>
              </w:rPr>
              <w:t>Zahida Parveen</w:t>
            </w:r>
          </w:p>
        </w:tc>
      </w:tr>
      <w:tr w:rsidR="00183253" w14:paraId="3BF68665" w14:textId="77777777">
        <w:tc>
          <w:tcPr>
            <w:tcW w:w="1750" w:type="pct"/>
            <w:tcBorders>
              <w:top w:val="single" w:sz="4" w:space="0" w:color="808080"/>
              <w:left w:val="single" w:sz="4" w:space="0" w:color="808080"/>
              <w:bottom w:val="single" w:sz="4" w:space="0" w:color="808080"/>
              <w:right w:val="single" w:sz="4" w:space="0" w:color="808080"/>
            </w:tcBorders>
            <w:shd w:val="clear" w:color="auto" w:fill="F2F2F2"/>
            <w:tcMar>
              <w:top w:w="100" w:type="dxa"/>
              <w:left w:w="150" w:type="dxa"/>
              <w:bottom w:w="100" w:type="dxa"/>
              <w:right w:w="150" w:type="dxa"/>
            </w:tcMar>
            <w:vAlign w:val="center"/>
          </w:tcPr>
          <w:p w14:paraId="22FAABD6" w14:textId="77777777" w:rsidR="00183253" w:rsidRDefault="00000000">
            <w:pPr>
              <w:spacing w:line="360" w:lineRule="auto"/>
            </w:pPr>
            <w:r>
              <w:rPr>
                <w:rFonts w:ascii="Arial" w:eastAsia="Arial" w:hAnsi="Arial" w:cs="Arial"/>
                <w:b/>
                <w:bCs/>
                <w:sz w:val="22"/>
                <w:szCs w:val="22"/>
              </w:rPr>
              <w:t>Student ID number:</w:t>
            </w:r>
          </w:p>
        </w:tc>
        <w:tc>
          <w:tcPr>
            <w:tcW w:w="3250" w:type="pct"/>
            <w:tcBorders>
              <w:top w:val="single" w:sz="4" w:space="0" w:color="808080"/>
              <w:left w:val="single" w:sz="4" w:space="0" w:color="808080"/>
              <w:bottom w:val="single" w:sz="4" w:space="0" w:color="808080"/>
              <w:right w:val="single" w:sz="4" w:space="0" w:color="808080"/>
            </w:tcBorders>
            <w:tcMar>
              <w:top w:w="100" w:type="dxa"/>
              <w:left w:w="150" w:type="dxa"/>
              <w:bottom w:w="100" w:type="dxa"/>
              <w:right w:w="150" w:type="dxa"/>
            </w:tcMar>
            <w:vAlign w:val="center"/>
          </w:tcPr>
          <w:p w14:paraId="059EE652" w14:textId="76B63A4B" w:rsidR="00183253" w:rsidRPr="00724D9E" w:rsidRDefault="00724D9E">
            <w:pPr>
              <w:spacing w:line="360" w:lineRule="auto"/>
            </w:pPr>
            <w:r w:rsidRPr="00724D9E">
              <w:rPr>
                <w:rFonts w:ascii="Arial" w:hAnsi="Arial" w:cs="Arial"/>
              </w:rPr>
              <w:t>2511201</w:t>
            </w:r>
          </w:p>
        </w:tc>
      </w:tr>
      <w:tr w:rsidR="00183253" w14:paraId="4176B6C0" w14:textId="77777777">
        <w:tc>
          <w:tcPr>
            <w:tcW w:w="1750" w:type="pct"/>
            <w:tcBorders>
              <w:top w:val="single" w:sz="4" w:space="0" w:color="808080"/>
              <w:left w:val="single" w:sz="4" w:space="0" w:color="808080"/>
              <w:bottom w:val="single" w:sz="4" w:space="0" w:color="808080"/>
              <w:right w:val="single" w:sz="4" w:space="0" w:color="808080"/>
            </w:tcBorders>
            <w:shd w:val="clear" w:color="auto" w:fill="F2F2F2"/>
            <w:tcMar>
              <w:top w:w="100" w:type="dxa"/>
              <w:left w:w="150" w:type="dxa"/>
              <w:bottom w:w="100" w:type="dxa"/>
              <w:right w:w="150" w:type="dxa"/>
            </w:tcMar>
            <w:vAlign w:val="center"/>
          </w:tcPr>
          <w:p w14:paraId="7B8EA9C7" w14:textId="77777777" w:rsidR="00183253" w:rsidRDefault="00000000">
            <w:pPr>
              <w:spacing w:line="360" w:lineRule="auto"/>
            </w:pPr>
            <w:r>
              <w:rPr>
                <w:rFonts w:ascii="Arial" w:eastAsia="Arial" w:hAnsi="Arial" w:cs="Arial"/>
                <w:b/>
                <w:bCs/>
                <w:sz w:val="22"/>
                <w:szCs w:val="22"/>
              </w:rPr>
              <w:t>Module code:</w:t>
            </w:r>
          </w:p>
        </w:tc>
        <w:tc>
          <w:tcPr>
            <w:tcW w:w="3250" w:type="pct"/>
            <w:tcBorders>
              <w:top w:val="single" w:sz="4" w:space="0" w:color="808080"/>
              <w:left w:val="single" w:sz="4" w:space="0" w:color="808080"/>
              <w:bottom w:val="single" w:sz="4" w:space="0" w:color="808080"/>
              <w:right w:val="single" w:sz="4" w:space="0" w:color="808080"/>
            </w:tcBorders>
            <w:tcMar>
              <w:top w:w="100" w:type="dxa"/>
              <w:left w:w="150" w:type="dxa"/>
              <w:bottom w:w="100" w:type="dxa"/>
              <w:right w:w="150" w:type="dxa"/>
            </w:tcMar>
            <w:vAlign w:val="center"/>
          </w:tcPr>
          <w:p w14:paraId="2B14365F" w14:textId="77777777" w:rsidR="00183253" w:rsidRDefault="00000000">
            <w:pPr>
              <w:spacing w:line="360" w:lineRule="auto"/>
            </w:pPr>
            <w:proofErr w:type="spellStart"/>
            <w:r>
              <w:rPr>
                <w:rFonts w:ascii="Arial" w:eastAsia="Arial" w:hAnsi="Arial" w:cs="Arial"/>
                <w:sz w:val="22"/>
                <w:szCs w:val="22"/>
              </w:rPr>
              <w:t>LCHS4003</w:t>
            </w:r>
            <w:proofErr w:type="spellEnd"/>
          </w:p>
        </w:tc>
      </w:tr>
      <w:tr w:rsidR="00183253" w14:paraId="221D17DA" w14:textId="77777777">
        <w:tc>
          <w:tcPr>
            <w:tcW w:w="1750" w:type="pct"/>
            <w:tcBorders>
              <w:top w:val="single" w:sz="4" w:space="0" w:color="808080"/>
              <w:left w:val="single" w:sz="4" w:space="0" w:color="808080"/>
              <w:bottom w:val="single" w:sz="4" w:space="0" w:color="808080"/>
              <w:right w:val="single" w:sz="4" w:space="0" w:color="808080"/>
            </w:tcBorders>
            <w:shd w:val="clear" w:color="auto" w:fill="F2F2F2"/>
            <w:tcMar>
              <w:top w:w="100" w:type="dxa"/>
              <w:left w:w="150" w:type="dxa"/>
              <w:bottom w:w="100" w:type="dxa"/>
              <w:right w:w="150" w:type="dxa"/>
            </w:tcMar>
            <w:vAlign w:val="center"/>
          </w:tcPr>
          <w:p w14:paraId="024DAE3C" w14:textId="77777777" w:rsidR="00183253" w:rsidRDefault="00000000">
            <w:pPr>
              <w:spacing w:line="360" w:lineRule="auto"/>
            </w:pPr>
            <w:r>
              <w:rPr>
                <w:rFonts w:ascii="Arial" w:eastAsia="Arial" w:hAnsi="Arial" w:cs="Arial"/>
                <w:b/>
                <w:bCs/>
                <w:sz w:val="22"/>
                <w:szCs w:val="22"/>
              </w:rPr>
              <w:t>Module title:</w:t>
            </w:r>
          </w:p>
        </w:tc>
        <w:tc>
          <w:tcPr>
            <w:tcW w:w="3250" w:type="pct"/>
            <w:tcBorders>
              <w:top w:val="single" w:sz="4" w:space="0" w:color="808080"/>
              <w:left w:val="single" w:sz="4" w:space="0" w:color="808080"/>
              <w:bottom w:val="single" w:sz="4" w:space="0" w:color="808080"/>
              <w:right w:val="single" w:sz="4" w:space="0" w:color="808080"/>
            </w:tcBorders>
            <w:tcMar>
              <w:top w:w="100" w:type="dxa"/>
              <w:left w:w="150" w:type="dxa"/>
              <w:bottom w:w="100" w:type="dxa"/>
              <w:right w:w="150" w:type="dxa"/>
            </w:tcMar>
            <w:vAlign w:val="center"/>
          </w:tcPr>
          <w:p w14:paraId="7921D609" w14:textId="77777777" w:rsidR="00183253" w:rsidRDefault="00000000">
            <w:pPr>
              <w:spacing w:line="360" w:lineRule="auto"/>
            </w:pPr>
            <w:r>
              <w:rPr>
                <w:rFonts w:ascii="Arial" w:eastAsia="Arial" w:hAnsi="Arial" w:cs="Arial"/>
                <w:sz w:val="22"/>
                <w:szCs w:val="22"/>
              </w:rPr>
              <w:t>Introduction to Health and Social Care</w:t>
            </w:r>
          </w:p>
        </w:tc>
      </w:tr>
      <w:tr w:rsidR="00183253" w14:paraId="7D05304C" w14:textId="77777777">
        <w:tc>
          <w:tcPr>
            <w:tcW w:w="1750" w:type="pct"/>
            <w:tcBorders>
              <w:top w:val="single" w:sz="4" w:space="0" w:color="808080"/>
              <w:left w:val="single" w:sz="4" w:space="0" w:color="808080"/>
              <w:bottom w:val="single" w:sz="4" w:space="0" w:color="808080"/>
              <w:right w:val="single" w:sz="4" w:space="0" w:color="808080"/>
            </w:tcBorders>
            <w:shd w:val="clear" w:color="auto" w:fill="F2F2F2"/>
            <w:tcMar>
              <w:top w:w="100" w:type="dxa"/>
              <w:left w:w="150" w:type="dxa"/>
              <w:bottom w:w="100" w:type="dxa"/>
              <w:right w:w="150" w:type="dxa"/>
            </w:tcMar>
            <w:vAlign w:val="center"/>
          </w:tcPr>
          <w:p w14:paraId="5128C50F" w14:textId="77777777" w:rsidR="00183253" w:rsidRDefault="00000000">
            <w:pPr>
              <w:spacing w:line="360" w:lineRule="auto"/>
            </w:pPr>
            <w:r>
              <w:rPr>
                <w:rFonts w:ascii="Arial" w:eastAsia="Arial" w:hAnsi="Arial" w:cs="Arial"/>
                <w:b/>
                <w:bCs/>
                <w:sz w:val="22"/>
                <w:szCs w:val="22"/>
              </w:rPr>
              <w:t>Programme:</w:t>
            </w:r>
          </w:p>
        </w:tc>
        <w:tc>
          <w:tcPr>
            <w:tcW w:w="3250" w:type="pct"/>
            <w:tcBorders>
              <w:top w:val="single" w:sz="4" w:space="0" w:color="808080"/>
              <w:left w:val="single" w:sz="4" w:space="0" w:color="808080"/>
              <w:bottom w:val="single" w:sz="4" w:space="0" w:color="808080"/>
              <w:right w:val="single" w:sz="4" w:space="0" w:color="808080"/>
            </w:tcBorders>
            <w:tcMar>
              <w:top w:w="100" w:type="dxa"/>
              <w:left w:w="150" w:type="dxa"/>
              <w:bottom w:w="100" w:type="dxa"/>
              <w:right w:w="150" w:type="dxa"/>
            </w:tcMar>
            <w:vAlign w:val="center"/>
          </w:tcPr>
          <w:p w14:paraId="241CB980" w14:textId="77777777" w:rsidR="00183253" w:rsidRDefault="00000000">
            <w:pPr>
              <w:spacing w:line="360" w:lineRule="auto"/>
            </w:pPr>
            <w:r>
              <w:rPr>
                <w:rFonts w:ascii="Arial" w:eastAsia="Arial" w:hAnsi="Arial" w:cs="Arial"/>
                <w:sz w:val="22"/>
                <w:szCs w:val="22"/>
              </w:rPr>
              <w:t>Certificate of Higher Education Skills for the Workplace (Health &amp; Social Care)</w:t>
            </w:r>
          </w:p>
        </w:tc>
      </w:tr>
      <w:tr w:rsidR="00183253" w14:paraId="4409E305" w14:textId="77777777">
        <w:tc>
          <w:tcPr>
            <w:tcW w:w="1750" w:type="pct"/>
            <w:tcBorders>
              <w:top w:val="single" w:sz="4" w:space="0" w:color="808080"/>
              <w:left w:val="single" w:sz="4" w:space="0" w:color="808080"/>
              <w:bottom w:val="single" w:sz="4" w:space="0" w:color="808080"/>
              <w:right w:val="single" w:sz="4" w:space="0" w:color="808080"/>
            </w:tcBorders>
            <w:shd w:val="clear" w:color="auto" w:fill="F2F2F2"/>
            <w:tcMar>
              <w:top w:w="100" w:type="dxa"/>
              <w:left w:w="150" w:type="dxa"/>
              <w:bottom w:w="100" w:type="dxa"/>
              <w:right w:w="150" w:type="dxa"/>
            </w:tcMar>
            <w:vAlign w:val="center"/>
          </w:tcPr>
          <w:p w14:paraId="4B1ADAC8" w14:textId="77777777" w:rsidR="00183253" w:rsidRDefault="00000000">
            <w:pPr>
              <w:spacing w:line="360" w:lineRule="auto"/>
            </w:pPr>
            <w:r>
              <w:rPr>
                <w:rFonts w:ascii="Arial" w:eastAsia="Arial" w:hAnsi="Arial" w:cs="Arial"/>
                <w:b/>
                <w:bCs/>
                <w:sz w:val="22"/>
                <w:szCs w:val="22"/>
              </w:rPr>
              <w:t>Assignment title:</w:t>
            </w:r>
          </w:p>
        </w:tc>
        <w:tc>
          <w:tcPr>
            <w:tcW w:w="3250" w:type="pct"/>
            <w:tcBorders>
              <w:top w:val="single" w:sz="4" w:space="0" w:color="808080"/>
              <w:left w:val="single" w:sz="4" w:space="0" w:color="808080"/>
              <w:bottom w:val="single" w:sz="4" w:space="0" w:color="808080"/>
              <w:right w:val="single" w:sz="4" w:space="0" w:color="808080"/>
            </w:tcBorders>
            <w:tcMar>
              <w:top w:w="100" w:type="dxa"/>
              <w:left w:w="150" w:type="dxa"/>
              <w:bottom w:w="100" w:type="dxa"/>
              <w:right w:w="150" w:type="dxa"/>
            </w:tcMar>
            <w:vAlign w:val="center"/>
          </w:tcPr>
          <w:p w14:paraId="6047F835" w14:textId="77777777" w:rsidR="00183253" w:rsidRDefault="00000000">
            <w:pPr>
              <w:spacing w:line="360" w:lineRule="auto"/>
            </w:pPr>
            <w:r>
              <w:rPr>
                <w:rFonts w:ascii="Arial" w:eastAsia="Arial" w:hAnsi="Arial" w:cs="Arial"/>
                <w:sz w:val="22"/>
                <w:szCs w:val="22"/>
              </w:rPr>
              <w:t>Case Study Report on Mr Sadiq</w:t>
            </w:r>
          </w:p>
        </w:tc>
      </w:tr>
      <w:tr w:rsidR="00183253" w14:paraId="2D451ADE" w14:textId="77777777">
        <w:tc>
          <w:tcPr>
            <w:tcW w:w="1750" w:type="pct"/>
            <w:tcBorders>
              <w:top w:val="single" w:sz="4" w:space="0" w:color="808080"/>
              <w:left w:val="single" w:sz="4" w:space="0" w:color="808080"/>
              <w:bottom w:val="single" w:sz="4" w:space="0" w:color="808080"/>
              <w:right w:val="single" w:sz="4" w:space="0" w:color="808080"/>
            </w:tcBorders>
            <w:shd w:val="clear" w:color="auto" w:fill="F2F2F2"/>
            <w:tcMar>
              <w:top w:w="100" w:type="dxa"/>
              <w:left w:w="150" w:type="dxa"/>
              <w:bottom w:w="100" w:type="dxa"/>
              <w:right w:w="150" w:type="dxa"/>
            </w:tcMar>
            <w:vAlign w:val="center"/>
          </w:tcPr>
          <w:p w14:paraId="4A570185" w14:textId="77777777" w:rsidR="00183253" w:rsidRDefault="00000000">
            <w:pPr>
              <w:spacing w:line="360" w:lineRule="auto"/>
            </w:pPr>
            <w:r>
              <w:rPr>
                <w:rFonts w:ascii="Arial" w:eastAsia="Arial" w:hAnsi="Arial" w:cs="Arial"/>
                <w:b/>
                <w:bCs/>
                <w:sz w:val="22"/>
                <w:szCs w:val="22"/>
              </w:rPr>
              <w:t>Lecturer:</w:t>
            </w:r>
          </w:p>
        </w:tc>
        <w:tc>
          <w:tcPr>
            <w:tcW w:w="3250" w:type="pct"/>
            <w:tcBorders>
              <w:top w:val="single" w:sz="4" w:space="0" w:color="808080"/>
              <w:left w:val="single" w:sz="4" w:space="0" w:color="808080"/>
              <w:bottom w:val="single" w:sz="4" w:space="0" w:color="808080"/>
              <w:right w:val="single" w:sz="4" w:space="0" w:color="808080"/>
            </w:tcBorders>
            <w:tcMar>
              <w:top w:w="100" w:type="dxa"/>
              <w:left w:w="150" w:type="dxa"/>
              <w:bottom w:w="100" w:type="dxa"/>
              <w:right w:w="150" w:type="dxa"/>
            </w:tcMar>
            <w:vAlign w:val="center"/>
          </w:tcPr>
          <w:p w14:paraId="06E228D5" w14:textId="77777777" w:rsidR="00183253" w:rsidRDefault="00000000">
            <w:pPr>
              <w:spacing w:line="360" w:lineRule="auto"/>
            </w:pPr>
            <w:r>
              <w:rPr>
                <w:rFonts w:ascii="Arial" w:eastAsia="Arial" w:hAnsi="Arial" w:cs="Arial"/>
                <w:sz w:val="22"/>
                <w:szCs w:val="22"/>
              </w:rPr>
              <w:t>Dr Helen Parsons (Module Lead) / Dr Besty Jose</w:t>
            </w:r>
          </w:p>
        </w:tc>
      </w:tr>
      <w:tr w:rsidR="00183253" w14:paraId="79B0F56F" w14:textId="77777777">
        <w:tc>
          <w:tcPr>
            <w:tcW w:w="1750" w:type="pct"/>
            <w:tcBorders>
              <w:top w:val="single" w:sz="4" w:space="0" w:color="808080"/>
              <w:left w:val="single" w:sz="4" w:space="0" w:color="808080"/>
              <w:bottom w:val="single" w:sz="4" w:space="0" w:color="808080"/>
              <w:right w:val="single" w:sz="4" w:space="0" w:color="808080"/>
            </w:tcBorders>
            <w:shd w:val="clear" w:color="auto" w:fill="F2F2F2"/>
            <w:tcMar>
              <w:top w:w="100" w:type="dxa"/>
              <w:left w:w="150" w:type="dxa"/>
              <w:bottom w:w="100" w:type="dxa"/>
              <w:right w:w="150" w:type="dxa"/>
            </w:tcMar>
            <w:vAlign w:val="center"/>
          </w:tcPr>
          <w:p w14:paraId="4F2485EC" w14:textId="77777777" w:rsidR="00183253" w:rsidRDefault="00000000">
            <w:pPr>
              <w:spacing w:line="360" w:lineRule="auto"/>
            </w:pPr>
            <w:r>
              <w:rPr>
                <w:rFonts w:ascii="Arial" w:eastAsia="Arial" w:hAnsi="Arial" w:cs="Arial"/>
                <w:b/>
                <w:bCs/>
                <w:sz w:val="22"/>
                <w:szCs w:val="22"/>
              </w:rPr>
              <w:t>Date:</w:t>
            </w:r>
          </w:p>
        </w:tc>
        <w:tc>
          <w:tcPr>
            <w:tcW w:w="3250" w:type="pct"/>
            <w:tcBorders>
              <w:top w:val="single" w:sz="4" w:space="0" w:color="808080"/>
              <w:left w:val="single" w:sz="4" w:space="0" w:color="808080"/>
              <w:bottom w:val="single" w:sz="4" w:space="0" w:color="808080"/>
              <w:right w:val="single" w:sz="4" w:space="0" w:color="808080"/>
            </w:tcBorders>
            <w:tcMar>
              <w:top w:w="100" w:type="dxa"/>
              <w:left w:w="150" w:type="dxa"/>
              <w:bottom w:w="100" w:type="dxa"/>
              <w:right w:w="150" w:type="dxa"/>
            </w:tcMar>
            <w:vAlign w:val="center"/>
          </w:tcPr>
          <w:p w14:paraId="47328F51" w14:textId="77777777" w:rsidR="00183253" w:rsidRDefault="00000000">
            <w:pPr>
              <w:spacing w:line="360" w:lineRule="auto"/>
            </w:pPr>
            <w:r>
              <w:rPr>
                <w:rFonts w:ascii="Arial" w:eastAsia="Arial" w:hAnsi="Arial" w:cs="Arial"/>
                <w:sz w:val="22"/>
                <w:szCs w:val="22"/>
              </w:rPr>
              <w:t>July 2026</w:t>
            </w:r>
          </w:p>
        </w:tc>
      </w:tr>
    </w:tbl>
    <w:p w14:paraId="14C48974" w14:textId="77777777" w:rsidR="00183253" w:rsidRDefault="00183253">
      <w:pPr>
        <w:sectPr w:rsidR="00183253" w:rsidSect="00A204B7">
          <w:pgSz w:w="11906" w:h="16838"/>
          <w:pgMar w:top="1440" w:right="1440" w:bottom="1440" w:left="1440" w:header="708" w:footer="708" w:gutter="0"/>
          <w:pgBorders w:offsetFrom="page">
            <w:top w:val="outset" w:sz="6" w:space="24" w:color="auto" w:shadow="1"/>
            <w:left w:val="outset" w:sz="6" w:space="24" w:color="auto" w:shadow="1"/>
            <w:bottom w:val="outset" w:sz="6" w:space="24" w:color="auto" w:shadow="1"/>
            <w:right w:val="outset" w:sz="6" w:space="24" w:color="auto" w:shadow="1"/>
          </w:pgBorders>
          <w:cols w:space="720"/>
          <w:docGrid w:linePitch="360"/>
        </w:sectPr>
      </w:pPr>
    </w:p>
    <w:p w14:paraId="52D9F0CB" w14:textId="77777777" w:rsidR="00183253" w:rsidRPr="004E6EF2" w:rsidRDefault="00000000" w:rsidP="004E6EF2">
      <w:pPr>
        <w:pBdr>
          <w:bottom w:val="double" w:sz="6" w:space="1" w:color="auto"/>
        </w:pBdr>
        <w:rPr>
          <w:rStyle w:val="SubtleEmphasis"/>
          <w:rFonts w:ascii="Arial" w:hAnsi="Arial" w:cs="Arial"/>
          <w:sz w:val="22"/>
          <w:szCs w:val="22"/>
        </w:rPr>
      </w:pPr>
      <w:r w:rsidRPr="00CF34C6">
        <w:rPr>
          <w:rStyle w:val="SubtleEmphasis"/>
          <w:rFonts w:ascii="Arial" w:hAnsi="Arial" w:cs="Arial"/>
          <w:color w:val="0B769F" w:themeColor="accent4" w:themeShade="BF"/>
          <w:sz w:val="22"/>
          <w:szCs w:val="22"/>
        </w:rPr>
        <w:lastRenderedPageBreak/>
        <w:t>Introduction</w:t>
      </w:r>
    </w:p>
    <w:p w14:paraId="56203D03" w14:textId="77777777" w:rsidR="004E6EF2" w:rsidRPr="004E6EF2" w:rsidRDefault="004E6EF2">
      <w:pPr>
        <w:spacing w:line="360" w:lineRule="auto"/>
        <w:rPr>
          <w:rStyle w:val="SubtleEmphasis"/>
        </w:rPr>
      </w:pPr>
    </w:p>
    <w:p w14:paraId="6C944890" w14:textId="2B56273F" w:rsidR="00183253" w:rsidRDefault="00000000">
      <w:pPr>
        <w:spacing w:line="360" w:lineRule="auto"/>
        <w:rPr>
          <w:rFonts w:ascii="Arial" w:eastAsia="Arial" w:hAnsi="Arial" w:cs="Arial"/>
          <w:sz w:val="22"/>
          <w:szCs w:val="22"/>
        </w:rPr>
      </w:pPr>
      <w:r>
        <w:rPr>
          <w:rFonts w:ascii="Arial" w:eastAsia="Arial" w:hAnsi="Arial" w:cs="Arial"/>
          <w:sz w:val="22"/>
          <w:szCs w:val="22"/>
        </w:rPr>
        <w:t>Mr</w:t>
      </w:r>
      <w:r w:rsidR="00542F60">
        <w:rPr>
          <w:rFonts w:ascii="Arial" w:eastAsia="Arial" w:hAnsi="Arial" w:cs="Arial"/>
          <w:sz w:val="22"/>
          <w:szCs w:val="22"/>
        </w:rPr>
        <w:t>.</w:t>
      </w:r>
      <w:r>
        <w:rPr>
          <w:rFonts w:ascii="Arial" w:eastAsia="Arial" w:hAnsi="Arial" w:cs="Arial"/>
          <w:sz w:val="22"/>
          <w:szCs w:val="22"/>
        </w:rPr>
        <w:t xml:space="preserve"> Sadiq is a </w:t>
      </w:r>
      <w:r w:rsidR="00CE2872">
        <w:rPr>
          <w:rFonts w:ascii="Arial" w:eastAsia="Arial" w:hAnsi="Arial" w:cs="Arial"/>
          <w:sz w:val="22"/>
          <w:szCs w:val="22"/>
        </w:rPr>
        <w:t xml:space="preserve">78-year-old man who was </w:t>
      </w:r>
      <w:r>
        <w:rPr>
          <w:rFonts w:ascii="Arial" w:eastAsia="Arial" w:hAnsi="Arial" w:cs="Arial"/>
          <w:sz w:val="22"/>
          <w:szCs w:val="22"/>
        </w:rPr>
        <w:t xml:space="preserve">discharged from hospital </w:t>
      </w:r>
      <w:r w:rsidR="00CE2872" w:rsidRPr="00CE2872">
        <w:rPr>
          <w:rFonts w:ascii="Arial" w:eastAsia="Arial" w:hAnsi="Arial" w:cs="Arial"/>
          <w:sz w:val="22"/>
          <w:szCs w:val="22"/>
        </w:rPr>
        <w:t>after having treatment for a stroke</w:t>
      </w:r>
      <w:r w:rsidR="00CE2872">
        <w:rPr>
          <w:rFonts w:ascii="Arial" w:eastAsia="Arial" w:hAnsi="Arial" w:cs="Arial"/>
          <w:sz w:val="22"/>
          <w:szCs w:val="22"/>
        </w:rPr>
        <w:t>.</w:t>
      </w:r>
      <w:r>
        <w:rPr>
          <w:rFonts w:ascii="Arial" w:eastAsia="Arial" w:hAnsi="Arial" w:cs="Arial"/>
          <w:sz w:val="22"/>
          <w:szCs w:val="22"/>
        </w:rPr>
        <w:t xml:space="preserve"> He </w:t>
      </w:r>
      <w:r w:rsidR="00CE2872">
        <w:rPr>
          <w:rFonts w:ascii="Arial" w:eastAsia="Arial" w:hAnsi="Arial" w:cs="Arial"/>
          <w:sz w:val="22"/>
          <w:szCs w:val="22"/>
        </w:rPr>
        <w:t>stays</w:t>
      </w:r>
      <w:r>
        <w:rPr>
          <w:rFonts w:ascii="Arial" w:eastAsia="Arial" w:hAnsi="Arial" w:cs="Arial"/>
          <w:sz w:val="22"/>
          <w:szCs w:val="22"/>
        </w:rPr>
        <w:t xml:space="preserve"> with his wife in a ground</w:t>
      </w:r>
      <w:r w:rsidR="00CE2872">
        <w:rPr>
          <w:rFonts w:ascii="Arial" w:eastAsia="Arial" w:hAnsi="Arial" w:cs="Arial"/>
          <w:sz w:val="22"/>
          <w:szCs w:val="22"/>
        </w:rPr>
        <w:t xml:space="preserve"> </w:t>
      </w:r>
      <w:r>
        <w:rPr>
          <w:rFonts w:ascii="Arial" w:eastAsia="Arial" w:hAnsi="Arial" w:cs="Arial"/>
          <w:sz w:val="22"/>
          <w:szCs w:val="22"/>
        </w:rPr>
        <w:t xml:space="preserve">floor flat and </w:t>
      </w:r>
      <w:r w:rsidR="00CE2872" w:rsidRPr="00CE2872">
        <w:rPr>
          <w:rFonts w:ascii="Arial" w:eastAsia="Arial" w:hAnsi="Arial" w:cs="Arial"/>
          <w:sz w:val="22"/>
          <w:szCs w:val="22"/>
        </w:rPr>
        <w:t>gets care at home</w:t>
      </w:r>
      <w:r>
        <w:rPr>
          <w:rFonts w:ascii="Arial" w:eastAsia="Arial" w:hAnsi="Arial" w:cs="Arial"/>
          <w:sz w:val="22"/>
          <w:szCs w:val="22"/>
        </w:rPr>
        <w:t xml:space="preserve"> three times daily for personal care, medication administration </w:t>
      </w:r>
      <w:r w:rsidR="000452CC">
        <w:rPr>
          <w:rFonts w:ascii="Arial" w:eastAsia="Arial" w:hAnsi="Arial" w:cs="Arial"/>
          <w:sz w:val="22"/>
          <w:szCs w:val="22"/>
        </w:rPr>
        <w:t xml:space="preserve">and </w:t>
      </w:r>
      <w:r w:rsidR="000452CC" w:rsidRPr="000452CC">
        <w:rPr>
          <w:rFonts w:ascii="Arial" w:eastAsia="Arial" w:hAnsi="Arial" w:cs="Arial"/>
          <w:sz w:val="22"/>
          <w:szCs w:val="22"/>
        </w:rPr>
        <w:t>making meals</w:t>
      </w:r>
      <w:r>
        <w:rPr>
          <w:rFonts w:ascii="Arial" w:eastAsia="Arial" w:hAnsi="Arial" w:cs="Arial"/>
          <w:sz w:val="22"/>
          <w:szCs w:val="22"/>
        </w:rPr>
        <w:t xml:space="preserve">. His first language is Bengali, and </w:t>
      </w:r>
      <w:r w:rsidR="000452CC">
        <w:rPr>
          <w:rFonts w:ascii="Arial" w:eastAsia="Arial" w:hAnsi="Arial" w:cs="Arial"/>
          <w:sz w:val="22"/>
          <w:szCs w:val="22"/>
        </w:rPr>
        <w:t>h</w:t>
      </w:r>
      <w:r w:rsidR="000452CC" w:rsidRPr="000452CC">
        <w:rPr>
          <w:rFonts w:ascii="Arial" w:eastAsia="Arial" w:hAnsi="Arial" w:cs="Arial"/>
          <w:sz w:val="22"/>
          <w:szCs w:val="22"/>
        </w:rPr>
        <w:t>e has communication problems after his stroke and understands only a little English, so his wife usually communicates with the care team for him.</w:t>
      </w:r>
      <w:r>
        <w:rPr>
          <w:rFonts w:ascii="Arial" w:eastAsia="Arial" w:hAnsi="Arial" w:cs="Arial"/>
          <w:sz w:val="22"/>
          <w:szCs w:val="22"/>
        </w:rPr>
        <w:t xml:space="preserve"> His care is </w:t>
      </w:r>
      <w:r w:rsidR="000452CC">
        <w:rPr>
          <w:rFonts w:ascii="Arial" w:eastAsia="Arial" w:hAnsi="Arial" w:cs="Arial"/>
          <w:sz w:val="22"/>
          <w:szCs w:val="22"/>
        </w:rPr>
        <w:t>given</w:t>
      </w:r>
      <w:r>
        <w:rPr>
          <w:rFonts w:ascii="Arial" w:eastAsia="Arial" w:hAnsi="Arial" w:cs="Arial"/>
          <w:sz w:val="22"/>
          <w:szCs w:val="22"/>
        </w:rPr>
        <w:t xml:space="preserve"> by a multidisciplinary team including his GP, a district nurse and a speech and language therapist. </w:t>
      </w:r>
      <w:r w:rsidR="000452CC" w:rsidRPr="000452CC">
        <w:rPr>
          <w:rFonts w:ascii="Arial" w:eastAsia="Arial" w:hAnsi="Arial" w:cs="Arial"/>
          <w:sz w:val="22"/>
          <w:szCs w:val="22"/>
        </w:rPr>
        <w:t xml:space="preserve">A recent missed home visit led </w:t>
      </w:r>
      <w:r w:rsidR="000452CC">
        <w:rPr>
          <w:rFonts w:ascii="Arial" w:eastAsia="Arial" w:hAnsi="Arial" w:cs="Arial"/>
          <w:sz w:val="22"/>
          <w:szCs w:val="22"/>
        </w:rPr>
        <w:t>to</w:t>
      </w:r>
      <w:r>
        <w:rPr>
          <w:rFonts w:ascii="Arial" w:eastAsia="Arial" w:hAnsi="Arial" w:cs="Arial"/>
          <w:sz w:val="22"/>
          <w:szCs w:val="22"/>
        </w:rPr>
        <w:t xml:space="preserve"> delayed medication and is currently under investigation, </w:t>
      </w:r>
      <w:r w:rsidR="000452CC" w:rsidRPr="000452CC">
        <w:rPr>
          <w:rFonts w:ascii="Arial" w:eastAsia="Arial" w:hAnsi="Arial" w:cs="Arial"/>
          <w:sz w:val="22"/>
          <w:szCs w:val="22"/>
        </w:rPr>
        <w:t>showing problems with his support</w:t>
      </w:r>
      <w:r w:rsidR="000452CC">
        <w:rPr>
          <w:rFonts w:ascii="Arial" w:eastAsia="Arial" w:hAnsi="Arial" w:cs="Arial"/>
          <w:sz w:val="22"/>
          <w:szCs w:val="22"/>
        </w:rPr>
        <w:t xml:space="preserve">. </w:t>
      </w:r>
      <w:r>
        <w:rPr>
          <w:rFonts w:ascii="Arial" w:eastAsia="Arial" w:hAnsi="Arial" w:cs="Arial"/>
          <w:sz w:val="22"/>
          <w:szCs w:val="22"/>
        </w:rPr>
        <w:t xml:space="preserve">This report examines </w:t>
      </w:r>
      <w:r w:rsidR="000452CC" w:rsidRPr="000452CC">
        <w:rPr>
          <w:rFonts w:ascii="Arial" w:eastAsia="Arial" w:hAnsi="Arial" w:cs="Arial"/>
          <w:sz w:val="22"/>
          <w:szCs w:val="22"/>
        </w:rPr>
        <w:t>three main areas</w:t>
      </w:r>
      <w:r>
        <w:rPr>
          <w:rFonts w:ascii="Arial" w:eastAsia="Arial" w:hAnsi="Arial" w:cs="Arial"/>
          <w:sz w:val="22"/>
          <w:szCs w:val="22"/>
        </w:rPr>
        <w:t xml:space="preserve"> </w:t>
      </w:r>
      <w:r w:rsidR="000452CC">
        <w:rPr>
          <w:rFonts w:ascii="Arial" w:eastAsia="Arial" w:hAnsi="Arial" w:cs="Arial"/>
          <w:sz w:val="22"/>
          <w:szCs w:val="22"/>
        </w:rPr>
        <w:t>of</w:t>
      </w:r>
      <w:r>
        <w:rPr>
          <w:rFonts w:ascii="Arial" w:eastAsia="Arial" w:hAnsi="Arial" w:cs="Arial"/>
          <w:sz w:val="22"/>
          <w:szCs w:val="22"/>
        </w:rPr>
        <w:t xml:space="preserve"> Mr</w:t>
      </w:r>
      <w:r w:rsidR="00542F60">
        <w:rPr>
          <w:rFonts w:ascii="Arial" w:eastAsia="Arial" w:hAnsi="Arial" w:cs="Arial"/>
          <w:sz w:val="22"/>
          <w:szCs w:val="22"/>
        </w:rPr>
        <w:t>.</w:t>
      </w:r>
      <w:r>
        <w:rPr>
          <w:rFonts w:ascii="Arial" w:eastAsia="Arial" w:hAnsi="Arial" w:cs="Arial"/>
          <w:sz w:val="22"/>
          <w:szCs w:val="22"/>
        </w:rPr>
        <w:t xml:space="preserve"> Sadiq's care: effective communication, good administrative</w:t>
      </w:r>
      <w:r w:rsidR="000452CC">
        <w:rPr>
          <w:rFonts w:ascii="Arial" w:eastAsia="Arial" w:hAnsi="Arial" w:cs="Arial"/>
          <w:sz w:val="22"/>
          <w:szCs w:val="22"/>
        </w:rPr>
        <w:t xml:space="preserve"> record-keeping</w:t>
      </w:r>
      <w:r>
        <w:rPr>
          <w:rFonts w:ascii="Arial" w:eastAsia="Arial" w:hAnsi="Arial" w:cs="Arial"/>
          <w:sz w:val="22"/>
          <w:szCs w:val="22"/>
        </w:rPr>
        <w:t xml:space="preserve"> and </w:t>
      </w:r>
      <w:r w:rsidR="000452CC">
        <w:rPr>
          <w:rFonts w:ascii="Arial" w:eastAsia="Arial" w:hAnsi="Arial" w:cs="Arial"/>
          <w:sz w:val="22"/>
          <w:szCs w:val="22"/>
        </w:rPr>
        <w:t>cooperative</w:t>
      </w:r>
      <w:r>
        <w:rPr>
          <w:rFonts w:ascii="Arial" w:eastAsia="Arial" w:hAnsi="Arial" w:cs="Arial"/>
          <w:sz w:val="22"/>
          <w:szCs w:val="22"/>
        </w:rPr>
        <w:t xml:space="preserve"> multi-agency </w:t>
      </w:r>
      <w:r w:rsidR="000452CC">
        <w:rPr>
          <w:rFonts w:ascii="Arial" w:eastAsia="Arial" w:hAnsi="Arial" w:cs="Arial"/>
          <w:sz w:val="22"/>
          <w:szCs w:val="22"/>
        </w:rPr>
        <w:t>operating</w:t>
      </w:r>
      <w:r>
        <w:rPr>
          <w:rFonts w:ascii="Arial" w:eastAsia="Arial" w:hAnsi="Arial" w:cs="Arial"/>
          <w:sz w:val="22"/>
          <w:szCs w:val="22"/>
        </w:rPr>
        <w:t xml:space="preserve">. </w:t>
      </w:r>
      <w:r w:rsidR="000452CC" w:rsidRPr="000452CC">
        <w:rPr>
          <w:rFonts w:ascii="Arial" w:eastAsia="Arial" w:hAnsi="Arial" w:cs="Arial"/>
          <w:sz w:val="22"/>
          <w:szCs w:val="22"/>
        </w:rPr>
        <w:t>It is based on relevant laws</w:t>
      </w:r>
      <w:r>
        <w:rPr>
          <w:rFonts w:ascii="Arial" w:eastAsia="Arial" w:hAnsi="Arial" w:cs="Arial"/>
          <w:sz w:val="22"/>
          <w:szCs w:val="22"/>
        </w:rPr>
        <w:t xml:space="preserve"> including the Equality Act 2010 and the Data Protection Act 2018, </w:t>
      </w:r>
      <w:r w:rsidR="000452CC">
        <w:rPr>
          <w:rFonts w:ascii="Arial" w:eastAsia="Arial" w:hAnsi="Arial" w:cs="Arial"/>
          <w:sz w:val="22"/>
          <w:szCs w:val="22"/>
        </w:rPr>
        <w:t>along</w:t>
      </w:r>
      <w:r>
        <w:rPr>
          <w:rFonts w:ascii="Arial" w:eastAsia="Arial" w:hAnsi="Arial" w:cs="Arial"/>
          <w:sz w:val="22"/>
          <w:szCs w:val="22"/>
        </w:rPr>
        <w:t xml:space="preserve"> </w:t>
      </w:r>
      <w:r w:rsidR="000452CC">
        <w:rPr>
          <w:rFonts w:ascii="Arial" w:eastAsia="Arial" w:hAnsi="Arial" w:cs="Arial"/>
          <w:sz w:val="22"/>
          <w:szCs w:val="22"/>
        </w:rPr>
        <w:t xml:space="preserve">with </w:t>
      </w:r>
      <w:r>
        <w:rPr>
          <w:rFonts w:ascii="Arial" w:eastAsia="Arial" w:hAnsi="Arial" w:cs="Arial"/>
          <w:sz w:val="22"/>
          <w:szCs w:val="22"/>
        </w:rPr>
        <w:t xml:space="preserve">communication models and policy frameworks, to </w:t>
      </w:r>
      <w:r w:rsidR="000452CC">
        <w:rPr>
          <w:rFonts w:ascii="Arial" w:eastAsia="Arial" w:hAnsi="Arial" w:cs="Arial"/>
          <w:sz w:val="22"/>
          <w:szCs w:val="22"/>
        </w:rPr>
        <w:t>prove</w:t>
      </w:r>
      <w:r>
        <w:rPr>
          <w:rFonts w:ascii="Arial" w:eastAsia="Arial" w:hAnsi="Arial" w:cs="Arial"/>
          <w:sz w:val="22"/>
          <w:szCs w:val="22"/>
        </w:rPr>
        <w:t xml:space="preserve"> how safe, legally compliant and </w:t>
      </w:r>
      <w:r w:rsidR="000452CC">
        <w:rPr>
          <w:rFonts w:ascii="Arial" w:eastAsia="Arial" w:hAnsi="Arial" w:cs="Arial"/>
          <w:sz w:val="22"/>
          <w:szCs w:val="22"/>
        </w:rPr>
        <w:t>person-centred</w:t>
      </w:r>
      <w:r>
        <w:rPr>
          <w:rFonts w:ascii="Arial" w:eastAsia="Arial" w:hAnsi="Arial" w:cs="Arial"/>
          <w:sz w:val="22"/>
          <w:szCs w:val="22"/>
        </w:rPr>
        <w:t xml:space="preserve"> care can be delivered for individuals with needs.</w:t>
      </w:r>
    </w:p>
    <w:p w14:paraId="584CBD36" w14:textId="77777777" w:rsidR="004E6EF2" w:rsidRDefault="004E6EF2">
      <w:pPr>
        <w:spacing w:line="360" w:lineRule="auto"/>
      </w:pPr>
    </w:p>
    <w:p w14:paraId="0FB0ACB5" w14:textId="232C75BA" w:rsidR="00183253" w:rsidRPr="004E6EF2" w:rsidRDefault="00000000">
      <w:pPr>
        <w:pBdr>
          <w:bottom w:val="double" w:sz="6" w:space="1" w:color="auto"/>
        </w:pBdr>
        <w:spacing w:line="360" w:lineRule="auto"/>
        <w:rPr>
          <w:rStyle w:val="SubtleEmphasis"/>
          <w:rFonts w:ascii="Arial" w:hAnsi="Arial" w:cs="Arial"/>
          <w:sz w:val="22"/>
          <w:szCs w:val="22"/>
        </w:rPr>
      </w:pPr>
      <w:r w:rsidRPr="00CF34C6">
        <w:rPr>
          <w:rStyle w:val="SubtleEmphasis"/>
          <w:rFonts w:ascii="Arial" w:hAnsi="Arial" w:cs="Arial"/>
          <w:color w:val="0B769F" w:themeColor="accent4" w:themeShade="BF"/>
          <w:sz w:val="22"/>
          <w:szCs w:val="22"/>
        </w:rPr>
        <w:t>1. The Importance of Effective Communication within the Context of Mr</w:t>
      </w:r>
      <w:r w:rsidR="00542F60" w:rsidRPr="00CF34C6">
        <w:rPr>
          <w:rStyle w:val="SubtleEmphasis"/>
          <w:rFonts w:ascii="Arial" w:hAnsi="Arial" w:cs="Arial"/>
          <w:color w:val="0B769F" w:themeColor="accent4" w:themeShade="BF"/>
          <w:sz w:val="22"/>
          <w:szCs w:val="22"/>
        </w:rPr>
        <w:t>.</w:t>
      </w:r>
      <w:r w:rsidRPr="00CF34C6">
        <w:rPr>
          <w:rStyle w:val="SubtleEmphasis"/>
          <w:rFonts w:ascii="Arial" w:hAnsi="Arial" w:cs="Arial"/>
          <w:color w:val="0B769F" w:themeColor="accent4" w:themeShade="BF"/>
          <w:sz w:val="22"/>
          <w:szCs w:val="22"/>
        </w:rPr>
        <w:t xml:space="preserve"> Sadiq's Care </w:t>
      </w:r>
    </w:p>
    <w:p w14:paraId="46624320" w14:textId="77777777" w:rsidR="004E6EF2" w:rsidRPr="004E6EF2" w:rsidRDefault="004E6EF2">
      <w:pPr>
        <w:spacing w:line="360" w:lineRule="auto"/>
        <w:rPr>
          <w:rStyle w:val="SubtleEmphasis"/>
        </w:rPr>
      </w:pPr>
    </w:p>
    <w:p w14:paraId="43A086BC" w14:textId="423B1A31" w:rsidR="003A73D6" w:rsidRPr="003A73D6" w:rsidRDefault="00B5527B">
      <w:pPr>
        <w:spacing w:line="360" w:lineRule="auto"/>
        <w:rPr>
          <w:rFonts w:ascii="Arial" w:eastAsia="Arial" w:hAnsi="Arial" w:cs="Arial"/>
          <w:sz w:val="22"/>
          <w:szCs w:val="22"/>
        </w:rPr>
      </w:pPr>
      <w:r>
        <w:rPr>
          <w:rFonts w:ascii="Arial" w:eastAsia="Arial" w:hAnsi="Arial" w:cs="Arial"/>
          <w:sz w:val="22"/>
          <w:szCs w:val="22"/>
        </w:rPr>
        <w:t xml:space="preserve">Good communication is essential in health and social care as it makes sure that service user’s needs are understood, </w:t>
      </w:r>
      <w:r w:rsidR="003A73D6" w:rsidRPr="003A73D6">
        <w:rPr>
          <w:rFonts w:ascii="Arial" w:eastAsia="Arial" w:hAnsi="Arial" w:cs="Arial"/>
          <w:sz w:val="22"/>
          <w:szCs w:val="22"/>
        </w:rPr>
        <w:t>care is planned for the individual</w:t>
      </w:r>
      <w:r>
        <w:rPr>
          <w:rFonts w:ascii="Arial" w:eastAsia="Arial" w:hAnsi="Arial" w:cs="Arial"/>
          <w:sz w:val="22"/>
          <w:szCs w:val="22"/>
        </w:rPr>
        <w:t xml:space="preserve"> and risks are minimised (Social Care Institute for Excellence). In Mr</w:t>
      </w:r>
      <w:r w:rsidR="00542F60">
        <w:rPr>
          <w:rFonts w:ascii="Arial" w:eastAsia="Arial" w:hAnsi="Arial" w:cs="Arial"/>
          <w:sz w:val="22"/>
          <w:szCs w:val="22"/>
        </w:rPr>
        <w:t>.</w:t>
      </w:r>
      <w:r>
        <w:rPr>
          <w:rFonts w:ascii="Arial" w:eastAsia="Arial" w:hAnsi="Arial" w:cs="Arial"/>
          <w:sz w:val="22"/>
          <w:szCs w:val="22"/>
        </w:rPr>
        <w:t xml:space="preserve"> Sadiq's case, language </w:t>
      </w:r>
      <w:r w:rsidR="003A73D6">
        <w:rPr>
          <w:rFonts w:ascii="Arial" w:eastAsia="Arial" w:hAnsi="Arial" w:cs="Arial"/>
          <w:sz w:val="22"/>
          <w:szCs w:val="22"/>
        </w:rPr>
        <w:t>difficulties</w:t>
      </w:r>
      <w:r>
        <w:rPr>
          <w:rFonts w:ascii="Arial" w:eastAsia="Arial" w:hAnsi="Arial" w:cs="Arial"/>
          <w:sz w:val="22"/>
          <w:szCs w:val="22"/>
        </w:rPr>
        <w:t xml:space="preserve"> </w:t>
      </w:r>
      <w:r w:rsidR="003A73D6">
        <w:rPr>
          <w:rFonts w:ascii="Arial" w:eastAsia="Arial" w:hAnsi="Arial" w:cs="Arial"/>
          <w:sz w:val="22"/>
          <w:szCs w:val="22"/>
        </w:rPr>
        <w:t>combined</w:t>
      </w:r>
      <w:r>
        <w:rPr>
          <w:rFonts w:ascii="Arial" w:eastAsia="Arial" w:hAnsi="Arial" w:cs="Arial"/>
          <w:sz w:val="22"/>
          <w:szCs w:val="22"/>
        </w:rPr>
        <w:t xml:space="preserve"> with post</w:t>
      </w:r>
      <w:r w:rsidR="003A73D6">
        <w:rPr>
          <w:rFonts w:ascii="Arial" w:eastAsia="Arial" w:hAnsi="Arial" w:cs="Arial"/>
          <w:sz w:val="22"/>
          <w:szCs w:val="22"/>
        </w:rPr>
        <w:t xml:space="preserve"> </w:t>
      </w:r>
      <w:r>
        <w:rPr>
          <w:rFonts w:ascii="Arial" w:eastAsia="Arial" w:hAnsi="Arial" w:cs="Arial"/>
          <w:sz w:val="22"/>
          <w:szCs w:val="22"/>
        </w:rPr>
        <w:t xml:space="preserve">stroke communication difficulties </w:t>
      </w:r>
      <w:r w:rsidR="00542F60">
        <w:rPr>
          <w:rFonts w:ascii="Arial" w:eastAsia="Arial" w:hAnsi="Arial" w:cs="Arial"/>
          <w:sz w:val="22"/>
          <w:szCs w:val="22"/>
        </w:rPr>
        <w:t>make</w:t>
      </w:r>
      <w:r>
        <w:rPr>
          <w:rFonts w:ascii="Arial" w:eastAsia="Arial" w:hAnsi="Arial" w:cs="Arial"/>
          <w:sz w:val="22"/>
          <w:szCs w:val="22"/>
        </w:rPr>
        <w:t xml:space="preserve"> communication</w:t>
      </w:r>
      <w:r w:rsidR="003A73D6">
        <w:rPr>
          <w:rFonts w:ascii="Arial" w:eastAsia="Arial" w:hAnsi="Arial" w:cs="Arial"/>
          <w:sz w:val="22"/>
          <w:szCs w:val="22"/>
        </w:rPr>
        <w:t xml:space="preserve"> </w:t>
      </w:r>
      <w:r>
        <w:rPr>
          <w:rFonts w:ascii="Arial" w:eastAsia="Arial" w:hAnsi="Arial" w:cs="Arial"/>
          <w:sz w:val="22"/>
          <w:szCs w:val="22"/>
        </w:rPr>
        <w:t xml:space="preserve">important. The missed medication visit </w:t>
      </w:r>
      <w:r w:rsidR="003A73D6">
        <w:rPr>
          <w:rFonts w:ascii="Arial" w:eastAsia="Arial" w:hAnsi="Arial" w:cs="Arial"/>
          <w:sz w:val="22"/>
          <w:szCs w:val="22"/>
        </w:rPr>
        <w:t>shows</w:t>
      </w:r>
      <w:r>
        <w:rPr>
          <w:rFonts w:ascii="Arial" w:eastAsia="Arial" w:hAnsi="Arial" w:cs="Arial"/>
          <w:sz w:val="22"/>
          <w:szCs w:val="22"/>
        </w:rPr>
        <w:t xml:space="preserve"> how breakdowns in communication between the care agency and </w:t>
      </w:r>
      <w:r w:rsidR="003A73D6">
        <w:rPr>
          <w:rFonts w:ascii="Arial" w:eastAsia="Arial" w:hAnsi="Arial" w:cs="Arial"/>
          <w:sz w:val="22"/>
          <w:szCs w:val="22"/>
        </w:rPr>
        <w:t>p</w:t>
      </w:r>
      <w:r w:rsidR="003A73D6" w:rsidRPr="003A73D6">
        <w:rPr>
          <w:rFonts w:ascii="Arial" w:eastAsia="Arial" w:hAnsi="Arial" w:cs="Arial"/>
          <w:sz w:val="22"/>
          <w:szCs w:val="22"/>
        </w:rPr>
        <w:t>oor communication with other professionals can put the patient at risk and reduce trust in the service.</w:t>
      </w:r>
    </w:p>
    <w:p w14:paraId="2C4A9007" w14:textId="229573D8" w:rsidR="00625DD2" w:rsidRDefault="00000000">
      <w:pPr>
        <w:spacing w:line="360" w:lineRule="auto"/>
        <w:rPr>
          <w:rFonts w:ascii="Arial" w:eastAsia="Arial" w:hAnsi="Arial" w:cs="Arial"/>
          <w:sz w:val="22"/>
          <w:szCs w:val="22"/>
        </w:rPr>
      </w:pPr>
      <w:r>
        <w:rPr>
          <w:rFonts w:ascii="Arial" w:eastAsia="Arial" w:hAnsi="Arial" w:cs="Arial"/>
          <w:sz w:val="22"/>
          <w:szCs w:val="22"/>
        </w:rPr>
        <w:t xml:space="preserve">The Equality Act 2010 </w:t>
      </w:r>
      <w:r w:rsidR="003B0D0F">
        <w:rPr>
          <w:rFonts w:ascii="Arial" w:eastAsia="Arial" w:hAnsi="Arial" w:cs="Arial"/>
          <w:sz w:val="22"/>
          <w:szCs w:val="22"/>
        </w:rPr>
        <w:t>presents</w:t>
      </w:r>
      <w:r>
        <w:rPr>
          <w:rFonts w:ascii="Arial" w:eastAsia="Arial" w:hAnsi="Arial" w:cs="Arial"/>
          <w:sz w:val="22"/>
          <w:szCs w:val="22"/>
        </w:rPr>
        <w:t xml:space="preserve"> a legal framework to </w:t>
      </w:r>
      <w:r w:rsidR="003B0D0F">
        <w:rPr>
          <w:rFonts w:ascii="Arial" w:eastAsia="Arial" w:hAnsi="Arial" w:cs="Arial"/>
          <w:sz w:val="22"/>
          <w:szCs w:val="22"/>
        </w:rPr>
        <w:t>avoid</w:t>
      </w:r>
      <w:r>
        <w:rPr>
          <w:rFonts w:ascii="Arial" w:eastAsia="Arial" w:hAnsi="Arial" w:cs="Arial"/>
          <w:sz w:val="22"/>
          <w:szCs w:val="22"/>
        </w:rPr>
        <w:t xml:space="preserve"> </w:t>
      </w:r>
      <w:r w:rsidR="003B0D0F">
        <w:rPr>
          <w:rFonts w:ascii="Arial" w:eastAsia="Arial" w:hAnsi="Arial" w:cs="Arial"/>
          <w:sz w:val="22"/>
          <w:szCs w:val="22"/>
        </w:rPr>
        <w:t>difference</w:t>
      </w:r>
      <w:r>
        <w:rPr>
          <w:rFonts w:ascii="Arial" w:eastAsia="Arial" w:hAnsi="Arial" w:cs="Arial"/>
          <w:sz w:val="22"/>
          <w:szCs w:val="22"/>
        </w:rPr>
        <w:t xml:space="preserve"> and promote equality for people with protected characteristics, including disability, race and age. It places a duty on service providers to </w:t>
      </w:r>
      <w:r w:rsidR="003B0D0F">
        <w:rPr>
          <w:rFonts w:ascii="Arial" w:eastAsia="Arial" w:hAnsi="Arial" w:cs="Arial"/>
          <w:sz w:val="22"/>
          <w:szCs w:val="22"/>
        </w:rPr>
        <w:t>adjust</w:t>
      </w:r>
      <w:r>
        <w:rPr>
          <w:rFonts w:ascii="Arial" w:eastAsia="Arial" w:hAnsi="Arial" w:cs="Arial"/>
          <w:sz w:val="22"/>
          <w:szCs w:val="22"/>
        </w:rPr>
        <w:t xml:space="preserve"> so that </w:t>
      </w:r>
      <w:r w:rsidR="003B0D0F" w:rsidRPr="003B0D0F">
        <w:rPr>
          <w:rFonts w:ascii="Arial" w:eastAsia="Arial" w:hAnsi="Arial" w:cs="Arial"/>
          <w:sz w:val="22"/>
          <w:szCs w:val="22"/>
        </w:rPr>
        <w:t>disabled service users are treated fairly</w:t>
      </w:r>
      <w:r>
        <w:rPr>
          <w:rFonts w:ascii="Arial" w:eastAsia="Arial" w:hAnsi="Arial" w:cs="Arial"/>
          <w:sz w:val="22"/>
          <w:szCs w:val="22"/>
        </w:rPr>
        <w:t>. For Mr</w:t>
      </w:r>
      <w:r w:rsidR="00542F60">
        <w:rPr>
          <w:rFonts w:ascii="Arial" w:eastAsia="Arial" w:hAnsi="Arial" w:cs="Arial"/>
          <w:sz w:val="22"/>
          <w:szCs w:val="22"/>
        </w:rPr>
        <w:t>.</w:t>
      </w:r>
      <w:r>
        <w:rPr>
          <w:rFonts w:ascii="Arial" w:eastAsia="Arial" w:hAnsi="Arial" w:cs="Arial"/>
          <w:sz w:val="22"/>
          <w:szCs w:val="22"/>
        </w:rPr>
        <w:t xml:space="preserve"> Sadiq, this means arranging professional interpreters rather than relying solely on his wife to </w:t>
      </w:r>
      <w:r w:rsidR="003B0D0F">
        <w:rPr>
          <w:rFonts w:ascii="Arial" w:eastAsia="Arial" w:hAnsi="Arial" w:cs="Arial"/>
          <w:sz w:val="22"/>
          <w:szCs w:val="22"/>
        </w:rPr>
        <w:t>spread</w:t>
      </w:r>
      <w:r>
        <w:rPr>
          <w:rFonts w:ascii="Arial" w:eastAsia="Arial" w:hAnsi="Arial" w:cs="Arial"/>
          <w:sz w:val="22"/>
          <w:szCs w:val="22"/>
        </w:rPr>
        <w:t xml:space="preserve"> information, since </w:t>
      </w:r>
      <w:r w:rsidR="00625DD2" w:rsidRPr="00625DD2">
        <w:rPr>
          <w:rFonts w:ascii="Arial" w:eastAsia="Arial" w:hAnsi="Arial" w:cs="Arial"/>
          <w:sz w:val="22"/>
          <w:szCs w:val="22"/>
        </w:rPr>
        <w:t>depending too much</w:t>
      </w:r>
      <w:r>
        <w:rPr>
          <w:rFonts w:ascii="Arial" w:eastAsia="Arial" w:hAnsi="Arial" w:cs="Arial"/>
          <w:sz w:val="22"/>
          <w:szCs w:val="22"/>
        </w:rPr>
        <w:t xml:space="preserve"> on family members can lead to incomplete communication</w:t>
      </w:r>
      <w:r w:rsidR="00625DD2">
        <w:rPr>
          <w:rFonts w:ascii="Arial" w:eastAsia="Arial" w:hAnsi="Arial" w:cs="Arial"/>
          <w:sz w:val="22"/>
          <w:szCs w:val="22"/>
        </w:rPr>
        <w:t>.</w:t>
      </w:r>
      <w:r>
        <w:rPr>
          <w:rFonts w:ascii="Arial" w:eastAsia="Arial" w:hAnsi="Arial" w:cs="Arial"/>
          <w:sz w:val="22"/>
          <w:szCs w:val="22"/>
        </w:rPr>
        <w:t xml:space="preserve"> </w:t>
      </w:r>
      <w:r w:rsidR="00625DD2">
        <w:rPr>
          <w:rFonts w:ascii="Arial" w:eastAsia="Arial" w:hAnsi="Arial" w:cs="Arial"/>
          <w:sz w:val="22"/>
          <w:szCs w:val="22"/>
        </w:rPr>
        <w:t>Unable</w:t>
      </w:r>
      <w:r>
        <w:rPr>
          <w:rFonts w:ascii="Arial" w:eastAsia="Arial" w:hAnsi="Arial" w:cs="Arial"/>
          <w:sz w:val="22"/>
          <w:szCs w:val="22"/>
        </w:rPr>
        <w:t xml:space="preserve"> to provide language support could constitute indirect discrimination, and </w:t>
      </w:r>
      <w:r w:rsidR="00625DD2" w:rsidRPr="00625DD2">
        <w:rPr>
          <w:rFonts w:ascii="Arial" w:eastAsia="Arial" w:hAnsi="Arial" w:cs="Arial"/>
          <w:sz w:val="22"/>
          <w:szCs w:val="22"/>
        </w:rPr>
        <w:t xml:space="preserve">services must also consider </w:t>
      </w:r>
      <w:r>
        <w:rPr>
          <w:rFonts w:ascii="Arial" w:eastAsia="Arial" w:hAnsi="Arial" w:cs="Arial"/>
          <w:sz w:val="22"/>
          <w:szCs w:val="22"/>
        </w:rPr>
        <w:t>of Mr</w:t>
      </w:r>
      <w:r w:rsidR="00625DD2">
        <w:rPr>
          <w:rFonts w:ascii="Arial" w:eastAsia="Arial" w:hAnsi="Arial" w:cs="Arial"/>
          <w:sz w:val="22"/>
          <w:szCs w:val="22"/>
        </w:rPr>
        <w:t>.</w:t>
      </w:r>
      <w:r>
        <w:rPr>
          <w:rFonts w:ascii="Arial" w:eastAsia="Arial" w:hAnsi="Arial" w:cs="Arial"/>
          <w:sz w:val="22"/>
          <w:szCs w:val="22"/>
        </w:rPr>
        <w:t xml:space="preserve"> Sadiq's cultural background to </w:t>
      </w:r>
      <w:r w:rsidR="00625DD2">
        <w:rPr>
          <w:rFonts w:ascii="Arial" w:eastAsia="Arial" w:hAnsi="Arial" w:cs="Arial"/>
          <w:sz w:val="22"/>
          <w:szCs w:val="22"/>
        </w:rPr>
        <w:t>maintain</w:t>
      </w:r>
      <w:r>
        <w:rPr>
          <w:rFonts w:ascii="Arial" w:eastAsia="Arial" w:hAnsi="Arial" w:cs="Arial"/>
          <w:sz w:val="22"/>
          <w:szCs w:val="22"/>
        </w:rPr>
        <w:t xml:space="preserve"> his dignity and </w:t>
      </w:r>
      <w:r w:rsidR="00625DD2">
        <w:rPr>
          <w:rFonts w:ascii="Arial" w:eastAsia="Arial" w:hAnsi="Arial" w:cs="Arial"/>
          <w:sz w:val="22"/>
          <w:szCs w:val="22"/>
        </w:rPr>
        <w:t>independence</w:t>
      </w:r>
      <w:r>
        <w:rPr>
          <w:rFonts w:ascii="Arial" w:eastAsia="Arial" w:hAnsi="Arial" w:cs="Arial"/>
          <w:sz w:val="22"/>
          <w:szCs w:val="22"/>
        </w:rPr>
        <w:t xml:space="preserve"> (Equality and Human Rights Commission, no date).</w:t>
      </w:r>
    </w:p>
    <w:p w14:paraId="179F016D" w14:textId="77777777" w:rsidR="00625DD2" w:rsidRPr="00625DD2" w:rsidRDefault="00625DD2">
      <w:pPr>
        <w:spacing w:line="360" w:lineRule="auto"/>
        <w:rPr>
          <w:rFonts w:ascii="Arial" w:eastAsia="Arial" w:hAnsi="Arial" w:cs="Arial"/>
          <w:sz w:val="22"/>
          <w:szCs w:val="22"/>
        </w:rPr>
      </w:pPr>
    </w:p>
    <w:p w14:paraId="10CDEF66" w14:textId="45027C69" w:rsidR="00183253" w:rsidRDefault="00625DD2">
      <w:pPr>
        <w:spacing w:line="360" w:lineRule="auto"/>
      </w:pPr>
      <w:r w:rsidRPr="00625DD2">
        <w:rPr>
          <w:rFonts w:ascii="Arial" w:eastAsia="Arial" w:hAnsi="Arial" w:cs="Arial"/>
          <w:sz w:val="22"/>
          <w:szCs w:val="22"/>
        </w:rPr>
        <w:t xml:space="preserve">Egan's SOLER model is a useful communication model for this case. </w:t>
      </w:r>
      <w:r>
        <w:rPr>
          <w:rFonts w:ascii="Arial" w:eastAsia="Arial" w:hAnsi="Arial" w:cs="Arial"/>
          <w:sz w:val="22"/>
          <w:szCs w:val="22"/>
        </w:rPr>
        <w:t>(Stickley, 2011), which provides a simple framework for helpful, respectful nonverbal communication:</w:t>
      </w:r>
    </w:p>
    <w:p w14:paraId="4765CFAE" w14:textId="77777777" w:rsidR="00183253" w:rsidRDefault="00000000">
      <w:pPr>
        <w:pStyle w:val="ListParagraph"/>
        <w:numPr>
          <w:ilvl w:val="0"/>
          <w:numId w:val="2"/>
        </w:numPr>
        <w:spacing w:line="360" w:lineRule="auto"/>
      </w:pPr>
      <w:r>
        <w:rPr>
          <w:rFonts w:ascii="Arial" w:eastAsia="Arial" w:hAnsi="Arial" w:cs="Arial"/>
          <w:sz w:val="22"/>
          <w:szCs w:val="22"/>
        </w:rPr>
        <w:t>Sit squarely facing the person</w:t>
      </w:r>
    </w:p>
    <w:p w14:paraId="27DD25D2" w14:textId="77777777" w:rsidR="00183253" w:rsidRDefault="00000000">
      <w:pPr>
        <w:pStyle w:val="ListParagraph"/>
        <w:numPr>
          <w:ilvl w:val="0"/>
          <w:numId w:val="2"/>
        </w:numPr>
        <w:spacing w:line="360" w:lineRule="auto"/>
      </w:pPr>
      <w:r>
        <w:rPr>
          <w:rFonts w:ascii="Arial" w:eastAsia="Arial" w:hAnsi="Arial" w:cs="Arial"/>
          <w:sz w:val="22"/>
          <w:szCs w:val="22"/>
        </w:rPr>
        <w:lastRenderedPageBreak/>
        <w:t>Open posture</w:t>
      </w:r>
    </w:p>
    <w:p w14:paraId="6A00BA6F" w14:textId="77777777" w:rsidR="00183253" w:rsidRDefault="00000000">
      <w:pPr>
        <w:pStyle w:val="ListParagraph"/>
        <w:numPr>
          <w:ilvl w:val="0"/>
          <w:numId w:val="2"/>
        </w:numPr>
        <w:spacing w:line="360" w:lineRule="auto"/>
      </w:pPr>
      <w:r>
        <w:rPr>
          <w:rFonts w:ascii="Arial" w:eastAsia="Arial" w:hAnsi="Arial" w:cs="Arial"/>
          <w:sz w:val="22"/>
          <w:szCs w:val="22"/>
        </w:rPr>
        <w:t>Lean slightly towards the service user</w:t>
      </w:r>
    </w:p>
    <w:p w14:paraId="38FD29AA" w14:textId="77777777" w:rsidR="00183253" w:rsidRDefault="00000000">
      <w:pPr>
        <w:pStyle w:val="ListParagraph"/>
        <w:numPr>
          <w:ilvl w:val="0"/>
          <w:numId w:val="2"/>
        </w:numPr>
        <w:spacing w:line="360" w:lineRule="auto"/>
      </w:pPr>
      <w:r>
        <w:rPr>
          <w:rFonts w:ascii="Arial" w:eastAsia="Arial" w:hAnsi="Arial" w:cs="Arial"/>
          <w:sz w:val="22"/>
          <w:szCs w:val="22"/>
        </w:rPr>
        <w:t>Eye contact</w:t>
      </w:r>
    </w:p>
    <w:p w14:paraId="63342377" w14:textId="77777777" w:rsidR="00183253" w:rsidRDefault="00000000">
      <w:pPr>
        <w:pStyle w:val="ListParagraph"/>
        <w:numPr>
          <w:ilvl w:val="0"/>
          <w:numId w:val="2"/>
        </w:numPr>
        <w:spacing w:line="360" w:lineRule="auto"/>
      </w:pPr>
      <w:r>
        <w:rPr>
          <w:rFonts w:ascii="Arial" w:eastAsia="Arial" w:hAnsi="Arial" w:cs="Arial"/>
          <w:sz w:val="22"/>
          <w:szCs w:val="22"/>
        </w:rPr>
        <w:t>Relax</w:t>
      </w:r>
    </w:p>
    <w:p w14:paraId="62417BB9" w14:textId="5A89E0BC" w:rsidR="00183253" w:rsidRDefault="00000000">
      <w:pPr>
        <w:spacing w:line="360" w:lineRule="auto"/>
      </w:pPr>
      <w:r>
        <w:rPr>
          <w:rFonts w:ascii="Arial" w:eastAsia="Arial" w:hAnsi="Arial" w:cs="Arial"/>
          <w:sz w:val="22"/>
          <w:szCs w:val="22"/>
        </w:rPr>
        <w:t xml:space="preserve">Care workers can use SOLER during visits to build trust and </w:t>
      </w:r>
      <w:r w:rsidR="00625DD2">
        <w:rPr>
          <w:rFonts w:ascii="Arial" w:eastAsia="Arial" w:hAnsi="Arial" w:cs="Arial"/>
          <w:sz w:val="22"/>
          <w:szCs w:val="22"/>
        </w:rPr>
        <w:t>show</w:t>
      </w:r>
      <w:r>
        <w:rPr>
          <w:rFonts w:ascii="Arial" w:eastAsia="Arial" w:hAnsi="Arial" w:cs="Arial"/>
          <w:sz w:val="22"/>
          <w:szCs w:val="22"/>
        </w:rPr>
        <w:t xml:space="preserve"> </w:t>
      </w:r>
      <w:r w:rsidR="00625DD2">
        <w:rPr>
          <w:rFonts w:ascii="Arial" w:eastAsia="Arial" w:hAnsi="Arial" w:cs="Arial"/>
          <w:sz w:val="22"/>
          <w:szCs w:val="22"/>
        </w:rPr>
        <w:t>care</w:t>
      </w:r>
      <w:r>
        <w:rPr>
          <w:rFonts w:ascii="Arial" w:eastAsia="Arial" w:hAnsi="Arial" w:cs="Arial"/>
          <w:sz w:val="22"/>
          <w:szCs w:val="22"/>
        </w:rPr>
        <w:t xml:space="preserve"> towards Mr</w:t>
      </w:r>
      <w:r w:rsidR="00542F60">
        <w:rPr>
          <w:rFonts w:ascii="Arial" w:eastAsia="Arial" w:hAnsi="Arial" w:cs="Arial"/>
          <w:sz w:val="22"/>
          <w:szCs w:val="22"/>
        </w:rPr>
        <w:t>.</w:t>
      </w:r>
      <w:r>
        <w:rPr>
          <w:rFonts w:ascii="Arial" w:eastAsia="Arial" w:hAnsi="Arial" w:cs="Arial"/>
          <w:sz w:val="22"/>
          <w:szCs w:val="22"/>
        </w:rPr>
        <w:t xml:space="preserve"> Sadiq, even where </w:t>
      </w:r>
      <w:r w:rsidR="00625DD2" w:rsidRPr="00625DD2">
        <w:rPr>
          <w:rFonts w:ascii="Arial" w:eastAsia="Arial" w:hAnsi="Arial" w:cs="Arial"/>
          <w:sz w:val="22"/>
          <w:szCs w:val="22"/>
        </w:rPr>
        <w:t>he has difficulty speaking</w:t>
      </w:r>
      <w:r w:rsidR="00625DD2">
        <w:rPr>
          <w:rFonts w:ascii="Arial" w:eastAsia="Arial" w:hAnsi="Arial" w:cs="Arial"/>
          <w:sz w:val="22"/>
          <w:szCs w:val="22"/>
        </w:rPr>
        <w:t>. Merging</w:t>
      </w:r>
      <w:r>
        <w:rPr>
          <w:rFonts w:ascii="Arial" w:eastAsia="Arial" w:hAnsi="Arial" w:cs="Arial"/>
          <w:sz w:val="22"/>
          <w:szCs w:val="22"/>
        </w:rPr>
        <w:t xml:space="preserve"> this nonverbal approach with plain English, visual aids and professional interpreters supports the work of the speech</w:t>
      </w:r>
      <w:r w:rsidR="00F269D4">
        <w:rPr>
          <w:rFonts w:ascii="Arial" w:eastAsia="Arial" w:hAnsi="Arial" w:cs="Arial"/>
          <w:sz w:val="22"/>
          <w:szCs w:val="22"/>
        </w:rPr>
        <w:t>.</w:t>
      </w:r>
      <w:r>
        <w:rPr>
          <w:rFonts w:ascii="Arial" w:eastAsia="Arial" w:hAnsi="Arial" w:cs="Arial"/>
          <w:sz w:val="22"/>
          <w:szCs w:val="22"/>
        </w:rPr>
        <w:t xml:space="preserve"> </w:t>
      </w:r>
      <w:r w:rsidR="00F269D4">
        <w:rPr>
          <w:rFonts w:ascii="Arial" w:eastAsia="Arial" w:hAnsi="Arial" w:cs="Arial"/>
          <w:sz w:val="22"/>
          <w:szCs w:val="22"/>
        </w:rPr>
        <w:t>A language</w:t>
      </w:r>
      <w:r>
        <w:rPr>
          <w:rFonts w:ascii="Arial" w:eastAsia="Arial" w:hAnsi="Arial" w:cs="Arial"/>
          <w:sz w:val="22"/>
          <w:szCs w:val="22"/>
        </w:rPr>
        <w:t xml:space="preserve"> therapist</w:t>
      </w:r>
      <w:r w:rsidR="00F269D4">
        <w:rPr>
          <w:rFonts w:ascii="Arial" w:eastAsia="Arial" w:hAnsi="Arial" w:cs="Arial"/>
          <w:sz w:val="22"/>
          <w:szCs w:val="22"/>
        </w:rPr>
        <w:t xml:space="preserve"> </w:t>
      </w:r>
      <w:r>
        <w:rPr>
          <w:rFonts w:ascii="Arial" w:eastAsia="Arial" w:hAnsi="Arial" w:cs="Arial"/>
          <w:sz w:val="22"/>
          <w:szCs w:val="22"/>
        </w:rPr>
        <w:t>helps ensure Mr</w:t>
      </w:r>
      <w:r w:rsidR="00F269D4">
        <w:rPr>
          <w:rFonts w:ascii="Arial" w:eastAsia="Arial" w:hAnsi="Arial" w:cs="Arial"/>
          <w:sz w:val="22"/>
          <w:szCs w:val="22"/>
        </w:rPr>
        <w:t>.</w:t>
      </w:r>
      <w:r>
        <w:rPr>
          <w:rFonts w:ascii="Arial" w:eastAsia="Arial" w:hAnsi="Arial" w:cs="Arial"/>
          <w:sz w:val="22"/>
          <w:szCs w:val="22"/>
        </w:rPr>
        <w:t xml:space="preserve"> Sadiq feels heard and respected, rather than communicated with only indirectly through his wife.</w:t>
      </w:r>
    </w:p>
    <w:p w14:paraId="05344CD7" w14:textId="6BB86A2C" w:rsidR="00183253" w:rsidRPr="00F269D4" w:rsidRDefault="00F269D4">
      <w:pPr>
        <w:spacing w:line="360" w:lineRule="auto"/>
        <w:rPr>
          <w:rFonts w:ascii="Arial" w:eastAsia="Arial" w:hAnsi="Arial" w:cs="Arial"/>
          <w:sz w:val="22"/>
          <w:szCs w:val="22"/>
        </w:rPr>
      </w:pPr>
      <w:r w:rsidRPr="00F269D4">
        <w:rPr>
          <w:rFonts w:ascii="Arial" w:eastAsia="Arial" w:hAnsi="Arial" w:cs="Arial"/>
          <w:sz w:val="22"/>
          <w:szCs w:val="22"/>
        </w:rPr>
        <w:t xml:space="preserve">Communication should be </w:t>
      </w:r>
      <w:r>
        <w:rPr>
          <w:rFonts w:ascii="Arial" w:eastAsia="Arial" w:hAnsi="Arial" w:cs="Arial"/>
          <w:sz w:val="22"/>
          <w:szCs w:val="22"/>
        </w:rPr>
        <w:t>a continuous two-way</w:t>
      </w:r>
      <w:r w:rsidRPr="00F269D4">
        <w:rPr>
          <w:rFonts w:ascii="Arial" w:eastAsia="Arial" w:hAnsi="Arial" w:cs="Arial"/>
          <w:sz w:val="22"/>
          <w:szCs w:val="22"/>
        </w:rPr>
        <w:t xml:space="preserve"> process influenced by culture</w:t>
      </w:r>
      <w:r>
        <w:rPr>
          <w:rFonts w:ascii="Arial" w:eastAsia="Arial" w:hAnsi="Arial" w:cs="Arial"/>
          <w:sz w:val="22"/>
          <w:szCs w:val="22"/>
        </w:rPr>
        <w:t>, context and feedback (Social Care Institute for Excellence). Applying this principle, care staff should check the understanding with both Mr. Sadiq and his wife rather than assuming information and record any communication difficulties so that other professionals are aware of them. Regular training in cultural skill, communication and the use of interpreting services would help reduce the risk of missed visit and supports staff to recognise when additional support is needed.</w:t>
      </w:r>
    </w:p>
    <w:p w14:paraId="42748569" w14:textId="4514EAFB" w:rsidR="00183253" w:rsidRDefault="00F269D4">
      <w:pPr>
        <w:spacing w:line="360" w:lineRule="auto"/>
        <w:rPr>
          <w:rFonts w:ascii="Arial" w:eastAsia="Arial" w:hAnsi="Arial" w:cs="Arial"/>
          <w:sz w:val="22"/>
          <w:szCs w:val="22"/>
        </w:rPr>
      </w:pPr>
      <w:r w:rsidRPr="00F269D4">
        <w:rPr>
          <w:rFonts w:ascii="Arial" w:eastAsia="Arial" w:hAnsi="Arial" w:cs="Arial"/>
          <w:sz w:val="22"/>
          <w:szCs w:val="22"/>
        </w:rPr>
        <w:t>Good communication that focuses on Mr. Sadiq's needs helps provide safe and respectful care.</w:t>
      </w:r>
      <w:r>
        <w:rPr>
          <w:rFonts w:ascii="Arial" w:eastAsia="Arial" w:hAnsi="Arial" w:cs="Arial"/>
          <w:sz w:val="22"/>
          <w:szCs w:val="22"/>
        </w:rPr>
        <w:t xml:space="preserve"> It helps avoid errors such as missed visits, builds trusting relationships between service users, families, and professionals, plus ensures compliance with the legal duties set out in the Equality Act 2010.</w:t>
      </w:r>
    </w:p>
    <w:p w14:paraId="10A779DF" w14:textId="77777777" w:rsidR="004E6EF2" w:rsidRDefault="004E6EF2">
      <w:pPr>
        <w:spacing w:line="360" w:lineRule="auto"/>
      </w:pPr>
    </w:p>
    <w:p w14:paraId="0B2ED48E" w14:textId="6E3DA7BF" w:rsidR="00183253" w:rsidRPr="004E6EF2" w:rsidRDefault="00000000">
      <w:pPr>
        <w:pBdr>
          <w:bottom w:val="double" w:sz="6" w:space="1" w:color="auto"/>
        </w:pBdr>
        <w:spacing w:line="360" w:lineRule="auto"/>
        <w:rPr>
          <w:rStyle w:val="SubtleEmphasis"/>
          <w:rFonts w:ascii="Arial" w:hAnsi="Arial" w:cs="Arial"/>
          <w:sz w:val="22"/>
          <w:szCs w:val="22"/>
        </w:rPr>
      </w:pPr>
      <w:r w:rsidRPr="00CF34C6">
        <w:rPr>
          <w:rStyle w:val="SubtleEmphasis"/>
          <w:rFonts w:ascii="Arial" w:hAnsi="Arial" w:cs="Arial"/>
          <w:color w:val="0B769F" w:themeColor="accent4" w:themeShade="BF"/>
          <w:sz w:val="22"/>
          <w:szCs w:val="22"/>
        </w:rPr>
        <w:t>2. The Importance of Good Administrative Skills and Record Keeping within Professional Practice in Mr</w:t>
      </w:r>
      <w:r w:rsidR="00C22BF0" w:rsidRPr="00CF34C6">
        <w:rPr>
          <w:rStyle w:val="SubtleEmphasis"/>
          <w:rFonts w:ascii="Arial" w:hAnsi="Arial" w:cs="Arial"/>
          <w:color w:val="0B769F" w:themeColor="accent4" w:themeShade="BF"/>
          <w:sz w:val="22"/>
          <w:szCs w:val="22"/>
        </w:rPr>
        <w:t>.</w:t>
      </w:r>
      <w:r w:rsidRPr="00CF34C6">
        <w:rPr>
          <w:rStyle w:val="SubtleEmphasis"/>
          <w:rFonts w:ascii="Arial" w:hAnsi="Arial" w:cs="Arial"/>
          <w:color w:val="0B769F" w:themeColor="accent4" w:themeShade="BF"/>
          <w:sz w:val="22"/>
          <w:szCs w:val="22"/>
        </w:rPr>
        <w:t xml:space="preserve"> Sadiq's Care </w:t>
      </w:r>
    </w:p>
    <w:p w14:paraId="1A706C04" w14:textId="77777777" w:rsidR="004E6EF2" w:rsidRPr="004E6EF2" w:rsidRDefault="004E6EF2">
      <w:pPr>
        <w:spacing w:line="360" w:lineRule="auto"/>
        <w:rPr>
          <w:rStyle w:val="SubtleEmphasis"/>
        </w:rPr>
      </w:pPr>
    </w:p>
    <w:p w14:paraId="1E9D0309" w14:textId="6D4FC8F6" w:rsidR="00183253" w:rsidRDefault="0087281B">
      <w:pPr>
        <w:spacing w:line="360" w:lineRule="auto"/>
      </w:pPr>
      <w:r>
        <w:rPr>
          <w:rFonts w:ascii="Arial" w:eastAsia="Arial" w:hAnsi="Arial" w:cs="Arial"/>
          <w:sz w:val="22"/>
          <w:szCs w:val="22"/>
        </w:rPr>
        <w:t>Safe</w:t>
      </w:r>
      <w:r w:rsidR="00000000">
        <w:rPr>
          <w:rFonts w:ascii="Arial" w:eastAsia="Arial" w:hAnsi="Arial" w:cs="Arial"/>
          <w:sz w:val="22"/>
          <w:szCs w:val="22"/>
        </w:rPr>
        <w:t xml:space="preserve"> administrative skills and accurate record keeping are vital for care, patient safety and professional </w:t>
      </w:r>
      <w:r>
        <w:rPr>
          <w:rFonts w:ascii="Arial" w:eastAsia="Arial" w:hAnsi="Arial" w:cs="Arial"/>
          <w:sz w:val="22"/>
          <w:szCs w:val="22"/>
        </w:rPr>
        <w:t>responsibility</w:t>
      </w:r>
      <w:r w:rsidR="00000000">
        <w:rPr>
          <w:rFonts w:ascii="Arial" w:eastAsia="Arial" w:hAnsi="Arial" w:cs="Arial"/>
          <w:sz w:val="22"/>
          <w:szCs w:val="22"/>
        </w:rPr>
        <w:t>. In Mr</w:t>
      </w:r>
      <w:r>
        <w:rPr>
          <w:rFonts w:ascii="Arial" w:eastAsia="Arial" w:hAnsi="Arial" w:cs="Arial"/>
          <w:sz w:val="22"/>
          <w:szCs w:val="22"/>
        </w:rPr>
        <w:t>.</w:t>
      </w:r>
      <w:r w:rsidR="00000000">
        <w:rPr>
          <w:rFonts w:ascii="Arial" w:eastAsia="Arial" w:hAnsi="Arial" w:cs="Arial"/>
          <w:sz w:val="22"/>
          <w:szCs w:val="22"/>
        </w:rPr>
        <w:t xml:space="preserve"> Sadiq's situation, the missed home visit and resulting delayed medication </w:t>
      </w:r>
      <w:r>
        <w:rPr>
          <w:rFonts w:ascii="Arial" w:eastAsia="Arial" w:hAnsi="Arial" w:cs="Arial"/>
          <w:sz w:val="22"/>
          <w:szCs w:val="22"/>
        </w:rPr>
        <w:t>show</w:t>
      </w:r>
      <w:r w:rsidR="00000000">
        <w:rPr>
          <w:rFonts w:ascii="Arial" w:eastAsia="Arial" w:hAnsi="Arial" w:cs="Arial"/>
          <w:sz w:val="22"/>
          <w:szCs w:val="22"/>
        </w:rPr>
        <w:t xml:space="preserve"> the serious </w:t>
      </w:r>
      <w:r>
        <w:rPr>
          <w:rFonts w:ascii="Arial" w:eastAsia="Arial" w:hAnsi="Arial" w:cs="Arial"/>
          <w:sz w:val="22"/>
          <w:szCs w:val="22"/>
        </w:rPr>
        <w:t>effects</w:t>
      </w:r>
      <w:r w:rsidR="00000000">
        <w:rPr>
          <w:rFonts w:ascii="Arial" w:eastAsia="Arial" w:hAnsi="Arial" w:cs="Arial"/>
          <w:sz w:val="22"/>
          <w:szCs w:val="22"/>
        </w:rPr>
        <w:t xml:space="preserve"> that can follow from poor record keeping and </w:t>
      </w:r>
      <w:r>
        <w:rPr>
          <w:rFonts w:ascii="Arial" w:eastAsia="Arial" w:hAnsi="Arial" w:cs="Arial"/>
          <w:sz w:val="22"/>
          <w:szCs w:val="22"/>
        </w:rPr>
        <w:t>poor</w:t>
      </w:r>
      <w:r w:rsidR="00000000">
        <w:rPr>
          <w:rFonts w:ascii="Arial" w:eastAsia="Arial" w:hAnsi="Arial" w:cs="Arial"/>
          <w:sz w:val="22"/>
          <w:szCs w:val="22"/>
        </w:rPr>
        <w:t xml:space="preserve"> communication between agencies.</w:t>
      </w:r>
    </w:p>
    <w:p w14:paraId="088A33A2" w14:textId="3EA00A2E" w:rsidR="00183253" w:rsidRDefault="00000000">
      <w:pPr>
        <w:spacing w:line="360" w:lineRule="auto"/>
      </w:pPr>
      <w:r>
        <w:rPr>
          <w:rFonts w:ascii="Arial" w:eastAsia="Arial" w:hAnsi="Arial" w:cs="Arial"/>
          <w:sz w:val="22"/>
          <w:szCs w:val="22"/>
        </w:rPr>
        <w:t xml:space="preserve">The Data Protection Act 2018, which </w:t>
      </w:r>
      <w:r w:rsidR="0087281B">
        <w:rPr>
          <w:rFonts w:ascii="Arial" w:eastAsia="Arial" w:hAnsi="Arial" w:cs="Arial"/>
          <w:sz w:val="22"/>
          <w:szCs w:val="22"/>
        </w:rPr>
        <w:t>includes</w:t>
      </w:r>
      <w:r>
        <w:rPr>
          <w:rFonts w:ascii="Arial" w:eastAsia="Arial" w:hAnsi="Arial" w:cs="Arial"/>
          <w:sz w:val="22"/>
          <w:szCs w:val="22"/>
        </w:rPr>
        <w:t xml:space="preserve"> the UK GDPR, sets out strict principles for handling personal data. </w:t>
      </w:r>
      <w:r w:rsidR="0087281B" w:rsidRPr="0087281B">
        <w:rPr>
          <w:rFonts w:ascii="Arial" w:eastAsia="Arial" w:hAnsi="Arial" w:cs="Arial"/>
          <w:sz w:val="22"/>
          <w:szCs w:val="22"/>
        </w:rPr>
        <w:t xml:space="preserve">These include following the law, being fair and open, using information only for the right reason, collecting only the information that is needed, keeping it accurate, storing it only as long as necessary </w:t>
      </w:r>
      <w:r w:rsidR="0087281B">
        <w:rPr>
          <w:rFonts w:ascii="Arial" w:eastAsia="Arial" w:hAnsi="Arial" w:cs="Arial"/>
          <w:sz w:val="22"/>
          <w:szCs w:val="22"/>
        </w:rPr>
        <w:t xml:space="preserve">and </w:t>
      </w:r>
      <w:r w:rsidR="0087281B" w:rsidRPr="0087281B">
        <w:rPr>
          <w:rFonts w:ascii="Arial" w:eastAsia="Arial" w:hAnsi="Arial" w:cs="Arial"/>
          <w:sz w:val="22"/>
          <w:szCs w:val="22"/>
        </w:rPr>
        <w:t>keeping it safe and private</w:t>
      </w:r>
      <w:r w:rsidR="0087281B">
        <w:rPr>
          <w:rFonts w:ascii="Arial" w:eastAsia="Arial" w:hAnsi="Arial" w:cs="Arial"/>
          <w:sz w:val="22"/>
          <w:szCs w:val="22"/>
        </w:rPr>
        <w:t>.</w:t>
      </w:r>
      <w:r w:rsidR="0087281B" w:rsidRPr="0087281B">
        <w:rPr>
          <w:rFonts w:ascii="Arial" w:eastAsia="Arial" w:hAnsi="Arial" w:cs="Arial"/>
          <w:sz w:val="22"/>
          <w:szCs w:val="22"/>
        </w:rPr>
        <w:t xml:space="preserve"> (Information Commissioner's Office, 2024).</w:t>
      </w:r>
      <w:r>
        <w:rPr>
          <w:rFonts w:ascii="Arial" w:eastAsia="Arial" w:hAnsi="Arial" w:cs="Arial"/>
          <w:sz w:val="22"/>
          <w:szCs w:val="22"/>
        </w:rPr>
        <w:t xml:space="preserve"> </w:t>
      </w:r>
      <w:r w:rsidR="0087281B" w:rsidRPr="0087281B">
        <w:rPr>
          <w:rFonts w:ascii="Arial" w:eastAsia="Arial" w:hAnsi="Arial" w:cs="Arial"/>
          <w:sz w:val="22"/>
          <w:szCs w:val="22"/>
        </w:rPr>
        <w:t>All records about Mr. Sadiq's health, medication and care should be kept safe</w:t>
      </w:r>
      <w:r w:rsidR="0087281B">
        <w:rPr>
          <w:rFonts w:ascii="Arial" w:eastAsia="Arial" w:hAnsi="Arial" w:cs="Arial"/>
          <w:sz w:val="22"/>
          <w:szCs w:val="22"/>
        </w:rPr>
        <w:t>,</w:t>
      </w:r>
      <w:r w:rsidR="0087281B" w:rsidRPr="0087281B">
        <w:rPr>
          <w:rFonts w:ascii="Arial" w:eastAsia="Arial" w:hAnsi="Arial" w:cs="Arial"/>
          <w:sz w:val="22"/>
          <w:szCs w:val="22"/>
        </w:rPr>
        <w:t xml:space="preserve"> up to date, and only be shared with other professionals and allowed by law</w:t>
      </w:r>
      <w:r w:rsidR="0087281B">
        <w:rPr>
          <w:rFonts w:ascii="Arial" w:eastAsia="Arial" w:hAnsi="Arial" w:cs="Arial"/>
          <w:sz w:val="22"/>
          <w:szCs w:val="22"/>
        </w:rPr>
        <w:t xml:space="preserve">. </w:t>
      </w:r>
      <w:r>
        <w:rPr>
          <w:rFonts w:ascii="Arial" w:eastAsia="Arial" w:hAnsi="Arial" w:cs="Arial"/>
          <w:sz w:val="22"/>
          <w:szCs w:val="22"/>
        </w:rPr>
        <w:t>The principle is relevant here, as Mr</w:t>
      </w:r>
      <w:r w:rsidR="0087281B">
        <w:rPr>
          <w:rFonts w:ascii="Arial" w:eastAsia="Arial" w:hAnsi="Arial" w:cs="Arial"/>
          <w:sz w:val="22"/>
          <w:szCs w:val="22"/>
        </w:rPr>
        <w:t>.</w:t>
      </w:r>
      <w:r>
        <w:rPr>
          <w:rFonts w:ascii="Arial" w:eastAsia="Arial" w:hAnsi="Arial" w:cs="Arial"/>
          <w:sz w:val="22"/>
          <w:szCs w:val="22"/>
        </w:rPr>
        <w:t xml:space="preserve"> Sadiq and his wife have a right to understand how his information is used and shared across the multidisciplinary team.</w:t>
      </w:r>
    </w:p>
    <w:p w14:paraId="7432E5CA" w14:textId="5FA67F0D" w:rsidR="00FE0A72" w:rsidRDefault="00FE0A72">
      <w:pPr>
        <w:spacing w:line="360" w:lineRule="auto"/>
        <w:rPr>
          <w:rFonts w:ascii="Arial" w:eastAsia="Arial" w:hAnsi="Arial" w:cs="Arial"/>
          <w:sz w:val="22"/>
          <w:szCs w:val="22"/>
        </w:rPr>
      </w:pPr>
      <w:r>
        <w:rPr>
          <w:rFonts w:ascii="Arial" w:eastAsia="Arial" w:hAnsi="Arial" w:cs="Arial"/>
          <w:sz w:val="22"/>
          <w:szCs w:val="22"/>
        </w:rPr>
        <w:lastRenderedPageBreak/>
        <w:t>Data</w:t>
      </w:r>
      <w:r w:rsidR="00000000">
        <w:rPr>
          <w:rFonts w:ascii="Arial" w:eastAsia="Arial" w:hAnsi="Arial" w:cs="Arial"/>
          <w:sz w:val="22"/>
          <w:szCs w:val="22"/>
        </w:rPr>
        <w:t xml:space="preserve"> should be </w:t>
      </w:r>
      <w:r>
        <w:rPr>
          <w:rFonts w:ascii="Arial" w:eastAsia="Arial" w:hAnsi="Arial" w:cs="Arial"/>
          <w:sz w:val="22"/>
          <w:szCs w:val="22"/>
        </w:rPr>
        <w:t>accurate</w:t>
      </w:r>
      <w:r w:rsidR="00000000">
        <w:rPr>
          <w:rFonts w:ascii="Arial" w:eastAsia="Arial" w:hAnsi="Arial" w:cs="Arial"/>
          <w:sz w:val="22"/>
          <w:szCs w:val="22"/>
        </w:rPr>
        <w:t xml:space="preserve">, dated, signed and written so that they can be understood by all members of the team. Electronic record systems </w:t>
      </w:r>
      <w:r>
        <w:rPr>
          <w:rFonts w:ascii="Arial" w:eastAsia="Arial" w:hAnsi="Arial" w:cs="Arial"/>
          <w:sz w:val="22"/>
          <w:szCs w:val="22"/>
        </w:rPr>
        <w:t>let</w:t>
      </w:r>
      <w:r w:rsidR="00000000">
        <w:rPr>
          <w:rFonts w:ascii="Arial" w:eastAsia="Arial" w:hAnsi="Arial" w:cs="Arial"/>
          <w:sz w:val="22"/>
          <w:szCs w:val="22"/>
        </w:rPr>
        <w:t xml:space="preserve"> </w:t>
      </w:r>
      <w:r>
        <w:rPr>
          <w:rFonts w:ascii="Arial" w:eastAsia="Arial" w:hAnsi="Arial" w:cs="Arial"/>
          <w:sz w:val="22"/>
          <w:szCs w:val="22"/>
        </w:rPr>
        <w:t>real-time</w:t>
      </w:r>
      <w:r w:rsidR="00000000">
        <w:rPr>
          <w:rFonts w:ascii="Arial" w:eastAsia="Arial" w:hAnsi="Arial" w:cs="Arial"/>
          <w:sz w:val="22"/>
          <w:szCs w:val="22"/>
        </w:rPr>
        <w:t xml:space="preserve"> updates between the domiciliary care agency, GP, district nurse</w:t>
      </w:r>
      <w:r>
        <w:rPr>
          <w:rFonts w:ascii="Arial" w:eastAsia="Arial" w:hAnsi="Arial" w:cs="Arial"/>
          <w:sz w:val="22"/>
          <w:szCs w:val="22"/>
        </w:rPr>
        <w:t xml:space="preserve">, </w:t>
      </w:r>
      <w:r w:rsidR="00000000">
        <w:rPr>
          <w:rFonts w:ascii="Arial" w:eastAsia="Arial" w:hAnsi="Arial" w:cs="Arial"/>
          <w:sz w:val="22"/>
          <w:szCs w:val="22"/>
        </w:rPr>
        <w:t xml:space="preserve">speech and language therapist, </w:t>
      </w:r>
      <w:r>
        <w:rPr>
          <w:rFonts w:ascii="Arial" w:eastAsia="Arial" w:hAnsi="Arial" w:cs="Arial"/>
          <w:sz w:val="22"/>
          <w:szCs w:val="22"/>
        </w:rPr>
        <w:t xml:space="preserve">who </w:t>
      </w:r>
      <w:r w:rsidR="00000000">
        <w:rPr>
          <w:rFonts w:ascii="Arial" w:eastAsia="Arial" w:hAnsi="Arial" w:cs="Arial"/>
          <w:sz w:val="22"/>
          <w:szCs w:val="22"/>
        </w:rPr>
        <w:t>hel</w:t>
      </w:r>
      <w:r>
        <w:rPr>
          <w:rFonts w:ascii="Arial" w:eastAsia="Arial" w:hAnsi="Arial" w:cs="Arial"/>
          <w:sz w:val="22"/>
          <w:szCs w:val="22"/>
        </w:rPr>
        <w:t>p</w:t>
      </w:r>
      <w:r w:rsidR="00000000">
        <w:rPr>
          <w:rFonts w:ascii="Arial" w:eastAsia="Arial" w:hAnsi="Arial" w:cs="Arial"/>
          <w:sz w:val="22"/>
          <w:szCs w:val="22"/>
        </w:rPr>
        <w:t xml:space="preserve"> to ensure that everyone has access to the most current information about Mr</w:t>
      </w:r>
      <w:r>
        <w:rPr>
          <w:rFonts w:ascii="Arial" w:eastAsia="Arial" w:hAnsi="Arial" w:cs="Arial"/>
          <w:sz w:val="22"/>
          <w:szCs w:val="22"/>
        </w:rPr>
        <w:t>.</w:t>
      </w:r>
      <w:r w:rsidR="00000000">
        <w:rPr>
          <w:rFonts w:ascii="Arial" w:eastAsia="Arial" w:hAnsi="Arial" w:cs="Arial"/>
          <w:sz w:val="22"/>
          <w:szCs w:val="22"/>
        </w:rPr>
        <w:t xml:space="preserve"> Sadiq's medication schedule, blood pressure readings and </w:t>
      </w:r>
      <w:r>
        <w:rPr>
          <w:rFonts w:ascii="Arial" w:eastAsia="Arial" w:hAnsi="Arial" w:cs="Arial"/>
          <w:sz w:val="22"/>
          <w:szCs w:val="22"/>
        </w:rPr>
        <w:t>consumption</w:t>
      </w:r>
      <w:r w:rsidR="00000000">
        <w:rPr>
          <w:rFonts w:ascii="Arial" w:eastAsia="Arial" w:hAnsi="Arial" w:cs="Arial"/>
          <w:sz w:val="22"/>
          <w:szCs w:val="22"/>
        </w:rPr>
        <w:t xml:space="preserve"> </w:t>
      </w:r>
      <w:r>
        <w:rPr>
          <w:rFonts w:ascii="Arial" w:eastAsia="Arial" w:hAnsi="Arial" w:cs="Arial"/>
          <w:sz w:val="22"/>
          <w:szCs w:val="22"/>
        </w:rPr>
        <w:t>guidance</w:t>
      </w:r>
      <w:r w:rsidR="00000000">
        <w:rPr>
          <w:rFonts w:ascii="Arial" w:eastAsia="Arial" w:hAnsi="Arial" w:cs="Arial"/>
          <w:sz w:val="22"/>
          <w:szCs w:val="22"/>
        </w:rPr>
        <w:t xml:space="preserve">. </w:t>
      </w:r>
      <w:r w:rsidRPr="00FE0A72">
        <w:rPr>
          <w:rFonts w:ascii="Arial" w:eastAsia="Arial" w:hAnsi="Arial" w:cs="Arial"/>
          <w:sz w:val="22"/>
          <w:szCs w:val="22"/>
        </w:rPr>
        <w:t>If records are not updated properly on time, mistakes such as missed visits or repeated tasks happen.</w:t>
      </w:r>
    </w:p>
    <w:p w14:paraId="36B9208A" w14:textId="77777777" w:rsidR="00D25F3E" w:rsidRDefault="00FE0A72">
      <w:pPr>
        <w:spacing w:line="360" w:lineRule="auto"/>
        <w:rPr>
          <w:rFonts w:ascii="Arial" w:eastAsia="Arial" w:hAnsi="Arial" w:cs="Arial"/>
          <w:sz w:val="22"/>
          <w:szCs w:val="22"/>
        </w:rPr>
      </w:pPr>
      <w:r>
        <w:rPr>
          <w:rFonts w:ascii="Arial" w:eastAsia="Arial" w:hAnsi="Arial" w:cs="Arial"/>
          <w:sz w:val="22"/>
          <w:szCs w:val="22"/>
        </w:rPr>
        <w:t>Important</w:t>
      </w:r>
      <w:r w:rsidR="00000000">
        <w:rPr>
          <w:rFonts w:ascii="Arial" w:eastAsia="Arial" w:hAnsi="Arial" w:cs="Arial"/>
          <w:sz w:val="22"/>
          <w:szCs w:val="22"/>
        </w:rPr>
        <w:t xml:space="preserve"> </w:t>
      </w:r>
      <w:r>
        <w:rPr>
          <w:rFonts w:ascii="Arial" w:eastAsia="Arial" w:hAnsi="Arial" w:cs="Arial"/>
          <w:sz w:val="22"/>
          <w:szCs w:val="22"/>
        </w:rPr>
        <w:t>laws</w:t>
      </w:r>
      <w:r w:rsidR="00000000">
        <w:rPr>
          <w:rFonts w:ascii="Arial" w:eastAsia="Arial" w:hAnsi="Arial" w:cs="Arial"/>
          <w:sz w:val="22"/>
          <w:szCs w:val="22"/>
        </w:rPr>
        <w:t xml:space="preserve"> </w:t>
      </w:r>
      <w:r>
        <w:rPr>
          <w:rFonts w:ascii="Arial" w:eastAsia="Arial" w:hAnsi="Arial" w:cs="Arial"/>
          <w:sz w:val="22"/>
          <w:szCs w:val="22"/>
        </w:rPr>
        <w:t>plus</w:t>
      </w:r>
      <w:r w:rsidR="00000000">
        <w:rPr>
          <w:rFonts w:ascii="Arial" w:eastAsia="Arial" w:hAnsi="Arial" w:cs="Arial"/>
          <w:sz w:val="22"/>
          <w:szCs w:val="22"/>
        </w:rPr>
        <w:t xml:space="preserve"> guidance, including the Care Act 2014 and NHS information </w:t>
      </w:r>
      <w:r>
        <w:rPr>
          <w:rFonts w:ascii="Arial" w:eastAsia="Arial" w:hAnsi="Arial" w:cs="Arial"/>
          <w:sz w:val="22"/>
          <w:szCs w:val="22"/>
        </w:rPr>
        <w:t>authority</w:t>
      </w:r>
      <w:r w:rsidR="00000000">
        <w:rPr>
          <w:rFonts w:ascii="Arial" w:eastAsia="Arial" w:hAnsi="Arial" w:cs="Arial"/>
          <w:sz w:val="22"/>
          <w:szCs w:val="22"/>
        </w:rPr>
        <w:t xml:space="preserve"> requirements, </w:t>
      </w:r>
      <w:r>
        <w:rPr>
          <w:rFonts w:ascii="Arial" w:eastAsia="Arial" w:hAnsi="Arial" w:cs="Arial"/>
          <w:sz w:val="22"/>
          <w:szCs w:val="22"/>
        </w:rPr>
        <w:t>strengthen</w:t>
      </w:r>
      <w:r w:rsidR="00000000">
        <w:rPr>
          <w:rFonts w:ascii="Arial" w:eastAsia="Arial" w:hAnsi="Arial" w:cs="Arial"/>
          <w:sz w:val="22"/>
          <w:szCs w:val="22"/>
        </w:rPr>
        <w:t xml:space="preserve"> the importance of </w:t>
      </w:r>
      <w:r>
        <w:rPr>
          <w:rFonts w:ascii="Arial" w:eastAsia="Arial" w:hAnsi="Arial" w:cs="Arial"/>
          <w:sz w:val="22"/>
          <w:szCs w:val="22"/>
        </w:rPr>
        <w:t>record-keeping</w:t>
      </w:r>
      <w:r w:rsidR="00000000">
        <w:rPr>
          <w:rFonts w:ascii="Arial" w:eastAsia="Arial" w:hAnsi="Arial" w:cs="Arial"/>
          <w:sz w:val="22"/>
          <w:szCs w:val="22"/>
        </w:rPr>
        <w:t xml:space="preserve"> along</w:t>
      </w:r>
      <w:r>
        <w:rPr>
          <w:rFonts w:ascii="Arial" w:eastAsia="Arial" w:hAnsi="Arial" w:cs="Arial"/>
          <w:sz w:val="22"/>
          <w:szCs w:val="22"/>
        </w:rPr>
        <w:t xml:space="preserve"> with</w:t>
      </w:r>
      <w:r w:rsidR="00000000">
        <w:rPr>
          <w:rFonts w:ascii="Arial" w:eastAsia="Arial" w:hAnsi="Arial" w:cs="Arial"/>
          <w:sz w:val="22"/>
          <w:szCs w:val="22"/>
        </w:rPr>
        <w:t xml:space="preserve"> data protection law. The principle that 'if it is not recorded, it did not happen' is used in health and social care to </w:t>
      </w:r>
      <w:r>
        <w:rPr>
          <w:rFonts w:ascii="Arial" w:eastAsia="Arial" w:hAnsi="Arial" w:cs="Arial"/>
          <w:sz w:val="22"/>
          <w:szCs w:val="22"/>
        </w:rPr>
        <w:t>highlight</w:t>
      </w:r>
      <w:r w:rsidR="00000000">
        <w:rPr>
          <w:rFonts w:ascii="Arial" w:eastAsia="Arial" w:hAnsi="Arial" w:cs="Arial"/>
          <w:sz w:val="22"/>
          <w:szCs w:val="22"/>
        </w:rPr>
        <w:t xml:space="preserve"> professional </w:t>
      </w:r>
      <w:r>
        <w:rPr>
          <w:rFonts w:ascii="Arial" w:eastAsia="Arial" w:hAnsi="Arial" w:cs="Arial"/>
          <w:sz w:val="22"/>
          <w:szCs w:val="22"/>
        </w:rPr>
        <w:t>responsibility</w:t>
      </w:r>
      <w:r w:rsidR="00000000">
        <w:rPr>
          <w:rFonts w:ascii="Arial" w:eastAsia="Arial" w:hAnsi="Arial" w:cs="Arial"/>
          <w:sz w:val="22"/>
          <w:szCs w:val="22"/>
        </w:rPr>
        <w:t xml:space="preserve">. </w:t>
      </w:r>
      <w:r w:rsidR="00D25F3E" w:rsidRPr="00D25F3E">
        <w:rPr>
          <w:rFonts w:ascii="Arial" w:eastAsia="Arial" w:hAnsi="Arial" w:cs="Arial"/>
          <w:sz w:val="22"/>
          <w:szCs w:val="22"/>
        </w:rPr>
        <w:t>In Mr. Sadiq's case, keeping clear records of home visits, concerns raised by his wife, and the actions taken would have helped identify the missed visit and deal with it more quickly.</w:t>
      </w:r>
    </w:p>
    <w:p w14:paraId="126C9152" w14:textId="416A86C7" w:rsidR="00183253" w:rsidRDefault="00D25F3E">
      <w:pPr>
        <w:spacing w:line="360" w:lineRule="auto"/>
      </w:pPr>
      <w:r w:rsidRPr="00D25F3E">
        <w:rPr>
          <w:rFonts w:ascii="Arial" w:eastAsia="Arial" w:hAnsi="Arial" w:cs="Arial"/>
          <w:sz w:val="22"/>
          <w:szCs w:val="22"/>
        </w:rPr>
        <w:t>Good administration also means reporting incidents quickly, updating care plans when things change and keeping personal information confidential.</w:t>
      </w:r>
      <w:r>
        <w:rPr>
          <w:rFonts w:ascii="Arial" w:eastAsia="Arial" w:hAnsi="Arial" w:cs="Arial"/>
          <w:sz w:val="22"/>
          <w:szCs w:val="22"/>
        </w:rPr>
        <w:t xml:space="preserve"> </w:t>
      </w:r>
      <w:r w:rsidRPr="00D25F3E">
        <w:rPr>
          <w:rFonts w:ascii="Arial" w:eastAsia="Arial" w:hAnsi="Arial" w:cs="Arial"/>
          <w:sz w:val="22"/>
          <w:szCs w:val="22"/>
        </w:rPr>
        <w:t>Staff need proper training</w:t>
      </w:r>
      <w:r w:rsidRPr="00D25F3E">
        <w:rPr>
          <w:rFonts w:ascii="Arial" w:eastAsia="Arial" w:hAnsi="Arial" w:cs="Arial"/>
          <w:sz w:val="22"/>
          <w:szCs w:val="22"/>
        </w:rPr>
        <w:t xml:space="preserve"> </w:t>
      </w:r>
      <w:r w:rsidR="00000000">
        <w:rPr>
          <w:rFonts w:ascii="Arial" w:eastAsia="Arial" w:hAnsi="Arial" w:cs="Arial"/>
          <w:sz w:val="22"/>
          <w:szCs w:val="22"/>
        </w:rPr>
        <w:t xml:space="preserve">in data protection and information </w:t>
      </w:r>
      <w:r>
        <w:rPr>
          <w:rFonts w:ascii="Arial" w:eastAsia="Arial" w:hAnsi="Arial" w:cs="Arial"/>
          <w:sz w:val="22"/>
          <w:szCs w:val="22"/>
        </w:rPr>
        <w:t>authority</w:t>
      </w:r>
      <w:r w:rsidR="00000000">
        <w:rPr>
          <w:rFonts w:ascii="Arial" w:eastAsia="Arial" w:hAnsi="Arial" w:cs="Arial"/>
          <w:sz w:val="22"/>
          <w:szCs w:val="22"/>
        </w:rPr>
        <w:t xml:space="preserve"> to maintain the trust of service users and their families. </w:t>
      </w:r>
      <w:r w:rsidRPr="00D25F3E">
        <w:rPr>
          <w:rFonts w:ascii="Arial" w:eastAsia="Arial" w:hAnsi="Arial" w:cs="Arial"/>
          <w:sz w:val="22"/>
          <w:szCs w:val="22"/>
        </w:rPr>
        <w:t>Poor records can cause medication errors</w:t>
      </w:r>
      <w:r w:rsidR="00000000">
        <w:rPr>
          <w:rFonts w:ascii="Arial" w:eastAsia="Arial" w:hAnsi="Arial" w:cs="Arial"/>
          <w:sz w:val="22"/>
          <w:szCs w:val="22"/>
        </w:rPr>
        <w:t xml:space="preserve">, duplicated effort, missed safeguarding concerns, and a </w:t>
      </w:r>
      <w:r>
        <w:rPr>
          <w:rFonts w:ascii="Arial" w:eastAsia="Arial" w:hAnsi="Arial" w:cs="Arial"/>
          <w:sz w:val="22"/>
          <w:szCs w:val="22"/>
        </w:rPr>
        <w:t>failure</w:t>
      </w:r>
      <w:r w:rsidR="00000000">
        <w:rPr>
          <w:rFonts w:ascii="Arial" w:eastAsia="Arial" w:hAnsi="Arial" w:cs="Arial"/>
          <w:sz w:val="22"/>
          <w:szCs w:val="22"/>
        </w:rPr>
        <w:t xml:space="preserve"> of trust between services and the people they support.</w:t>
      </w:r>
    </w:p>
    <w:p w14:paraId="6A0FB0DB" w14:textId="288A2907" w:rsidR="00183253" w:rsidRDefault="00D25F3E">
      <w:pPr>
        <w:spacing w:line="360" w:lineRule="auto"/>
        <w:rPr>
          <w:rFonts w:ascii="Arial" w:eastAsia="Arial" w:hAnsi="Arial" w:cs="Arial"/>
          <w:sz w:val="22"/>
          <w:szCs w:val="22"/>
        </w:rPr>
      </w:pPr>
      <w:r w:rsidRPr="00D25F3E">
        <w:rPr>
          <w:rFonts w:ascii="Arial" w:eastAsia="Arial" w:hAnsi="Arial" w:cs="Arial"/>
          <w:sz w:val="22"/>
          <w:szCs w:val="22"/>
        </w:rPr>
        <w:t>Generally</w:t>
      </w:r>
      <w:r w:rsidRPr="00D25F3E">
        <w:rPr>
          <w:rFonts w:ascii="Arial" w:eastAsia="Arial" w:hAnsi="Arial" w:cs="Arial"/>
          <w:sz w:val="22"/>
          <w:szCs w:val="22"/>
        </w:rPr>
        <w:t xml:space="preserve">, good administration and accurate record keeping help protect </w:t>
      </w:r>
      <w:r w:rsidRPr="00D25F3E">
        <w:rPr>
          <w:rFonts w:ascii="Arial" w:eastAsia="Arial" w:hAnsi="Arial" w:cs="Arial"/>
          <w:sz w:val="22"/>
          <w:szCs w:val="22"/>
        </w:rPr>
        <w:t>at risk</w:t>
      </w:r>
      <w:r w:rsidRPr="00D25F3E">
        <w:rPr>
          <w:rFonts w:ascii="Arial" w:eastAsia="Arial" w:hAnsi="Arial" w:cs="Arial"/>
          <w:sz w:val="22"/>
          <w:szCs w:val="22"/>
        </w:rPr>
        <w:t xml:space="preserve"> people like Mr. Sadiq, support good teamwork between different services, follow data protection laws, and improve the quality and safety of care</w:t>
      </w:r>
      <w:r>
        <w:rPr>
          <w:rFonts w:ascii="Arial" w:eastAsia="Arial" w:hAnsi="Arial" w:cs="Arial"/>
          <w:sz w:val="22"/>
          <w:szCs w:val="22"/>
        </w:rPr>
        <w:t>.</w:t>
      </w:r>
    </w:p>
    <w:p w14:paraId="534F86C3" w14:textId="77777777" w:rsidR="004E6EF2" w:rsidRDefault="004E6EF2">
      <w:pPr>
        <w:spacing w:line="360" w:lineRule="auto"/>
      </w:pPr>
    </w:p>
    <w:p w14:paraId="7700B8FE" w14:textId="0EB2ED81" w:rsidR="00183253" w:rsidRPr="004E6EF2" w:rsidRDefault="00000000">
      <w:pPr>
        <w:pBdr>
          <w:bottom w:val="double" w:sz="6" w:space="1" w:color="auto"/>
        </w:pBdr>
        <w:spacing w:line="360" w:lineRule="auto"/>
        <w:rPr>
          <w:rStyle w:val="SubtleEmphasis"/>
          <w:rFonts w:ascii="Arial" w:hAnsi="Arial" w:cs="Arial"/>
          <w:sz w:val="22"/>
          <w:szCs w:val="22"/>
        </w:rPr>
      </w:pPr>
      <w:r w:rsidRPr="00CF34C6">
        <w:rPr>
          <w:rStyle w:val="SubtleEmphasis"/>
          <w:rFonts w:ascii="Arial" w:hAnsi="Arial" w:cs="Arial"/>
          <w:color w:val="0B769F" w:themeColor="accent4" w:themeShade="BF"/>
          <w:sz w:val="22"/>
          <w:szCs w:val="22"/>
        </w:rPr>
        <w:t>3. The Importance of Working Collaboratively with Other Professionals in Mr</w:t>
      </w:r>
      <w:r w:rsidR="00B50A34" w:rsidRPr="00CF34C6">
        <w:rPr>
          <w:rStyle w:val="SubtleEmphasis"/>
          <w:rFonts w:ascii="Arial" w:hAnsi="Arial" w:cs="Arial"/>
          <w:color w:val="0B769F" w:themeColor="accent4" w:themeShade="BF"/>
          <w:sz w:val="22"/>
          <w:szCs w:val="22"/>
        </w:rPr>
        <w:t>.</w:t>
      </w:r>
      <w:r w:rsidRPr="00CF34C6">
        <w:rPr>
          <w:rStyle w:val="SubtleEmphasis"/>
          <w:rFonts w:ascii="Arial" w:hAnsi="Arial" w:cs="Arial"/>
          <w:color w:val="0B769F" w:themeColor="accent4" w:themeShade="BF"/>
          <w:sz w:val="22"/>
          <w:szCs w:val="22"/>
        </w:rPr>
        <w:t xml:space="preserve"> Sadiq's Care </w:t>
      </w:r>
    </w:p>
    <w:p w14:paraId="673F564F" w14:textId="77777777" w:rsidR="004E6EF2" w:rsidRPr="004E6EF2" w:rsidRDefault="004E6EF2">
      <w:pPr>
        <w:spacing w:line="360" w:lineRule="auto"/>
        <w:rPr>
          <w:rStyle w:val="SubtleEmphasis"/>
        </w:rPr>
      </w:pPr>
    </w:p>
    <w:p w14:paraId="71C5D6A4" w14:textId="32CDF57F" w:rsidR="00183253" w:rsidRDefault="00D25F3E">
      <w:pPr>
        <w:spacing w:line="360" w:lineRule="auto"/>
      </w:pPr>
      <w:r w:rsidRPr="00D25F3E">
        <w:rPr>
          <w:rFonts w:ascii="Arial" w:eastAsia="Arial" w:hAnsi="Arial" w:cs="Arial"/>
          <w:sz w:val="22"/>
          <w:szCs w:val="22"/>
        </w:rPr>
        <w:t>Working together is important when caring for people with complex needs like Mr. Sadiq.</w:t>
      </w:r>
      <w:r w:rsidR="00000000">
        <w:rPr>
          <w:rFonts w:ascii="Arial" w:eastAsia="Arial" w:hAnsi="Arial" w:cs="Arial"/>
          <w:sz w:val="22"/>
          <w:szCs w:val="22"/>
        </w:rPr>
        <w:t xml:space="preserve"> The multidisciplinary team, </w:t>
      </w:r>
      <w:r>
        <w:rPr>
          <w:rFonts w:ascii="Arial" w:eastAsia="Arial" w:hAnsi="Arial" w:cs="Arial"/>
          <w:sz w:val="22"/>
          <w:szCs w:val="22"/>
        </w:rPr>
        <w:t>involving</w:t>
      </w:r>
      <w:r w:rsidR="00000000">
        <w:rPr>
          <w:rFonts w:ascii="Arial" w:eastAsia="Arial" w:hAnsi="Arial" w:cs="Arial"/>
          <w:sz w:val="22"/>
          <w:szCs w:val="22"/>
        </w:rPr>
        <w:t xml:space="preserve"> his GP, district nurse, domiciliary care workers</w:t>
      </w:r>
      <w:r>
        <w:rPr>
          <w:rFonts w:ascii="Arial" w:eastAsia="Arial" w:hAnsi="Arial" w:cs="Arial"/>
          <w:sz w:val="22"/>
          <w:szCs w:val="22"/>
        </w:rPr>
        <w:t>,</w:t>
      </w:r>
      <w:r w:rsidR="00000000">
        <w:rPr>
          <w:rFonts w:ascii="Arial" w:eastAsia="Arial" w:hAnsi="Arial" w:cs="Arial"/>
          <w:sz w:val="22"/>
          <w:szCs w:val="22"/>
        </w:rPr>
        <w:t xml:space="preserve"> speech and language therapist, must work together to provide person-centred care</w:t>
      </w:r>
      <w:r>
        <w:rPr>
          <w:rFonts w:ascii="Arial" w:eastAsia="Arial" w:hAnsi="Arial" w:cs="Arial"/>
          <w:sz w:val="22"/>
          <w:szCs w:val="22"/>
        </w:rPr>
        <w:t>.</w:t>
      </w:r>
      <w:r w:rsidR="00000000">
        <w:rPr>
          <w:rFonts w:ascii="Arial" w:eastAsia="Arial" w:hAnsi="Arial" w:cs="Arial"/>
          <w:sz w:val="22"/>
          <w:szCs w:val="22"/>
        </w:rPr>
        <w:t xml:space="preserve"> </w:t>
      </w:r>
    </w:p>
    <w:p w14:paraId="3AACCEC2" w14:textId="0ADA46B2" w:rsidR="00D47FF3" w:rsidRDefault="00D25F3E">
      <w:pPr>
        <w:spacing w:line="360" w:lineRule="auto"/>
        <w:rPr>
          <w:rFonts w:ascii="Arial" w:eastAsia="Arial" w:hAnsi="Arial" w:cs="Arial"/>
          <w:sz w:val="22"/>
          <w:szCs w:val="22"/>
        </w:rPr>
      </w:pPr>
      <w:r>
        <w:rPr>
          <w:rFonts w:ascii="Arial" w:eastAsia="Arial" w:hAnsi="Arial" w:cs="Arial"/>
          <w:sz w:val="22"/>
          <w:szCs w:val="22"/>
        </w:rPr>
        <w:t>Efficient</w:t>
      </w:r>
      <w:r w:rsidR="00000000">
        <w:rPr>
          <w:rFonts w:ascii="Arial" w:eastAsia="Arial" w:hAnsi="Arial" w:cs="Arial"/>
          <w:sz w:val="22"/>
          <w:szCs w:val="22"/>
        </w:rPr>
        <w:t xml:space="preserve"> </w:t>
      </w:r>
      <w:r>
        <w:rPr>
          <w:rFonts w:ascii="Arial" w:eastAsia="Arial" w:hAnsi="Arial" w:cs="Arial"/>
          <w:sz w:val="22"/>
          <w:szCs w:val="22"/>
        </w:rPr>
        <w:t>cooperation</w:t>
      </w:r>
      <w:r w:rsidR="00000000">
        <w:rPr>
          <w:rFonts w:ascii="Arial" w:eastAsia="Arial" w:hAnsi="Arial" w:cs="Arial"/>
          <w:sz w:val="22"/>
          <w:szCs w:val="22"/>
        </w:rPr>
        <w:t xml:space="preserve"> involves shared care plans, regular multidisciplinary meetings</w:t>
      </w:r>
      <w:r>
        <w:rPr>
          <w:rFonts w:ascii="Arial" w:eastAsia="Arial" w:hAnsi="Arial" w:cs="Arial"/>
          <w:sz w:val="22"/>
          <w:szCs w:val="22"/>
        </w:rPr>
        <w:t>,</w:t>
      </w:r>
      <w:r w:rsidR="00000000">
        <w:rPr>
          <w:rFonts w:ascii="Arial" w:eastAsia="Arial" w:hAnsi="Arial" w:cs="Arial"/>
          <w:sz w:val="22"/>
          <w:szCs w:val="22"/>
        </w:rPr>
        <w:t xml:space="preserve"> defined professional roles and open information sharing, </w:t>
      </w:r>
      <w:r w:rsidRPr="00D25F3E">
        <w:rPr>
          <w:rFonts w:ascii="Arial" w:eastAsia="Arial" w:hAnsi="Arial" w:cs="Arial"/>
          <w:sz w:val="22"/>
          <w:szCs w:val="22"/>
        </w:rPr>
        <w:t>while following the confidentiality rules of the Data Protection Act 2018</w:t>
      </w:r>
      <w:r>
        <w:rPr>
          <w:rFonts w:ascii="Arial" w:eastAsia="Arial" w:hAnsi="Arial" w:cs="Arial"/>
          <w:sz w:val="22"/>
          <w:szCs w:val="22"/>
        </w:rPr>
        <w:t>.</w:t>
      </w:r>
      <w:r w:rsidR="00000000">
        <w:rPr>
          <w:rFonts w:ascii="Arial" w:eastAsia="Arial" w:hAnsi="Arial" w:cs="Arial"/>
          <w:sz w:val="22"/>
          <w:szCs w:val="22"/>
        </w:rPr>
        <w:t xml:space="preserve"> Integrated Care Systems</w:t>
      </w:r>
      <w:r>
        <w:rPr>
          <w:rFonts w:ascii="Arial" w:eastAsia="Arial" w:hAnsi="Arial" w:cs="Arial"/>
          <w:sz w:val="22"/>
          <w:szCs w:val="22"/>
        </w:rPr>
        <w:t xml:space="preserve"> was</w:t>
      </w:r>
      <w:r w:rsidR="00000000">
        <w:rPr>
          <w:rFonts w:ascii="Arial" w:eastAsia="Arial" w:hAnsi="Arial" w:cs="Arial"/>
          <w:sz w:val="22"/>
          <w:szCs w:val="22"/>
        </w:rPr>
        <w:t xml:space="preserve"> established under the Health and Care Act 2022, </w:t>
      </w:r>
      <w:r>
        <w:rPr>
          <w:rFonts w:ascii="Arial" w:eastAsia="Arial" w:hAnsi="Arial" w:cs="Arial"/>
          <w:sz w:val="22"/>
          <w:szCs w:val="22"/>
        </w:rPr>
        <w:t>strengthening</w:t>
      </w:r>
      <w:r w:rsidR="00000000">
        <w:rPr>
          <w:rFonts w:ascii="Arial" w:eastAsia="Arial" w:hAnsi="Arial" w:cs="Arial"/>
          <w:sz w:val="22"/>
          <w:szCs w:val="22"/>
        </w:rPr>
        <w:t xml:space="preserve"> partnership working between health and social care services at a local level</w:t>
      </w:r>
      <w:r w:rsidR="00D47FF3">
        <w:rPr>
          <w:rFonts w:ascii="Arial" w:eastAsia="Arial" w:hAnsi="Arial" w:cs="Arial"/>
          <w:sz w:val="22"/>
          <w:szCs w:val="22"/>
        </w:rPr>
        <w:t xml:space="preserve">, </w:t>
      </w:r>
      <w:r w:rsidR="00D47FF3" w:rsidRPr="00D47FF3">
        <w:rPr>
          <w:rFonts w:ascii="Arial" w:eastAsia="Arial" w:hAnsi="Arial" w:cs="Arial"/>
          <w:sz w:val="22"/>
          <w:szCs w:val="22"/>
        </w:rPr>
        <w:t>this</w:t>
      </w:r>
      <w:r w:rsidR="00D47FF3" w:rsidRPr="00D47FF3">
        <w:rPr>
          <w:rFonts w:ascii="Arial" w:eastAsia="Arial" w:hAnsi="Arial" w:cs="Arial"/>
          <w:sz w:val="22"/>
          <w:szCs w:val="22"/>
        </w:rPr>
        <w:t xml:space="preserve"> encourages organisations to work together to plan and provide care instead of working on their own (Glasby, 2011).</w:t>
      </w:r>
    </w:p>
    <w:p w14:paraId="5E8ECF7C" w14:textId="562A9300" w:rsidR="00183253" w:rsidRDefault="00D47FF3">
      <w:pPr>
        <w:spacing w:line="360" w:lineRule="auto"/>
      </w:pPr>
      <w:r>
        <w:rPr>
          <w:rFonts w:ascii="Arial" w:eastAsia="Arial" w:hAnsi="Arial" w:cs="Arial"/>
          <w:sz w:val="22"/>
          <w:szCs w:val="22"/>
        </w:rPr>
        <w:t>C</w:t>
      </w:r>
      <w:r w:rsidR="00000000">
        <w:rPr>
          <w:rFonts w:ascii="Arial" w:eastAsia="Arial" w:hAnsi="Arial" w:cs="Arial"/>
          <w:sz w:val="22"/>
          <w:szCs w:val="22"/>
        </w:rPr>
        <w:t xml:space="preserve">hallenges in multi-agency working include differing professional </w:t>
      </w:r>
      <w:r>
        <w:rPr>
          <w:rFonts w:ascii="Arial" w:eastAsia="Arial" w:hAnsi="Arial" w:cs="Arial"/>
          <w:sz w:val="22"/>
          <w:szCs w:val="22"/>
        </w:rPr>
        <w:t>importance</w:t>
      </w:r>
      <w:r w:rsidR="00000000">
        <w:rPr>
          <w:rFonts w:ascii="Arial" w:eastAsia="Arial" w:hAnsi="Arial" w:cs="Arial"/>
          <w:sz w:val="22"/>
          <w:szCs w:val="22"/>
        </w:rPr>
        <w:t xml:space="preserve"> and cultures, communication barriers between services, unclear role boundaries and </w:t>
      </w:r>
      <w:r>
        <w:rPr>
          <w:rFonts w:ascii="Arial" w:eastAsia="Arial" w:hAnsi="Arial" w:cs="Arial"/>
          <w:sz w:val="22"/>
          <w:szCs w:val="22"/>
        </w:rPr>
        <w:t>lack of enthusiasm</w:t>
      </w:r>
      <w:r w:rsidR="00000000">
        <w:rPr>
          <w:rFonts w:ascii="Arial" w:eastAsia="Arial" w:hAnsi="Arial" w:cs="Arial"/>
          <w:sz w:val="22"/>
          <w:szCs w:val="22"/>
        </w:rPr>
        <w:t xml:space="preserve"> to share information due to </w:t>
      </w:r>
      <w:r>
        <w:rPr>
          <w:rFonts w:ascii="Arial" w:eastAsia="Arial" w:hAnsi="Arial" w:cs="Arial"/>
          <w:sz w:val="22"/>
          <w:szCs w:val="22"/>
        </w:rPr>
        <w:t>privacy</w:t>
      </w:r>
      <w:r w:rsidR="00000000">
        <w:rPr>
          <w:rFonts w:ascii="Arial" w:eastAsia="Arial" w:hAnsi="Arial" w:cs="Arial"/>
          <w:sz w:val="22"/>
          <w:szCs w:val="22"/>
        </w:rPr>
        <w:t xml:space="preserve"> concerns. </w:t>
      </w:r>
      <w:r w:rsidR="009F3965" w:rsidRPr="009F3965">
        <w:rPr>
          <w:rFonts w:ascii="Arial" w:eastAsia="Arial" w:hAnsi="Arial" w:cs="Arial"/>
          <w:sz w:val="22"/>
          <w:szCs w:val="22"/>
        </w:rPr>
        <w:t xml:space="preserve">In Mr. Sadiq's case, the missed visit shows that the home care agency and the other professionals may not have worked together well. It also suggests that concerns may not have been reported quickly when the problem first </w:t>
      </w:r>
      <w:r w:rsidR="009F3965" w:rsidRPr="009F3965">
        <w:rPr>
          <w:rFonts w:ascii="Arial" w:eastAsia="Arial" w:hAnsi="Arial" w:cs="Arial"/>
          <w:sz w:val="22"/>
          <w:szCs w:val="22"/>
        </w:rPr>
        <w:lastRenderedPageBreak/>
        <w:t>happened.</w:t>
      </w:r>
      <w:r w:rsidR="009F3965">
        <w:rPr>
          <w:rFonts w:ascii="Arial" w:eastAsia="Arial" w:hAnsi="Arial" w:cs="Arial"/>
          <w:sz w:val="22"/>
          <w:szCs w:val="22"/>
        </w:rPr>
        <w:t xml:space="preserve"> Plans</w:t>
      </w:r>
      <w:r w:rsidR="00000000">
        <w:rPr>
          <w:rFonts w:ascii="Arial" w:eastAsia="Arial" w:hAnsi="Arial" w:cs="Arial"/>
          <w:sz w:val="22"/>
          <w:szCs w:val="22"/>
        </w:rPr>
        <w:t xml:space="preserve"> for </w:t>
      </w:r>
      <w:r w:rsidR="009F3965" w:rsidRPr="009F3965">
        <w:rPr>
          <w:rFonts w:ascii="Arial" w:eastAsia="Arial" w:hAnsi="Arial" w:cs="Arial"/>
          <w:sz w:val="22"/>
          <w:szCs w:val="22"/>
        </w:rPr>
        <w:t>solving these problems</w:t>
      </w:r>
      <w:r w:rsidR="009F3965" w:rsidRPr="009F3965">
        <w:rPr>
          <w:rFonts w:ascii="Arial" w:eastAsia="Arial" w:hAnsi="Arial" w:cs="Arial"/>
          <w:sz w:val="22"/>
          <w:szCs w:val="22"/>
        </w:rPr>
        <w:t xml:space="preserve"> </w:t>
      </w:r>
      <w:r w:rsidR="00000000">
        <w:rPr>
          <w:rFonts w:ascii="Arial" w:eastAsia="Arial" w:hAnsi="Arial" w:cs="Arial"/>
          <w:sz w:val="22"/>
          <w:szCs w:val="22"/>
        </w:rPr>
        <w:t>include joint training across agencies, use of shared digital care records, appointing a key worker to coordinate care and building trust. Clear protocols for information sharing, mutual respect for the expertise of different professional roles and a shared understanding of Mr</w:t>
      </w:r>
      <w:r w:rsidR="009F3965">
        <w:rPr>
          <w:rFonts w:ascii="Arial" w:eastAsia="Arial" w:hAnsi="Arial" w:cs="Arial"/>
          <w:sz w:val="22"/>
          <w:szCs w:val="22"/>
        </w:rPr>
        <w:t>.</w:t>
      </w:r>
      <w:r w:rsidR="00000000">
        <w:rPr>
          <w:rFonts w:ascii="Arial" w:eastAsia="Arial" w:hAnsi="Arial" w:cs="Arial"/>
          <w:sz w:val="22"/>
          <w:szCs w:val="22"/>
        </w:rPr>
        <w:t xml:space="preserve"> Sadiq's needs and preferences would </w:t>
      </w:r>
      <w:r w:rsidR="009F3965" w:rsidRPr="009F3965">
        <w:rPr>
          <w:rFonts w:ascii="Arial" w:eastAsia="Arial" w:hAnsi="Arial" w:cs="Arial"/>
          <w:sz w:val="22"/>
          <w:szCs w:val="22"/>
        </w:rPr>
        <w:t>help make sure this does not happen again.</w:t>
      </w:r>
    </w:p>
    <w:p w14:paraId="510989ED" w14:textId="2DC9539F" w:rsidR="004E6EF2" w:rsidRDefault="009F3965">
      <w:pPr>
        <w:spacing w:line="360" w:lineRule="auto"/>
        <w:rPr>
          <w:rFonts w:ascii="Arial" w:eastAsia="Arial" w:hAnsi="Arial" w:cs="Arial"/>
          <w:sz w:val="22"/>
          <w:szCs w:val="22"/>
        </w:rPr>
      </w:pPr>
      <w:r w:rsidRPr="009F3965">
        <w:rPr>
          <w:rFonts w:ascii="Arial" w:eastAsia="Arial" w:hAnsi="Arial" w:cs="Arial"/>
          <w:sz w:val="22"/>
          <w:szCs w:val="22"/>
        </w:rPr>
        <w:t>Good teamwork can lead to better care</w:t>
      </w:r>
      <w:r>
        <w:rPr>
          <w:rFonts w:ascii="Arial" w:eastAsia="Arial" w:hAnsi="Arial" w:cs="Arial"/>
          <w:sz w:val="22"/>
          <w:szCs w:val="22"/>
        </w:rPr>
        <w:t xml:space="preserve"> </w:t>
      </w:r>
      <w:r w:rsidR="00000000">
        <w:rPr>
          <w:rFonts w:ascii="Arial" w:eastAsia="Arial" w:hAnsi="Arial" w:cs="Arial"/>
          <w:sz w:val="22"/>
          <w:szCs w:val="22"/>
        </w:rPr>
        <w:t>for Mr</w:t>
      </w:r>
      <w:r>
        <w:rPr>
          <w:rFonts w:ascii="Arial" w:eastAsia="Arial" w:hAnsi="Arial" w:cs="Arial"/>
          <w:sz w:val="22"/>
          <w:szCs w:val="22"/>
        </w:rPr>
        <w:t>.</w:t>
      </w:r>
      <w:r w:rsidR="00000000">
        <w:rPr>
          <w:rFonts w:ascii="Arial" w:eastAsia="Arial" w:hAnsi="Arial" w:cs="Arial"/>
          <w:sz w:val="22"/>
          <w:szCs w:val="22"/>
        </w:rPr>
        <w:t xml:space="preserve"> Sadiq, </w:t>
      </w:r>
      <w:r w:rsidR="00B50A34" w:rsidRPr="009F3965">
        <w:rPr>
          <w:rFonts w:ascii="Arial" w:eastAsia="Arial" w:hAnsi="Arial" w:cs="Arial"/>
          <w:sz w:val="22"/>
          <w:szCs w:val="22"/>
        </w:rPr>
        <w:t>it</w:t>
      </w:r>
      <w:r w:rsidRPr="009F3965">
        <w:rPr>
          <w:rFonts w:ascii="Arial" w:eastAsia="Arial" w:hAnsi="Arial" w:cs="Arial"/>
          <w:sz w:val="22"/>
          <w:szCs w:val="22"/>
        </w:rPr>
        <w:t xml:space="preserve"> can reduce mistakes, such as missed medication, make better use of the team's resources and help keep him safe while improving his dignity and quality of life.</w:t>
      </w:r>
    </w:p>
    <w:p w14:paraId="1BD4D778" w14:textId="77777777" w:rsidR="009F3965" w:rsidRDefault="009F3965">
      <w:pPr>
        <w:spacing w:line="360" w:lineRule="auto"/>
      </w:pPr>
    </w:p>
    <w:p w14:paraId="4014B9CA" w14:textId="77777777" w:rsidR="00183253" w:rsidRDefault="00000000">
      <w:pPr>
        <w:pBdr>
          <w:bottom w:val="double" w:sz="6" w:space="1" w:color="auto"/>
        </w:pBdr>
        <w:spacing w:line="360" w:lineRule="auto"/>
        <w:rPr>
          <w:rStyle w:val="SubtleEmphasis"/>
          <w:rFonts w:ascii="Arial" w:hAnsi="Arial" w:cs="Arial"/>
          <w:sz w:val="22"/>
          <w:szCs w:val="22"/>
        </w:rPr>
      </w:pPr>
      <w:r w:rsidRPr="00CF34C6">
        <w:rPr>
          <w:rStyle w:val="SubtleEmphasis"/>
          <w:rFonts w:ascii="Arial" w:hAnsi="Arial" w:cs="Arial"/>
          <w:color w:val="0B769F" w:themeColor="accent4" w:themeShade="BF"/>
          <w:sz w:val="22"/>
          <w:szCs w:val="22"/>
        </w:rPr>
        <w:t>Conclusion</w:t>
      </w:r>
    </w:p>
    <w:p w14:paraId="25D393EF" w14:textId="77777777" w:rsidR="004E6EF2" w:rsidRPr="004E6EF2" w:rsidRDefault="004E6EF2">
      <w:pPr>
        <w:spacing w:line="360" w:lineRule="auto"/>
        <w:rPr>
          <w:rStyle w:val="SubtleEmphasis"/>
          <w:rFonts w:ascii="Arial" w:hAnsi="Arial" w:cs="Arial"/>
          <w:sz w:val="22"/>
          <w:szCs w:val="22"/>
        </w:rPr>
      </w:pPr>
    </w:p>
    <w:p w14:paraId="1D5B807B" w14:textId="7BFC71EA" w:rsidR="004E6EF2" w:rsidRDefault="005522D1">
      <w:pPr>
        <w:spacing w:line="360" w:lineRule="auto"/>
        <w:rPr>
          <w:rFonts w:ascii="Arial" w:eastAsia="Arial" w:hAnsi="Arial" w:cs="Arial"/>
          <w:sz w:val="22"/>
          <w:szCs w:val="22"/>
        </w:rPr>
      </w:pPr>
      <w:r w:rsidRPr="005522D1">
        <w:rPr>
          <w:rFonts w:ascii="Arial" w:eastAsia="Arial" w:hAnsi="Arial" w:cs="Arial"/>
          <w:sz w:val="22"/>
          <w:szCs w:val="22"/>
        </w:rPr>
        <w:t xml:space="preserve">Mr. Sadiq's case shows how important good communication, clear </w:t>
      </w:r>
      <w:r>
        <w:rPr>
          <w:rFonts w:ascii="Arial" w:eastAsia="Arial" w:hAnsi="Arial" w:cs="Arial"/>
          <w:sz w:val="22"/>
          <w:szCs w:val="22"/>
        </w:rPr>
        <w:t xml:space="preserve">record-keeping </w:t>
      </w:r>
      <w:r w:rsidRPr="005522D1">
        <w:rPr>
          <w:rFonts w:ascii="Arial" w:eastAsia="Arial" w:hAnsi="Arial" w:cs="Arial"/>
          <w:sz w:val="22"/>
          <w:szCs w:val="22"/>
        </w:rPr>
        <w:t>and teamwork between different health and social care services are.</w:t>
      </w:r>
      <w:r>
        <w:rPr>
          <w:rFonts w:ascii="Arial" w:eastAsia="Arial" w:hAnsi="Arial" w:cs="Arial"/>
          <w:sz w:val="22"/>
          <w:szCs w:val="22"/>
        </w:rPr>
        <w:t xml:space="preserve"> </w:t>
      </w:r>
      <w:r w:rsidRPr="005522D1">
        <w:rPr>
          <w:rFonts w:ascii="Arial" w:eastAsia="Arial" w:hAnsi="Arial" w:cs="Arial"/>
          <w:sz w:val="22"/>
          <w:szCs w:val="22"/>
        </w:rPr>
        <w:t>Following the Equality Act 2010 and the Data Protection Act 2018 and using communication models such as SOLER and the transactional model, helps provide safe</w:t>
      </w:r>
      <w:r>
        <w:rPr>
          <w:rFonts w:ascii="Arial" w:eastAsia="Arial" w:hAnsi="Arial" w:cs="Arial"/>
          <w:sz w:val="22"/>
          <w:szCs w:val="22"/>
        </w:rPr>
        <w:t xml:space="preserve"> </w:t>
      </w:r>
      <w:r w:rsidRPr="005522D1">
        <w:rPr>
          <w:rFonts w:ascii="Arial" w:eastAsia="Arial" w:hAnsi="Arial" w:cs="Arial"/>
          <w:sz w:val="22"/>
          <w:szCs w:val="22"/>
        </w:rPr>
        <w:t xml:space="preserve">and person-centred care, even when there are language </w:t>
      </w:r>
      <w:r w:rsidRPr="005522D1">
        <w:rPr>
          <w:rFonts w:ascii="Arial" w:eastAsia="Arial" w:hAnsi="Arial" w:cs="Arial"/>
          <w:sz w:val="22"/>
          <w:szCs w:val="22"/>
        </w:rPr>
        <w:t>difficulties</w:t>
      </w:r>
      <w:r w:rsidRPr="005522D1">
        <w:rPr>
          <w:rFonts w:ascii="Arial" w:eastAsia="Arial" w:hAnsi="Arial" w:cs="Arial"/>
          <w:sz w:val="22"/>
          <w:szCs w:val="22"/>
        </w:rPr>
        <w:t>.</w:t>
      </w:r>
      <w:r>
        <w:rPr>
          <w:rFonts w:ascii="Arial" w:eastAsia="Arial" w:hAnsi="Arial" w:cs="Arial"/>
          <w:sz w:val="22"/>
          <w:szCs w:val="22"/>
        </w:rPr>
        <w:t xml:space="preserve"> </w:t>
      </w:r>
      <w:r w:rsidR="00000000">
        <w:rPr>
          <w:rFonts w:ascii="Arial" w:eastAsia="Arial" w:hAnsi="Arial" w:cs="Arial"/>
          <w:sz w:val="22"/>
          <w:szCs w:val="22"/>
        </w:rPr>
        <w:t xml:space="preserve">The missed home visit in this case </w:t>
      </w:r>
      <w:r>
        <w:rPr>
          <w:rFonts w:ascii="Arial" w:eastAsia="Arial" w:hAnsi="Arial" w:cs="Arial"/>
          <w:sz w:val="22"/>
          <w:szCs w:val="22"/>
        </w:rPr>
        <w:t>shows</w:t>
      </w:r>
      <w:r w:rsidR="00000000">
        <w:rPr>
          <w:rFonts w:ascii="Arial" w:eastAsia="Arial" w:hAnsi="Arial" w:cs="Arial"/>
          <w:sz w:val="22"/>
          <w:szCs w:val="22"/>
        </w:rPr>
        <w:t xml:space="preserve"> how quickly small </w:t>
      </w:r>
      <w:r>
        <w:rPr>
          <w:rFonts w:ascii="Arial" w:eastAsia="Arial" w:hAnsi="Arial" w:cs="Arial"/>
          <w:sz w:val="22"/>
          <w:szCs w:val="22"/>
        </w:rPr>
        <w:t>failures</w:t>
      </w:r>
      <w:r w:rsidR="00000000">
        <w:rPr>
          <w:rFonts w:ascii="Arial" w:eastAsia="Arial" w:hAnsi="Arial" w:cs="Arial"/>
          <w:sz w:val="22"/>
          <w:szCs w:val="22"/>
        </w:rPr>
        <w:t xml:space="preserve"> in communication or record keeping can affect a </w:t>
      </w:r>
      <w:r>
        <w:rPr>
          <w:rFonts w:ascii="Arial" w:eastAsia="Arial" w:hAnsi="Arial" w:cs="Arial"/>
          <w:sz w:val="22"/>
          <w:szCs w:val="22"/>
        </w:rPr>
        <w:t>weak</w:t>
      </w:r>
      <w:r w:rsidR="00000000">
        <w:rPr>
          <w:rFonts w:ascii="Arial" w:eastAsia="Arial" w:hAnsi="Arial" w:cs="Arial"/>
          <w:sz w:val="22"/>
          <w:szCs w:val="22"/>
        </w:rPr>
        <w:t xml:space="preserve"> person's safety. </w:t>
      </w:r>
      <w:r w:rsidRPr="005522D1">
        <w:rPr>
          <w:rFonts w:ascii="Arial" w:eastAsia="Arial" w:hAnsi="Arial" w:cs="Arial"/>
          <w:sz w:val="22"/>
          <w:szCs w:val="22"/>
        </w:rPr>
        <w:t>Improving administration, giving staff cultural awareness training and helping different services work together better can reduce the chance of similar problems happening again.</w:t>
      </w:r>
      <w:r w:rsidR="00000000">
        <w:rPr>
          <w:rFonts w:ascii="Arial" w:eastAsia="Arial" w:hAnsi="Arial" w:cs="Arial"/>
          <w:sz w:val="22"/>
          <w:szCs w:val="22"/>
        </w:rPr>
        <w:t xml:space="preserve"> </w:t>
      </w:r>
      <w:r w:rsidRPr="005522D1">
        <w:rPr>
          <w:rFonts w:ascii="Arial" w:eastAsia="Arial" w:hAnsi="Arial" w:cs="Arial"/>
          <w:sz w:val="22"/>
          <w:szCs w:val="22"/>
        </w:rPr>
        <w:t>By focusing on these three areas, professionals can provide better support for older people like Mr. Sadiq and deliver care that follows the law and meets each person's needs.</w:t>
      </w:r>
    </w:p>
    <w:p w14:paraId="30DF5862" w14:textId="77777777" w:rsidR="004E6EF2" w:rsidRDefault="004E6EF2">
      <w:pPr>
        <w:spacing w:line="360" w:lineRule="auto"/>
        <w:rPr>
          <w:rFonts w:ascii="Arial" w:eastAsia="Arial" w:hAnsi="Arial" w:cs="Arial"/>
          <w:sz w:val="22"/>
          <w:szCs w:val="22"/>
        </w:rPr>
      </w:pPr>
    </w:p>
    <w:p w14:paraId="0C37B718" w14:textId="77777777" w:rsidR="004E6EF2" w:rsidRDefault="004E6EF2">
      <w:pPr>
        <w:spacing w:line="360" w:lineRule="auto"/>
      </w:pPr>
    </w:p>
    <w:p w14:paraId="3ABF6766" w14:textId="77777777" w:rsidR="00C22BF0" w:rsidRDefault="00C22BF0">
      <w:pPr>
        <w:spacing w:line="360" w:lineRule="auto"/>
      </w:pPr>
    </w:p>
    <w:p w14:paraId="6A841353" w14:textId="77777777" w:rsidR="00C22BF0" w:rsidRDefault="00C22BF0">
      <w:pPr>
        <w:spacing w:line="360" w:lineRule="auto"/>
      </w:pPr>
    </w:p>
    <w:p w14:paraId="0A1C9676" w14:textId="77777777" w:rsidR="00C22BF0" w:rsidRDefault="00C22BF0">
      <w:pPr>
        <w:spacing w:line="360" w:lineRule="auto"/>
      </w:pPr>
    </w:p>
    <w:p w14:paraId="629C4271" w14:textId="77777777" w:rsidR="005522D1" w:rsidRDefault="005522D1">
      <w:pPr>
        <w:spacing w:line="360" w:lineRule="auto"/>
      </w:pPr>
    </w:p>
    <w:p w14:paraId="6B2B3331" w14:textId="77777777" w:rsidR="005522D1" w:rsidRDefault="005522D1">
      <w:pPr>
        <w:spacing w:line="360" w:lineRule="auto"/>
      </w:pPr>
    </w:p>
    <w:p w14:paraId="0B21B190" w14:textId="77777777" w:rsidR="005522D1" w:rsidRDefault="005522D1">
      <w:pPr>
        <w:spacing w:line="360" w:lineRule="auto"/>
      </w:pPr>
    </w:p>
    <w:p w14:paraId="38EDDF32" w14:textId="77777777" w:rsidR="005522D1" w:rsidRDefault="005522D1">
      <w:pPr>
        <w:spacing w:line="360" w:lineRule="auto"/>
      </w:pPr>
    </w:p>
    <w:p w14:paraId="249AED0F" w14:textId="77777777" w:rsidR="005522D1" w:rsidRDefault="005522D1">
      <w:pPr>
        <w:spacing w:line="360" w:lineRule="auto"/>
      </w:pPr>
    </w:p>
    <w:p w14:paraId="1C6EAF02" w14:textId="77777777" w:rsidR="005522D1" w:rsidRDefault="005522D1">
      <w:pPr>
        <w:spacing w:line="360" w:lineRule="auto"/>
      </w:pPr>
    </w:p>
    <w:p w14:paraId="7B7A1A6F" w14:textId="77777777" w:rsidR="005522D1" w:rsidRDefault="005522D1">
      <w:pPr>
        <w:spacing w:line="360" w:lineRule="auto"/>
      </w:pPr>
    </w:p>
    <w:p w14:paraId="58045C2B" w14:textId="77777777" w:rsidR="005522D1" w:rsidRDefault="005522D1">
      <w:pPr>
        <w:spacing w:line="360" w:lineRule="auto"/>
      </w:pPr>
    </w:p>
    <w:p w14:paraId="492FF249" w14:textId="77777777" w:rsidR="005522D1" w:rsidRDefault="005522D1">
      <w:pPr>
        <w:spacing w:line="360" w:lineRule="auto"/>
      </w:pPr>
    </w:p>
    <w:p w14:paraId="636EF196" w14:textId="77777777" w:rsidR="005522D1" w:rsidRDefault="005522D1">
      <w:pPr>
        <w:spacing w:line="360" w:lineRule="auto"/>
      </w:pPr>
    </w:p>
    <w:p w14:paraId="0071D468" w14:textId="77777777" w:rsidR="005522D1" w:rsidRDefault="005522D1">
      <w:pPr>
        <w:spacing w:line="360" w:lineRule="auto"/>
      </w:pPr>
    </w:p>
    <w:p w14:paraId="6A6CBDD5" w14:textId="77777777" w:rsidR="00C22BF0" w:rsidRDefault="00C22BF0">
      <w:pPr>
        <w:spacing w:line="360" w:lineRule="auto"/>
      </w:pPr>
    </w:p>
    <w:p w14:paraId="2FD9B259" w14:textId="77777777" w:rsidR="00183253" w:rsidRDefault="00000000">
      <w:pPr>
        <w:pBdr>
          <w:bottom w:val="double" w:sz="6" w:space="1" w:color="auto"/>
        </w:pBdr>
        <w:spacing w:line="360" w:lineRule="auto"/>
        <w:rPr>
          <w:rStyle w:val="SubtleEmphasis"/>
          <w:rFonts w:ascii="Arial" w:hAnsi="Arial" w:cs="Arial"/>
          <w:sz w:val="22"/>
          <w:szCs w:val="22"/>
        </w:rPr>
      </w:pPr>
      <w:r w:rsidRPr="00CF34C6">
        <w:rPr>
          <w:rStyle w:val="SubtleEmphasis"/>
          <w:rFonts w:ascii="Arial" w:hAnsi="Arial" w:cs="Arial"/>
          <w:color w:val="0B769F" w:themeColor="accent4" w:themeShade="BF"/>
          <w:sz w:val="22"/>
          <w:szCs w:val="22"/>
        </w:rPr>
        <w:lastRenderedPageBreak/>
        <w:t>Reference List (</w:t>
      </w:r>
      <w:proofErr w:type="spellStart"/>
      <w:r w:rsidRPr="00CF34C6">
        <w:rPr>
          <w:rStyle w:val="SubtleEmphasis"/>
          <w:rFonts w:ascii="Arial" w:hAnsi="Arial" w:cs="Arial"/>
          <w:color w:val="0B769F" w:themeColor="accent4" w:themeShade="BF"/>
          <w:sz w:val="22"/>
          <w:szCs w:val="22"/>
        </w:rPr>
        <w:t>UWTSD</w:t>
      </w:r>
      <w:proofErr w:type="spellEnd"/>
      <w:r w:rsidRPr="00CF34C6">
        <w:rPr>
          <w:rStyle w:val="SubtleEmphasis"/>
          <w:rFonts w:ascii="Arial" w:hAnsi="Arial" w:cs="Arial"/>
          <w:color w:val="0B769F" w:themeColor="accent4" w:themeShade="BF"/>
          <w:sz w:val="22"/>
          <w:szCs w:val="22"/>
        </w:rPr>
        <w:t xml:space="preserve"> Harvard style)</w:t>
      </w:r>
    </w:p>
    <w:p w14:paraId="79AA35E0" w14:textId="77777777" w:rsidR="004E6EF2" w:rsidRPr="004E6EF2" w:rsidRDefault="004E6EF2">
      <w:pPr>
        <w:spacing w:line="360" w:lineRule="auto"/>
        <w:rPr>
          <w:rStyle w:val="SubtleEmphasis"/>
          <w:rFonts w:ascii="Arial" w:hAnsi="Arial" w:cs="Arial"/>
          <w:sz w:val="22"/>
          <w:szCs w:val="22"/>
        </w:rPr>
      </w:pPr>
    </w:p>
    <w:p w14:paraId="4D9BC1D2" w14:textId="77777777" w:rsidR="00183253" w:rsidRDefault="00000000">
      <w:pPr>
        <w:spacing w:line="360" w:lineRule="auto"/>
        <w:rPr>
          <w:rFonts w:ascii="Arial" w:eastAsia="Arial" w:hAnsi="Arial" w:cs="Arial"/>
          <w:sz w:val="22"/>
          <w:szCs w:val="22"/>
        </w:rPr>
      </w:pPr>
      <w:r>
        <w:rPr>
          <w:rFonts w:ascii="Arial" w:eastAsia="Arial" w:hAnsi="Arial" w:cs="Arial"/>
          <w:sz w:val="22"/>
          <w:szCs w:val="22"/>
        </w:rPr>
        <w:t xml:space="preserve">Care Quality Commission (2023) </w:t>
      </w:r>
      <w:r>
        <w:rPr>
          <w:rFonts w:ascii="Arial" w:eastAsia="Arial" w:hAnsi="Arial" w:cs="Arial"/>
          <w:i/>
          <w:iCs/>
          <w:sz w:val="22"/>
          <w:szCs w:val="22"/>
        </w:rPr>
        <w:t>Fundamental standards of care – record keeping</w:t>
      </w:r>
      <w:r>
        <w:rPr>
          <w:rFonts w:ascii="Arial" w:eastAsia="Arial" w:hAnsi="Arial" w:cs="Arial"/>
          <w:sz w:val="22"/>
          <w:szCs w:val="22"/>
        </w:rPr>
        <w:t xml:space="preserve">. Available at: </w:t>
      </w:r>
      <w:hyperlink r:id="rId7" w:history="1">
        <w:r w:rsidR="00183253">
          <w:rPr>
            <w:rStyle w:val="Hyperlink"/>
            <w:rFonts w:ascii="Arial" w:eastAsia="Arial" w:hAnsi="Arial" w:cs="Arial"/>
            <w:sz w:val="22"/>
            <w:szCs w:val="22"/>
          </w:rPr>
          <w:t>https://</w:t>
        </w:r>
        <w:proofErr w:type="spellStart"/>
        <w:r w:rsidR="00183253">
          <w:rPr>
            <w:rStyle w:val="Hyperlink"/>
            <w:rFonts w:ascii="Arial" w:eastAsia="Arial" w:hAnsi="Arial" w:cs="Arial"/>
            <w:sz w:val="22"/>
            <w:szCs w:val="22"/>
          </w:rPr>
          <w:t>www.cqc.org.uk</w:t>
        </w:r>
        <w:proofErr w:type="spellEnd"/>
        <w:r w:rsidR="00183253">
          <w:rPr>
            <w:rStyle w:val="Hyperlink"/>
            <w:rFonts w:ascii="Arial" w:eastAsia="Arial" w:hAnsi="Arial" w:cs="Arial"/>
            <w:sz w:val="22"/>
            <w:szCs w:val="22"/>
          </w:rPr>
          <w:t>/</w:t>
        </w:r>
      </w:hyperlink>
      <w:r>
        <w:rPr>
          <w:rFonts w:ascii="Arial" w:eastAsia="Arial" w:hAnsi="Arial" w:cs="Arial"/>
          <w:sz w:val="22"/>
          <w:szCs w:val="22"/>
        </w:rPr>
        <w:t xml:space="preserve"> (Accessed: 13 July 2026).</w:t>
      </w:r>
    </w:p>
    <w:p w14:paraId="51606B5C" w14:textId="77777777" w:rsidR="00CF34C6" w:rsidRDefault="00CF34C6">
      <w:pPr>
        <w:spacing w:line="360" w:lineRule="auto"/>
      </w:pPr>
    </w:p>
    <w:p w14:paraId="6B6765AF" w14:textId="77777777" w:rsidR="00183253" w:rsidRDefault="00000000">
      <w:pPr>
        <w:spacing w:line="360" w:lineRule="auto"/>
        <w:rPr>
          <w:rFonts w:ascii="Arial" w:eastAsia="Arial" w:hAnsi="Arial" w:cs="Arial"/>
          <w:sz w:val="22"/>
          <w:szCs w:val="22"/>
        </w:rPr>
      </w:pPr>
      <w:r>
        <w:rPr>
          <w:rFonts w:ascii="Arial" w:eastAsia="Arial" w:hAnsi="Arial" w:cs="Arial"/>
          <w:sz w:val="22"/>
          <w:szCs w:val="22"/>
        </w:rPr>
        <w:t xml:space="preserve">Department of Health and Social Care (2022) </w:t>
      </w:r>
      <w:r>
        <w:rPr>
          <w:rFonts w:ascii="Arial" w:eastAsia="Arial" w:hAnsi="Arial" w:cs="Arial"/>
          <w:i/>
          <w:iCs/>
          <w:sz w:val="22"/>
          <w:szCs w:val="22"/>
        </w:rPr>
        <w:t>Health and Care Act 2022</w:t>
      </w:r>
      <w:r>
        <w:rPr>
          <w:rFonts w:ascii="Arial" w:eastAsia="Arial" w:hAnsi="Arial" w:cs="Arial"/>
          <w:sz w:val="22"/>
          <w:szCs w:val="22"/>
        </w:rPr>
        <w:t xml:space="preserve">. London: </w:t>
      </w:r>
      <w:proofErr w:type="spellStart"/>
      <w:r>
        <w:rPr>
          <w:rFonts w:ascii="Arial" w:eastAsia="Arial" w:hAnsi="Arial" w:cs="Arial"/>
          <w:sz w:val="22"/>
          <w:szCs w:val="22"/>
        </w:rPr>
        <w:t>DHSC</w:t>
      </w:r>
      <w:proofErr w:type="spellEnd"/>
      <w:r>
        <w:rPr>
          <w:rFonts w:ascii="Arial" w:eastAsia="Arial" w:hAnsi="Arial" w:cs="Arial"/>
          <w:sz w:val="22"/>
          <w:szCs w:val="22"/>
        </w:rPr>
        <w:t>.</w:t>
      </w:r>
    </w:p>
    <w:p w14:paraId="51894BEC" w14:textId="77777777" w:rsidR="00CF34C6" w:rsidRDefault="00CF34C6">
      <w:pPr>
        <w:spacing w:line="360" w:lineRule="auto"/>
      </w:pPr>
    </w:p>
    <w:p w14:paraId="78B4E6F4" w14:textId="77777777" w:rsidR="00183253" w:rsidRDefault="00000000">
      <w:pPr>
        <w:spacing w:line="360" w:lineRule="auto"/>
        <w:rPr>
          <w:rFonts w:ascii="Arial" w:eastAsia="Arial" w:hAnsi="Arial" w:cs="Arial"/>
          <w:sz w:val="22"/>
          <w:szCs w:val="22"/>
        </w:rPr>
      </w:pPr>
      <w:r>
        <w:rPr>
          <w:rFonts w:ascii="Arial" w:eastAsia="Arial" w:hAnsi="Arial" w:cs="Arial"/>
          <w:sz w:val="22"/>
          <w:szCs w:val="22"/>
        </w:rPr>
        <w:t xml:space="preserve">Equality and Human Rights Commission (no date) </w:t>
      </w:r>
      <w:r>
        <w:rPr>
          <w:rFonts w:ascii="Arial" w:eastAsia="Arial" w:hAnsi="Arial" w:cs="Arial"/>
          <w:i/>
          <w:iCs/>
          <w:sz w:val="22"/>
          <w:szCs w:val="22"/>
        </w:rPr>
        <w:t>Equality and human rights in social care</w:t>
      </w:r>
      <w:r>
        <w:rPr>
          <w:rFonts w:ascii="Arial" w:eastAsia="Arial" w:hAnsi="Arial" w:cs="Arial"/>
          <w:sz w:val="22"/>
          <w:szCs w:val="22"/>
        </w:rPr>
        <w:t xml:space="preserve">. Available at: </w:t>
      </w:r>
      <w:hyperlink r:id="rId8" w:history="1">
        <w:r w:rsidR="00183253">
          <w:rPr>
            <w:rStyle w:val="Hyperlink"/>
            <w:rFonts w:ascii="Arial" w:eastAsia="Arial" w:hAnsi="Arial" w:cs="Arial"/>
            <w:sz w:val="22"/>
            <w:szCs w:val="22"/>
          </w:rPr>
          <w:t>https://</w:t>
        </w:r>
        <w:proofErr w:type="spellStart"/>
        <w:r w:rsidR="00183253">
          <w:rPr>
            <w:rStyle w:val="Hyperlink"/>
            <w:rFonts w:ascii="Arial" w:eastAsia="Arial" w:hAnsi="Arial" w:cs="Arial"/>
            <w:sz w:val="22"/>
            <w:szCs w:val="22"/>
          </w:rPr>
          <w:t>www.equalityhumanrights.com</w:t>
        </w:r>
        <w:proofErr w:type="spellEnd"/>
        <w:r w:rsidR="00183253">
          <w:rPr>
            <w:rStyle w:val="Hyperlink"/>
            <w:rFonts w:ascii="Arial" w:eastAsia="Arial" w:hAnsi="Arial" w:cs="Arial"/>
            <w:sz w:val="22"/>
            <w:szCs w:val="22"/>
          </w:rPr>
          <w:t>/</w:t>
        </w:r>
      </w:hyperlink>
      <w:r>
        <w:rPr>
          <w:rFonts w:ascii="Arial" w:eastAsia="Arial" w:hAnsi="Arial" w:cs="Arial"/>
          <w:sz w:val="22"/>
          <w:szCs w:val="22"/>
        </w:rPr>
        <w:t xml:space="preserve"> (Accessed: 13 July 2026).</w:t>
      </w:r>
    </w:p>
    <w:p w14:paraId="7D7C8EB9" w14:textId="77777777" w:rsidR="00CF34C6" w:rsidRDefault="00CF34C6">
      <w:pPr>
        <w:spacing w:line="360" w:lineRule="auto"/>
      </w:pPr>
    </w:p>
    <w:p w14:paraId="4F0D0C8F" w14:textId="77777777" w:rsidR="00183253" w:rsidRDefault="00000000">
      <w:pPr>
        <w:spacing w:line="360" w:lineRule="auto"/>
        <w:rPr>
          <w:rFonts w:ascii="Arial" w:eastAsia="Arial" w:hAnsi="Arial" w:cs="Arial"/>
          <w:sz w:val="22"/>
          <w:szCs w:val="22"/>
        </w:rPr>
      </w:pPr>
      <w:r>
        <w:rPr>
          <w:rFonts w:ascii="Arial" w:eastAsia="Arial" w:hAnsi="Arial" w:cs="Arial"/>
          <w:sz w:val="22"/>
          <w:szCs w:val="22"/>
        </w:rPr>
        <w:t xml:space="preserve">Glasby, J. (2011) 'Partnership working in England', </w:t>
      </w:r>
      <w:r>
        <w:rPr>
          <w:rFonts w:ascii="Arial" w:eastAsia="Arial" w:hAnsi="Arial" w:cs="Arial"/>
          <w:i/>
          <w:iCs/>
          <w:sz w:val="22"/>
          <w:szCs w:val="22"/>
        </w:rPr>
        <w:t>Journal of Integrated Care</w:t>
      </w:r>
      <w:r>
        <w:rPr>
          <w:rFonts w:ascii="Arial" w:eastAsia="Arial" w:hAnsi="Arial" w:cs="Arial"/>
          <w:sz w:val="22"/>
          <w:szCs w:val="22"/>
        </w:rPr>
        <w:t>, 19(3), pp. 26-33.</w:t>
      </w:r>
    </w:p>
    <w:p w14:paraId="6EF723CF" w14:textId="77777777" w:rsidR="00CF34C6" w:rsidRDefault="00CF34C6">
      <w:pPr>
        <w:spacing w:line="360" w:lineRule="auto"/>
      </w:pPr>
    </w:p>
    <w:p w14:paraId="42A7B5C5" w14:textId="77777777" w:rsidR="00183253" w:rsidRDefault="00000000">
      <w:pPr>
        <w:spacing w:line="360" w:lineRule="auto"/>
        <w:rPr>
          <w:rFonts w:ascii="Arial" w:eastAsia="Arial" w:hAnsi="Arial" w:cs="Arial"/>
          <w:sz w:val="22"/>
          <w:szCs w:val="22"/>
        </w:rPr>
      </w:pPr>
      <w:r>
        <w:rPr>
          <w:rFonts w:ascii="Arial" w:eastAsia="Arial" w:hAnsi="Arial" w:cs="Arial"/>
          <w:sz w:val="22"/>
          <w:szCs w:val="22"/>
        </w:rPr>
        <w:t xml:space="preserve">Information Commissioner's Office (2024) </w:t>
      </w:r>
      <w:r>
        <w:rPr>
          <w:rFonts w:ascii="Arial" w:eastAsia="Arial" w:hAnsi="Arial" w:cs="Arial"/>
          <w:i/>
          <w:iCs/>
          <w:sz w:val="22"/>
          <w:szCs w:val="22"/>
        </w:rPr>
        <w:t>Transparency in health and social care</w:t>
      </w:r>
      <w:r>
        <w:rPr>
          <w:rFonts w:ascii="Arial" w:eastAsia="Arial" w:hAnsi="Arial" w:cs="Arial"/>
          <w:sz w:val="22"/>
          <w:szCs w:val="22"/>
        </w:rPr>
        <w:t xml:space="preserve">. Available at: </w:t>
      </w:r>
      <w:hyperlink r:id="rId9" w:history="1">
        <w:r w:rsidR="00183253">
          <w:rPr>
            <w:rStyle w:val="Hyperlink"/>
            <w:rFonts w:ascii="Arial" w:eastAsia="Arial" w:hAnsi="Arial" w:cs="Arial"/>
            <w:sz w:val="22"/>
            <w:szCs w:val="22"/>
          </w:rPr>
          <w:t>https://ico.org.uk/for-organisations/uk-gdpr-guidance-and-resources/data-protection-principles/transparency-in-health-and-social-care/</w:t>
        </w:r>
      </w:hyperlink>
      <w:r>
        <w:rPr>
          <w:rFonts w:ascii="Arial" w:eastAsia="Arial" w:hAnsi="Arial" w:cs="Arial"/>
          <w:sz w:val="22"/>
          <w:szCs w:val="22"/>
        </w:rPr>
        <w:t xml:space="preserve"> (Accessed: 13 July 2026).</w:t>
      </w:r>
    </w:p>
    <w:p w14:paraId="2FF9A3CC" w14:textId="77777777" w:rsidR="00CF34C6" w:rsidRDefault="00CF34C6">
      <w:pPr>
        <w:spacing w:line="360" w:lineRule="auto"/>
      </w:pPr>
    </w:p>
    <w:p w14:paraId="36F52F04" w14:textId="77777777" w:rsidR="00183253" w:rsidRDefault="00000000">
      <w:pPr>
        <w:spacing w:line="360" w:lineRule="auto"/>
        <w:rPr>
          <w:rFonts w:ascii="Arial" w:eastAsia="Arial" w:hAnsi="Arial" w:cs="Arial"/>
          <w:sz w:val="22"/>
          <w:szCs w:val="22"/>
        </w:rPr>
      </w:pPr>
      <w:r>
        <w:rPr>
          <w:rFonts w:ascii="Arial" w:eastAsia="Arial" w:hAnsi="Arial" w:cs="Arial"/>
          <w:sz w:val="22"/>
          <w:szCs w:val="22"/>
        </w:rPr>
        <w:t xml:space="preserve">Social Care Institute for Excellence (no date) </w:t>
      </w:r>
      <w:r>
        <w:rPr>
          <w:rFonts w:ascii="Arial" w:eastAsia="Arial" w:hAnsi="Arial" w:cs="Arial"/>
          <w:i/>
          <w:iCs/>
          <w:sz w:val="22"/>
          <w:szCs w:val="22"/>
        </w:rPr>
        <w:t>Dignity: information and good communication</w:t>
      </w:r>
      <w:r>
        <w:rPr>
          <w:rFonts w:ascii="Arial" w:eastAsia="Arial" w:hAnsi="Arial" w:cs="Arial"/>
          <w:sz w:val="22"/>
          <w:szCs w:val="22"/>
        </w:rPr>
        <w:t xml:space="preserve">. Available at: </w:t>
      </w:r>
      <w:hyperlink r:id="rId10" w:history="1">
        <w:r w:rsidR="00183253">
          <w:rPr>
            <w:rStyle w:val="Hyperlink"/>
            <w:rFonts w:ascii="Arial" w:eastAsia="Arial" w:hAnsi="Arial" w:cs="Arial"/>
            <w:sz w:val="22"/>
            <w:szCs w:val="22"/>
          </w:rPr>
          <w:t>https://www.sc</w:t>
        </w:r>
        <w:r w:rsidR="00183253">
          <w:rPr>
            <w:rStyle w:val="Hyperlink"/>
            <w:rFonts w:ascii="Arial" w:eastAsia="Arial" w:hAnsi="Arial" w:cs="Arial"/>
            <w:sz w:val="22"/>
            <w:szCs w:val="22"/>
          </w:rPr>
          <w:t>i</w:t>
        </w:r>
        <w:r w:rsidR="00183253">
          <w:rPr>
            <w:rStyle w:val="Hyperlink"/>
            <w:rFonts w:ascii="Arial" w:eastAsia="Arial" w:hAnsi="Arial" w:cs="Arial"/>
            <w:sz w:val="22"/>
            <w:szCs w:val="22"/>
          </w:rPr>
          <w:t>e.org.uk/providing-care/dignity-in-care/communication/</w:t>
        </w:r>
      </w:hyperlink>
      <w:r>
        <w:rPr>
          <w:rFonts w:ascii="Arial" w:eastAsia="Arial" w:hAnsi="Arial" w:cs="Arial"/>
          <w:sz w:val="22"/>
          <w:szCs w:val="22"/>
        </w:rPr>
        <w:t xml:space="preserve"> (Accessed: 13 July 2026).</w:t>
      </w:r>
    </w:p>
    <w:p w14:paraId="7DE6DBD7" w14:textId="77777777" w:rsidR="00CF34C6" w:rsidRDefault="00CF34C6">
      <w:pPr>
        <w:spacing w:line="360" w:lineRule="auto"/>
      </w:pPr>
    </w:p>
    <w:p w14:paraId="77198E3B" w14:textId="77777777" w:rsidR="00183253" w:rsidRDefault="00000000">
      <w:pPr>
        <w:spacing w:line="360" w:lineRule="auto"/>
      </w:pPr>
      <w:r>
        <w:rPr>
          <w:rFonts w:ascii="Arial" w:eastAsia="Arial" w:hAnsi="Arial" w:cs="Arial"/>
          <w:sz w:val="22"/>
          <w:szCs w:val="22"/>
        </w:rPr>
        <w:t xml:space="preserve">Stickley, T. (2011) 'From SOLER to SURETY for effective non-verbal communication', </w:t>
      </w:r>
      <w:r>
        <w:rPr>
          <w:rFonts w:ascii="Arial" w:eastAsia="Arial" w:hAnsi="Arial" w:cs="Arial"/>
          <w:i/>
          <w:iCs/>
          <w:sz w:val="22"/>
          <w:szCs w:val="22"/>
        </w:rPr>
        <w:t>Nurse Education Today</w:t>
      </w:r>
      <w:r>
        <w:rPr>
          <w:rFonts w:ascii="Arial" w:eastAsia="Arial" w:hAnsi="Arial" w:cs="Arial"/>
          <w:sz w:val="22"/>
          <w:szCs w:val="22"/>
        </w:rPr>
        <w:t>, 31(8), pp. 887-889.</w:t>
      </w:r>
    </w:p>
    <w:sectPr w:rsidR="00183253" w:rsidSect="00A204B7">
      <w:footerReference w:type="default" r:id="rId11"/>
      <w:pgSz w:w="11906" w:h="16838"/>
      <w:pgMar w:top="1440" w:right="1440" w:bottom="1440" w:left="1440" w:header="708" w:footer="708" w:gutter="0"/>
      <w:pgBorders w:offsetFrom="page">
        <w:top w:val="outset" w:sz="6" w:space="24" w:color="auto" w:shadow="1"/>
        <w:left w:val="outset" w:sz="6" w:space="24" w:color="auto" w:shadow="1"/>
        <w:bottom w:val="outset" w:sz="6" w:space="24" w:color="auto" w:shadow="1"/>
        <w:right w:val="outset" w:sz="6" w:space="24" w:color="auto" w:shadow="1"/>
      </w:pgBorders>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6CA365" w14:textId="77777777" w:rsidR="008913C4" w:rsidRDefault="008913C4">
      <w:r>
        <w:separator/>
      </w:r>
    </w:p>
  </w:endnote>
  <w:endnote w:type="continuationSeparator" w:id="0">
    <w:p w14:paraId="5B1C631D" w14:textId="77777777" w:rsidR="008913C4" w:rsidRDefault="008913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01A787" w14:textId="77777777" w:rsidR="00183253" w:rsidRDefault="00000000">
    <w:pPr>
      <w:jc w:val="center"/>
    </w:pPr>
    <w:r>
      <w:rPr>
        <w:rFonts w:ascii="Arial" w:eastAsia="Arial" w:hAnsi="Arial" w:cs="Arial"/>
        <w:sz w:val="22"/>
        <w:szCs w:val="22"/>
      </w:rPr>
      <w:fldChar w:fldCharType="begin"/>
    </w:r>
    <w:r>
      <w:rPr>
        <w:rFonts w:ascii="Arial" w:eastAsia="Arial" w:hAnsi="Arial" w:cs="Arial"/>
        <w:sz w:val="22"/>
        <w:szCs w:val="22"/>
      </w:rPr>
      <w:instrText>PAGE</w:instrText>
    </w:r>
    <w:r>
      <w:rPr>
        <w:rFonts w:ascii="Arial" w:eastAsia="Arial" w:hAnsi="Arial" w:cs="Arial"/>
        <w:sz w:val="22"/>
        <w:szCs w:val="22"/>
      </w:rPr>
      <w:fldChar w:fldCharType="separate"/>
    </w:r>
    <w:r w:rsidR="004E6EF2">
      <w:rPr>
        <w:rFonts w:ascii="Arial" w:eastAsia="Arial" w:hAnsi="Arial" w:cs="Arial"/>
        <w:noProof/>
        <w:sz w:val="22"/>
        <w:szCs w:val="22"/>
      </w:rPr>
      <w:t>1</w:t>
    </w:r>
    <w:r>
      <w:rPr>
        <w:rFonts w:ascii="Arial" w:eastAsia="Arial" w:hAnsi="Arial" w:cs="Arial"/>
        <w:sz w:val="22"/>
        <w:szCs w:val="22"/>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BF7BCE" w14:textId="77777777" w:rsidR="008913C4" w:rsidRDefault="008913C4">
      <w:r>
        <w:separator/>
      </w:r>
    </w:p>
  </w:footnote>
  <w:footnote w:type="continuationSeparator" w:id="0">
    <w:p w14:paraId="18B3C0BF" w14:textId="77777777" w:rsidR="008913C4" w:rsidRDefault="008913C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E91B85"/>
    <w:multiLevelType w:val="hybridMultilevel"/>
    <w:tmpl w:val="08667E68"/>
    <w:lvl w:ilvl="0" w:tplc="ECB6A246">
      <w:start w:val="1"/>
      <w:numFmt w:val="bullet"/>
      <w:lvlText w:val="●"/>
      <w:lvlJc w:val="left"/>
      <w:pPr>
        <w:ind w:left="720" w:hanging="360"/>
      </w:pPr>
    </w:lvl>
    <w:lvl w:ilvl="1" w:tplc="F1AE2AA2">
      <w:start w:val="1"/>
      <w:numFmt w:val="bullet"/>
      <w:lvlText w:val="○"/>
      <w:lvlJc w:val="left"/>
      <w:pPr>
        <w:ind w:left="1440" w:hanging="360"/>
      </w:pPr>
    </w:lvl>
    <w:lvl w:ilvl="2" w:tplc="CCEAC386">
      <w:start w:val="1"/>
      <w:numFmt w:val="bullet"/>
      <w:lvlText w:val="■"/>
      <w:lvlJc w:val="left"/>
      <w:pPr>
        <w:ind w:left="2160" w:hanging="360"/>
      </w:pPr>
    </w:lvl>
    <w:lvl w:ilvl="3" w:tplc="9BC6A2FA">
      <w:start w:val="1"/>
      <w:numFmt w:val="bullet"/>
      <w:lvlText w:val="●"/>
      <w:lvlJc w:val="left"/>
      <w:pPr>
        <w:ind w:left="2880" w:hanging="360"/>
      </w:pPr>
    </w:lvl>
    <w:lvl w:ilvl="4" w:tplc="CAA24470">
      <w:start w:val="1"/>
      <w:numFmt w:val="bullet"/>
      <w:lvlText w:val="○"/>
      <w:lvlJc w:val="left"/>
      <w:pPr>
        <w:ind w:left="3600" w:hanging="360"/>
      </w:pPr>
    </w:lvl>
    <w:lvl w:ilvl="5" w:tplc="095C736A">
      <w:start w:val="1"/>
      <w:numFmt w:val="bullet"/>
      <w:lvlText w:val="■"/>
      <w:lvlJc w:val="left"/>
      <w:pPr>
        <w:ind w:left="4320" w:hanging="360"/>
      </w:pPr>
    </w:lvl>
    <w:lvl w:ilvl="6" w:tplc="0A1AEC30">
      <w:start w:val="1"/>
      <w:numFmt w:val="bullet"/>
      <w:lvlText w:val="●"/>
      <w:lvlJc w:val="left"/>
      <w:pPr>
        <w:ind w:left="5040" w:hanging="360"/>
      </w:pPr>
    </w:lvl>
    <w:lvl w:ilvl="7" w:tplc="8D06AF40">
      <w:start w:val="1"/>
      <w:numFmt w:val="bullet"/>
      <w:lvlText w:val="●"/>
      <w:lvlJc w:val="left"/>
      <w:pPr>
        <w:ind w:left="5760" w:hanging="360"/>
      </w:pPr>
    </w:lvl>
    <w:lvl w:ilvl="8" w:tplc="CF9E7A0E">
      <w:start w:val="1"/>
      <w:numFmt w:val="bullet"/>
      <w:lvlText w:val="●"/>
      <w:lvlJc w:val="left"/>
      <w:pPr>
        <w:ind w:left="6480" w:hanging="360"/>
      </w:pPr>
    </w:lvl>
  </w:abstractNum>
  <w:abstractNum w:abstractNumId="1" w15:restartNumberingAfterBreak="0">
    <w:nsid w:val="5FAD4409"/>
    <w:multiLevelType w:val="hybridMultilevel"/>
    <w:tmpl w:val="891A0D5E"/>
    <w:lvl w:ilvl="0" w:tplc="1F10E846">
      <w:start w:val="1"/>
      <w:numFmt w:val="bullet"/>
      <w:lvlText w:val="•"/>
      <w:lvlJc w:val="left"/>
      <w:pPr>
        <w:ind w:left="720" w:hanging="360"/>
      </w:pPr>
    </w:lvl>
    <w:lvl w:ilvl="1" w:tplc="45764900">
      <w:numFmt w:val="decimal"/>
      <w:lvlText w:val=""/>
      <w:lvlJc w:val="left"/>
    </w:lvl>
    <w:lvl w:ilvl="2" w:tplc="ED16F040">
      <w:numFmt w:val="decimal"/>
      <w:lvlText w:val=""/>
      <w:lvlJc w:val="left"/>
    </w:lvl>
    <w:lvl w:ilvl="3" w:tplc="8F6CB68E">
      <w:numFmt w:val="decimal"/>
      <w:lvlText w:val=""/>
      <w:lvlJc w:val="left"/>
    </w:lvl>
    <w:lvl w:ilvl="4" w:tplc="00200964">
      <w:numFmt w:val="decimal"/>
      <w:lvlText w:val=""/>
      <w:lvlJc w:val="left"/>
    </w:lvl>
    <w:lvl w:ilvl="5" w:tplc="BDFA952A">
      <w:numFmt w:val="decimal"/>
      <w:lvlText w:val=""/>
      <w:lvlJc w:val="left"/>
    </w:lvl>
    <w:lvl w:ilvl="6" w:tplc="F91AFFA2">
      <w:numFmt w:val="decimal"/>
      <w:lvlText w:val=""/>
      <w:lvlJc w:val="left"/>
    </w:lvl>
    <w:lvl w:ilvl="7" w:tplc="773E0FC4">
      <w:numFmt w:val="decimal"/>
      <w:lvlText w:val=""/>
      <w:lvlJc w:val="left"/>
    </w:lvl>
    <w:lvl w:ilvl="8" w:tplc="3C108CA8">
      <w:numFmt w:val="decimal"/>
      <w:lvlText w:val=""/>
      <w:lvlJc w:val="left"/>
    </w:lvl>
  </w:abstractNum>
  <w:num w:numId="1" w16cid:durableId="128211359">
    <w:abstractNumId w:val="0"/>
    <w:lvlOverride w:ilvl="0">
      <w:startOverride w:val="1"/>
    </w:lvlOverride>
  </w:num>
  <w:num w:numId="2" w16cid:durableId="626353505">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3253"/>
    <w:rsid w:val="000452CC"/>
    <w:rsid w:val="00183253"/>
    <w:rsid w:val="002D46ED"/>
    <w:rsid w:val="003A1518"/>
    <w:rsid w:val="003A73D6"/>
    <w:rsid w:val="003B0D0F"/>
    <w:rsid w:val="00466269"/>
    <w:rsid w:val="004E6EF2"/>
    <w:rsid w:val="00542F60"/>
    <w:rsid w:val="005522D1"/>
    <w:rsid w:val="00625DD2"/>
    <w:rsid w:val="00724D9E"/>
    <w:rsid w:val="0078616F"/>
    <w:rsid w:val="0087281B"/>
    <w:rsid w:val="008913C4"/>
    <w:rsid w:val="009F3965"/>
    <w:rsid w:val="00A204B7"/>
    <w:rsid w:val="00AA667F"/>
    <w:rsid w:val="00B50A34"/>
    <w:rsid w:val="00B5527B"/>
    <w:rsid w:val="00B906EB"/>
    <w:rsid w:val="00BB38CF"/>
    <w:rsid w:val="00C22BF0"/>
    <w:rsid w:val="00CC354B"/>
    <w:rsid w:val="00CE2872"/>
    <w:rsid w:val="00CF092C"/>
    <w:rsid w:val="00CF34C6"/>
    <w:rsid w:val="00D25F3E"/>
    <w:rsid w:val="00D47FF3"/>
    <w:rsid w:val="00E87B1C"/>
    <w:rsid w:val="00F269D4"/>
    <w:rsid w:val="00FE0A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436BD"/>
  <w15:docId w15:val="{AF52C5A1-2F29-40E9-BA68-660E0DEBF9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character" w:styleId="SubtleEmphasis">
    <w:name w:val="Subtle Emphasis"/>
    <w:basedOn w:val="DefaultParagraphFont"/>
    <w:uiPriority w:val="19"/>
    <w:qFormat/>
    <w:rsid w:val="004E6EF2"/>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qualityhumanrights.co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qc.org.u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scie.org.uk/providing-care/dignity-in-care/communication/" TargetMode="External"/><Relationship Id="rId4" Type="http://schemas.openxmlformats.org/officeDocument/2006/relationships/webSettings" Target="webSettings.xml"/><Relationship Id="rId9" Type="http://schemas.openxmlformats.org/officeDocument/2006/relationships/hyperlink" Target="https://ico.org.uk/for-organisations/uk-gdpr-guidance-and-resources/data-protection-principles/transparency-in-health-and-social-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302</TotalTime>
  <Pages>6</Pages>
  <Words>1715</Words>
  <Characters>9780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Rabia Rashid (2504610)</cp:lastModifiedBy>
  <cp:revision>16</cp:revision>
  <dcterms:created xsi:type="dcterms:W3CDTF">2026-07-13T01:19:00Z</dcterms:created>
  <dcterms:modified xsi:type="dcterms:W3CDTF">2026-07-13T06:30:00Z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c72bff38-fb1f-41f1-b86a-76a7c604f523</vt:lpwstr>
  </property>
</Properties>
</file>