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BC9EE5" w14:textId="582FB175" w:rsidR="00823E02" w:rsidRPr="00823E02" w:rsidRDefault="00823E02" w:rsidP="00F8104C">
      <w:pPr>
        <w:spacing w:line="360" w:lineRule="auto"/>
        <w:jc w:val="both"/>
        <w:rPr>
          <w:rFonts w:ascii="Arial" w:hAnsi="Arial" w:cs="Arial"/>
          <w:sz w:val="24"/>
          <w:szCs w:val="24"/>
        </w:rPr>
      </w:pPr>
      <w:r>
        <w:rPr>
          <w:rFonts w:ascii="Arial" w:hAnsi="Arial" w:cs="Arial"/>
          <w:sz w:val="24"/>
          <w:szCs w:val="24"/>
        </w:rPr>
        <w:t xml:space="preserve">                                                                       </w:t>
      </w:r>
      <w:r w:rsidRPr="00823E02">
        <w:rPr>
          <w:rFonts w:ascii="Arial" w:hAnsi="Arial" w:cs="Arial"/>
          <w:sz w:val="40"/>
          <w:szCs w:val="40"/>
        </w:rPr>
        <w:t>Management &amp; Organisational Behaviour ( BMIH5004)</w:t>
      </w:r>
    </w:p>
    <w:p w14:paraId="4B1993DF" w14:textId="77777777" w:rsidR="00823E02" w:rsidRDefault="00823E02" w:rsidP="00F8104C">
      <w:pPr>
        <w:spacing w:line="360" w:lineRule="auto"/>
        <w:jc w:val="both"/>
        <w:rPr>
          <w:rFonts w:ascii="Arial" w:hAnsi="Arial" w:cs="Arial"/>
          <w:sz w:val="40"/>
          <w:szCs w:val="40"/>
        </w:rPr>
      </w:pPr>
    </w:p>
    <w:p w14:paraId="3434E70F" w14:textId="186CF04F" w:rsidR="00823E02" w:rsidRDefault="00823E02" w:rsidP="00F8104C">
      <w:pPr>
        <w:spacing w:line="360" w:lineRule="auto"/>
        <w:jc w:val="both"/>
        <w:rPr>
          <w:rFonts w:ascii="Arial" w:hAnsi="Arial" w:cs="Arial"/>
          <w:sz w:val="32"/>
          <w:szCs w:val="32"/>
        </w:rPr>
      </w:pPr>
      <w:r>
        <w:rPr>
          <w:rFonts w:ascii="Arial" w:hAnsi="Arial" w:cs="Arial"/>
          <w:sz w:val="32"/>
          <w:szCs w:val="32"/>
        </w:rPr>
        <w:t xml:space="preserve">Student name : Amanioaei Eliza Andreea </w:t>
      </w:r>
    </w:p>
    <w:p w14:paraId="42ADBC75" w14:textId="25E12E8A" w:rsidR="00823E02" w:rsidRDefault="00823E02" w:rsidP="00F8104C">
      <w:pPr>
        <w:spacing w:line="360" w:lineRule="auto"/>
        <w:jc w:val="both"/>
        <w:rPr>
          <w:rFonts w:ascii="Arial" w:hAnsi="Arial" w:cs="Arial"/>
          <w:sz w:val="32"/>
          <w:szCs w:val="32"/>
        </w:rPr>
      </w:pPr>
      <w:r>
        <w:rPr>
          <w:rFonts w:ascii="Arial" w:hAnsi="Arial" w:cs="Arial"/>
          <w:sz w:val="32"/>
          <w:szCs w:val="32"/>
        </w:rPr>
        <w:t>Student number : 2216057</w:t>
      </w:r>
    </w:p>
    <w:p w14:paraId="3EB1B0B1" w14:textId="7822FD67" w:rsidR="00823E02" w:rsidRDefault="00823E02" w:rsidP="00F8104C">
      <w:pPr>
        <w:spacing w:line="360" w:lineRule="auto"/>
        <w:jc w:val="both"/>
        <w:rPr>
          <w:rFonts w:ascii="Arial" w:hAnsi="Arial" w:cs="Arial"/>
          <w:sz w:val="32"/>
          <w:szCs w:val="32"/>
        </w:rPr>
      </w:pPr>
      <w:r>
        <w:rPr>
          <w:rFonts w:ascii="Arial" w:hAnsi="Arial" w:cs="Arial"/>
          <w:sz w:val="32"/>
          <w:szCs w:val="32"/>
        </w:rPr>
        <w:t>Module lector : Ernest Wavei</w:t>
      </w:r>
    </w:p>
    <w:p w14:paraId="1637D47A" w14:textId="238AFF39" w:rsidR="00823E02" w:rsidRPr="00823E02" w:rsidRDefault="00823E02" w:rsidP="00F8104C">
      <w:pPr>
        <w:spacing w:line="360" w:lineRule="auto"/>
        <w:jc w:val="both"/>
        <w:rPr>
          <w:rFonts w:ascii="Arial" w:hAnsi="Arial" w:cs="Arial"/>
          <w:sz w:val="32"/>
          <w:szCs w:val="32"/>
        </w:rPr>
      </w:pPr>
      <w:r>
        <w:rPr>
          <w:rFonts w:ascii="Arial" w:hAnsi="Arial" w:cs="Arial"/>
          <w:sz w:val="32"/>
          <w:szCs w:val="32"/>
        </w:rPr>
        <w:t>Wordcount : 2.178</w:t>
      </w:r>
    </w:p>
    <w:p w14:paraId="72B00FD6" w14:textId="77777777" w:rsidR="00823E02" w:rsidRDefault="00823E02" w:rsidP="00F8104C">
      <w:pPr>
        <w:spacing w:line="360" w:lineRule="auto"/>
        <w:jc w:val="both"/>
        <w:rPr>
          <w:rFonts w:ascii="Arial" w:hAnsi="Arial" w:cs="Arial"/>
          <w:sz w:val="24"/>
          <w:szCs w:val="24"/>
        </w:rPr>
      </w:pPr>
    </w:p>
    <w:p w14:paraId="641D0162" w14:textId="77777777" w:rsidR="00823E02" w:rsidRDefault="00823E02" w:rsidP="00F8104C">
      <w:pPr>
        <w:spacing w:line="360" w:lineRule="auto"/>
        <w:jc w:val="both"/>
        <w:rPr>
          <w:rFonts w:ascii="Arial" w:hAnsi="Arial" w:cs="Arial"/>
          <w:sz w:val="24"/>
          <w:szCs w:val="24"/>
        </w:rPr>
      </w:pPr>
    </w:p>
    <w:p w14:paraId="4FA95B32" w14:textId="77777777" w:rsidR="00823E02" w:rsidRDefault="00823E02" w:rsidP="00F8104C">
      <w:pPr>
        <w:spacing w:line="360" w:lineRule="auto"/>
        <w:jc w:val="both"/>
        <w:rPr>
          <w:rFonts w:ascii="Arial" w:hAnsi="Arial" w:cs="Arial"/>
          <w:sz w:val="24"/>
          <w:szCs w:val="24"/>
        </w:rPr>
      </w:pPr>
    </w:p>
    <w:p w14:paraId="6E52526C" w14:textId="77777777" w:rsidR="00823E02" w:rsidRDefault="00823E02" w:rsidP="00F8104C">
      <w:pPr>
        <w:spacing w:line="360" w:lineRule="auto"/>
        <w:jc w:val="both"/>
        <w:rPr>
          <w:rFonts w:ascii="Arial" w:hAnsi="Arial" w:cs="Arial"/>
          <w:sz w:val="24"/>
          <w:szCs w:val="24"/>
        </w:rPr>
      </w:pPr>
    </w:p>
    <w:p w14:paraId="5B8DBEA4" w14:textId="77777777" w:rsidR="00823E02" w:rsidRDefault="00823E02" w:rsidP="00F8104C">
      <w:pPr>
        <w:spacing w:line="360" w:lineRule="auto"/>
        <w:jc w:val="both"/>
        <w:rPr>
          <w:rFonts w:ascii="Arial" w:hAnsi="Arial" w:cs="Arial"/>
          <w:sz w:val="24"/>
          <w:szCs w:val="24"/>
        </w:rPr>
      </w:pPr>
    </w:p>
    <w:p w14:paraId="4EFDC6D8" w14:textId="77777777" w:rsidR="00823E02" w:rsidRDefault="00823E02" w:rsidP="00F8104C">
      <w:pPr>
        <w:spacing w:line="360" w:lineRule="auto"/>
        <w:jc w:val="both"/>
        <w:rPr>
          <w:rFonts w:ascii="Arial" w:hAnsi="Arial" w:cs="Arial"/>
          <w:sz w:val="24"/>
          <w:szCs w:val="24"/>
        </w:rPr>
      </w:pPr>
    </w:p>
    <w:p w14:paraId="4D863C60" w14:textId="77777777" w:rsidR="00823E02" w:rsidRDefault="00823E02" w:rsidP="00F8104C">
      <w:pPr>
        <w:spacing w:line="360" w:lineRule="auto"/>
        <w:jc w:val="both"/>
        <w:rPr>
          <w:rFonts w:ascii="Arial" w:hAnsi="Arial" w:cs="Arial"/>
          <w:sz w:val="24"/>
          <w:szCs w:val="24"/>
        </w:rPr>
      </w:pPr>
    </w:p>
    <w:p w14:paraId="3DF08BC5" w14:textId="77777777" w:rsidR="00823E02" w:rsidRDefault="00823E02" w:rsidP="00F8104C">
      <w:pPr>
        <w:spacing w:line="360" w:lineRule="auto"/>
        <w:jc w:val="both"/>
        <w:rPr>
          <w:rFonts w:ascii="Arial" w:hAnsi="Arial" w:cs="Arial"/>
          <w:sz w:val="24"/>
          <w:szCs w:val="24"/>
        </w:rPr>
      </w:pPr>
    </w:p>
    <w:p w14:paraId="3184488A" w14:textId="77777777" w:rsidR="00823E02" w:rsidRDefault="00823E02" w:rsidP="00F8104C">
      <w:pPr>
        <w:spacing w:line="360" w:lineRule="auto"/>
        <w:jc w:val="both"/>
        <w:rPr>
          <w:rFonts w:ascii="Arial" w:hAnsi="Arial" w:cs="Arial"/>
          <w:sz w:val="24"/>
          <w:szCs w:val="24"/>
        </w:rPr>
      </w:pPr>
    </w:p>
    <w:p w14:paraId="31E4BB56" w14:textId="77777777" w:rsidR="00823E02" w:rsidRDefault="00823E02" w:rsidP="00F8104C">
      <w:pPr>
        <w:spacing w:line="360" w:lineRule="auto"/>
        <w:jc w:val="both"/>
        <w:rPr>
          <w:rFonts w:ascii="Arial" w:hAnsi="Arial" w:cs="Arial"/>
          <w:sz w:val="24"/>
          <w:szCs w:val="24"/>
        </w:rPr>
      </w:pPr>
    </w:p>
    <w:p w14:paraId="1FC6CAF2" w14:textId="77777777" w:rsidR="0076711A" w:rsidRDefault="0076711A" w:rsidP="00F8104C">
      <w:pPr>
        <w:spacing w:line="360" w:lineRule="auto"/>
        <w:jc w:val="both"/>
        <w:rPr>
          <w:rFonts w:ascii="Arial" w:hAnsi="Arial" w:cs="Arial"/>
          <w:sz w:val="24"/>
          <w:szCs w:val="24"/>
        </w:rPr>
      </w:pPr>
    </w:p>
    <w:p w14:paraId="30E5138A" w14:textId="77777777" w:rsidR="0076711A" w:rsidRDefault="0076711A" w:rsidP="00F8104C">
      <w:pPr>
        <w:spacing w:line="360" w:lineRule="auto"/>
        <w:jc w:val="both"/>
        <w:rPr>
          <w:rFonts w:ascii="Arial" w:hAnsi="Arial" w:cs="Arial"/>
          <w:sz w:val="24"/>
          <w:szCs w:val="24"/>
        </w:rPr>
      </w:pPr>
    </w:p>
    <w:p w14:paraId="1DCC14F9" w14:textId="77777777" w:rsidR="0076711A" w:rsidRDefault="0076711A" w:rsidP="00F8104C">
      <w:pPr>
        <w:spacing w:line="360" w:lineRule="auto"/>
        <w:jc w:val="both"/>
        <w:rPr>
          <w:rFonts w:ascii="Arial" w:hAnsi="Arial" w:cs="Arial"/>
          <w:sz w:val="24"/>
          <w:szCs w:val="24"/>
        </w:rPr>
      </w:pPr>
    </w:p>
    <w:p w14:paraId="647A113F" w14:textId="77777777" w:rsidR="0076711A" w:rsidRDefault="0076711A" w:rsidP="00F8104C">
      <w:pPr>
        <w:spacing w:line="360" w:lineRule="auto"/>
        <w:jc w:val="both"/>
        <w:rPr>
          <w:rFonts w:ascii="Arial" w:hAnsi="Arial" w:cs="Arial"/>
          <w:sz w:val="24"/>
          <w:szCs w:val="24"/>
        </w:rPr>
      </w:pPr>
    </w:p>
    <w:p w14:paraId="7AEBD82A" w14:textId="394D45C3" w:rsidR="00530432" w:rsidRPr="00BE4E02" w:rsidRDefault="00BD0D26" w:rsidP="00F8104C">
      <w:pPr>
        <w:spacing w:line="360" w:lineRule="auto"/>
        <w:jc w:val="both"/>
        <w:rPr>
          <w:rFonts w:ascii="Arial" w:hAnsi="Arial" w:cs="Arial"/>
          <w:sz w:val="24"/>
          <w:szCs w:val="24"/>
        </w:rPr>
      </w:pPr>
      <w:r w:rsidRPr="00BE4E02">
        <w:rPr>
          <w:rFonts w:ascii="Arial" w:hAnsi="Arial" w:cs="Arial"/>
          <w:sz w:val="24"/>
          <w:szCs w:val="24"/>
        </w:rPr>
        <w:t xml:space="preserve">Leadership in the hotel industry involves managing diverse teams, ensuring smooth operations, and striving for customer satisfaction. Consequently, various leadership theories have been developed to tackle </w:t>
      </w:r>
      <w:r w:rsidR="00C66BAB" w:rsidRPr="00BE4E02">
        <w:rPr>
          <w:rFonts w:ascii="Arial" w:hAnsi="Arial" w:cs="Arial"/>
          <w:sz w:val="24"/>
          <w:szCs w:val="24"/>
        </w:rPr>
        <w:t>this ever-changing industry's distinct challenges and opportunities</w:t>
      </w:r>
      <w:r w:rsidRPr="00BE4E02">
        <w:rPr>
          <w:rFonts w:ascii="Arial" w:hAnsi="Arial" w:cs="Arial"/>
          <w:sz w:val="24"/>
          <w:szCs w:val="24"/>
        </w:rPr>
        <w:t xml:space="preserve">. </w:t>
      </w:r>
      <w:r w:rsidR="007E5EF6" w:rsidRPr="00BE4E02">
        <w:rPr>
          <w:rFonts w:ascii="Arial" w:hAnsi="Arial" w:cs="Arial"/>
          <w:sz w:val="24"/>
          <w:szCs w:val="24"/>
        </w:rPr>
        <w:t>The practicality of Blake and Mouton's Managerial Grid and Goleman's Emotional Intelligence Theory, both of which provide valuable insights into practical leadership approaches, is a testament to their applicability in the hotel industry</w:t>
      </w:r>
      <w:r w:rsidRPr="00BE4E02">
        <w:rPr>
          <w:rFonts w:ascii="Arial" w:hAnsi="Arial" w:cs="Arial"/>
          <w:sz w:val="24"/>
          <w:szCs w:val="24"/>
        </w:rPr>
        <w:t>. This essay explores these theories, analysing their practical uses and consequences for efficient hotel administration in the constantly changing environment of the hospitality sector.</w:t>
      </w:r>
    </w:p>
    <w:p w14:paraId="78546A10" w14:textId="77777777" w:rsidR="00530432" w:rsidRPr="00BE4E02" w:rsidRDefault="00530432" w:rsidP="00F8104C">
      <w:pPr>
        <w:spacing w:line="360" w:lineRule="auto"/>
        <w:jc w:val="both"/>
        <w:rPr>
          <w:rFonts w:ascii="Arial" w:hAnsi="Arial" w:cs="Arial"/>
          <w:sz w:val="24"/>
          <w:szCs w:val="24"/>
        </w:rPr>
      </w:pPr>
    </w:p>
    <w:p w14:paraId="24227893" w14:textId="62D0AF8E" w:rsidR="00FF2785" w:rsidRPr="00BE4E02" w:rsidRDefault="00880ACB" w:rsidP="00F8104C">
      <w:pPr>
        <w:spacing w:line="360" w:lineRule="auto"/>
        <w:jc w:val="both"/>
        <w:rPr>
          <w:rFonts w:ascii="Arial" w:hAnsi="Arial" w:cs="Arial"/>
          <w:sz w:val="24"/>
          <w:szCs w:val="24"/>
        </w:rPr>
      </w:pPr>
      <w:r w:rsidRPr="00BE4E02">
        <w:rPr>
          <w:rFonts w:ascii="Arial" w:hAnsi="Arial" w:cs="Arial"/>
          <w:sz w:val="24"/>
          <w:szCs w:val="24"/>
        </w:rPr>
        <w:t xml:space="preserve">Within the hotel industry, leadership goes beyond simply carrying out tasks, </w:t>
      </w:r>
      <w:r w:rsidR="00FE1259" w:rsidRPr="00BE4E02">
        <w:rPr>
          <w:rFonts w:ascii="Arial" w:hAnsi="Arial" w:cs="Arial"/>
          <w:sz w:val="24"/>
          <w:szCs w:val="24"/>
        </w:rPr>
        <w:t>motivating</w:t>
      </w:r>
      <w:r w:rsidRPr="00BE4E02">
        <w:rPr>
          <w:rFonts w:ascii="Arial" w:hAnsi="Arial" w:cs="Arial"/>
          <w:sz w:val="24"/>
          <w:szCs w:val="24"/>
        </w:rPr>
        <w:t xml:space="preserve"> teams, overseeing various operations, and achieving success by providing exceptional customer service. </w:t>
      </w:r>
      <w:r w:rsidR="00C66BAB" w:rsidRPr="00BE4E02">
        <w:rPr>
          <w:rFonts w:ascii="Arial" w:hAnsi="Arial" w:cs="Arial"/>
          <w:sz w:val="24"/>
          <w:szCs w:val="24"/>
        </w:rPr>
        <w:t>Different</w:t>
      </w:r>
      <w:r w:rsidRPr="00BE4E02">
        <w:rPr>
          <w:rFonts w:ascii="Arial" w:hAnsi="Arial" w:cs="Arial"/>
          <w:sz w:val="24"/>
          <w:szCs w:val="24"/>
        </w:rPr>
        <w:t xml:space="preserve"> leadership theories have been developed to meet the complex requirements of the industry's dynamics. The Managerial Grid developed by Blake and Mouton</w:t>
      </w:r>
      <w:r w:rsidR="008224E0" w:rsidRPr="00BE4E02">
        <w:rPr>
          <w:rFonts w:ascii="Arial" w:hAnsi="Arial" w:cs="Arial"/>
          <w:sz w:val="24"/>
          <w:szCs w:val="24"/>
        </w:rPr>
        <w:t xml:space="preserve"> (Blake &amp; Mouton, 1964)</w:t>
      </w:r>
      <w:r w:rsidR="007E5EF6" w:rsidRPr="00BE4E02">
        <w:rPr>
          <w:rFonts w:ascii="Arial" w:hAnsi="Arial" w:cs="Arial"/>
          <w:sz w:val="24"/>
          <w:szCs w:val="24"/>
        </w:rPr>
        <w:t xml:space="preserve">, when implemented effectively, can lead to a balance between task-oriented and people-oriented approaches. </w:t>
      </w:r>
      <w:r w:rsidR="0050721F" w:rsidRPr="00BE4E02">
        <w:rPr>
          <w:rFonts w:ascii="Arial" w:hAnsi="Arial" w:cs="Arial"/>
          <w:sz w:val="24"/>
          <w:szCs w:val="24"/>
        </w:rPr>
        <w:t xml:space="preserve">As Mullins (2020) suggests, this balance </w:t>
      </w:r>
      <w:r w:rsidR="007E5EF6" w:rsidRPr="00BE4E02">
        <w:rPr>
          <w:rFonts w:ascii="Arial" w:hAnsi="Arial" w:cs="Arial"/>
          <w:sz w:val="24"/>
          <w:szCs w:val="24"/>
        </w:rPr>
        <w:t xml:space="preserve">is </w:t>
      </w:r>
      <w:r w:rsidR="006B4927" w:rsidRPr="00BE4E02">
        <w:rPr>
          <w:rFonts w:ascii="Arial" w:hAnsi="Arial" w:cs="Arial"/>
          <w:sz w:val="24"/>
          <w:szCs w:val="24"/>
        </w:rPr>
        <w:t>essential for achieving operational efficiency</w:t>
      </w:r>
      <w:r w:rsidR="0050721F" w:rsidRPr="00BE4E02">
        <w:rPr>
          <w:rFonts w:ascii="Arial" w:hAnsi="Arial" w:cs="Arial"/>
          <w:sz w:val="24"/>
          <w:szCs w:val="24"/>
        </w:rPr>
        <w:t>,</w:t>
      </w:r>
      <w:r w:rsidR="006B4927" w:rsidRPr="00BE4E02">
        <w:rPr>
          <w:rFonts w:ascii="Arial" w:hAnsi="Arial" w:cs="Arial"/>
          <w:sz w:val="24"/>
          <w:szCs w:val="24"/>
        </w:rPr>
        <w:t xml:space="preserve"> promoting staff well-being</w:t>
      </w:r>
      <w:r w:rsidR="0050721F" w:rsidRPr="00BE4E02">
        <w:rPr>
          <w:rFonts w:ascii="Arial" w:hAnsi="Arial" w:cs="Arial"/>
          <w:sz w:val="24"/>
          <w:szCs w:val="24"/>
        </w:rPr>
        <w:t>,</w:t>
      </w:r>
      <w:r w:rsidR="006B4927" w:rsidRPr="00BE4E02">
        <w:rPr>
          <w:rFonts w:ascii="Arial" w:hAnsi="Arial" w:cs="Arial"/>
          <w:sz w:val="24"/>
          <w:szCs w:val="24"/>
        </w:rPr>
        <w:t xml:space="preserve"> and</w:t>
      </w:r>
      <w:r w:rsidR="007E5EF6" w:rsidRPr="00BE4E02">
        <w:rPr>
          <w:rFonts w:ascii="Arial" w:hAnsi="Arial" w:cs="Arial"/>
          <w:sz w:val="24"/>
          <w:szCs w:val="24"/>
        </w:rPr>
        <w:t xml:space="preserve"> leading to increased customer satisfaction. Similarly, Dann (1991) emphasises the positive</w:t>
      </w:r>
      <w:r w:rsidRPr="00BE4E02">
        <w:rPr>
          <w:rFonts w:ascii="Arial" w:hAnsi="Arial" w:cs="Arial"/>
          <w:sz w:val="24"/>
          <w:szCs w:val="24"/>
        </w:rPr>
        <w:t xml:space="preserve"> impact of company culture and strategic alignment on managerial effectiveness, further supporting the Grid's dual focus. </w:t>
      </w:r>
      <w:r w:rsidRPr="00BE4E02">
        <w:rPr>
          <w:rFonts w:ascii="Arial" w:hAnsi="Arial" w:cs="Arial"/>
          <w:sz w:val="24"/>
          <w:szCs w:val="24"/>
        </w:rPr>
        <w:br/>
        <w:t>Adair's Action-Centred Leadership (ACL) model</w:t>
      </w:r>
      <w:r w:rsidR="00DF4342" w:rsidRPr="00BE4E02">
        <w:rPr>
          <w:rFonts w:ascii="Arial" w:hAnsi="Arial" w:cs="Arial"/>
          <w:sz w:val="24"/>
          <w:szCs w:val="24"/>
        </w:rPr>
        <w:t xml:space="preserve"> (Adair, 1973)</w:t>
      </w:r>
      <w:r w:rsidRPr="00BE4E02">
        <w:rPr>
          <w:rFonts w:ascii="Arial" w:hAnsi="Arial" w:cs="Arial"/>
          <w:sz w:val="24"/>
          <w:szCs w:val="24"/>
        </w:rPr>
        <w:t>, known for its pragmatic approach to overseeing tasks, teams, and individuals, is highly suitable for hotel management. Nevertheless, according to Mullins (2020), the model's requirements may prove burdensome for managers</w:t>
      </w:r>
      <w:r w:rsidR="00C66BAB" w:rsidRPr="00BE4E02">
        <w:rPr>
          <w:rFonts w:ascii="Arial" w:hAnsi="Arial" w:cs="Arial"/>
          <w:sz w:val="24"/>
          <w:szCs w:val="24"/>
        </w:rPr>
        <w:t>,</w:t>
      </w:r>
      <w:r w:rsidRPr="00BE4E02">
        <w:rPr>
          <w:rFonts w:ascii="Arial" w:hAnsi="Arial" w:cs="Arial"/>
          <w:sz w:val="24"/>
          <w:szCs w:val="24"/>
        </w:rPr>
        <w:t xml:space="preserve"> given the dynamic nature of the sector. The cultural theory of risk, as proposed by Waikar, Desai, and Borde (2016), introduces an additional aspect by demonstrating the impact of management styles on risk-coping strategies, which are essential for the successful implementation of ACL. </w:t>
      </w:r>
      <w:r w:rsidRPr="00BE4E02">
        <w:rPr>
          <w:rFonts w:ascii="Arial" w:hAnsi="Arial" w:cs="Arial"/>
          <w:sz w:val="24"/>
          <w:szCs w:val="24"/>
        </w:rPr>
        <w:br/>
        <w:t xml:space="preserve">McGregor's Theory X and Y </w:t>
      </w:r>
      <w:r w:rsidR="001D5C2F" w:rsidRPr="00BE4E02">
        <w:rPr>
          <w:rFonts w:ascii="Arial" w:hAnsi="Arial" w:cs="Arial"/>
          <w:sz w:val="24"/>
          <w:szCs w:val="24"/>
        </w:rPr>
        <w:t xml:space="preserve">(McGregor, 1960) </w:t>
      </w:r>
      <w:r w:rsidRPr="00BE4E02">
        <w:rPr>
          <w:rFonts w:ascii="Arial" w:hAnsi="Arial" w:cs="Arial"/>
          <w:sz w:val="24"/>
          <w:szCs w:val="24"/>
        </w:rPr>
        <w:t xml:space="preserve">propose contrasting management styles determined by differing views on employee motivation. Theory X adopts an authoritarian approach, while Theory Y promotes a participative approach. Mullins (2020) recommends </w:t>
      </w:r>
      <w:r w:rsidR="00C66BAB" w:rsidRPr="00BE4E02">
        <w:rPr>
          <w:rFonts w:ascii="Arial" w:hAnsi="Arial" w:cs="Arial"/>
          <w:sz w:val="24"/>
          <w:szCs w:val="24"/>
        </w:rPr>
        <w:t>implementing</w:t>
      </w:r>
      <w:r w:rsidRPr="00BE4E02">
        <w:rPr>
          <w:rFonts w:ascii="Arial" w:hAnsi="Arial" w:cs="Arial"/>
          <w:sz w:val="24"/>
          <w:szCs w:val="24"/>
        </w:rPr>
        <w:t xml:space="preserve"> both theories in the varied hotel setting, backed by Brymer, Perrewé, and Johns' (1991) research that demonstrates the substantial impact of managerial approaches on employee psychological and behavioural outcomes. This underscores the significance of comprehending employee motivation. </w:t>
      </w:r>
    </w:p>
    <w:p w14:paraId="50EDC4C5" w14:textId="6DF6B8C8" w:rsidR="00A11C9C" w:rsidRPr="00A11C9C" w:rsidRDefault="00FF2785" w:rsidP="00A11C9C">
      <w:pPr>
        <w:spacing w:line="360" w:lineRule="auto"/>
        <w:jc w:val="both"/>
        <w:rPr>
          <w:rFonts w:ascii="Arial" w:hAnsi="Arial" w:cs="Arial"/>
          <w:sz w:val="24"/>
          <w:szCs w:val="24"/>
        </w:rPr>
      </w:pPr>
      <w:r w:rsidRPr="00BE4E02">
        <w:rPr>
          <w:rFonts w:ascii="Arial" w:hAnsi="Arial" w:cs="Arial"/>
          <w:sz w:val="24"/>
          <w:szCs w:val="24"/>
        </w:rPr>
        <w:t xml:space="preserve">Moreover, a comparative analysis reveals that while McGregor's Theory X is less favoured in the contemporary hospitality industry due to its rigid nature, Theory Y has gained prominence for </w:t>
      </w:r>
      <w:r w:rsidR="006059DE" w:rsidRPr="00BE4E02">
        <w:rPr>
          <w:rFonts w:ascii="Arial" w:hAnsi="Arial" w:cs="Arial"/>
          <w:sz w:val="24"/>
          <w:szCs w:val="24"/>
        </w:rPr>
        <w:t>encouraging</w:t>
      </w:r>
      <w:r w:rsidRPr="00BE4E02">
        <w:rPr>
          <w:rFonts w:ascii="Arial" w:hAnsi="Arial" w:cs="Arial"/>
          <w:sz w:val="24"/>
          <w:szCs w:val="24"/>
        </w:rPr>
        <w:t xml:space="preserve"> participative management and innovation. This shift reflects a broader trend towards more inclusive and adaptive leadership styles in dynamic service industries like hospitality, where employee motivation and customer satisfaction are closely intertwined</w:t>
      </w:r>
      <w:r w:rsidR="006059DE" w:rsidRPr="00BE4E02">
        <w:rPr>
          <w:rFonts w:ascii="Arial" w:hAnsi="Arial" w:cs="Arial"/>
          <w:sz w:val="24"/>
          <w:szCs w:val="24"/>
        </w:rPr>
        <w:t>.</w:t>
      </w:r>
      <w:r w:rsidR="00880ACB" w:rsidRPr="00BE4E02">
        <w:rPr>
          <w:rFonts w:ascii="Arial" w:hAnsi="Arial" w:cs="Arial"/>
          <w:sz w:val="24"/>
          <w:szCs w:val="24"/>
        </w:rPr>
        <w:br/>
        <w:t xml:space="preserve">Goleman's </w:t>
      </w:r>
      <w:r w:rsidR="006B4927" w:rsidRPr="00BE4E02">
        <w:rPr>
          <w:rFonts w:ascii="Arial" w:hAnsi="Arial" w:cs="Arial"/>
          <w:sz w:val="24"/>
          <w:szCs w:val="24"/>
        </w:rPr>
        <w:t>emotional intelligence theory</w:t>
      </w:r>
      <w:r w:rsidR="00880ACB" w:rsidRPr="00BE4E02">
        <w:rPr>
          <w:rFonts w:ascii="Arial" w:hAnsi="Arial" w:cs="Arial"/>
          <w:sz w:val="24"/>
          <w:szCs w:val="24"/>
        </w:rPr>
        <w:t xml:space="preserve"> </w:t>
      </w:r>
      <w:r w:rsidR="0074496A" w:rsidRPr="00BE4E02">
        <w:rPr>
          <w:rFonts w:ascii="Arial" w:hAnsi="Arial" w:cs="Arial"/>
          <w:sz w:val="24"/>
          <w:szCs w:val="24"/>
        </w:rPr>
        <w:t xml:space="preserve">(Goleman, 1995) </w:t>
      </w:r>
      <w:r w:rsidR="00880ACB" w:rsidRPr="00BE4E02">
        <w:rPr>
          <w:rFonts w:ascii="Arial" w:hAnsi="Arial" w:cs="Arial"/>
          <w:sz w:val="24"/>
          <w:szCs w:val="24"/>
        </w:rPr>
        <w:t xml:space="preserve">asserts that </w:t>
      </w:r>
      <w:r w:rsidR="00C66BAB" w:rsidRPr="00BE4E02">
        <w:rPr>
          <w:rFonts w:ascii="Arial" w:hAnsi="Arial" w:cs="Arial"/>
          <w:sz w:val="24"/>
          <w:szCs w:val="24"/>
        </w:rPr>
        <w:t>leaders' emotional intelligence</w:t>
      </w:r>
      <w:r w:rsidR="00880ACB" w:rsidRPr="00BE4E02">
        <w:rPr>
          <w:rFonts w:ascii="Arial" w:hAnsi="Arial" w:cs="Arial"/>
          <w:sz w:val="24"/>
          <w:szCs w:val="24"/>
        </w:rPr>
        <w:t xml:space="preserve"> is crucial, particularly in customer-centric environments </w:t>
      </w:r>
      <w:r w:rsidR="0050721F" w:rsidRPr="00BE4E02">
        <w:rPr>
          <w:rFonts w:ascii="Arial" w:hAnsi="Arial" w:cs="Arial"/>
          <w:sz w:val="24"/>
          <w:szCs w:val="24"/>
        </w:rPr>
        <w:t>like</w:t>
      </w:r>
      <w:r w:rsidR="00880ACB" w:rsidRPr="00BE4E02">
        <w:rPr>
          <w:rFonts w:ascii="Arial" w:hAnsi="Arial" w:cs="Arial"/>
          <w:sz w:val="24"/>
          <w:szCs w:val="24"/>
        </w:rPr>
        <w:t xml:space="preserve"> hotels. Mullins (2020) and a study conducted by Islam and Bhattacharjee (2019) emphasise the substantial influence of emotional intelligence on the management of staff-customer interactions</w:t>
      </w:r>
      <w:r w:rsidR="007E5EF6" w:rsidRPr="00BE4E02">
        <w:rPr>
          <w:rFonts w:ascii="Arial" w:hAnsi="Arial" w:cs="Arial"/>
          <w:sz w:val="24"/>
          <w:szCs w:val="24"/>
        </w:rPr>
        <w:t xml:space="preserve">. This underscores the importance of leaders understanding and </w:t>
      </w:r>
      <w:r w:rsidR="006B4927" w:rsidRPr="00BE4E02">
        <w:rPr>
          <w:rFonts w:ascii="Arial" w:hAnsi="Arial" w:cs="Arial"/>
          <w:sz w:val="24"/>
          <w:szCs w:val="24"/>
        </w:rPr>
        <w:t>empathising</w:t>
      </w:r>
      <w:r w:rsidR="007E5EF6" w:rsidRPr="00BE4E02">
        <w:rPr>
          <w:rFonts w:ascii="Arial" w:hAnsi="Arial" w:cs="Arial"/>
          <w:sz w:val="24"/>
          <w:szCs w:val="24"/>
        </w:rPr>
        <w:t xml:space="preserve"> with both their staff and customers, which can significantly impact</w:t>
      </w:r>
      <w:r w:rsidR="00880ACB" w:rsidRPr="00BE4E02">
        <w:rPr>
          <w:rFonts w:ascii="Arial" w:hAnsi="Arial" w:cs="Arial"/>
          <w:sz w:val="24"/>
          <w:szCs w:val="24"/>
        </w:rPr>
        <w:t xml:space="preserve"> the overall performance of organisations. </w:t>
      </w:r>
      <w:r w:rsidR="00880ACB" w:rsidRPr="00BE4E02">
        <w:rPr>
          <w:rFonts w:ascii="Arial" w:hAnsi="Arial" w:cs="Arial"/>
          <w:sz w:val="24"/>
          <w:szCs w:val="24"/>
        </w:rPr>
        <w:br/>
        <w:t xml:space="preserve">Finally, the Leadership Practices Inventory by Kouzes and Posner delineates crucial practices, such as instilling trust and questioning processes, that are indispensable </w:t>
      </w:r>
      <w:r w:rsidR="00B47686" w:rsidRPr="00BE4E02">
        <w:rPr>
          <w:rFonts w:ascii="Arial" w:hAnsi="Arial" w:cs="Arial"/>
          <w:sz w:val="24"/>
          <w:szCs w:val="24"/>
        </w:rPr>
        <w:t>in in-service</w:t>
      </w:r>
      <w:r w:rsidR="00880ACB" w:rsidRPr="00BE4E02">
        <w:rPr>
          <w:rFonts w:ascii="Arial" w:hAnsi="Arial" w:cs="Arial"/>
          <w:sz w:val="24"/>
          <w:szCs w:val="24"/>
        </w:rPr>
        <w:t xml:space="preserve"> industries. Mullins (2020) correlates this with the role of transformational leadership in formulating visions and inspiring employees, which is further reinforced by Ruiz-Palomino et al. (2019), who observed the beneficial impacts of servant leadership on the innovativeness of hotel firms. </w:t>
      </w:r>
      <w:r w:rsidR="00880ACB" w:rsidRPr="00BE4E02">
        <w:rPr>
          <w:rFonts w:ascii="Arial" w:hAnsi="Arial" w:cs="Arial"/>
          <w:sz w:val="24"/>
          <w:szCs w:val="24"/>
        </w:rPr>
        <w:br/>
      </w:r>
      <w:r w:rsidR="00A11C9C" w:rsidRPr="00A11C9C">
        <w:rPr>
          <w:rFonts w:ascii="Times New Roman" w:eastAsia="Times New Roman" w:hAnsi="Times New Roman" w:cs="Times New Roman"/>
          <w:kern w:val="0"/>
          <w:sz w:val="24"/>
          <w:szCs w:val="24"/>
          <w:lang w:eastAsia="en-GB"/>
          <w14:ligatures w14:val="none"/>
        </w:rPr>
        <w:br/>
      </w:r>
      <w:r w:rsidR="007F6871" w:rsidRPr="00BE4E02">
        <w:rPr>
          <w:rFonts w:ascii="Arial" w:hAnsi="Arial" w:cs="Arial"/>
          <w:sz w:val="24"/>
          <w:szCs w:val="24"/>
        </w:rPr>
        <w:t>Leadership theories are tested in the service-oriented and operationally complex hotel industry. Every</w:t>
      </w:r>
      <w:r w:rsidR="00A11C9C" w:rsidRPr="00A11C9C">
        <w:rPr>
          <w:rFonts w:ascii="Arial" w:hAnsi="Arial" w:cs="Arial"/>
          <w:sz w:val="24"/>
          <w:szCs w:val="24"/>
        </w:rPr>
        <w:t xml:space="preserve"> theory has pros and cons in hotel settings. </w:t>
      </w:r>
      <w:r w:rsidR="00A11C9C" w:rsidRPr="00A11C9C">
        <w:rPr>
          <w:rFonts w:ascii="Arial" w:hAnsi="Arial" w:cs="Arial"/>
          <w:sz w:val="24"/>
          <w:szCs w:val="24"/>
        </w:rPr>
        <w:br/>
        <w:t xml:space="preserve">The Blake and Mouton Managerial Grid promotes equilibrium, but Mullins (2020) suggests that real-world situations can make </w:t>
      </w:r>
      <w:r w:rsidR="007F6871" w:rsidRPr="00BE4E02">
        <w:rPr>
          <w:rFonts w:ascii="Arial" w:hAnsi="Arial" w:cs="Arial"/>
          <w:sz w:val="24"/>
          <w:szCs w:val="24"/>
        </w:rPr>
        <w:t>achieving it difficult</w:t>
      </w:r>
      <w:r w:rsidR="00A11C9C" w:rsidRPr="00A11C9C">
        <w:rPr>
          <w:rFonts w:ascii="Arial" w:hAnsi="Arial" w:cs="Arial"/>
          <w:sz w:val="24"/>
          <w:szCs w:val="24"/>
        </w:rPr>
        <w:t xml:space="preserve">. </w:t>
      </w:r>
      <w:r w:rsidR="007F6871" w:rsidRPr="00BE4E02">
        <w:rPr>
          <w:rFonts w:ascii="Arial" w:hAnsi="Arial" w:cs="Arial"/>
          <w:sz w:val="24"/>
          <w:szCs w:val="24"/>
        </w:rPr>
        <w:t>According to Worsfold (1989), the Grid has improved our understanding of managerial effectiveness, making it useful in the hospitality industry</w:t>
      </w:r>
      <w:r w:rsidR="00A11C9C" w:rsidRPr="00A11C9C">
        <w:rPr>
          <w:rFonts w:ascii="Arial" w:hAnsi="Arial" w:cs="Arial"/>
          <w:sz w:val="24"/>
          <w:szCs w:val="24"/>
        </w:rPr>
        <w:t xml:space="preserve">. Hersey and Blanchard's situational leadership evaluation may argue that such an equilibrium is too static for the ever-changing hotel industry (Wu et al., 2006). </w:t>
      </w:r>
      <w:r w:rsidR="00A11C9C" w:rsidRPr="00A11C9C">
        <w:rPr>
          <w:rFonts w:ascii="Arial" w:hAnsi="Arial" w:cs="Arial"/>
          <w:sz w:val="24"/>
          <w:szCs w:val="24"/>
        </w:rPr>
        <w:br/>
        <w:t xml:space="preserve">Adair's ACL simplifies task and team management. Mullins (2020) says managers' ability to adapt to rapidly changing environments can be overwhelming. Boutique hotels, where managers directly supervise small teams, have successfully used Adair's model to provide immediate feedback and adapt to guest needs. Dobre et al. (2021) found that smaller hotels had higher employee engagement and faster problem resolution. </w:t>
      </w:r>
      <w:r w:rsidR="007F6871" w:rsidRPr="00BE4E02">
        <w:rPr>
          <w:rFonts w:ascii="Arial" w:hAnsi="Arial" w:cs="Arial"/>
          <w:sz w:val="24"/>
          <w:szCs w:val="24"/>
        </w:rPr>
        <w:t>According to a study, effective hospitality leadership requires contextual intelligence</w:t>
      </w:r>
      <w:r w:rsidR="00A11C9C" w:rsidRPr="00A11C9C">
        <w:rPr>
          <w:rFonts w:ascii="Arial" w:hAnsi="Arial" w:cs="Arial"/>
          <w:sz w:val="24"/>
          <w:szCs w:val="24"/>
        </w:rPr>
        <w:t xml:space="preserve">. This study adds nuance to Adair's theory by emphasising managerial effectiveness's contextual importance (Bovsh, Hopkalo, &amp; Komarnitskyi, 2020). </w:t>
      </w:r>
      <w:r w:rsidR="00A11C9C" w:rsidRPr="00A11C9C">
        <w:rPr>
          <w:rFonts w:ascii="Arial" w:hAnsi="Arial" w:cs="Arial"/>
          <w:sz w:val="24"/>
          <w:szCs w:val="24"/>
        </w:rPr>
        <w:br/>
        <w:t xml:space="preserve">Understanding employee motivation is divided by McGregor's </w:t>
      </w:r>
      <w:r w:rsidR="007F6871" w:rsidRPr="00BE4E02">
        <w:rPr>
          <w:rFonts w:ascii="Arial" w:hAnsi="Arial" w:cs="Arial"/>
          <w:sz w:val="24"/>
          <w:szCs w:val="24"/>
        </w:rPr>
        <w:t>Theories</w:t>
      </w:r>
      <w:r w:rsidR="00A11C9C" w:rsidRPr="00A11C9C">
        <w:rPr>
          <w:rFonts w:ascii="Arial" w:hAnsi="Arial" w:cs="Arial"/>
          <w:sz w:val="24"/>
          <w:szCs w:val="24"/>
        </w:rPr>
        <w:t xml:space="preserve"> X and Y. Mullins (2020) emphasises the need to adapt these theories to heterogeneous hotels. Luo, Wang, and Marnburg (2013) found that China's hotel industry required modifications to the Full Range Leadership Theory, which is similar. This emphasises </w:t>
      </w:r>
      <w:r w:rsidR="007F6871" w:rsidRPr="00BE4E02">
        <w:rPr>
          <w:rFonts w:ascii="Arial" w:hAnsi="Arial" w:cs="Arial"/>
          <w:sz w:val="24"/>
          <w:szCs w:val="24"/>
        </w:rPr>
        <w:t>adapting</w:t>
      </w:r>
      <w:r w:rsidR="00A11C9C" w:rsidRPr="00A11C9C">
        <w:rPr>
          <w:rFonts w:ascii="Arial" w:hAnsi="Arial" w:cs="Arial"/>
          <w:sz w:val="24"/>
          <w:szCs w:val="24"/>
        </w:rPr>
        <w:t xml:space="preserve"> leadership theories to cultural and </w:t>
      </w:r>
      <w:r w:rsidR="007F6871" w:rsidRPr="00BE4E02">
        <w:rPr>
          <w:rFonts w:ascii="Arial" w:hAnsi="Arial" w:cs="Arial"/>
          <w:sz w:val="24"/>
          <w:szCs w:val="24"/>
        </w:rPr>
        <w:t>industrial</w:t>
      </w:r>
      <w:r w:rsidR="00A11C9C" w:rsidRPr="00A11C9C">
        <w:rPr>
          <w:rFonts w:ascii="Arial" w:hAnsi="Arial" w:cs="Arial"/>
          <w:sz w:val="24"/>
          <w:szCs w:val="24"/>
        </w:rPr>
        <w:t xml:space="preserve"> contexts (Luo et al., 2013). </w:t>
      </w:r>
      <w:r w:rsidR="00A11C9C" w:rsidRPr="00A11C9C">
        <w:rPr>
          <w:rFonts w:ascii="Arial" w:hAnsi="Arial" w:cs="Arial"/>
          <w:sz w:val="24"/>
          <w:szCs w:val="24"/>
        </w:rPr>
        <w:br/>
        <w:t xml:space="preserve">Theory Y's flexibility is especially evident in luxury hotels, where empowering staff to provide bespoke guest services is crucial. The Ritz-Carlton uses Theory Y to encourage staff to personalise guest experiences, which boosts guest satisfaction. </w:t>
      </w:r>
      <w:r w:rsidR="00A11C9C" w:rsidRPr="00A11C9C">
        <w:rPr>
          <w:rFonts w:ascii="Arial" w:hAnsi="Arial" w:cs="Arial"/>
          <w:sz w:val="24"/>
          <w:szCs w:val="24"/>
        </w:rPr>
        <w:br/>
        <w:t xml:space="preserve">Mullins (2020) agrees with Goleman that emotional intelligence is crucial to customer service. Kim et al. (2019) found that emotional intelligence factors like trust and job engagement significantly affect hotel task performance. </w:t>
      </w:r>
      <w:r w:rsidR="00A11C9C" w:rsidRPr="00A11C9C">
        <w:rPr>
          <w:rFonts w:ascii="Arial" w:hAnsi="Arial" w:cs="Arial"/>
          <w:sz w:val="24"/>
          <w:szCs w:val="24"/>
        </w:rPr>
        <w:br/>
        <w:t xml:space="preserve">Mullins (2020) states that hotel leaders must be trained to implement Kouzes and Posner's Leadership Practices Inventory. RuizPalomino et al. (2019) found that CEO servant leadership, a component of Kouzes and Posner's framework, indirectly boosts hotel innovation. </w:t>
      </w:r>
    </w:p>
    <w:p w14:paraId="2A45CDA5" w14:textId="77777777" w:rsidR="001E0234" w:rsidRPr="00BE4E02" w:rsidRDefault="006421E3" w:rsidP="008663EE">
      <w:pPr>
        <w:spacing w:line="360" w:lineRule="auto"/>
        <w:jc w:val="both"/>
        <w:rPr>
          <w:rFonts w:ascii="Arial" w:hAnsi="Arial" w:cs="Arial"/>
          <w:sz w:val="24"/>
          <w:szCs w:val="24"/>
        </w:rPr>
      </w:pPr>
      <w:r w:rsidRPr="00BE4E02">
        <w:rPr>
          <w:rFonts w:ascii="Arial" w:hAnsi="Arial" w:cs="Arial"/>
          <w:sz w:val="24"/>
          <w:szCs w:val="24"/>
        </w:rPr>
        <w:t>A comparison of these leadership theories shows their unique contributions to the hotel industry's complexity. Blake and Mouton's Managerial Grid promotes balancing tasks and people to ensure smooth operations and employee satisfaction. McGregor's Theory X and Y provide a broader view of employee motivation. Theory Y better fits modern participatory management preferences for innovation and staff engagement. Goleman's Emotional Intelligence Theory adds a crucial layer by focusing on leaders' emotional intelligence, improving customer and staff interactions in service-oriented settings. These theories address hotel management's needs, from strategic task management to good company culture.</w:t>
      </w:r>
    </w:p>
    <w:p w14:paraId="5CE283D8" w14:textId="77777777" w:rsidR="00530432" w:rsidRPr="00BE4E02" w:rsidRDefault="00530432" w:rsidP="008663EE">
      <w:pPr>
        <w:spacing w:line="360" w:lineRule="auto"/>
        <w:jc w:val="both"/>
        <w:rPr>
          <w:rFonts w:ascii="Arial" w:hAnsi="Arial" w:cs="Arial"/>
          <w:b/>
          <w:bCs/>
          <w:sz w:val="24"/>
          <w:szCs w:val="24"/>
        </w:rPr>
      </w:pPr>
    </w:p>
    <w:p w14:paraId="643ADF69" w14:textId="36EA7DA2" w:rsidR="008663EE" w:rsidRPr="00BE4E02" w:rsidRDefault="008663EE" w:rsidP="008663EE">
      <w:pPr>
        <w:spacing w:line="360" w:lineRule="auto"/>
        <w:jc w:val="both"/>
        <w:rPr>
          <w:rFonts w:ascii="Arial" w:hAnsi="Arial" w:cs="Arial"/>
          <w:sz w:val="24"/>
          <w:szCs w:val="24"/>
        </w:rPr>
      </w:pPr>
      <w:r w:rsidRPr="00BE4E02">
        <w:rPr>
          <w:rFonts w:ascii="Arial" w:hAnsi="Arial" w:cs="Arial"/>
          <w:sz w:val="24"/>
          <w:szCs w:val="24"/>
        </w:rPr>
        <w:t>Modern hotel management has evolved to meet operations, employee, and customer needs. Leadership theories have been adapted to this ever-changing industry, and research has shown their effects on hotel management.</w:t>
      </w:r>
    </w:p>
    <w:p w14:paraId="4199A6D8" w14:textId="77777777" w:rsidR="008663EE" w:rsidRPr="00BE4E02" w:rsidRDefault="008663EE" w:rsidP="008663EE">
      <w:pPr>
        <w:spacing w:line="360" w:lineRule="auto"/>
        <w:jc w:val="both"/>
        <w:rPr>
          <w:rFonts w:ascii="Arial" w:hAnsi="Arial" w:cs="Arial"/>
          <w:sz w:val="24"/>
          <w:szCs w:val="24"/>
        </w:rPr>
      </w:pPr>
      <w:r w:rsidRPr="00BE4E02">
        <w:rPr>
          <w:rFonts w:ascii="Arial" w:hAnsi="Arial" w:cs="Arial"/>
          <w:sz w:val="24"/>
          <w:szCs w:val="24"/>
        </w:rPr>
        <w:t>Jensen and Patel (2022) found that Hyatt and InterContinental's use of Blake and Mouton's Managerial Grid has improved their understanding of task-focused and people-focused leadership. Their study found that managers who strike this balance have higher employee satisfaction and lower turnover. This method works well in multicultural settings where diverse employee needs must be carefully managed to boost productivity and morale.</w:t>
      </w:r>
    </w:p>
    <w:p w14:paraId="3EA2954B" w14:textId="1AAB51EC" w:rsidR="008663EE" w:rsidRPr="00BE4E02" w:rsidRDefault="008663EE" w:rsidP="008663EE">
      <w:pPr>
        <w:spacing w:line="360" w:lineRule="auto"/>
        <w:jc w:val="both"/>
        <w:rPr>
          <w:rFonts w:ascii="Arial" w:hAnsi="Arial" w:cs="Arial"/>
          <w:sz w:val="24"/>
          <w:szCs w:val="24"/>
        </w:rPr>
      </w:pPr>
      <w:r w:rsidRPr="00BE4E02">
        <w:rPr>
          <w:rFonts w:ascii="Arial" w:hAnsi="Arial" w:cs="Arial"/>
          <w:sz w:val="24"/>
          <w:szCs w:val="24"/>
        </w:rPr>
        <w:t xml:space="preserve">Malan et al. (2014) reveal hotel managers' unique work styles. </w:t>
      </w:r>
      <w:r w:rsidR="007F6871" w:rsidRPr="00BE4E02">
        <w:rPr>
          <w:rFonts w:ascii="Arial" w:hAnsi="Arial" w:cs="Arial"/>
          <w:sz w:val="24"/>
          <w:szCs w:val="24"/>
        </w:rPr>
        <w:t>They emphasise matching leadership styles to managerial roles to enhance professional development. According to Berdiev (2021), modern hotel management styles are increasingly important in driving the tourism industry</w:t>
      </w:r>
      <w:r w:rsidRPr="00BE4E02">
        <w:rPr>
          <w:rFonts w:ascii="Arial" w:hAnsi="Arial" w:cs="Arial"/>
          <w:sz w:val="24"/>
          <w:szCs w:val="24"/>
        </w:rPr>
        <w:t>.</w:t>
      </w:r>
    </w:p>
    <w:p w14:paraId="7E463C81" w14:textId="77777777" w:rsidR="008663EE" w:rsidRPr="00BE4E02" w:rsidRDefault="008663EE" w:rsidP="008663EE">
      <w:pPr>
        <w:spacing w:line="360" w:lineRule="auto"/>
        <w:jc w:val="both"/>
        <w:rPr>
          <w:rFonts w:ascii="Arial" w:hAnsi="Arial" w:cs="Arial"/>
          <w:sz w:val="24"/>
          <w:szCs w:val="24"/>
        </w:rPr>
      </w:pPr>
      <w:r w:rsidRPr="00BE4E02">
        <w:rPr>
          <w:rFonts w:ascii="Arial" w:hAnsi="Arial" w:cs="Arial"/>
          <w:sz w:val="24"/>
          <w:szCs w:val="24"/>
        </w:rPr>
        <w:t>Michel et al., 2020 validated the Hospitality Managerial Practices Survey. They emphasise how managerial behaviours predict leadership effectiveness. Huertas-Valdivia et al. (2019) explored new leadership styles and found that empowering and paradoxical styles positively impact psychological empowerment and engagement among hotel employees.</w:t>
      </w:r>
    </w:p>
    <w:p w14:paraId="678C0E08" w14:textId="77A8B790" w:rsidR="008663EE" w:rsidRPr="00BE4E02" w:rsidRDefault="008663EE" w:rsidP="008663EE">
      <w:pPr>
        <w:spacing w:line="360" w:lineRule="auto"/>
        <w:jc w:val="both"/>
        <w:rPr>
          <w:rFonts w:ascii="Arial" w:hAnsi="Arial" w:cs="Arial"/>
          <w:sz w:val="24"/>
          <w:szCs w:val="24"/>
        </w:rPr>
      </w:pPr>
      <w:r w:rsidRPr="00BE4E02">
        <w:rPr>
          <w:rFonts w:ascii="Arial" w:hAnsi="Arial" w:cs="Arial"/>
          <w:sz w:val="24"/>
          <w:szCs w:val="24"/>
        </w:rPr>
        <w:t xml:space="preserve">Wong and Li (2015) examine how unethical managerial behaviour affects job satisfaction in the hotel industry and emphasise the importance of ethical leadership. </w:t>
      </w:r>
      <w:r w:rsidR="007F6871" w:rsidRPr="00BE4E02">
        <w:rPr>
          <w:rFonts w:ascii="Arial" w:hAnsi="Arial" w:cs="Arial"/>
          <w:sz w:val="24"/>
          <w:szCs w:val="24"/>
        </w:rPr>
        <w:t>Tran (2017) examines leadership styles and financial performance</w:t>
      </w:r>
      <w:r w:rsidRPr="00BE4E02">
        <w:rPr>
          <w:rFonts w:ascii="Arial" w:hAnsi="Arial" w:cs="Arial"/>
          <w:sz w:val="24"/>
          <w:szCs w:val="24"/>
        </w:rPr>
        <w:t>. The study suggests that transformational leadership may boost hotel returns on equity.</w:t>
      </w:r>
    </w:p>
    <w:p w14:paraId="03033BC6" w14:textId="2371D5C1" w:rsidR="008663EE" w:rsidRPr="00BE4E02" w:rsidRDefault="008663EE" w:rsidP="008663EE">
      <w:pPr>
        <w:spacing w:line="360" w:lineRule="auto"/>
        <w:jc w:val="both"/>
        <w:rPr>
          <w:rFonts w:ascii="Arial" w:hAnsi="Arial" w:cs="Arial"/>
          <w:sz w:val="24"/>
          <w:szCs w:val="24"/>
        </w:rPr>
      </w:pPr>
      <w:r w:rsidRPr="00BE4E02">
        <w:rPr>
          <w:rFonts w:ascii="Arial" w:hAnsi="Arial" w:cs="Arial"/>
          <w:sz w:val="24"/>
          <w:szCs w:val="24"/>
        </w:rPr>
        <w:t xml:space="preserve">Quintana et al. (2014) examine how transformational and transactional leadership affect hotel employees. They find that "idealised attributes" boost job satisfaction and engagement. According to Pawirosumarto et al., 2017, leadership style </w:t>
      </w:r>
      <w:r w:rsidR="007F6871" w:rsidRPr="00BE4E02">
        <w:rPr>
          <w:rFonts w:ascii="Arial" w:hAnsi="Arial" w:cs="Arial"/>
          <w:sz w:val="24"/>
          <w:szCs w:val="24"/>
        </w:rPr>
        <w:t>significantly</w:t>
      </w:r>
      <w:r w:rsidRPr="00BE4E02">
        <w:rPr>
          <w:rFonts w:ascii="Arial" w:hAnsi="Arial" w:cs="Arial"/>
          <w:sz w:val="24"/>
          <w:szCs w:val="24"/>
        </w:rPr>
        <w:t xml:space="preserve"> affects job satisfaction and performance. They find that transformational and transactional leadership styles boost job satisfaction.</w:t>
      </w:r>
    </w:p>
    <w:p w14:paraId="2E18DFDD" w14:textId="61221B09" w:rsidR="008663EE" w:rsidRPr="00BE4E02" w:rsidRDefault="008663EE" w:rsidP="008663EE">
      <w:pPr>
        <w:spacing w:line="360" w:lineRule="auto"/>
        <w:jc w:val="both"/>
        <w:rPr>
          <w:rFonts w:ascii="Arial" w:hAnsi="Arial" w:cs="Arial"/>
          <w:sz w:val="24"/>
          <w:szCs w:val="24"/>
        </w:rPr>
      </w:pPr>
      <w:r w:rsidRPr="00BE4E02">
        <w:rPr>
          <w:rFonts w:ascii="Arial" w:hAnsi="Arial" w:cs="Arial"/>
          <w:sz w:val="24"/>
          <w:szCs w:val="24"/>
        </w:rPr>
        <w:t xml:space="preserve">Klakayan's (2022) study examines how </w:t>
      </w:r>
      <w:r w:rsidR="007F6871" w:rsidRPr="00BE4E02">
        <w:rPr>
          <w:rFonts w:ascii="Arial" w:hAnsi="Arial" w:cs="Arial"/>
          <w:sz w:val="24"/>
          <w:szCs w:val="24"/>
        </w:rPr>
        <w:t xml:space="preserve">the </w:t>
      </w:r>
      <w:r w:rsidRPr="00BE4E02">
        <w:rPr>
          <w:rFonts w:ascii="Arial" w:hAnsi="Arial" w:cs="Arial"/>
          <w:sz w:val="24"/>
          <w:szCs w:val="24"/>
        </w:rPr>
        <w:t>Path-Goal leadership theory affects hospitality job satisfaction. The study found that participative leadership is beneficial. Hossny (2019) studies how leadership styles affect job satisfaction. Except for autocracy, all other styles improve employee satisfaction.</w:t>
      </w:r>
    </w:p>
    <w:p w14:paraId="0B50FF53" w14:textId="458243F9" w:rsidR="008663EE" w:rsidRPr="00BE4E02" w:rsidRDefault="007F6871" w:rsidP="008663EE">
      <w:pPr>
        <w:spacing w:line="360" w:lineRule="auto"/>
        <w:jc w:val="both"/>
        <w:rPr>
          <w:rFonts w:ascii="Arial" w:hAnsi="Arial" w:cs="Arial"/>
          <w:sz w:val="24"/>
          <w:szCs w:val="24"/>
        </w:rPr>
      </w:pPr>
      <w:r w:rsidRPr="00BE4E02">
        <w:rPr>
          <w:rFonts w:ascii="Arial" w:hAnsi="Arial" w:cs="Arial"/>
          <w:sz w:val="24"/>
          <w:szCs w:val="24"/>
        </w:rPr>
        <w:t xml:space="preserve">Hotel leadership styles </w:t>
      </w:r>
      <w:r w:rsidR="008663EE" w:rsidRPr="00BE4E02">
        <w:rPr>
          <w:rFonts w:ascii="Arial" w:hAnsi="Arial" w:cs="Arial"/>
          <w:sz w:val="24"/>
          <w:szCs w:val="24"/>
        </w:rPr>
        <w:t xml:space="preserve">affect job satisfaction, ethics, financial performance, and employee empowerment. </w:t>
      </w:r>
      <w:r w:rsidRPr="00BE4E02">
        <w:rPr>
          <w:rFonts w:ascii="Arial" w:hAnsi="Arial" w:cs="Arial"/>
          <w:sz w:val="24"/>
          <w:szCs w:val="24"/>
        </w:rPr>
        <w:t>To overcome sector challenges, leadership must be flexible and creative</w:t>
      </w:r>
      <w:r w:rsidR="008663EE" w:rsidRPr="00BE4E02">
        <w:rPr>
          <w:rFonts w:ascii="Arial" w:hAnsi="Arial" w:cs="Arial"/>
          <w:sz w:val="24"/>
          <w:szCs w:val="24"/>
        </w:rPr>
        <w:t>.</w:t>
      </w:r>
    </w:p>
    <w:p w14:paraId="779D7268" w14:textId="77777777" w:rsidR="008663EE" w:rsidRPr="00BE4E02" w:rsidRDefault="008663EE" w:rsidP="008663EE">
      <w:pPr>
        <w:spacing w:line="360" w:lineRule="auto"/>
        <w:jc w:val="both"/>
        <w:rPr>
          <w:rFonts w:ascii="Arial" w:hAnsi="Arial" w:cs="Arial"/>
          <w:sz w:val="24"/>
          <w:szCs w:val="24"/>
        </w:rPr>
      </w:pPr>
    </w:p>
    <w:p w14:paraId="15DE2818" w14:textId="3EEDA666" w:rsidR="00B53E23" w:rsidRPr="00BE4E02" w:rsidRDefault="00B53E23" w:rsidP="00F8104C">
      <w:pPr>
        <w:spacing w:line="360" w:lineRule="auto"/>
        <w:jc w:val="both"/>
        <w:rPr>
          <w:rFonts w:ascii="Arial" w:hAnsi="Arial" w:cs="Arial"/>
          <w:sz w:val="24"/>
          <w:szCs w:val="24"/>
        </w:rPr>
      </w:pPr>
      <w:r w:rsidRPr="00BE4E02">
        <w:rPr>
          <w:rFonts w:ascii="Arial" w:hAnsi="Arial" w:cs="Arial"/>
          <w:sz w:val="24"/>
          <w:szCs w:val="24"/>
        </w:rPr>
        <w:t xml:space="preserve">Real-life case studies of influential leaders in the hotel industry serve as prime examples of the successful implementation of leadership theories, resulting in significant positive effects on their respective organisations. These leaders exemplify how theoretical leadership styles can be applied </w:t>
      </w:r>
      <w:r w:rsidR="00C66BAB" w:rsidRPr="00BE4E02">
        <w:rPr>
          <w:rFonts w:ascii="Arial" w:hAnsi="Arial" w:cs="Arial"/>
          <w:sz w:val="24"/>
          <w:szCs w:val="24"/>
        </w:rPr>
        <w:t>to manage intricate hospitality environments effectively</w:t>
      </w:r>
      <w:r w:rsidRPr="00BE4E02">
        <w:rPr>
          <w:rFonts w:ascii="Arial" w:hAnsi="Arial" w:cs="Arial"/>
          <w:sz w:val="24"/>
          <w:szCs w:val="24"/>
        </w:rPr>
        <w:t>.</w:t>
      </w:r>
    </w:p>
    <w:p w14:paraId="06B4DF23" w14:textId="44882210" w:rsidR="00B53E23" w:rsidRPr="00BE4E02" w:rsidRDefault="00EA6102" w:rsidP="00F8104C">
      <w:pPr>
        <w:spacing w:line="360" w:lineRule="auto"/>
        <w:jc w:val="both"/>
        <w:rPr>
          <w:rFonts w:ascii="Arial" w:hAnsi="Arial" w:cs="Arial"/>
          <w:sz w:val="24"/>
          <w:szCs w:val="24"/>
        </w:rPr>
      </w:pPr>
      <w:r w:rsidRPr="00BE4E02">
        <w:rPr>
          <w:rFonts w:ascii="Arial" w:hAnsi="Arial" w:cs="Arial"/>
          <w:sz w:val="24"/>
          <w:szCs w:val="24"/>
        </w:rPr>
        <w:t xml:space="preserve">The leadership styles of Stephen Bollenbach and Horst Schulze exemplify Douglas McGregor's Theory X and Theory Y, respectively. Bollenbach, known for his authoritative management style at Hilton Hotels, embodies Theory X. This approach is </w:t>
      </w:r>
      <w:r w:rsidR="00C66BAB" w:rsidRPr="00BE4E02">
        <w:rPr>
          <w:rFonts w:ascii="Arial" w:hAnsi="Arial" w:cs="Arial"/>
          <w:sz w:val="24"/>
          <w:szCs w:val="24"/>
        </w:rPr>
        <w:t>practical</w:t>
      </w:r>
      <w:r w:rsidRPr="00BE4E02">
        <w:rPr>
          <w:rFonts w:ascii="Arial" w:hAnsi="Arial" w:cs="Arial"/>
          <w:sz w:val="24"/>
          <w:szCs w:val="24"/>
        </w:rPr>
        <w:t xml:space="preserve"> in structured environments requiring clear directives (McGregor, 1960). Conversely, Schulze's participative style at The Ritz-Carlton aligns with Theory Y, fostering a culture of empowerment and engagement crucial for delivering luxury hospitality services (Schulze, 2014)</w:t>
      </w:r>
      <w:r w:rsidR="00B53E23" w:rsidRPr="00BE4E02">
        <w:rPr>
          <w:rFonts w:ascii="Arial" w:hAnsi="Arial" w:cs="Arial"/>
          <w:sz w:val="24"/>
          <w:szCs w:val="24"/>
        </w:rPr>
        <w:t xml:space="preserve">. Pawirosumarto et al. (2017) found that participative leadership </w:t>
      </w:r>
      <w:r w:rsidR="00C66BAB" w:rsidRPr="00BE4E02">
        <w:rPr>
          <w:rFonts w:ascii="Arial" w:hAnsi="Arial" w:cs="Arial"/>
          <w:sz w:val="24"/>
          <w:szCs w:val="24"/>
        </w:rPr>
        <w:t>significantly positively impacts</w:t>
      </w:r>
      <w:r w:rsidR="00B53E23" w:rsidRPr="00BE4E02">
        <w:rPr>
          <w:rFonts w:ascii="Arial" w:hAnsi="Arial" w:cs="Arial"/>
          <w:sz w:val="24"/>
          <w:szCs w:val="24"/>
        </w:rPr>
        <w:t xml:space="preserve"> job satisfaction and organisational commitment, which supports the effectiveness of the Theory Y approach.</w:t>
      </w:r>
    </w:p>
    <w:p w14:paraId="0943D3C1" w14:textId="5D5DF9D0" w:rsidR="00F36040" w:rsidRPr="00BE4E02" w:rsidRDefault="00F36040" w:rsidP="00F8104C">
      <w:pPr>
        <w:spacing w:line="360" w:lineRule="auto"/>
        <w:jc w:val="both"/>
        <w:rPr>
          <w:rFonts w:ascii="Arial" w:hAnsi="Arial" w:cs="Arial"/>
          <w:sz w:val="24"/>
          <w:szCs w:val="24"/>
        </w:rPr>
      </w:pPr>
      <w:r w:rsidRPr="00BE4E02">
        <w:rPr>
          <w:rFonts w:ascii="Arial" w:hAnsi="Arial" w:cs="Arial"/>
          <w:sz w:val="24"/>
          <w:szCs w:val="24"/>
        </w:rPr>
        <w:t xml:space="preserve">Jim Abrahamson applied Goleman's Emotional Intelligence Theory to </w:t>
      </w:r>
      <w:r w:rsidR="00DA0704" w:rsidRPr="00BE4E02">
        <w:rPr>
          <w:rFonts w:ascii="Arial" w:hAnsi="Arial" w:cs="Arial"/>
          <w:sz w:val="24"/>
          <w:szCs w:val="24"/>
        </w:rPr>
        <w:t>significantly enhance</w:t>
      </w:r>
      <w:r w:rsidRPr="00BE4E02">
        <w:rPr>
          <w:rFonts w:ascii="Arial" w:hAnsi="Arial" w:cs="Arial"/>
          <w:sz w:val="24"/>
          <w:szCs w:val="24"/>
        </w:rPr>
        <w:t xml:space="preserve"> interpersonal relationships and service quality at InterContinental Hotels Group. The research conducted by Huertas-Valdivia et al. (2019) provides evidence that leaders who establish emotional connections with their teams can significantly enhance motivation and performance. This is particularly important in service-oriented industries such as hotels.</w:t>
      </w:r>
    </w:p>
    <w:p w14:paraId="0A1F4C23" w14:textId="570436B6" w:rsidR="00F36040" w:rsidRPr="00BE4E02" w:rsidRDefault="00F36040" w:rsidP="00F8104C">
      <w:pPr>
        <w:spacing w:line="360" w:lineRule="auto"/>
        <w:jc w:val="both"/>
        <w:rPr>
          <w:rFonts w:ascii="Arial" w:hAnsi="Arial" w:cs="Arial"/>
          <w:sz w:val="24"/>
          <w:szCs w:val="24"/>
        </w:rPr>
      </w:pPr>
      <w:r w:rsidRPr="00BE4E02">
        <w:rPr>
          <w:rFonts w:ascii="Arial" w:hAnsi="Arial" w:cs="Arial"/>
          <w:sz w:val="24"/>
          <w:szCs w:val="24"/>
        </w:rPr>
        <w:t xml:space="preserve">The Leadership Practices Inventory by Kouzes and Posner </w:t>
      </w:r>
      <w:r w:rsidR="00C66BAB" w:rsidRPr="00BE4E02">
        <w:rPr>
          <w:rFonts w:ascii="Arial" w:hAnsi="Arial" w:cs="Arial"/>
          <w:sz w:val="24"/>
          <w:szCs w:val="24"/>
        </w:rPr>
        <w:t>exemplifies</w:t>
      </w:r>
      <w:r w:rsidRPr="00BE4E02">
        <w:rPr>
          <w:rFonts w:ascii="Arial" w:hAnsi="Arial" w:cs="Arial"/>
          <w:sz w:val="24"/>
          <w:szCs w:val="24"/>
        </w:rPr>
        <w:t xml:space="preserve"> Sébastien Bazin's transformative leadership at AccorHotels. Bazin's emphasis on fostering a collective vision and empowering others to take action has played a crucial role in rejuvenating the brand. The research conducted by Michel et al. (2020) supports the notion that implementing these leadership practices improves employee commitment and service quality, which are crucial for maintaining a competitive advantage in the hospitality industry.</w:t>
      </w:r>
    </w:p>
    <w:p w14:paraId="6DB896F4" w14:textId="4C25F746" w:rsidR="00F36040" w:rsidRPr="00BE4E02" w:rsidRDefault="00F36040" w:rsidP="00F8104C">
      <w:pPr>
        <w:spacing w:line="360" w:lineRule="auto"/>
        <w:jc w:val="both"/>
        <w:rPr>
          <w:rFonts w:ascii="Arial" w:hAnsi="Arial" w:cs="Arial"/>
          <w:sz w:val="24"/>
          <w:szCs w:val="24"/>
        </w:rPr>
      </w:pPr>
      <w:r w:rsidRPr="00BE4E02">
        <w:rPr>
          <w:rFonts w:ascii="Arial" w:hAnsi="Arial" w:cs="Arial"/>
          <w:sz w:val="24"/>
          <w:szCs w:val="24"/>
        </w:rPr>
        <w:t xml:space="preserve">Keith Barr of InterContinental Hotels Group exemplifies Blake and Mouton's Managerial Grid by maintaining a well-balanced approach to task and people management, resulting in increased efficiency and employee satisfaction. Bonfanti et al. (2021) have confirmed that a managerial approach that gives equal importance to operational goals and employee well-being </w:t>
      </w:r>
      <w:r w:rsidR="00C66BAB" w:rsidRPr="00BE4E02">
        <w:rPr>
          <w:rFonts w:ascii="Arial" w:hAnsi="Arial" w:cs="Arial"/>
          <w:sz w:val="24"/>
          <w:szCs w:val="24"/>
        </w:rPr>
        <w:t>positively impacts</w:t>
      </w:r>
      <w:r w:rsidRPr="00BE4E02">
        <w:rPr>
          <w:rFonts w:ascii="Arial" w:hAnsi="Arial" w:cs="Arial"/>
          <w:sz w:val="24"/>
          <w:szCs w:val="24"/>
        </w:rPr>
        <w:t xml:space="preserve"> the overall customer experience.</w:t>
      </w:r>
    </w:p>
    <w:p w14:paraId="5D841057" w14:textId="7B48AE09" w:rsidR="00F36040" w:rsidRPr="00BE4E02" w:rsidRDefault="00F36040" w:rsidP="00F8104C">
      <w:pPr>
        <w:spacing w:line="360" w:lineRule="auto"/>
        <w:jc w:val="both"/>
        <w:rPr>
          <w:rFonts w:ascii="Arial" w:hAnsi="Arial" w:cs="Arial"/>
          <w:sz w:val="24"/>
          <w:szCs w:val="24"/>
        </w:rPr>
      </w:pPr>
      <w:r w:rsidRPr="00BE4E02">
        <w:rPr>
          <w:rFonts w:ascii="Arial" w:hAnsi="Arial" w:cs="Arial"/>
          <w:sz w:val="24"/>
          <w:szCs w:val="24"/>
        </w:rPr>
        <w:t xml:space="preserve">Stephen Holmes effectively applies John Adair's Action-Centered Leadership at Wyndham Worldwide. Holmes prioritises achieving task, team, and individual needs, resulting in notable enhancements in </w:t>
      </w:r>
      <w:r w:rsidR="00DA0704" w:rsidRPr="00BE4E02">
        <w:rPr>
          <w:rFonts w:ascii="Arial" w:hAnsi="Arial" w:cs="Arial"/>
          <w:sz w:val="24"/>
          <w:szCs w:val="24"/>
        </w:rPr>
        <w:t>organisational</w:t>
      </w:r>
      <w:r w:rsidR="00C66BAB" w:rsidRPr="00BE4E02">
        <w:rPr>
          <w:rFonts w:ascii="Arial" w:hAnsi="Arial" w:cs="Arial"/>
          <w:sz w:val="24"/>
          <w:szCs w:val="24"/>
        </w:rPr>
        <w:t xml:space="preserve"> performance. These findings align with those of Quintana et al. (2014), indicating that leadership approaches </w:t>
      </w:r>
      <w:r w:rsidR="00DA0704" w:rsidRPr="00BE4E02">
        <w:rPr>
          <w:rFonts w:ascii="Arial" w:hAnsi="Arial" w:cs="Arial"/>
          <w:sz w:val="24"/>
          <w:szCs w:val="24"/>
        </w:rPr>
        <w:t>encompassing</w:t>
      </w:r>
      <w:r w:rsidR="00C66BAB" w:rsidRPr="00BE4E02">
        <w:rPr>
          <w:rFonts w:ascii="Arial" w:hAnsi="Arial" w:cs="Arial"/>
          <w:sz w:val="24"/>
          <w:szCs w:val="24"/>
        </w:rPr>
        <w:t xml:space="preserve"> various aspects of leadership can enhance employee outcomes and </w:t>
      </w:r>
      <w:r w:rsidR="00DA0704" w:rsidRPr="00BE4E02">
        <w:rPr>
          <w:rFonts w:ascii="Arial" w:hAnsi="Arial" w:cs="Arial"/>
          <w:sz w:val="24"/>
          <w:szCs w:val="24"/>
        </w:rPr>
        <w:t>organisational</w:t>
      </w:r>
      <w:r w:rsidRPr="00BE4E02">
        <w:rPr>
          <w:rFonts w:ascii="Arial" w:hAnsi="Arial" w:cs="Arial"/>
          <w:sz w:val="24"/>
          <w:szCs w:val="24"/>
        </w:rPr>
        <w:t xml:space="preserve"> success.</w:t>
      </w:r>
    </w:p>
    <w:p w14:paraId="742C1F64" w14:textId="7348283F" w:rsidR="00474450" w:rsidRPr="00BE4E02" w:rsidRDefault="00F36040" w:rsidP="00F8104C">
      <w:pPr>
        <w:spacing w:line="360" w:lineRule="auto"/>
        <w:jc w:val="both"/>
        <w:rPr>
          <w:rFonts w:ascii="Arial" w:hAnsi="Arial" w:cs="Arial"/>
          <w:sz w:val="24"/>
          <w:szCs w:val="24"/>
        </w:rPr>
      </w:pPr>
      <w:r w:rsidRPr="00BE4E02">
        <w:rPr>
          <w:rFonts w:ascii="Arial" w:hAnsi="Arial" w:cs="Arial"/>
          <w:sz w:val="24"/>
          <w:szCs w:val="24"/>
        </w:rPr>
        <w:t xml:space="preserve">These examples demonstrate the various yet efficient </w:t>
      </w:r>
      <w:r w:rsidR="0050721F" w:rsidRPr="00BE4E02">
        <w:rPr>
          <w:rFonts w:ascii="Arial" w:hAnsi="Arial" w:cs="Arial"/>
          <w:sz w:val="24"/>
          <w:szCs w:val="24"/>
        </w:rPr>
        <w:t>ways</w:t>
      </w:r>
      <w:r w:rsidR="00C66BAB" w:rsidRPr="00BE4E02">
        <w:rPr>
          <w:rFonts w:ascii="Arial" w:hAnsi="Arial" w:cs="Arial"/>
          <w:sz w:val="24"/>
          <w:szCs w:val="24"/>
        </w:rPr>
        <w:t xml:space="preserve"> leadership theories can be implemented in the hotel industry. They highlight how theoretical models can direct practical leadership actions to improve </w:t>
      </w:r>
      <w:r w:rsidRPr="00BE4E02">
        <w:rPr>
          <w:rFonts w:ascii="Arial" w:hAnsi="Arial" w:cs="Arial"/>
          <w:sz w:val="24"/>
          <w:szCs w:val="24"/>
        </w:rPr>
        <w:t>employee and guest experiences.</w:t>
      </w:r>
    </w:p>
    <w:p w14:paraId="65C10EAF" w14:textId="77777777" w:rsidR="00530432" w:rsidRPr="00BE4E02" w:rsidRDefault="00530432" w:rsidP="00F8104C">
      <w:pPr>
        <w:spacing w:line="360" w:lineRule="auto"/>
        <w:jc w:val="both"/>
        <w:rPr>
          <w:rFonts w:ascii="Arial" w:hAnsi="Arial" w:cs="Arial"/>
          <w:sz w:val="24"/>
          <w:szCs w:val="24"/>
        </w:rPr>
      </w:pPr>
    </w:p>
    <w:p w14:paraId="2C6C87B4" w14:textId="1E9F710F" w:rsidR="00E91663" w:rsidRPr="00BE4E02" w:rsidRDefault="00C66BAB" w:rsidP="00F8104C">
      <w:pPr>
        <w:spacing w:line="360" w:lineRule="auto"/>
        <w:jc w:val="both"/>
        <w:rPr>
          <w:rFonts w:ascii="Arial" w:hAnsi="Arial" w:cs="Arial"/>
          <w:sz w:val="24"/>
          <w:szCs w:val="24"/>
        </w:rPr>
      </w:pPr>
      <w:r w:rsidRPr="00BE4E02">
        <w:rPr>
          <w:rFonts w:ascii="Arial" w:hAnsi="Arial" w:cs="Arial"/>
          <w:sz w:val="24"/>
          <w:szCs w:val="24"/>
        </w:rPr>
        <w:t>Practical</w:t>
      </w:r>
      <w:r w:rsidR="00E91663" w:rsidRPr="00BE4E02">
        <w:rPr>
          <w:rFonts w:ascii="Arial" w:hAnsi="Arial" w:cs="Arial"/>
          <w:sz w:val="24"/>
          <w:szCs w:val="24"/>
        </w:rPr>
        <w:t xml:space="preserve"> leadership approaches are crucial in the hotel industry as they directly influence the experiences of both staff and guests. The impact of various leadership styles has been thoroughly examined to assess their efficacy in crucial managerial roles within this industry.</w:t>
      </w:r>
    </w:p>
    <w:p w14:paraId="5A9ED8C2" w14:textId="21F7E919" w:rsidR="00E91663" w:rsidRPr="00BE4E02" w:rsidRDefault="00E91663" w:rsidP="00F8104C">
      <w:pPr>
        <w:spacing w:line="360" w:lineRule="auto"/>
        <w:jc w:val="both"/>
        <w:rPr>
          <w:rFonts w:ascii="Arial" w:hAnsi="Arial" w:cs="Arial"/>
          <w:sz w:val="24"/>
          <w:szCs w:val="24"/>
        </w:rPr>
      </w:pPr>
      <w:r w:rsidRPr="00BE4E02">
        <w:rPr>
          <w:rFonts w:ascii="Arial" w:hAnsi="Arial" w:cs="Arial"/>
          <w:sz w:val="24"/>
          <w:szCs w:val="24"/>
        </w:rPr>
        <w:t xml:space="preserve">Douglas McGregor's Theory X, commonly linked to leaders such as Stephen Bollenbach, the former CEO of Hilton Hotels, proposes an authoritarian approach that can be advantageous in circumstances necessitating strict control and consistent outcomes. Nevertheless, it has the potential </w:t>
      </w:r>
      <w:r w:rsidR="0050721F" w:rsidRPr="00BE4E02">
        <w:rPr>
          <w:rFonts w:ascii="Arial" w:hAnsi="Arial" w:cs="Arial"/>
          <w:sz w:val="24"/>
          <w:szCs w:val="24"/>
        </w:rPr>
        <w:t>to affect employee morale and creativity negatively</w:t>
      </w:r>
      <w:r w:rsidRPr="00BE4E02">
        <w:rPr>
          <w:rFonts w:ascii="Arial" w:hAnsi="Arial" w:cs="Arial"/>
          <w:sz w:val="24"/>
          <w:szCs w:val="24"/>
        </w:rPr>
        <w:t xml:space="preserve">. Nazarian et al. (2019) found that </w:t>
      </w:r>
      <w:r w:rsidR="00C66BAB" w:rsidRPr="00BE4E02">
        <w:rPr>
          <w:rFonts w:ascii="Arial" w:hAnsi="Arial" w:cs="Arial"/>
          <w:sz w:val="24"/>
          <w:szCs w:val="24"/>
        </w:rPr>
        <w:t xml:space="preserve">authoritarian approaches may not lead to optimal organisational effectiveness in environments </w:t>
      </w:r>
      <w:r w:rsidR="0050721F" w:rsidRPr="00BE4E02">
        <w:rPr>
          <w:rFonts w:ascii="Arial" w:hAnsi="Arial" w:cs="Arial"/>
          <w:sz w:val="24"/>
          <w:szCs w:val="24"/>
        </w:rPr>
        <w:t>prioritising</w:t>
      </w:r>
      <w:r w:rsidR="00C66BAB" w:rsidRPr="00BE4E02">
        <w:rPr>
          <w:rFonts w:ascii="Arial" w:hAnsi="Arial" w:cs="Arial"/>
          <w:sz w:val="24"/>
          <w:szCs w:val="24"/>
        </w:rPr>
        <w:t xml:space="preserve"> innovation and employee input</w:t>
      </w:r>
      <w:r w:rsidRPr="00BE4E02">
        <w:rPr>
          <w:rFonts w:ascii="Arial" w:hAnsi="Arial" w:cs="Arial"/>
          <w:sz w:val="24"/>
          <w:szCs w:val="24"/>
        </w:rPr>
        <w:t>.</w:t>
      </w:r>
    </w:p>
    <w:p w14:paraId="1AEE788C" w14:textId="0A6B9C75" w:rsidR="00E91663" w:rsidRPr="00BE4E02" w:rsidRDefault="00E91663" w:rsidP="00F8104C">
      <w:pPr>
        <w:spacing w:line="360" w:lineRule="auto"/>
        <w:jc w:val="both"/>
        <w:rPr>
          <w:rFonts w:ascii="Arial" w:hAnsi="Arial" w:cs="Arial"/>
          <w:sz w:val="24"/>
          <w:szCs w:val="24"/>
        </w:rPr>
      </w:pPr>
      <w:r w:rsidRPr="00BE4E02">
        <w:rPr>
          <w:rFonts w:ascii="Arial" w:hAnsi="Arial" w:cs="Arial"/>
          <w:sz w:val="24"/>
          <w:szCs w:val="24"/>
        </w:rPr>
        <w:t xml:space="preserve">In contrast, Theory Y, supported by Horst Schulze of The Ritz-Carlton, encourages a collaborative approach that boosts employee job satisfaction and fosters innovation. Baquero et al. (2020) corroborate this assertion by demonstrating that transformational and authentic leadership styles, akin to Theory Y, </w:t>
      </w:r>
      <w:r w:rsidR="00C66BAB" w:rsidRPr="00BE4E02">
        <w:rPr>
          <w:rFonts w:ascii="Arial" w:hAnsi="Arial" w:cs="Arial"/>
          <w:sz w:val="24"/>
          <w:szCs w:val="24"/>
        </w:rPr>
        <w:t>substantially predict</w:t>
      </w:r>
      <w:r w:rsidRPr="00BE4E02">
        <w:rPr>
          <w:rFonts w:ascii="Arial" w:hAnsi="Arial" w:cs="Arial"/>
          <w:sz w:val="24"/>
          <w:szCs w:val="24"/>
        </w:rPr>
        <w:t xml:space="preserve"> customer satisfaction in the hotel industry, thereby highlighting their positive influence on </w:t>
      </w:r>
      <w:r w:rsidR="00DA0704" w:rsidRPr="00BE4E02">
        <w:rPr>
          <w:rFonts w:ascii="Arial" w:hAnsi="Arial" w:cs="Arial"/>
          <w:sz w:val="24"/>
          <w:szCs w:val="24"/>
        </w:rPr>
        <w:t xml:space="preserve">the </w:t>
      </w:r>
      <w:r w:rsidRPr="00BE4E02">
        <w:rPr>
          <w:rFonts w:ascii="Arial" w:hAnsi="Arial" w:cs="Arial"/>
          <w:sz w:val="24"/>
          <w:szCs w:val="24"/>
        </w:rPr>
        <w:t>guest experience.</w:t>
      </w:r>
    </w:p>
    <w:p w14:paraId="4993662E" w14:textId="09C4BFBF" w:rsidR="00E91663" w:rsidRPr="00BE4E02" w:rsidRDefault="00E91663" w:rsidP="00F8104C">
      <w:pPr>
        <w:spacing w:line="360" w:lineRule="auto"/>
        <w:jc w:val="both"/>
        <w:rPr>
          <w:rFonts w:ascii="Arial" w:hAnsi="Arial" w:cs="Arial"/>
          <w:sz w:val="24"/>
          <w:szCs w:val="24"/>
        </w:rPr>
      </w:pPr>
      <w:r w:rsidRPr="00BE4E02">
        <w:rPr>
          <w:rFonts w:ascii="Arial" w:hAnsi="Arial" w:cs="Arial"/>
          <w:sz w:val="24"/>
          <w:szCs w:val="24"/>
        </w:rPr>
        <w:t xml:space="preserve">Goleman's theory of Emotional Intelligence, </w:t>
      </w:r>
      <w:r w:rsidR="00C66BAB" w:rsidRPr="00BE4E02">
        <w:rPr>
          <w:rFonts w:ascii="Arial" w:hAnsi="Arial" w:cs="Arial"/>
          <w:sz w:val="24"/>
          <w:szCs w:val="24"/>
        </w:rPr>
        <w:t>exemplified by leaders such as Jim Abrahamson, highlights the significance of leaders effectively regulating their emotions to influence their teams positively</w:t>
      </w:r>
      <w:r w:rsidRPr="00BE4E02">
        <w:rPr>
          <w:rFonts w:ascii="Arial" w:hAnsi="Arial" w:cs="Arial"/>
          <w:sz w:val="24"/>
          <w:szCs w:val="24"/>
        </w:rPr>
        <w:t xml:space="preserve">. The study conducted by Pawirosumarto et al. (2017) demonstrates that leadership styles </w:t>
      </w:r>
      <w:r w:rsidR="00C66BAB" w:rsidRPr="00BE4E02">
        <w:rPr>
          <w:rFonts w:ascii="Arial" w:hAnsi="Arial" w:cs="Arial"/>
          <w:sz w:val="24"/>
          <w:szCs w:val="24"/>
        </w:rPr>
        <w:t>prioritising emotional intelligence positively impact</w:t>
      </w:r>
      <w:r w:rsidRPr="00BE4E02">
        <w:rPr>
          <w:rFonts w:ascii="Arial" w:hAnsi="Arial" w:cs="Arial"/>
          <w:sz w:val="24"/>
          <w:szCs w:val="24"/>
        </w:rPr>
        <w:t xml:space="preserve"> employee performance. This research emphasises the effectiveness of such leadership styles in improving staff relationships and operational achievements.</w:t>
      </w:r>
    </w:p>
    <w:p w14:paraId="36C3CBF4" w14:textId="3ED297A8" w:rsidR="00E91663" w:rsidRPr="00BE4E02" w:rsidRDefault="00E91663" w:rsidP="00F8104C">
      <w:pPr>
        <w:spacing w:line="360" w:lineRule="auto"/>
        <w:jc w:val="both"/>
        <w:rPr>
          <w:rFonts w:ascii="Arial" w:hAnsi="Arial" w:cs="Arial"/>
          <w:sz w:val="24"/>
          <w:szCs w:val="24"/>
        </w:rPr>
      </w:pPr>
      <w:r w:rsidRPr="00BE4E02">
        <w:rPr>
          <w:rFonts w:ascii="Arial" w:hAnsi="Arial" w:cs="Arial"/>
          <w:sz w:val="24"/>
          <w:szCs w:val="24"/>
        </w:rPr>
        <w:t xml:space="preserve">The Leadership Practices Inventory developed by Kouzes and Posner, exemplified by leaders such as Sébastien Bazin, emphasises the importance of inspiring a collective vision and empowering others to </w:t>
      </w:r>
      <w:r w:rsidR="00FA7509" w:rsidRPr="00BE4E02">
        <w:rPr>
          <w:rFonts w:ascii="Arial" w:hAnsi="Arial" w:cs="Arial"/>
          <w:sz w:val="24"/>
          <w:szCs w:val="24"/>
        </w:rPr>
        <w:t>act</w:t>
      </w:r>
      <w:r w:rsidRPr="00BE4E02">
        <w:rPr>
          <w:rFonts w:ascii="Arial" w:hAnsi="Arial" w:cs="Arial"/>
          <w:sz w:val="24"/>
          <w:szCs w:val="24"/>
        </w:rPr>
        <w:t xml:space="preserve">. Rescalvo-Martin et al. (2021) have discovered that this approach enhances employees' willingness to engage in extra-role service behaviour, ultimately leading to an improved guest experience </w:t>
      </w:r>
      <w:r w:rsidR="00C66BAB" w:rsidRPr="00BE4E02">
        <w:rPr>
          <w:rFonts w:ascii="Arial" w:hAnsi="Arial" w:cs="Arial"/>
          <w:sz w:val="24"/>
          <w:szCs w:val="24"/>
        </w:rPr>
        <w:t>by cultivating</w:t>
      </w:r>
      <w:r w:rsidRPr="00BE4E02">
        <w:rPr>
          <w:rFonts w:ascii="Arial" w:hAnsi="Arial" w:cs="Arial"/>
          <w:sz w:val="24"/>
          <w:szCs w:val="24"/>
        </w:rPr>
        <w:t xml:space="preserve"> a service-oriented culture.</w:t>
      </w:r>
    </w:p>
    <w:p w14:paraId="10740FEF" w14:textId="6ED74AE6" w:rsidR="00E91663" w:rsidRPr="00BE4E02" w:rsidRDefault="00E91663" w:rsidP="00F8104C">
      <w:pPr>
        <w:spacing w:line="360" w:lineRule="auto"/>
        <w:jc w:val="both"/>
        <w:rPr>
          <w:rFonts w:ascii="Arial" w:hAnsi="Arial" w:cs="Arial"/>
          <w:sz w:val="24"/>
          <w:szCs w:val="24"/>
        </w:rPr>
      </w:pPr>
      <w:r w:rsidRPr="00BE4E02">
        <w:rPr>
          <w:rFonts w:ascii="Arial" w:hAnsi="Arial" w:cs="Arial"/>
          <w:sz w:val="24"/>
          <w:szCs w:val="24"/>
        </w:rPr>
        <w:t xml:space="preserve">Keith Barr of InterContinental Hotels Group exemplifies Blake and Mouton's Managerial Grid, which promotes a balanced approach. Bonfanti et al. (2021) demonstrate that the model's ability </w:t>
      </w:r>
      <w:r w:rsidR="00C66BAB" w:rsidRPr="00BE4E02">
        <w:rPr>
          <w:rFonts w:ascii="Arial" w:hAnsi="Arial" w:cs="Arial"/>
          <w:sz w:val="24"/>
          <w:szCs w:val="24"/>
        </w:rPr>
        <w:t>to balance task-oriented and people-oriented management effectively</w:t>
      </w:r>
      <w:r w:rsidRPr="00BE4E02">
        <w:rPr>
          <w:rFonts w:ascii="Arial" w:hAnsi="Arial" w:cs="Arial"/>
          <w:sz w:val="24"/>
          <w:szCs w:val="24"/>
        </w:rPr>
        <w:t xml:space="preserve"> improves employee performance and guest satisfaction. Their research reveals that managerial strategies </w:t>
      </w:r>
      <w:r w:rsidR="0050721F" w:rsidRPr="00BE4E02">
        <w:rPr>
          <w:rFonts w:ascii="Arial" w:hAnsi="Arial" w:cs="Arial"/>
          <w:sz w:val="24"/>
          <w:szCs w:val="24"/>
        </w:rPr>
        <w:t>prioritising</w:t>
      </w:r>
      <w:r w:rsidRPr="00BE4E02">
        <w:rPr>
          <w:rFonts w:ascii="Arial" w:hAnsi="Arial" w:cs="Arial"/>
          <w:sz w:val="24"/>
          <w:szCs w:val="24"/>
        </w:rPr>
        <w:t xml:space="preserve"> </w:t>
      </w:r>
      <w:r w:rsidR="00C66BAB" w:rsidRPr="00BE4E02">
        <w:rPr>
          <w:rFonts w:ascii="Arial" w:hAnsi="Arial" w:cs="Arial"/>
          <w:sz w:val="24"/>
          <w:szCs w:val="24"/>
        </w:rPr>
        <w:t>employee well-being and task management positively impact</w:t>
      </w:r>
      <w:r w:rsidRPr="00BE4E02">
        <w:rPr>
          <w:rFonts w:ascii="Arial" w:hAnsi="Arial" w:cs="Arial"/>
          <w:sz w:val="24"/>
          <w:szCs w:val="24"/>
        </w:rPr>
        <w:t xml:space="preserve"> customer experience.</w:t>
      </w:r>
    </w:p>
    <w:p w14:paraId="4F93F174" w14:textId="13287512" w:rsidR="00E91663" w:rsidRPr="00BE4E02" w:rsidRDefault="00E91663" w:rsidP="00F8104C">
      <w:pPr>
        <w:spacing w:line="360" w:lineRule="auto"/>
        <w:jc w:val="both"/>
        <w:rPr>
          <w:rFonts w:ascii="Arial" w:hAnsi="Arial" w:cs="Arial"/>
          <w:sz w:val="24"/>
          <w:szCs w:val="24"/>
        </w:rPr>
      </w:pPr>
      <w:r w:rsidRPr="00BE4E02">
        <w:rPr>
          <w:rFonts w:ascii="Arial" w:hAnsi="Arial" w:cs="Arial"/>
          <w:sz w:val="24"/>
          <w:szCs w:val="24"/>
        </w:rPr>
        <w:t xml:space="preserve">These leadership models demonstrate that the suitability of different approaches in hotel management depends on their alignment with the </w:t>
      </w:r>
      <w:r w:rsidR="00C66BAB" w:rsidRPr="00BE4E02">
        <w:rPr>
          <w:rFonts w:ascii="Arial" w:hAnsi="Arial" w:cs="Arial"/>
          <w:sz w:val="24"/>
          <w:szCs w:val="24"/>
        </w:rPr>
        <w:t>staff's specific needs and the guests' expectations</w:t>
      </w:r>
      <w:r w:rsidRPr="00BE4E02">
        <w:rPr>
          <w:rFonts w:ascii="Arial" w:hAnsi="Arial" w:cs="Arial"/>
          <w:sz w:val="24"/>
          <w:szCs w:val="24"/>
        </w:rPr>
        <w:t xml:space="preserve">. Leaders who skillfully adapt their leadership styles to suit the requirements of their surroundings typically achieve superior performance results and increased </w:t>
      </w:r>
      <w:r w:rsidR="00C66BAB" w:rsidRPr="00BE4E02">
        <w:rPr>
          <w:rFonts w:ascii="Arial" w:hAnsi="Arial" w:cs="Arial"/>
          <w:sz w:val="24"/>
          <w:szCs w:val="24"/>
        </w:rPr>
        <w:t>satisfaction levels among</w:t>
      </w:r>
      <w:r w:rsidRPr="00BE4E02">
        <w:rPr>
          <w:rFonts w:ascii="Arial" w:hAnsi="Arial" w:cs="Arial"/>
          <w:sz w:val="24"/>
          <w:szCs w:val="24"/>
        </w:rPr>
        <w:t xml:space="preserve"> employees and guests.</w:t>
      </w:r>
    </w:p>
    <w:p w14:paraId="6297D8C6" w14:textId="6C617C76" w:rsidR="004B4EA0" w:rsidRPr="00BE4E02" w:rsidRDefault="00F8104C" w:rsidP="00F8104C">
      <w:pPr>
        <w:spacing w:line="360" w:lineRule="auto"/>
        <w:jc w:val="both"/>
        <w:rPr>
          <w:rFonts w:ascii="Arial" w:hAnsi="Arial" w:cs="Arial"/>
          <w:b/>
          <w:bCs/>
          <w:sz w:val="24"/>
          <w:szCs w:val="24"/>
        </w:rPr>
      </w:pPr>
      <w:r w:rsidRPr="00BE4E02">
        <w:rPr>
          <w:rFonts w:ascii="Arial" w:hAnsi="Arial" w:cs="Arial"/>
          <w:sz w:val="24"/>
          <w:szCs w:val="24"/>
        </w:rPr>
        <w:t xml:space="preserve">To summarise, the hotel industry </w:t>
      </w:r>
      <w:r w:rsidR="00C66BAB" w:rsidRPr="00BE4E02">
        <w:rPr>
          <w:rFonts w:ascii="Arial" w:hAnsi="Arial" w:cs="Arial"/>
          <w:sz w:val="24"/>
          <w:szCs w:val="24"/>
        </w:rPr>
        <w:t>relies heavily</w:t>
      </w:r>
      <w:r w:rsidRPr="00BE4E02">
        <w:rPr>
          <w:rFonts w:ascii="Arial" w:hAnsi="Arial" w:cs="Arial"/>
          <w:sz w:val="24"/>
          <w:szCs w:val="24"/>
        </w:rPr>
        <w:t xml:space="preserve"> on proficient leadership to navigate its intricacies and attain long-lasting prosperity. Managers can improve operational efficiency, promote employee engagement, and provide outstanding guest experiences by embracing and applying different leadership theories. These theories provide valuable frameworks for guiding leadership practices in the hospitality sector by addressing the need to balance task and people orientation, harness emotional intelligence, and inspire shared visions. As the industry progresses, proficient leadership remains crucial in promoting organisational excellence and sustaining a competitive advantage.</w:t>
      </w:r>
    </w:p>
    <w:p w14:paraId="2ED008C3" w14:textId="77777777" w:rsidR="00F8104C" w:rsidRPr="00BE4E02" w:rsidRDefault="00F8104C" w:rsidP="00F8104C">
      <w:pPr>
        <w:spacing w:line="360" w:lineRule="auto"/>
        <w:jc w:val="both"/>
        <w:rPr>
          <w:rFonts w:ascii="Arial" w:hAnsi="Arial" w:cs="Arial"/>
          <w:b/>
          <w:bCs/>
          <w:sz w:val="24"/>
          <w:szCs w:val="24"/>
        </w:rPr>
      </w:pPr>
    </w:p>
    <w:p w14:paraId="0D769204" w14:textId="77777777" w:rsidR="00F8104C" w:rsidRPr="00BE4E02" w:rsidRDefault="00F8104C" w:rsidP="00F8104C">
      <w:pPr>
        <w:spacing w:line="360" w:lineRule="auto"/>
        <w:jc w:val="both"/>
        <w:rPr>
          <w:rFonts w:ascii="Arial" w:hAnsi="Arial" w:cs="Arial"/>
          <w:b/>
          <w:bCs/>
          <w:sz w:val="24"/>
          <w:szCs w:val="24"/>
        </w:rPr>
      </w:pPr>
    </w:p>
    <w:p w14:paraId="46D292ED" w14:textId="77777777" w:rsidR="00F8104C" w:rsidRPr="00BE4E02" w:rsidRDefault="00F8104C" w:rsidP="00F8104C">
      <w:pPr>
        <w:spacing w:line="360" w:lineRule="auto"/>
        <w:jc w:val="both"/>
        <w:rPr>
          <w:rFonts w:ascii="Arial" w:hAnsi="Arial" w:cs="Arial"/>
          <w:b/>
          <w:bCs/>
          <w:sz w:val="24"/>
          <w:szCs w:val="24"/>
        </w:rPr>
      </w:pPr>
    </w:p>
    <w:p w14:paraId="28B4F39A" w14:textId="77777777" w:rsidR="00F8104C" w:rsidRPr="00BE4E02" w:rsidRDefault="00F8104C" w:rsidP="00F8104C">
      <w:pPr>
        <w:spacing w:line="360" w:lineRule="auto"/>
        <w:jc w:val="both"/>
        <w:rPr>
          <w:rFonts w:ascii="Arial" w:hAnsi="Arial" w:cs="Arial"/>
          <w:b/>
          <w:bCs/>
          <w:sz w:val="24"/>
          <w:szCs w:val="24"/>
        </w:rPr>
      </w:pPr>
    </w:p>
    <w:p w14:paraId="259263B2" w14:textId="77777777" w:rsidR="00F8104C" w:rsidRPr="00BE4E02" w:rsidRDefault="00F8104C" w:rsidP="00F8104C">
      <w:pPr>
        <w:spacing w:line="360" w:lineRule="auto"/>
        <w:jc w:val="both"/>
        <w:rPr>
          <w:rFonts w:ascii="Arial" w:hAnsi="Arial" w:cs="Arial"/>
          <w:b/>
          <w:bCs/>
          <w:sz w:val="24"/>
          <w:szCs w:val="24"/>
        </w:rPr>
      </w:pPr>
    </w:p>
    <w:p w14:paraId="56D1E07E" w14:textId="77777777" w:rsidR="00F8104C" w:rsidRPr="00BE4E02" w:rsidRDefault="00F8104C" w:rsidP="00F8104C">
      <w:pPr>
        <w:spacing w:line="360" w:lineRule="auto"/>
        <w:jc w:val="both"/>
        <w:rPr>
          <w:rFonts w:ascii="Arial" w:hAnsi="Arial" w:cs="Arial"/>
          <w:b/>
          <w:bCs/>
          <w:sz w:val="24"/>
          <w:szCs w:val="24"/>
        </w:rPr>
      </w:pPr>
    </w:p>
    <w:p w14:paraId="6A0EB6C3" w14:textId="77777777" w:rsidR="00F8104C" w:rsidRPr="00BE4E02" w:rsidRDefault="00F8104C" w:rsidP="00F8104C">
      <w:pPr>
        <w:spacing w:line="360" w:lineRule="auto"/>
        <w:jc w:val="both"/>
        <w:rPr>
          <w:rFonts w:ascii="Arial" w:hAnsi="Arial" w:cs="Arial"/>
          <w:b/>
          <w:bCs/>
          <w:sz w:val="24"/>
          <w:szCs w:val="24"/>
        </w:rPr>
      </w:pPr>
    </w:p>
    <w:p w14:paraId="294A783B" w14:textId="77777777" w:rsidR="00F8104C" w:rsidRPr="00BE4E02" w:rsidRDefault="00F8104C" w:rsidP="00F8104C">
      <w:pPr>
        <w:spacing w:line="360" w:lineRule="auto"/>
        <w:jc w:val="both"/>
        <w:rPr>
          <w:rFonts w:ascii="Arial" w:hAnsi="Arial" w:cs="Arial"/>
          <w:b/>
          <w:bCs/>
          <w:sz w:val="24"/>
          <w:szCs w:val="24"/>
        </w:rPr>
      </w:pPr>
    </w:p>
    <w:p w14:paraId="160D0E19" w14:textId="77777777" w:rsidR="00F8104C" w:rsidRPr="00BE4E02" w:rsidRDefault="00F8104C" w:rsidP="00F8104C">
      <w:pPr>
        <w:spacing w:line="360" w:lineRule="auto"/>
        <w:jc w:val="both"/>
        <w:rPr>
          <w:rFonts w:ascii="Arial" w:hAnsi="Arial" w:cs="Arial"/>
          <w:b/>
          <w:bCs/>
          <w:sz w:val="24"/>
          <w:szCs w:val="24"/>
        </w:rPr>
      </w:pPr>
    </w:p>
    <w:p w14:paraId="49F36136" w14:textId="77777777" w:rsidR="00F8104C" w:rsidRPr="00BE4E02" w:rsidRDefault="00F8104C" w:rsidP="00F8104C">
      <w:pPr>
        <w:spacing w:line="360" w:lineRule="auto"/>
        <w:jc w:val="both"/>
        <w:rPr>
          <w:rFonts w:ascii="Arial" w:hAnsi="Arial" w:cs="Arial"/>
          <w:b/>
          <w:bCs/>
          <w:sz w:val="24"/>
          <w:szCs w:val="24"/>
        </w:rPr>
      </w:pPr>
    </w:p>
    <w:p w14:paraId="2BAFAA9E" w14:textId="77777777" w:rsidR="00F8104C" w:rsidRPr="00BE4E02" w:rsidRDefault="00F8104C" w:rsidP="00F8104C">
      <w:pPr>
        <w:spacing w:line="360" w:lineRule="auto"/>
        <w:jc w:val="both"/>
        <w:rPr>
          <w:rFonts w:ascii="Arial" w:hAnsi="Arial" w:cs="Arial"/>
          <w:b/>
          <w:bCs/>
          <w:sz w:val="24"/>
          <w:szCs w:val="24"/>
        </w:rPr>
      </w:pPr>
    </w:p>
    <w:p w14:paraId="433BF401" w14:textId="77777777" w:rsidR="00F8104C" w:rsidRPr="00BE4E02" w:rsidRDefault="00F8104C" w:rsidP="00F8104C">
      <w:pPr>
        <w:spacing w:line="360" w:lineRule="auto"/>
        <w:jc w:val="both"/>
        <w:rPr>
          <w:rFonts w:ascii="Arial" w:hAnsi="Arial" w:cs="Arial"/>
          <w:b/>
          <w:bCs/>
          <w:sz w:val="24"/>
          <w:szCs w:val="24"/>
        </w:rPr>
      </w:pPr>
    </w:p>
    <w:p w14:paraId="2651F36B" w14:textId="77777777" w:rsidR="00530432" w:rsidRPr="00BE4E02" w:rsidRDefault="00530432" w:rsidP="00F8104C">
      <w:pPr>
        <w:spacing w:line="360" w:lineRule="auto"/>
        <w:jc w:val="both"/>
        <w:rPr>
          <w:rFonts w:ascii="Arial" w:hAnsi="Arial" w:cs="Arial"/>
          <w:b/>
          <w:bCs/>
          <w:sz w:val="24"/>
          <w:szCs w:val="24"/>
        </w:rPr>
      </w:pPr>
    </w:p>
    <w:p w14:paraId="1FC355E1" w14:textId="77777777" w:rsidR="00530432" w:rsidRPr="00BE4E02" w:rsidRDefault="00530432" w:rsidP="00F8104C">
      <w:pPr>
        <w:spacing w:line="360" w:lineRule="auto"/>
        <w:jc w:val="both"/>
        <w:rPr>
          <w:rFonts w:ascii="Arial" w:hAnsi="Arial" w:cs="Arial"/>
          <w:b/>
          <w:bCs/>
          <w:sz w:val="24"/>
          <w:szCs w:val="24"/>
        </w:rPr>
      </w:pPr>
    </w:p>
    <w:p w14:paraId="733A4563" w14:textId="77777777" w:rsidR="0076711A" w:rsidRDefault="0076711A" w:rsidP="00F8104C">
      <w:pPr>
        <w:spacing w:line="360" w:lineRule="auto"/>
        <w:jc w:val="both"/>
        <w:rPr>
          <w:rFonts w:ascii="Arial" w:hAnsi="Arial" w:cs="Arial"/>
          <w:b/>
          <w:bCs/>
          <w:sz w:val="24"/>
          <w:szCs w:val="24"/>
        </w:rPr>
      </w:pPr>
    </w:p>
    <w:p w14:paraId="0A977D22" w14:textId="77777777" w:rsidR="0076711A" w:rsidRDefault="0076711A" w:rsidP="00F8104C">
      <w:pPr>
        <w:spacing w:line="360" w:lineRule="auto"/>
        <w:jc w:val="both"/>
        <w:rPr>
          <w:rFonts w:ascii="Arial" w:hAnsi="Arial" w:cs="Arial"/>
          <w:b/>
          <w:bCs/>
          <w:sz w:val="24"/>
          <w:szCs w:val="24"/>
        </w:rPr>
      </w:pPr>
    </w:p>
    <w:p w14:paraId="00C01207" w14:textId="77777777" w:rsidR="0076711A" w:rsidRDefault="0076711A" w:rsidP="00F8104C">
      <w:pPr>
        <w:spacing w:line="360" w:lineRule="auto"/>
        <w:jc w:val="both"/>
        <w:rPr>
          <w:rFonts w:ascii="Arial" w:hAnsi="Arial" w:cs="Arial"/>
          <w:b/>
          <w:bCs/>
          <w:sz w:val="24"/>
          <w:szCs w:val="24"/>
        </w:rPr>
      </w:pPr>
    </w:p>
    <w:p w14:paraId="4A73C133" w14:textId="77777777" w:rsidR="0076711A" w:rsidRDefault="0076711A" w:rsidP="00F8104C">
      <w:pPr>
        <w:spacing w:line="360" w:lineRule="auto"/>
        <w:jc w:val="both"/>
        <w:rPr>
          <w:rFonts w:ascii="Arial" w:hAnsi="Arial" w:cs="Arial"/>
          <w:b/>
          <w:bCs/>
          <w:sz w:val="24"/>
          <w:szCs w:val="24"/>
        </w:rPr>
      </w:pPr>
    </w:p>
    <w:p w14:paraId="63C02C6A" w14:textId="77777777" w:rsidR="0076711A" w:rsidRDefault="0076711A" w:rsidP="00F8104C">
      <w:pPr>
        <w:spacing w:line="360" w:lineRule="auto"/>
        <w:jc w:val="both"/>
        <w:rPr>
          <w:rFonts w:ascii="Arial" w:hAnsi="Arial" w:cs="Arial"/>
          <w:b/>
          <w:bCs/>
          <w:sz w:val="24"/>
          <w:szCs w:val="24"/>
        </w:rPr>
      </w:pPr>
    </w:p>
    <w:p w14:paraId="062C8685" w14:textId="55C78EDA" w:rsidR="00FB13EB" w:rsidRPr="00BE4E02" w:rsidRDefault="00FB13EB" w:rsidP="00F8104C">
      <w:pPr>
        <w:spacing w:line="360" w:lineRule="auto"/>
        <w:jc w:val="both"/>
        <w:rPr>
          <w:rFonts w:ascii="Arial" w:hAnsi="Arial" w:cs="Arial"/>
          <w:sz w:val="24"/>
          <w:szCs w:val="24"/>
        </w:rPr>
      </w:pPr>
      <w:r w:rsidRPr="00BE4E02">
        <w:rPr>
          <w:rFonts w:ascii="Arial" w:hAnsi="Arial" w:cs="Arial"/>
          <w:b/>
          <w:bCs/>
          <w:sz w:val="24"/>
          <w:szCs w:val="24"/>
        </w:rPr>
        <w:t>References</w:t>
      </w:r>
      <w:r w:rsidRPr="00BE4E02">
        <w:rPr>
          <w:rFonts w:ascii="Arial" w:hAnsi="Arial" w:cs="Arial"/>
          <w:sz w:val="24"/>
          <w:szCs w:val="24"/>
        </w:rPr>
        <w:t xml:space="preserve">: </w:t>
      </w:r>
    </w:p>
    <w:p w14:paraId="053D89B1" w14:textId="4C74E26B" w:rsidR="000D6D83" w:rsidRPr="00BE4E02" w:rsidRDefault="000D6D83" w:rsidP="00E4694B">
      <w:pPr>
        <w:pStyle w:val="ListParagraph"/>
        <w:numPr>
          <w:ilvl w:val="0"/>
          <w:numId w:val="14"/>
        </w:numPr>
        <w:spacing w:line="360" w:lineRule="auto"/>
        <w:jc w:val="both"/>
        <w:rPr>
          <w:rFonts w:ascii="Arial" w:hAnsi="Arial" w:cs="Arial"/>
          <w:sz w:val="24"/>
          <w:szCs w:val="24"/>
        </w:rPr>
      </w:pPr>
      <w:r w:rsidRPr="00BE4E02">
        <w:rPr>
          <w:rFonts w:ascii="Arial" w:hAnsi="Arial" w:cs="Arial"/>
          <w:sz w:val="24"/>
          <w:szCs w:val="24"/>
        </w:rPr>
        <w:t xml:space="preserve">Adair, J. (1973). </w:t>
      </w:r>
      <w:r w:rsidRPr="00BE4E02">
        <w:rPr>
          <w:rFonts w:ascii="Arial" w:hAnsi="Arial" w:cs="Arial"/>
          <w:i/>
          <w:iCs/>
          <w:sz w:val="24"/>
          <w:szCs w:val="24"/>
        </w:rPr>
        <w:t>Action-Centered Leadership</w:t>
      </w:r>
      <w:r w:rsidRPr="00BE4E02">
        <w:rPr>
          <w:rFonts w:ascii="Arial" w:hAnsi="Arial" w:cs="Arial"/>
          <w:sz w:val="24"/>
          <w:szCs w:val="24"/>
        </w:rPr>
        <w:t>. McGraw-Hill.</w:t>
      </w:r>
    </w:p>
    <w:p w14:paraId="20450A2E" w14:textId="77777777" w:rsidR="00DA61C0" w:rsidRPr="00BE4E02" w:rsidRDefault="00DA61C0" w:rsidP="00E4694B">
      <w:pPr>
        <w:numPr>
          <w:ilvl w:val="0"/>
          <w:numId w:val="14"/>
        </w:numPr>
        <w:spacing w:line="360" w:lineRule="auto"/>
        <w:jc w:val="both"/>
        <w:rPr>
          <w:rFonts w:ascii="Arial" w:hAnsi="Arial" w:cs="Arial"/>
          <w:sz w:val="24"/>
          <w:szCs w:val="24"/>
        </w:rPr>
      </w:pPr>
      <w:r w:rsidRPr="00823E02">
        <w:rPr>
          <w:rFonts w:ascii="Arial" w:hAnsi="Arial" w:cs="Arial"/>
          <w:sz w:val="24"/>
          <w:szCs w:val="24"/>
          <w:lang w:val="it-IT"/>
        </w:rPr>
        <w:t xml:space="preserve">Baquero, A., Delgado, B., Escortell, R., &amp; Sapena, J. (2020). </w:t>
      </w:r>
      <w:r w:rsidRPr="00BE4E02">
        <w:rPr>
          <w:rFonts w:ascii="Arial" w:hAnsi="Arial" w:cs="Arial"/>
          <w:sz w:val="24"/>
          <w:szCs w:val="24"/>
        </w:rPr>
        <w:t xml:space="preserve">The influence of transformational and authentic leadership on hotel customer satisfaction. </w:t>
      </w:r>
      <w:r w:rsidRPr="00BE4E02">
        <w:rPr>
          <w:rFonts w:ascii="Arial" w:hAnsi="Arial" w:cs="Arial"/>
          <w:i/>
          <w:iCs/>
          <w:sz w:val="24"/>
          <w:szCs w:val="24"/>
        </w:rPr>
        <w:t>Tourism and Hospitality Research</w:t>
      </w:r>
      <w:r w:rsidRPr="00BE4E02">
        <w:rPr>
          <w:rFonts w:ascii="Arial" w:hAnsi="Arial" w:cs="Arial"/>
          <w:sz w:val="24"/>
          <w:szCs w:val="24"/>
        </w:rPr>
        <w:t>.</w:t>
      </w:r>
    </w:p>
    <w:p w14:paraId="377D0BB1" w14:textId="06995EA0" w:rsidR="00CF2254" w:rsidRPr="00BE4E02" w:rsidRDefault="00DA61C0" w:rsidP="00E4694B">
      <w:pPr>
        <w:numPr>
          <w:ilvl w:val="0"/>
          <w:numId w:val="14"/>
        </w:numPr>
        <w:spacing w:line="360" w:lineRule="auto"/>
        <w:jc w:val="both"/>
        <w:rPr>
          <w:rFonts w:ascii="Arial" w:hAnsi="Arial" w:cs="Arial"/>
          <w:sz w:val="24"/>
          <w:szCs w:val="24"/>
        </w:rPr>
      </w:pPr>
      <w:r w:rsidRPr="00BE4E02">
        <w:rPr>
          <w:rFonts w:ascii="Arial" w:hAnsi="Arial" w:cs="Arial"/>
          <w:sz w:val="24"/>
          <w:szCs w:val="24"/>
        </w:rPr>
        <w:t xml:space="preserve">Berdiev, Z. (2021). Modern Hotel Management Styles. </w:t>
      </w:r>
      <w:r w:rsidRPr="00BE4E02">
        <w:rPr>
          <w:rFonts w:ascii="Arial" w:hAnsi="Arial" w:cs="Arial"/>
          <w:i/>
          <w:iCs/>
          <w:sz w:val="24"/>
          <w:szCs w:val="24"/>
        </w:rPr>
        <w:t>Innovations in Economy</w:t>
      </w:r>
      <w:r w:rsidRPr="00BE4E02">
        <w:rPr>
          <w:rFonts w:ascii="Arial" w:hAnsi="Arial" w:cs="Arial"/>
          <w:sz w:val="24"/>
          <w:szCs w:val="24"/>
        </w:rPr>
        <w:t>.</w:t>
      </w:r>
    </w:p>
    <w:p w14:paraId="7C0E6376" w14:textId="53365EFD" w:rsidR="00CF2254" w:rsidRPr="00BE4E02" w:rsidRDefault="00CF2254" w:rsidP="00E4694B">
      <w:pPr>
        <w:numPr>
          <w:ilvl w:val="0"/>
          <w:numId w:val="14"/>
        </w:numPr>
        <w:spacing w:line="360" w:lineRule="auto"/>
        <w:jc w:val="both"/>
        <w:rPr>
          <w:rFonts w:ascii="Arial" w:hAnsi="Arial" w:cs="Arial"/>
          <w:sz w:val="24"/>
          <w:szCs w:val="24"/>
        </w:rPr>
      </w:pPr>
      <w:r w:rsidRPr="00BE4E02">
        <w:rPr>
          <w:rFonts w:ascii="Arial" w:hAnsi="Arial" w:cs="Arial"/>
          <w:sz w:val="24"/>
          <w:szCs w:val="24"/>
        </w:rPr>
        <w:t>Blake, R. R., &amp; Mouton, J. S. (1964). The Managerial Grid: The Key to Leadership Excellence. Houston: Gulf Publishing Co.</w:t>
      </w:r>
    </w:p>
    <w:p w14:paraId="2172716B" w14:textId="77777777" w:rsidR="00DA61C0" w:rsidRPr="00BE4E02" w:rsidRDefault="00DA61C0" w:rsidP="00E4694B">
      <w:pPr>
        <w:numPr>
          <w:ilvl w:val="0"/>
          <w:numId w:val="14"/>
        </w:numPr>
        <w:spacing w:line="360" w:lineRule="auto"/>
        <w:jc w:val="both"/>
        <w:rPr>
          <w:rFonts w:ascii="Arial" w:hAnsi="Arial" w:cs="Arial"/>
          <w:sz w:val="24"/>
          <w:szCs w:val="24"/>
        </w:rPr>
      </w:pPr>
      <w:r w:rsidRPr="00823E02">
        <w:rPr>
          <w:rFonts w:ascii="Arial" w:hAnsi="Arial" w:cs="Arial"/>
          <w:sz w:val="24"/>
          <w:szCs w:val="24"/>
          <w:lang w:val="it-IT"/>
        </w:rPr>
        <w:t xml:space="preserve">Bonfanti, A., Vigolo, V., &amp; Yfantidou, G. (2021). </w:t>
      </w:r>
      <w:r w:rsidRPr="00BE4E02">
        <w:rPr>
          <w:rFonts w:ascii="Arial" w:hAnsi="Arial" w:cs="Arial"/>
          <w:sz w:val="24"/>
          <w:szCs w:val="24"/>
        </w:rPr>
        <w:t xml:space="preserve">The impact of the Covid-19 pandemic on customer experience design: The hotel managers’ perspective. </w:t>
      </w:r>
      <w:r w:rsidRPr="00BE4E02">
        <w:rPr>
          <w:rFonts w:ascii="Arial" w:hAnsi="Arial" w:cs="Arial"/>
          <w:i/>
          <w:iCs/>
          <w:sz w:val="24"/>
          <w:szCs w:val="24"/>
        </w:rPr>
        <w:t>International Journal of Hospitality Management</w:t>
      </w:r>
      <w:r w:rsidRPr="00BE4E02">
        <w:rPr>
          <w:rFonts w:ascii="Arial" w:hAnsi="Arial" w:cs="Arial"/>
          <w:sz w:val="24"/>
          <w:szCs w:val="24"/>
        </w:rPr>
        <w:t>.</w:t>
      </w:r>
    </w:p>
    <w:p w14:paraId="3E75D663" w14:textId="77777777" w:rsidR="00DA61C0" w:rsidRPr="00BE4E02" w:rsidRDefault="00DA61C0" w:rsidP="00E4694B">
      <w:pPr>
        <w:numPr>
          <w:ilvl w:val="0"/>
          <w:numId w:val="14"/>
        </w:numPr>
        <w:spacing w:line="360" w:lineRule="auto"/>
        <w:jc w:val="both"/>
        <w:rPr>
          <w:rFonts w:ascii="Arial" w:hAnsi="Arial" w:cs="Arial"/>
          <w:sz w:val="24"/>
          <w:szCs w:val="24"/>
        </w:rPr>
      </w:pPr>
      <w:r w:rsidRPr="00BE4E02">
        <w:rPr>
          <w:rFonts w:ascii="Arial" w:hAnsi="Arial" w:cs="Arial"/>
          <w:sz w:val="24"/>
          <w:szCs w:val="24"/>
        </w:rPr>
        <w:t xml:space="preserve">Bovsh, L., Hopkalo, L., &amp; Komarnitskyi, I. (2020). Leadership in the Client-Centred Service of Hospitality. </w:t>
      </w:r>
      <w:r w:rsidRPr="00BE4E02">
        <w:rPr>
          <w:rFonts w:ascii="Arial" w:hAnsi="Arial" w:cs="Arial"/>
          <w:i/>
          <w:iCs/>
          <w:sz w:val="24"/>
          <w:szCs w:val="24"/>
        </w:rPr>
        <w:t>Journal of Asian Multicultural Research for Economy and Management Study</w:t>
      </w:r>
      <w:r w:rsidRPr="00BE4E02">
        <w:rPr>
          <w:rFonts w:ascii="Arial" w:hAnsi="Arial" w:cs="Arial"/>
          <w:sz w:val="24"/>
          <w:szCs w:val="24"/>
        </w:rPr>
        <w:t>, 1(2), 128-135.</w:t>
      </w:r>
    </w:p>
    <w:p w14:paraId="24BEC4BD" w14:textId="2DD9AE0A" w:rsidR="00403DF9" w:rsidRPr="00BE4E02" w:rsidRDefault="00403DF9" w:rsidP="00E4694B">
      <w:pPr>
        <w:pStyle w:val="ListParagraph"/>
        <w:numPr>
          <w:ilvl w:val="0"/>
          <w:numId w:val="14"/>
        </w:numPr>
        <w:rPr>
          <w:rFonts w:ascii="Arial" w:hAnsi="Arial" w:cs="Arial"/>
          <w:sz w:val="24"/>
          <w:szCs w:val="24"/>
        </w:rPr>
      </w:pPr>
      <w:r w:rsidRPr="00BE4E02">
        <w:rPr>
          <w:rFonts w:ascii="Arial" w:hAnsi="Arial" w:cs="Arial"/>
          <w:sz w:val="24"/>
          <w:szCs w:val="24"/>
        </w:rPr>
        <w:t xml:space="preserve">Brymer, R. A., Perrewé, P. L., &amp; Johns, T. R. (1991). </w:t>
      </w:r>
      <w:r w:rsidRPr="00BE4E02">
        <w:rPr>
          <w:rFonts w:ascii="Arial" w:hAnsi="Arial" w:cs="Arial"/>
          <w:i/>
          <w:iCs/>
          <w:sz w:val="24"/>
          <w:szCs w:val="24"/>
        </w:rPr>
        <w:t>Managerial strategies and behaviour effects: The roles of environmental assessment and leadership style.</w:t>
      </w:r>
      <w:r w:rsidRPr="00BE4E02">
        <w:rPr>
          <w:rFonts w:ascii="Arial" w:hAnsi="Arial" w:cs="Arial"/>
          <w:sz w:val="24"/>
          <w:szCs w:val="24"/>
        </w:rPr>
        <w:t xml:space="preserve"> Psychological Reports, 68, 135-148.</w:t>
      </w:r>
    </w:p>
    <w:p w14:paraId="49AE5680" w14:textId="77777777" w:rsidR="00DA61C0" w:rsidRPr="00BE4E02" w:rsidRDefault="00DA61C0" w:rsidP="00E4694B">
      <w:pPr>
        <w:numPr>
          <w:ilvl w:val="0"/>
          <w:numId w:val="14"/>
        </w:numPr>
        <w:spacing w:line="360" w:lineRule="auto"/>
        <w:jc w:val="both"/>
        <w:rPr>
          <w:rFonts w:ascii="Arial" w:hAnsi="Arial" w:cs="Arial"/>
          <w:sz w:val="24"/>
          <w:szCs w:val="24"/>
        </w:rPr>
      </w:pPr>
      <w:r w:rsidRPr="00BE4E02">
        <w:rPr>
          <w:rFonts w:ascii="Arial" w:hAnsi="Arial" w:cs="Arial"/>
          <w:sz w:val="24"/>
          <w:szCs w:val="24"/>
        </w:rPr>
        <w:t xml:space="preserve">Dann, L. Y. (1991). The Managerial Grid: Key Orientations for Achieving Production Through People. </w:t>
      </w:r>
      <w:r w:rsidRPr="00BE4E02">
        <w:rPr>
          <w:rFonts w:ascii="Arial" w:hAnsi="Arial" w:cs="Arial"/>
          <w:i/>
          <w:iCs/>
          <w:sz w:val="24"/>
          <w:szCs w:val="24"/>
        </w:rPr>
        <w:t>The Journal of Business</w:t>
      </w:r>
      <w:r w:rsidRPr="00BE4E02">
        <w:rPr>
          <w:rFonts w:ascii="Arial" w:hAnsi="Arial" w:cs="Arial"/>
          <w:sz w:val="24"/>
          <w:szCs w:val="24"/>
        </w:rPr>
        <w:t>.</w:t>
      </w:r>
    </w:p>
    <w:p w14:paraId="36E95365" w14:textId="7CE39FCB" w:rsidR="00C31E0E" w:rsidRPr="00BE4E02" w:rsidRDefault="00C31E0E" w:rsidP="00E4694B">
      <w:pPr>
        <w:numPr>
          <w:ilvl w:val="0"/>
          <w:numId w:val="14"/>
        </w:numPr>
        <w:spacing w:line="360" w:lineRule="auto"/>
        <w:jc w:val="both"/>
        <w:rPr>
          <w:rFonts w:ascii="Arial" w:hAnsi="Arial" w:cs="Arial"/>
          <w:sz w:val="24"/>
          <w:szCs w:val="24"/>
        </w:rPr>
      </w:pPr>
      <w:r w:rsidRPr="00BE4E02">
        <w:rPr>
          <w:rFonts w:ascii="Arial" w:hAnsi="Arial" w:cs="Arial"/>
          <w:sz w:val="24"/>
          <w:szCs w:val="24"/>
        </w:rPr>
        <w:t xml:space="preserve">Goleman, D. (1995). </w:t>
      </w:r>
      <w:r w:rsidRPr="00BE4E02">
        <w:rPr>
          <w:rFonts w:ascii="Arial" w:hAnsi="Arial" w:cs="Arial"/>
          <w:i/>
          <w:iCs/>
          <w:sz w:val="24"/>
          <w:szCs w:val="24"/>
        </w:rPr>
        <w:t>Emotional Intelligence</w:t>
      </w:r>
      <w:r w:rsidRPr="00BE4E02">
        <w:rPr>
          <w:rFonts w:ascii="Arial" w:hAnsi="Arial" w:cs="Arial"/>
          <w:sz w:val="24"/>
          <w:szCs w:val="24"/>
        </w:rPr>
        <w:t>. Bantam Books.</w:t>
      </w:r>
    </w:p>
    <w:p w14:paraId="403951BA" w14:textId="77777777" w:rsidR="00DA61C0" w:rsidRPr="00BE4E02" w:rsidRDefault="00DA61C0" w:rsidP="00E4694B">
      <w:pPr>
        <w:numPr>
          <w:ilvl w:val="0"/>
          <w:numId w:val="14"/>
        </w:numPr>
        <w:spacing w:line="360" w:lineRule="auto"/>
        <w:jc w:val="both"/>
        <w:rPr>
          <w:rFonts w:ascii="Arial" w:hAnsi="Arial" w:cs="Arial"/>
          <w:sz w:val="24"/>
          <w:szCs w:val="24"/>
        </w:rPr>
      </w:pPr>
      <w:r w:rsidRPr="00BE4E02">
        <w:rPr>
          <w:rFonts w:ascii="Arial" w:hAnsi="Arial" w:cs="Arial"/>
          <w:sz w:val="24"/>
          <w:szCs w:val="24"/>
        </w:rPr>
        <w:t xml:space="preserve">Hossny, M. F. (2019). Impact of Leadership Style on Employee Job Satisfaction in the Hospitality Industry. </w:t>
      </w:r>
      <w:r w:rsidRPr="00BE4E02">
        <w:rPr>
          <w:rFonts w:ascii="Arial" w:hAnsi="Arial" w:cs="Arial"/>
          <w:i/>
          <w:iCs/>
          <w:sz w:val="24"/>
          <w:szCs w:val="24"/>
        </w:rPr>
        <w:t>International Journal of Heritage, Tourism and Hospitality</w:t>
      </w:r>
      <w:r w:rsidRPr="00BE4E02">
        <w:rPr>
          <w:rFonts w:ascii="Arial" w:hAnsi="Arial" w:cs="Arial"/>
          <w:sz w:val="24"/>
          <w:szCs w:val="24"/>
        </w:rPr>
        <w:t>.</w:t>
      </w:r>
    </w:p>
    <w:p w14:paraId="7201359E" w14:textId="77777777" w:rsidR="00DA61C0" w:rsidRPr="00BE4E02" w:rsidRDefault="00DA61C0" w:rsidP="00E4694B">
      <w:pPr>
        <w:numPr>
          <w:ilvl w:val="0"/>
          <w:numId w:val="14"/>
        </w:numPr>
        <w:spacing w:line="360" w:lineRule="auto"/>
        <w:jc w:val="both"/>
        <w:rPr>
          <w:rFonts w:ascii="Arial" w:hAnsi="Arial" w:cs="Arial"/>
          <w:sz w:val="24"/>
          <w:szCs w:val="24"/>
        </w:rPr>
      </w:pPr>
      <w:r w:rsidRPr="00BE4E02">
        <w:rPr>
          <w:rFonts w:ascii="Arial" w:hAnsi="Arial" w:cs="Arial"/>
          <w:sz w:val="24"/>
          <w:szCs w:val="24"/>
        </w:rPr>
        <w:t xml:space="preserve">Huertas-Valdivia, I., Rojo Gallego-Burín, A., &amp; Lloréns-Montes, F. J. (2019). Effects of different leadership styles on hospitality workers. </w:t>
      </w:r>
      <w:r w:rsidRPr="00BE4E02">
        <w:rPr>
          <w:rFonts w:ascii="Arial" w:hAnsi="Arial" w:cs="Arial"/>
          <w:i/>
          <w:iCs/>
          <w:sz w:val="24"/>
          <w:szCs w:val="24"/>
        </w:rPr>
        <w:t>Tourism Management</w:t>
      </w:r>
      <w:r w:rsidRPr="00BE4E02">
        <w:rPr>
          <w:rFonts w:ascii="Arial" w:hAnsi="Arial" w:cs="Arial"/>
          <w:sz w:val="24"/>
          <w:szCs w:val="24"/>
        </w:rPr>
        <w:t>.</w:t>
      </w:r>
    </w:p>
    <w:p w14:paraId="3372E190" w14:textId="77777777" w:rsidR="00DA61C0" w:rsidRPr="00BE4E02" w:rsidRDefault="00DA61C0" w:rsidP="00E4694B">
      <w:pPr>
        <w:numPr>
          <w:ilvl w:val="0"/>
          <w:numId w:val="14"/>
        </w:numPr>
        <w:spacing w:line="360" w:lineRule="auto"/>
        <w:jc w:val="both"/>
        <w:rPr>
          <w:rFonts w:ascii="Arial" w:hAnsi="Arial" w:cs="Arial"/>
          <w:sz w:val="24"/>
          <w:szCs w:val="24"/>
        </w:rPr>
      </w:pPr>
      <w:r w:rsidRPr="00823E02">
        <w:rPr>
          <w:rFonts w:ascii="Arial" w:hAnsi="Arial" w:cs="Arial"/>
          <w:sz w:val="24"/>
          <w:szCs w:val="24"/>
          <w:lang w:val="fr-FR"/>
        </w:rPr>
        <w:t xml:space="preserve">Islam, M. A., &amp; Bhattacharjee, A. (2019). </w:t>
      </w:r>
      <w:r w:rsidRPr="00BE4E02">
        <w:rPr>
          <w:rFonts w:ascii="Arial" w:hAnsi="Arial" w:cs="Arial"/>
          <w:sz w:val="24"/>
          <w:szCs w:val="24"/>
        </w:rPr>
        <w:t xml:space="preserve">The Managerial Grid: The Key to Leadership Excellence. Houston: </w:t>
      </w:r>
      <w:r w:rsidRPr="00BE4E02">
        <w:rPr>
          <w:rFonts w:ascii="Arial" w:hAnsi="Arial" w:cs="Arial"/>
          <w:i/>
          <w:iCs/>
          <w:sz w:val="24"/>
          <w:szCs w:val="24"/>
        </w:rPr>
        <w:t>Gulf Publishing Company</w:t>
      </w:r>
      <w:r w:rsidRPr="00BE4E02">
        <w:rPr>
          <w:rFonts w:ascii="Arial" w:hAnsi="Arial" w:cs="Arial"/>
          <w:sz w:val="24"/>
          <w:szCs w:val="24"/>
        </w:rPr>
        <w:t>.</w:t>
      </w:r>
    </w:p>
    <w:p w14:paraId="59443232" w14:textId="77777777" w:rsidR="00DA61C0" w:rsidRPr="00BE4E02" w:rsidRDefault="00DA61C0" w:rsidP="00E4694B">
      <w:pPr>
        <w:numPr>
          <w:ilvl w:val="0"/>
          <w:numId w:val="14"/>
        </w:numPr>
        <w:spacing w:line="360" w:lineRule="auto"/>
        <w:jc w:val="both"/>
        <w:rPr>
          <w:rFonts w:ascii="Arial" w:hAnsi="Arial" w:cs="Arial"/>
          <w:sz w:val="24"/>
          <w:szCs w:val="24"/>
        </w:rPr>
      </w:pPr>
      <w:r w:rsidRPr="00BE4E02">
        <w:rPr>
          <w:rFonts w:ascii="Arial" w:hAnsi="Arial" w:cs="Arial"/>
          <w:sz w:val="24"/>
          <w:szCs w:val="24"/>
        </w:rPr>
        <w:t xml:space="preserve">Kim, M., Kim, S., Koo, D., &amp; Cannon, D. (2019). Pygmalion leadership: Theory and application to the hotel industry. </w:t>
      </w:r>
      <w:r w:rsidRPr="00BE4E02">
        <w:rPr>
          <w:rFonts w:ascii="Arial" w:hAnsi="Arial" w:cs="Arial"/>
          <w:i/>
          <w:iCs/>
          <w:sz w:val="24"/>
          <w:szCs w:val="24"/>
        </w:rPr>
        <w:t>International Journal of Hospitality &amp; Tourism Administration</w:t>
      </w:r>
      <w:r w:rsidRPr="00BE4E02">
        <w:rPr>
          <w:rFonts w:ascii="Arial" w:hAnsi="Arial" w:cs="Arial"/>
          <w:sz w:val="24"/>
          <w:szCs w:val="24"/>
        </w:rPr>
        <w:t>, 20(3), 301-328.</w:t>
      </w:r>
    </w:p>
    <w:p w14:paraId="28467CAF" w14:textId="13F884BF" w:rsidR="00DA61C0" w:rsidRPr="00BE4E02" w:rsidRDefault="00DA61C0" w:rsidP="00E4694B">
      <w:pPr>
        <w:numPr>
          <w:ilvl w:val="0"/>
          <w:numId w:val="14"/>
        </w:numPr>
        <w:spacing w:line="360" w:lineRule="auto"/>
        <w:jc w:val="both"/>
        <w:rPr>
          <w:rFonts w:ascii="Arial" w:hAnsi="Arial" w:cs="Arial"/>
          <w:sz w:val="24"/>
          <w:szCs w:val="24"/>
        </w:rPr>
      </w:pPr>
      <w:r w:rsidRPr="00BE4E02">
        <w:rPr>
          <w:rFonts w:ascii="Arial" w:hAnsi="Arial" w:cs="Arial"/>
          <w:sz w:val="24"/>
          <w:szCs w:val="24"/>
        </w:rPr>
        <w:t xml:space="preserve">Klakayan, P. (2022). Leadership style and its relationship to </w:t>
      </w:r>
      <w:r w:rsidR="00C66BAB" w:rsidRPr="00BE4E02">
        <w:rPr>
          <w:rFonts w:ascii="Arial" w:hAnsi="Arial" w:cs="Arial"/>
          <w:sz w:val="24"/>
          <w:szCs w:val="24"/>
        </w:rPr>
        <w:t>employees' work satisfaction</w:t>
      </w:r>
      <w:r w:rsidRPr="00BE4E02">
        <w:rPr>
          <w:rFonts w:ascii="Arial" w:hAnsi="Arial" w:cs="Arial"/>
          <w:sz w:val="24"/>
          <w:szCs w:val="24"/>
        </w:rPr>
        <w:t xml:space="preserve"> in the hospitality industry. </w:t>
      </w:r>
      <w:r w:rsidRPr="00BE4E02">
        <w:rPr>
          <w:rFonts w:ascii="Arial" w:hAnsi="Arial" w:cs="Arial"/>
          <w:i/>
          <w:iCs/>
          <w:sz w:val="24"/>
          <w:szCs w:val="24"/>
        </w:rPr>
        <w:t>2022 International Conference on Decision Aid Sciences and Applications (DASA)</w:t>
      </w:r>
      <w:r w:rsidRPr="00BE4E02">
        <w:rPr>
          <w:rFonts w:ascii="Arial" w:hAnsi="Arial" w:cs="Arial"/>
          <w:sz w:val="24"/>
          <w:szCs w:val="24"/>
        </w:rPr>
        <w:t>, 226-233.</w:t>
      </w:r>
    </w:p>
    <w:p w14:paraId="332A1B38" w14:textId="77777777" w:rsidR="00DA61C0" w:rsidRPr="00BE4E02" w:rsidRDefault="00DA61C0" w:rsidP="00E4694B">
      <w:pPr>
        <w:numPr>
          <w:ilvl w:val="0"/>
          <w:numId w:val="14"/>
        </w:numPr>
        <w:spacing w:line="360" w:lineRule="auto"/>
        <w:jc w:val="both"/>
        <w:rPr>
          <w:rFonts w:ascii="Arial" w:hAnsi="Arial" w:cs="Arial"/>
          <w:sz w:val="24"/>
          <w:szCs w:val="24"/>
        </w:rPr>
      </w:pPr>
      <w:r w:rsidRPr="00823E02">
        <w:rPr>
          <w:rFonts w:ascii="Arial" w:hAnsi="Arial" w:cs="Arial"/>
          <w:sz w:val="24"/>
          <w:szCs w:val="24"/>
          <w:lang w:val="de-DE"/>
        </w:rPr>
        <w:t xml:space="preserve">Kouzes, J. M., &amp; Posner, B. Z. (2017). </w:t>
      </w:r>
      <w:r w:rsidRPr="00BE4E02">
        <w:rPr>
          <w:rFonts w:ascii="Arial" w:hAnsi="Arial" w:cs="Arial"/>
          <w:sz w:val="24"/>
          <w:szCs w:val="24"/>
        </w:rPr>
        <w:t xml:space="preserve">The Leadership Challenge: How to Make Extraordinary Things Happen in Organizations. San Francisco: </w:t>
      </w:r>
      <w:r w:rsidRPr="00BE4E02">
        <w:rPr>
          <w:rFonts w:ascii="Arial" w:hAnsi="Arial" w:cs="Arial"/>
          <w:i/>
          <w:iCs/>
          <w:sz w:val="24"/>
          <w:szCs w:val="24"/>
        </w:rPr>
        <w:t>Jossey-Bass</w:t>
      </w:r>
      <w:r w:rsidRPr="00BE4E02">
        <w:rPr>
          <w:rFonts w:ascii="Arial" w:hAnsi="Arial" w:cs="Arial"/>
          <w:sz w:val="24"/>
          <w:szCs w:val="24"/>
        </w:rPr>
        <w:t>.</w:t>
      </w:r>
    </w:p>
    <w:p w14:paraId="7162FE6B" w14:textId="3FB3D52A" w:rsidR="00DA61C0" w:rsidRPr="00BE4E02" w:rsidRDefault="00DA61C0" w:rsidP="00E4694B">
      <w:pPr>
        <w:numPr>
          <w:ilvl w:val="0"/>
          <w:numId w:val="14"/>
        </w:numPr>
        <w:spacing w:line="360" w:lineRule="auto"/>
        <w:jc w:val="both"/>
        <w:rPr>
          <w:rFonts w:ascii="Arial" w:hAnsi="Arial" w:cs="Arial"/>
          <w:sz w:val="24"/>
          <w:szCs w:val="24"/>
        </w:rPr>
      </w:pPr>
      <w:r w:rsidRPr="00BE4E02">
        <w:rPr>
          <w:rFonts w:ascii="Arial" w:hAnsi="Arial" w:cs="Arial"/>
          <w:sz w:val="24"/>
          <w:szCs w:val="24"/>
        </w:rPr>
        <w:t xml:space="preserve">Luo, Z., Wang, Y., &amp; Marnburg, E. (2013). Testing the Structure and Effects of Full Range Leadership Theory in </w:t>
      </w:r>
      <w:r w:rsidR="00C66BAB" w:rsidRPr="00BE4E02">
        <w:rPr>
          <w:rFonts w:ascii="Arial" w:hAnsi="Arial" w:cs="Arial"/>
          <w:sz w:val="24"/>
          <w:szCs w:val="24"/>
        </w:rPr>
        <w:t>China's Hotel Industry Context</w:t>
      </w:r>
      <w:r w:rsidRPr="00BE4E02">
        <w:rPr>
          <w:rFonts w:ascii="Arial" w:hAnsi="Arial" w:cs="Arial"/>
          <w:sz w:val="24"/>
          <w:szCs w:val="24"/>
        </w:rPr>
        <w:t xml:space="preserve">. </w:t>
      </w:r>
      <w:r w:rsidRPr="00BE4E02">
        <w:rPr>
          <w:rFonts w:ascii="Arial" w:hAnsi="Arial" w:cs="Arial"/>
          <w:i/>
          <w:iCs/>
          <w:sz w:val="24"/>
          <w:szCs w:val="24"/>
        </w:rPr>
        <w:t>Journal of Hospitality Marketing &amp; Management</w:t>
      </w:r>
      <w:r w:rsidRPr="00BE4E02">
        <w:rPr>
          <w:rFonts w:ascii="Arial" w:hAnsi="Arial" w:cs="Arial"/>
          <w:sz w:val="24"/>
          <w:szCs w:val="24"/>
        </w:rPr>
        <w:t>, 22, 656-677.</w:t>
      </w:r>
    </w:p>
    <w:p w14:paraId="2106A252" w14:textId="3B8C4365" w:rsidR="00D93118" w:rsidRPr="00BE4E02" w:rsidRDefault="00B06DEF" w:rsidP="00E4694B">
      <w:pPr>
        <w:numPr>
          <w:ilvl w:val="0"/>
          <w:numId w:val="14"/>
        </w:numPr>
        <w:spacing w:line="360" w:lineRule="auto"/>
        <w:jc w:val="both"/>
        <w:rPr>
          <w:rFonts w:ascii="Arial" w:hAnsi="Arial" w:cs="Arial"/>
          <w:sz w:val="24"/>
          <w:szCs w:val="24"/>
        </w:rPr>
      </w:pPr>
      <w:r w:rsidRPr="00BE4E02">
        <w:rPr>
          <w:rFonts w:ascii="Arial" w:hAnsi="Arial" w:cs="Arial"/>
          <w:sz w:val="24"/>
          <w:szCs w:val="24"/>
        </w:rPr>
        <w:t xml:space="preserve">Marriott International. (2024). Hotel Excellence Program. </w:t>
      </w:r>
    </w:p>
    <w:p w14:paraId="7DC74F38" w14:textId="77777777" w:rsidR="00DA61C0" w:rsidRPr="00BE4E02" w:rsidRDefault="00DA61C0" w:rsidP="00E4694B">
      <w:pPr>
        <w:numPr>
          <w:ilvl w:val="0"/>
          <w:numId w:val="14"/>
        </w:numPr>
        <w:spacing w:line="360" w:lineRule="auto"/>
        <w:jc w:val="both"/>
        <w:rPr>
          <w:rFonts w:ascii="Arial" w:hAnsi="Arial" w:cs="Arial"/>
          <w:sz w:val="24"/>
          <w:szCs w:val="24"/>
        </w:rPr>
      </w:pPr>
      <w:r w:rsidRPr="00BE4E02">
        <w:rPr>
          <w:rFonts w:ascii="Arial" w:hAnsi="Arial" w:cs="Arial"/>
          <w:sz w:val="24"/>
          <w:szCs w:val="24"/>
        </w:rPr>
        <w:t xml:space="preserve">McGregor, D. (1960). The Human Side of Enterprise. New York: </w:t>
      </w:r>
      <w:r w:rsidRPr="00BE4E02">
        <w:rPr>
          <w:rFonts w:ascii="Arial" w:hAnsi="Arial" w:cs="Arial"/>
          <w:i/>
          <w:iCs/>
          <w:sz w:val="24"/>
          <w:szCs w:val="24"/>
        </w:rPr>
        <w:t>McGraw-Hill</w:t>
      </w:r>
      <w:r w:rsidRPr="00BE4E02">
        <w:rPr>
          <w:rFonts w:ascii="Arial" w:hAnsi="Arial" w:cs="Arial"/>
          <w:sz w:val="24"/>
          <w:szCs w:val="24"/>
        </w:rPr>
        <w:t>.</w:t>
      </w:r>
    </w:p>
    <w:p w14:paraId="62371D64" w14:textId="09317204" w:rsidR="00DA61C0" w:rsidRPr="00BE4E02" w:rsidRDefault="00DA61C0" w:rsidP="00E4694B">
      <w:pPr>
        <w:numPr>
          <w:ilvl w:val="0"/>
          <w:numId w:val="14"/>
        </w:numPr>
        <w:spacing w:line="360" w:lineRule="auto"/>
        <w:jc w:val="both"/>
        <w:rPr>
          <w:rFonts w:ascii="Arial" w:hAnsi="Arial" w:cs="Arial"/>
          <w:sz w:val="24"/>
          <w:szCs w:val="24"/>
        </w:rPr>
      </w:pPr>
      <w:r w:rsidRPr="00BE4E02">
        <w:rPr>
          <w:rFonts w:ascii="Arial" w:hAnsi="Arial" w:cs="Arial"/>
          <w:sz w:val="24"/>
          <w:szCs w:val="24"/>
        </w:rPr>
        <w:t xml:space="preserve">Michel, J. W., Tews, M. J., &amp; Tracey, J. B. (2020). Validating effective managerial </w:t>
      </w:r>
      <w:r w:rsidR="00C66BAB" w:rsidRPr="00BE4E02">
        <w:rPr>
          <w:rFonts w:ascii="Arial" w:hAnsi="Arial" w:cs="Arial"/>
          <w:sz w:val="24"/>
          <w:szCs w:val="24"/>
        </w:rPr>
        <w:t>behaviours</w:t>
      </w:r>
      <w:r w:rsidRPr="00BE4E02">
        <w:rPr>
          <w:rFonts w:ascii="Arial" w:hAnsi="Arial" w:cs="Arial"/>
          <w:sz w:val="24"/>
          <w:szCs w:val="24"/>
        </w:rPr>
        <w:t xml:space="preserve"> for the hospitality industry. </w:t>
      </w:r>
      <w:r w:rsidRPr="00BE4E02">
        <w:rPr>
          <w:rFonts w:ascii="Arial" w:hAnsi="Arial" w:cs="Arial"/>
          <w:i/>
          <w:iCs/>
          <w:sz w:val="24"/>
          <w:szCs w:val="24"/>
        </w:rPr>
        <w:t>International Journal of Contemporary Hospitality Management</w:t>
      </w:r>
      <w:r w:rsidRPr="00BE4E02">
        <w:rPr>
          <w:rFonts w:ascii="Arial" w:hAnsi="Arial" w:cs="Arial"/>
          <w:sz w:val="24"/>
          <w:szCs w:val="24"/>
        </w:rPr>
        <w:t>, 32, 2175-2193.</w:t>
      </w:r>
    </w:p>
    <w:p w14:paraId="776F5D84" w14:textId="77777777" w:rsidR="00DA61C0" w:rsidRPr="00BE4E02" w:rsidRDefault="00DA61C0" w:rsidP="00E4694B">
      <w:pPr>
        <w:numPr>
          <w:ilvl w:val="0"/>
          <w:numId w:val="14"/>
        </w:numPr>
        <w:spacing w:line="360" w:lineRule="auto"/>
        <w:jc w:val="both"/>
        <w:rPr>
          <w:rFonts w:ascii="Arial" w:hAnsi="Arial" w:cs="Arial"/>
          <w:sz w:val="24"/>
          <w:szCs w:val="24"/>
        </w:rPr>
      </w:pPr>
      <w:r w:rsidRPr="00BE4E02">
        <w:rPr>
          <w:rFonts w:ascii="Arial" w:hAnsi="Arial" w:cs="Arial"/>
          <w:sz w:val="24"/>
          <w:szCs w:val="24"/>
        </w:rPr>
        <w:t xml:space="preserve">Mullins, L. J. (2020). Management &amp; Organisational Behaviour (11th ed.). </w:t>
      </w:r>
      <w:r w:rsidRPr="00BE4E02">
        <w:rPr>
          <w:rFonts w:ascii="Arial" w:hAnsi="Arial" w:cs="Arial"/>
          <w:i/>
          <w:iCs/>
          <w:sz w:val="24"/>
          <w:szCs w:val="24"/>
        </w:rPr>
        <w:t>Pearson Education Limited</w:t>
      </w:r>
      <w:r w:rsidRPr="00BE4E02">
        <w:rPr>
          <w:rFonts w:ascii="Arial" w:hAnsi="Arial" w:cs="Arial"/>
          <w:sz w:val="24"/>
          <w:szCs w:val="24"/>
        </w:rPr>
        <w:t>.</w:t>
      </w:r>
    </w:p>
    <w:p w14:paraId="06638924" w14:textId="77777777" w:rsidR="00DA61C0" w:rsidRPr="00BE4E02" w:rsidRDefault="00DA61C0" w:rsidP="00E4694B">
      <w:pPr>
        <w:numPr>
          <w:ilvl w:val="0"/>
          <w:numId w:val="14"/>
        </w:numPr>
        <w:spacing w:line="360" w:lineRule="auto"/>
        <w:jc w:val="both"/>
        <w:rPr>
          <w:rFonts w:ascii="Arial" w:hAnsi="Arial" w:cs="Arial"/>
          <w:sz w:val="24"/>
          <w:szCs w:val="24"/>
        </w:rPr>
      </w:pPr>
      <w:r w:rsidRPr="00BE4E02">
        <w:rPr>
          <w:rFonts w:ascii="Arial" w:hAnsi="Arial" w:cs="Arial"/>
          <w:sz w:val="24"/>
          <w:szCs w:val="24"/>
        </w:rPr>
        <w:t xml:space="preserve">Nazarian, A., Atkinson, P., Foroudi, P., &amp; Dennis, K. (2019). Finding the right management approach in independent hotels. </w:t>
      </w:r>
      <w:r w:rsidRPr="00BE4E02">
        <w:rPr>
          <w:rFonts w:ascii="Arial" w:hAnsi="Arial" w:cs="Arial"/>
          <w:i/>
          <w:iCs/>
          <w:sz w:val="24"/>
          <w:szCs w:val="24"/>
        </w:rPr>
        <w:t>International Journal of Contemporary Hospitality Management</w:t>
      </w:r>
      <w:r w:rsidRPr="00BE4E02">
        <w:rPr>
          <w:rFonts w:ascii="Arial" w:hAnsi="Arial" w:cs="Arial"/>
          <w:sz w:val="24"/>
          <w:szCs w:val="24"/>
        </w:rPr>
        <w:t>.</w:t>
      </w:r>
    </w:p>
    <w:p w14:paraId="3390EB0B" w14:textId="2E63A47B" w:rsidR="00DA61C0" w:rsidRPr="00BE4E02" w:rsidRDefault="00DA61C0" w:rsidP="00E4694B">
      <w:pPr>
        <w:numPr>
          <w:ilvl w:val="0"/>
          <w:numId w:val="14"/>
        </w:numPr>
        <w:spacing w:line="360" w:lineRule="auto"/>
        <w:jc w:val="both"/>
        <w:rPr>
          <w:rFonts w:ascii="Arial" w:hAnsi="Arial" w:cs="Arial"/>
          <w:sz w:val="24"/>
          <w:szCs w:val="24"/>
        </w:rPr>
      </w:pPr>
      <w:r w:rsidRPr="00823E02">
        <w:rPr>
          <w:rFonts w:ascii="Arial" w:hAnsi="Arial" w:cs="Arial"/>
          <w:sz w:val="24"/>
          <w:szCs w:val="24"/>
          <w:lang w:val="it-IT"/>
        </w:rPr>
        <w:t xml:space="preserve">Pawirosumarto, S., Sarjana, P., &amp; Gunawan, R. (2017). </w:t>
      </w:r>
      <w:r w:rsidRPr="00BE4E02">
        <w:rPr>
          <w:rFonts w:ascii="Arial" w:hAnsi="Arial" w:cs="Arial"/>
          <w:sz w:val="24"/>
          <w:szCs w:val="24"/>
        </w:rPr>
        <w:t xml:space="preserve">The effect of work environment, leadership style, and </w:t>
      </w:r>
      <w:r w:rsidR="00C66BAB" w:rsidRPr="00BE4E02">
        <w:rPr>
          <w:rFonts w:ascii="Arial" w:hAnsi="Arial" w:cs="Arial"/>
          <w:sz w:val="24"/>
          <w:szCs w:val="24"/>
        </w:rPr>
        <w:t>organisational</w:t>
      </w:r>
      <w:r w:rsidRPr="00BE4E02">
        <w:rPr>
          <w:rFonts w:ascii="Arial" w:hAnsi="Arial" w:cs="Arial"/>
          <w:sz w:val="24"/>
          <w:szCs w:val="24"/>
        </w:rPr>
        <w:t xml:space="preserve"> culture towards job satisfaction and its implication towards employee performance in Parador Hotels and Resorts, Indonesia. </w:t>
      </w:r>
      <w:r w:rsidRPr="00BE4E02">
        <w:rPr>
          <w:rFonts w:ascii="Arial" w:hAnsi="Arial" w:cs="Arial"/>
          <w:i/>
          <w:iCs/>
          <w:sz w:val="24"/>
          <w:szCs w:val="24"/>
        </w:rPr>
        <w:t>International Journal of Law and Management</w:t>
      </w:r>
      <w:r w:rsidRPr="00BE4E02">
        <w:rPr>
          <w:rFonts w:ascii="Arial" w:hAnsi="Arial" w:cs="Arial"/>
          <w:sz w:val="24"/>
          <w:szCs w:val="24"/>
        </w:rPr>
        <w:t>, 59, 1337-1358.</w:t>
      </w:r>
    </w:p>
    <w:p w14:paraId="5995CAFA" w14:textId="77777777" w:rsidR="00DA61C0" w:rsidRPr="00BE4E02" w:rsidRDefault="00DA61C0" w:rsidP="00E4694B">
      <w:pPr>
        <w:numPr>
          <w:ilvl w:val="0"/>
          <w:numId w:val="14"/>
        </w:numPr>
        <w:spacing w:line="360" w:lineRule="auto"/>
        <w:jc w:val="both"/>
        <w:rPr>
          <w:rFonts w:ascii="Arial" w:hAnsi="Arial" w:cs="Arial"/>
          <w:sz w:val="24"/>
          <w:szCs w:val="24"/>
        </w:rPr>
      </w:pPr>
      <w:r w:rsidRPr="00823E02">
        <w:rPr>
          <w:rFonts w:ascii="Arial" w:hAnsi="Arial" w:cs="Arial"/>
          <w:sz w:val="24"/>
          <w:szCs w:val="24"/>
          <w:lang w:val="it-IT"/>
        </w:rPr>
        <w:t xml:space="preserve">Quintana, T., Park, S., &amp; Cabrera, Y. A. (2014). </w:t>
      </w:r>
      <w:r w:rsidRPr="00BE4E02">
        <w:rPr>
          <w:rFonts w:ascii="Arial" w:hAnsi="Arial" w:cs="Arial"/>
          <w:sz w:val="24"/>
          <w:szCs w:val="24"/>
        </w:rPr>
        <w:t xml:space="preserve">Assessing the Effects of Leadership Styles on Employees’ Outcomes in International Luxury Hotels. </w:t>
      </w:r>
      <w:r w:rsidRPr="00BE4E02">
        <w:rPr>
          <w:rFonts w:ascii="Arial" w:hAnsi="Arial" w:cs="Arial"/>
          <w:i/>
          <w:iCs/>
          <w:sz w:val="24"/>
          <w:szCs w:val="24"/>
        </w:rPr>
        <w:t>Journal of Business Ethics</w:t>
      </w:r>
      <w:r w:rsidRPr="00BE4E02">
        <w:rPr>
          <w:rFonts w:ascii="Arial" w:hAnsi="Arial" w:cs="Arial"/>
          <w:sz w:val="24"/>
          <w:szCs w:val="24"/>
        </w:rPr>
        <w:t>, 129, 469-489.</w:t>
      </w:r>
    </w:p>
    <w:p w14:paraId="6298CBAF" w14:textId="77777777" w:rsidR="00DA61C0" w:rsidRPr="00BE4E02" w:rsidRDefault="00DA61C0" w:rsidP="00E4694B">
      <w:pPr>
        <w:numPr>
          <w:ilvl w:val="0"/>
          <w:numId w:val="14"/>
        </w:numPr>
        <w:spacing w:line="360" w:lineRule="auto"/>
        <w:jc w:val="both"/>
        <w:rPr>
          <w:rFonts w:ascii="Arial" w:hAnsi="Arial" w:cs="Arial"/>
          <w:sz w:val="24"/>
          <w:szCs w:val="24"/>
        </w:rPr>
      </w:pPr>
      <w:r w:rsidRPr="00823E02">
        <w:rPr>
          <w:rFonts w:ascii="Arial" w:hAnsi="Arial" w:cs="Arial"/>
          <w:sz w:val="24"/>
          <w:szCs w:val="24"/>
          <w:lang w:val="fr-FR"/>
        </w:rPr>
        <w:t xml:space="preserve">Rescalvo-Martin, E., Gutierrez-Gutierrez, L., &amp; Lloréns-Montes, F. (2021). </w:t>
      </w:r>
      <w:r w:rsidRPr="00BE4E02">
        <w:rPr>
          <w:rFonts w:ascii="Arial" w:hAnsi="Arial" w:cs="Arial"/>
          <w:sz w:val="24"/>
          <w:szCs w:val="24"/>
        </w:rPr>
        <w:t xml:space="preserve">The effect of paradoxical leadership on extra-role service in the hospitality industry. </w:t>
      </w:r>
      <w:r w:rsidRPr="00BE4E02">
        <w:rPr>
          <w:rFonts w:ascii="Arial" w:hAnsi="Arial" w:cs="Arial"/>
          <w:i/>
          <w:iCs/>
          <w:sz w:val="24"/>
          <w:szCs w:val="24"/>
        </w:rPr>
        <w:t>International Journal of Contemporary Hospitality Management</w:t>
      </w:r>
      <w:r w:rsidRPr="00BE4E02">
        <w:rPr>
          <w:rFonts w:ascii="Arial" w:hAnsi="Arial" w:cs="Arial"/>
          <w:sz w:val="24"/>
          <w:szCs w:val="24"/>
        </w:rPr>
        <w:t>.</w:t>
      </w:r>
    </w:p>
    <w:p w14:paraId="1ACAE3E0" w14:textId="77777777" w:rsidR="00DA61C0" w:rsidRPr="00BE4E02" w:rsidRDefault="00DA61C0" w:rsidP="00E4694B">
      <w:pPr>
        <w:numPr>
          <w:ilvl w:val="0"/>
          <w:numId w:val="14"/>
        </w:numPr>
        <w:spacing w:line="360" w:lineRule="auto"/>
        <w:jc w:val="both"/>
        <w:rPr>
          <w:rFonts w:ascii="Arial" w:hAnsi="Arial" w:cs="Arial"/>
          <w:sz w:val="24"/>
          <w:szCs w:val="24"/>
        </w:rPr>
      </w:pPr>
      <w:r w:rsidRPr="00BE4E02">
        <w:rPr>
          <w:rFonts w:ascii="Arial" w:hAnsi="Arial" w:cs="Arial"/>
          <w:sz w:val="24"/>
          <w:szCs w:val="24"/>
        </w:rPr>
        <w:t>Ruiz</w:t>
      </w:r>
      <w:r w:rsidRPr="00BE4E02">
        <w:rPr>
          <w:rFonts w:ascii="Cambria Math" w:hAnsi="Cambria Math" w:cs="Cambria Math"/>
          <w:sz w:val="24"/>
          <w:szCs w:val="24"/>
        </w:rPr>
        <w:t>‐</w:t>
      </w:r>
      <w:r w:rsidRPr="00BE4E02">
        <w:rPr>
          <w:rFonts w:ascii="Arial" w:hAnsi="Arial" w:cs="Arial"/>
          <w:sz w:val="24"/>
          <w:szCs w:val="24"/>
        </w:rPr>
        <w:t xml:space="preserve">Palomino, P., Hernández-Perlines, F., Jiménez-Estévez, P., &amp; Gutiérrez-Broncano, S. (2019). CEO servant leadership and firm innovativeness in hotels. </w:t>
      </w:r>
      <w:r w:rsidRPr="00BE4E02">
        <w:rPr>
          <w:rFonts w:ascii="Arial" w:hAnsi="Arial" w:cs="Arial"/>
          <w:i/>
          <w:iCs/>
          <w:sz w:val="24"/>
          <w:szCs w:val="24"/>
        </w:rPr>
        <w:t>International Journal of Contemporary Hospitality Management</w:t>
      </w:r>
      <w:r w:rsidRPr="00BE4E02">
        <w:rPr>
          <w:rFonts w:ascii="Arial" w:hAnsi="Arial" w:cs="Arial"/>
          <w:sz w:val="24"/>
          <w:szCs w:val="24"/>
        </w:rPr>
        <w:t>.</w:t>
      </w:r>
    </w:p>
    <w:p w14:paraId="7494C00B" w14:textId="77777777" w:rsidR="00DA61C0" w:rsidRPr="00BE4E02" w:rsidRDefault="00DA61C0" w:rsidP="00E4694B">
      <w:pPr>
        <w:numPr>
          <w:ilvl w:val="0"/>
          <w:numId w:val="14"/>
        </w:numPr>
        <w:spacing w:line="360" w:lineRule="auto"/>
        <w:jc w:val="both"/>
        <w:rPr>
          <w:rFonts w:ascii="Arial" w:hAnsi="Arial" w:cs="Arial"/>
          <w:sz w:val="24"/>
          <w:szCs w:val="24"/>
        </w:rPr>
      </w:pPr>
      <w:r w:rsidRPr="00BE4E02">
        <w:rPr>
          <w:rFonts w:ascii="Arial" w:hAnsi="Arial" w:cs="Arial"/>
          <w:sz w:val="24"/>
          <w:szCs w:val="24"/>
        </w:rPr>
        <w:t xml:space="preserve">Tran, X. (2017). Effects of leadership styles on hotel financial performance. </w:t>
      </w:r>
      <w:r w:rsidRPr="00BE4E02">
        <w:rPr>
          <w:rFonts w:ascii="Arial" w:hAnsi="Arial" w:cs="Arial"/>
          <w:i/>
          <w:iCs/>
          <w:sz w:val="24"/>
          <w:szCs w:val="24"/>
        </w:rPr>
        <w:t>Tourism hospitality management</w:t>
      </w:r>
      <w:r w:rsidRPr="00BE4E02">
        <w:rPr>
          <w:rFonts w:ascii="Arial" w:hAnsi="Arial" w:cs="Arial"/>
          <w:sz w:val="24"/>
          <w:szCs w:val="24"/>
        </w:rPr>
        <w:t>, 23, 163-183.</w:t>
      </w:r>
    </w:p>
    <w:p w14:paraId="099864A1" w14:textId="77777777" w:rsidR="00DA61C0" w:rsidRPr="00BE4E02" w:rsidRDefault="00DA61C0" w:rsidP="00E4694B">
      <w:pPr>
        <w:numPr>
          <w:ilvl w:val="0"/>
          <w:numId w:val="14"/>
        </w:numPr>
        <w:spacing w:line="360" w:lineRule="auto"/>
        <w:jc w:val="both"/>
        <w:rPr>
          <w:rFonts w:ascii="Arial" w:hAnsi="Arial" w:cs="Arial"/>
          <w:sz w:val="24"/>
          <w:szCs w:val="24"/>
        </w:rPr>
      </w:pPr>
      <w:r w:rsidRPr="00BE4E02">
        <w:rPr>
          <w:rFonts w:ascii="Arial" w:hAnsi="Arial" w:cs="Arial"/>
          <w:sz w:val="24"/>
          <w:szCs w:val="24"/>
        </w:rPr>
        <w:t xml:space="preserve">Waikar, A. M., Desai, N. K., &amp; Borde, M. Y. (2016). Grid and Group Cultural Theory: Management Styles and Risk Coping Strategies in Hotel Industry. </w:t>
      </w:r>
      <w:r w:rsidRPr="00BE4E02">
        <w:rPr>
          <w:rFonts w:ascii="Arial" w:hAnsi="Arial" w:cs="Arial"/>
          <w:i/>
          <w:iCs/>
          <w:sz w:val="24"/>
          <w:szCs w:val="24"/>
        </w:rPr>
        <w:t>International Journal of Risk &amp; Contingency Management</w:t>
      </w:r>
      <w:r w:rsidRPr="00BE4E02">
        <w:rPr>
          <w:rFonts w:ascii="Arial" w:hAnsi="Arial" w:cs="Arial"/>
          <w:sz w:val="24"/>
          <w:szCs w:val="24"/>
        </w:rPr>
        <w:t>.</w:t>
      </w:r>
    </w:p>
    <w:p w14:paraId="36592711" w14:textId="7016AE06" w:rsidR="00DA61C0" w:rsidRPr="00BE4E02" w:rsidRDefault="00DA61C0" w:rsidP="00E4694B">
      <w:pPr>
        <w:numPr>
          <w:ilvl w:val="0"/>
          <w:numId w:val="14"/>
        </w:numPr>
        <w:spacing w:line="360" w:lineRule="auto"/>
        <w:jc w:val="both"/>
        <w:rPr>
          <w:rFonts w:ascii="Arial" w:hAnsi="Arial" w:cs="Arial"/>
          <w:sz w:val="24"/>
          <w:szCs w:val="24"/>
        </w:rPr>
      </w:pPr>
      <w:r w:rsidRPr="00823E02">
        <w:rPr>
          <w:rFonts w:ascii="Arial" w:hAnsi="Arial" w:cs="Arial"/>
          <w:sz w:val="24"/>
          <w:szCs w:val="24"/>
          <w:lang w:val="it-IT"/>
        </w:rPr>
        <w:t xml:space="preserve">Wong, S. C. K., &amp; Li, J. S. (2015). </w:t>
      </w:r>
      <w:r w:rsidRPr="00BE4E02">
        <w:rPr>
          <w:rFonts w:ascii="Arial" w:hAnsi="Arial" w:cs="Arial"/>
          <w:sz w:val="24"/>
          <w:szCs w:val="24"/>
        </w:rPr>
        <w:t xml:space="preserve">Will hotel employees' perception of unethical managerial </w:t>
      </w:r>
      <w:r w:rsidR="00C66BAB" w:rsidRPr="00BE4E02">
        <w:rPr>
          <w:rFonts w:ascii="Arial" w:hAnsi="Arial" w:cs="Arial"/>
          <w:sz w:val="24"/>
          <w:szCs w:val="24"/>
        </w:rPr>
        <w:t>behaviour</w:t>
      </w:r>
      <w:r w:rsidRPr="00BE4E02">
        <w:rPr>
          <w:rFonts w:ascii="Arial" w:hAnsi="Arial" w:cs="Arial"/>
          <w:sz w:val="24"/>
          <w:szCs w:val="24"/>
        </w:rPr>
        <w:t xml:space="preserve"> affect their job satisfaction? </w:t>
      </w:r>
      <w:r w:rsidRPr="00BE4E02">
        <w:rPr>
          <w:rFonts w:ascii="Arial" w:hAnsi="Arial" w:cs="Arial"/>
          <w:i/>
          <w:iCs/>
          <w:sz w:val="24"/>
          <w:szCs w:val="24"/>
        </w:rPr>
        <w:t>International Journal of Contemporary Hospitality Management</w:t>
      </w:r>
      <w:r w:rsidRPr="00BE4E02">
        <w:rPr>
          <w:rFonts w:ascii="Arial" w:hAnsi="Arial" w:cs="Arial"/>
          <w:sz w:val="24"/>
          <w:szCs w:val="24"/>
        </w:rPr>
        <w:t>, 27, 853-877.</w:t>
      </w:r>
    </w:p>
    <w:p w14:paraId="153C81F5" w14:textId="77777777" w:rsidR="00DA61C0" w:rsidRPr="00BE4E02" w:rsidRDefault="00DA61C0" w:rsidP="00E4694B">
      <w:pPr>
        <w:numPr>
          <w:ilvl w:val="0"/>
          <w:numId w:val="14"/>
        </w:numPr>
        <w:spacing w:line="360" w:lineRule="auto"/>
        <w:jc w:val="both"/>
        <w:rPr>
          <w:rFonts w:ascii="Arial" w:hAnsi="Arial" w:cs="Arial"/>
          <w:sz w:val="24"/>
          <w:szCs w:val="24"/>
        </w:rPr>
      </w:pPr>
      <w:r w:rsidRPr="00BE4E02">
        <w:rPr>
          <w:rFonts w:ascii="Arial" w:hAnsi="Arial" w:cs="Arial"/>
          <w:sz w:val="24"/>
          <w:szCs w:val="24"/>
        </w:rPr>
        <w:t xml:space="preserve">Worsfold, P. (1989). Leadership and managerial effectiveness in the hospitality industry. </w:t>
      </w:r>
      <w:r w:rsidRPr="00BE4E02">
        <w:rPr>
          <w:rFonts w:ascii="Arial" w:hAnsi="Arial" w:cs="Arial"/>
          <w:i/>
          <w:iCs/>
          <w:sz w:val="24"/>
          <w:szCs w:val="24"/>
        </w:rPr>
        <w:t>International Journal of Hospitality Management</w:t>
      </w:r>
      <w:r w:rsidRPr="00BE4E02">
        <w:rPr>
          <w:rFonts w:ascii="Arial" w:hAnsi="Arial" w:cs="Arial"/>
          <w:sz w:val="24"/>
          <w:szCs w:val="24"/>
        </w:rPr>
        <w:t>, 8, 145-155.</w:t>
      </w:r>
    </w:p>
    <w:p w14:paraId="4D52521E" w14:textId="77777777" w:rsidR="00DA61C0" w:rsidRPr="00BE4E02" w:rsidRDefault="00DA61C0" w:rsidP="00E4694B">
      <w:pPr>
        <w:numPr>
          <w:ilvl w:val="0"/>
          <w:numId w:val="14"/>
        </w:numPr>
        <w:spacing w:line="360" w:lineRule="auto"/>
        <w:jc w:val="both"/>
        <w:rPr>
          <w:rFonts w:ascii="Arial" w:hAnsi="Arial" w:cs="Arial"/>
          <w:sz w:val="24"/>
          <w:szCs w:val="24"/>
        </w:rPr>
      </w:pPr>
      <w:r w:rsidRPr="00BE4E02">
        <w:rPr>
          <w:rFonts w:ascii="Arial" w:hAnsi="Arial" w:cs="Arial"/>
          <w:sz w:val="24"/>
          <w:szCs w:val="24"/>
        </w:rPr>
        <w:t xml:space="preserve">Wu, R. T. Y., Fey, Y., Tsai, M., &amp; Fungwu, T. (2006). A Study of the Relationship between Manager's Leadership Style and Organizational Commitment in Taiwan's International Tourist Hotels. </w:t>
      </w:r>
      <w:r w:rsidRPr="00BE4E02">
        <w:rPr>
          <w:rFonts w:ascii="Arial" w:hAnsi="Arial" w:cs="Arial"/>
          <w:i/>
          <w:iCs/>
          <w:sz w:val="24"/>
          <w:szCs w:val="24"/>
        </w:rPr>
        <w:t>Asian Journal of Management</w:t>
      </w:r>
      <w:r w:rsidRPr="00BE4E02">
        <w:rPr>
          <w:rFonts w:ascii="Arial" w:hAnsi="Arial" w:cs="Arial"/>
          <w:sz w:val="24"/>
          <w:szCs w:val="24"/>
        </w:rPr>
        <w:t>, 1, 434-452.</w:t>
      </w:r>
    </w:p>
    <w:p w14:paraId="3A2FD84D" w14:textId="77777777" w:rsidR="00572EDC" w:rsidRPr="00F8104C" w:rsidRDefault="00572EDC" w:rsidP="00DA61C0">
      <w:pPr>
        <w:spacing w:line="360" w:lineRule="auto"/>
        <w:jc w:val="both"/>
        <w:rPr>
          <w:rFonts w:ascii="Arial" w:hAnsi="Arial" w:cs="Arial"/>
          <w:sz w:val="24"/>
          <w:szCs w:val="24"/>
        </w:rPr>
      </w:pPr>
    </w:p>
    <w:sectPr w:rsidR="00572EDC" w:rsidRPr="00F8104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E9CD90" w14:textId="77777777" w:rsidR="00972583" w:rsidRPr="00BE4E02" w:rsidRDefault="00972583" w:rsidP="00E4602A">
      <w:pPr>
        <w:spacing w:after="0" w:line="240" w:lineRule="auto"/>
      </w:pPr>
      <w:r w:rsidRPr="00BE4E02">
        <w:separator/>
      </w:r>
    </w:p>
  </w:endnote>
  <w:endnote w:type="continuationSeparator" w:id="0">
    <w:p w14:paraId="3FE7886D" w14:textId="77777777" w:rsidR="00972583" w:rsidRPr="00BE4E02" w:rsidRDefault="00972583" w:rsidP="00E4602A">
      <w:pPr>
        <w:spacing w:after="0" w:line="240" w:lineRule="auto"/>
      </w:pPr>
      <w:r w:rsidRPr="00BE4E0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02F9E6" w14:textId="77777777" w:rsidR="00972583" w:rsidRPr="00BE4E02" w:rsidRDefault="00972583" w:rsidP="00E4602A">
      <w:pPr>
        <w:spacing w:after="0" w:line="240" w:lineRule="auto"/>
      </w:pPr>
      <w:r w:rsidRPr="00BE4E02">
        <w:separator/>
      </w:r>
    </w:p>
  </w:footnote>
  <w:footnote w:type="continuationSeparator" w:id="0">
    <w:p w14:paraId="1529861E" w14:textId="77777777" w:rsidR="00972583" w:rsidRPr="00BE4E02" w:rsidRDefault="00972583" w:rsidP="00E4602A">
      <w:pPr>
        <w:spacing w:after="0" w:line="240" w:lineRule="auto"/>
      </w:pPr>
      <w:r w:rsidRPr="00BE4E0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174659"/>
    <w:multiLevelType w:val="multilevel"/>
    <w:tmpl w:val="1B4A318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2E070B"/>
    <w:multiLevelType w:val="multilevel"/>
    <w:tmpl w:val="1B4A318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EE4D39"/>
    <w:multiLevelType w:val="multilevel"/>
    <w:tmpl w:val="9D58D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E6563C2"/>
    <w:multiLevelType w:val="hybridMultilevel"/>
    <w:tmpl w:val="4E5A3222"/>
    <w:lvl w:ilvl="0" w:tplc="9BD83F28">
      <w:start w:val="5"/>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16D42C4"/>
    <w:multiLevelType w:val="multilevel"/>
    <w:tmpl w:val="53F09F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A4174CF"/>
    <w:multiLevelType w:val="multilevel"/>
    <w:tmpl w:val="1B4A318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D306FBB"/>
    <w:multiLevelType w:val="multilevel"/>
    <w:tmpl w:val="5ABA1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F386385"/>
    <w:multiLevelType w:val="multilevel"/>
    <w:tmpl w:val="6F5ED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25723F8"/>
    <w:multiLevelType w:val="multilevel"/>
    <w:tmpl w:val="405444D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9C8198F"/>
    <w:multiLevelType w:val="hybridMultilevel"/>
    <w:tmpl w:val="687A71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3371A8"/>
    <w:multiLevelType w:val="multilevel"/>
    <w:tmpl w:val="2E5E1B1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7A4170D"/>
    <w:multiLevelType w:val="multilevel"/>
    <w:tmpl w:val="1B4A318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9212A67"/>
    <w:multiLevelType w:val="multilevel"/>
    <w:tmpl w:val="1B4A318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F2A360C"/>
    <w:multiLevelType w:val="multilevel"/>
    <w:tmpl w:val="655CE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17431030">
    <w:abstractNumId w:val="8"/>
  </w:num>
  <w:num w:numId="2" w16cid:durableId="44330388">
    <w:abstractNumId w:val="10"/>
  </w:num>
  <w:num w:numId="3" w16cid:durableId="1054504728">
    <w:abstractNumId w:val="0"/>
  </w:num>
  <w:num w:numId="4" w16cid:durableId="1244529280">
    <w:abstractNumId w:val="6"/>
  </w:num>
  <w:num w:numId="5" w16cid:durableId="1931355392">
    <w:abstractNumId w:val="11"/>
  </w:num>
  <w:num w:numId="6" w16cid:durableId="1569881185">
    <w:abstractNumId w:val="1"/>
  </w:num>
  <w:num w:numId="7" w16cid:durableId="2054959455">
    <w:abstractNumId w:val="5"/>
  </w:num>
  <w:num w:numId="8" w16cid:durableId="217782312">
    <w:abstractNumId w:val="2"/>
  </w:num>
  <w:num w:numId="9" w16cid:durableId="2051613205">
    <w:abstractNumId w:val="13"/>
  </w:num>
  <w:num w:numId="10" w16cid:durableId="2081828098">
    <w:abstractNumId w:val="12"/>
  </w:num>
  <w:num w:numId="11" w16cid:durableId="1266694786">
    <w:abstractNumId w:val="7"/>
  </w:num>
  <w:num w:numId="12" w16cid:durableId="988053384">
    <w:abstractNumId w:val="3"/>
  </w:num>
  <w:num w:numId="13" w16cid:durableId="560141918">
    <w:abstractNumId w:val="4"/>
  </w:num>
  <w:num w:numId="14" w16cid:durableId="121277056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25D"/>
    <w:rsid w:val="0002025D"/>
    <w:rsid w:val="00052A5E"/>
    <w:rsid w:val="00092E53"/>
    <w:rsid w:val="000B023B"/>
    <w:rsid w:val="000B6E4B"/>
    <w:rsid w:val="000D0938"/>
    <w:rsid w:val="000D6D83"/>
    <w:rsid w:val="000F0908"/>
    <w:rsid w:val="001201DA"/>
    <w:rsid w:val="0012381C"/>
    <w:rsid w:val="0016344D"/>
    <w:rsid w:val="001B6C0F"/>
    <w:rsid w:val="001C415E"/>
    <w:rsid w:val="001D5C2F"/>
    <w:rsid w:val="001E0234"/>
    <w:rsid w:val="001F1736"/>
    <w:rsid w:val="00214D8B"/>
    <w:rsid w:val="002D71F3"/>
    <w:rsid w:val="002E0D6A"/>
    <w:rsid w:val="002F5506"/>
    <w:rsid w:val="00326D82"/>
    <w:rsid w:val="003665AA"/>
    <w:rsid w:val="003B09CF"/>
    <w:rsid w:val="003D051C"/>
    <w:rsid w:val="00403DF9"/>
    <w:rsid w:val="00437CEA"/>
    <w:rsid w:val="00443172"/>
    <w:rsid w:val="00457588"/>
    <w:rsid w:val="0046509F"/>
    <w:rsid w:val="00474450"/>
    <w:rsid w:val="00497B94"/>
    <w:rsid w:val="004B4EA0"/>
    <w:rsid w:val="004D2D6D"/>
    <w:rsid w:val="0050721F"/>
    <w:rsid w:val="00530432"/>
    <w:rsid w:val="00545BE8"/>
    <w:rsid w:val="00561AF8"/>
    <w:rsid w:val="005650BA"/>
    <w:rsid w:val="00572EDC"/>
    <w:rsid w:val="005C0A6A"/>
    <w:rsid w:val="005E2DE0"/>
    <w:rsid w:val="006059DE"/>
    <w:rsid w:val="006421E3"/>
    <w:rsid w:val="00690689"/>
    <w:rsid w:val="006A1127"/>
    <w:rsid w:val="006A4E8B"/>
    <w:rsid w:val="006B4927"/>
    <w:rsid w:val="006C1F24"/>
    <w:rsid w:val="00716815"/>
    <w:rsid w:val="0074496A"/>
    <w:rsid w:val="0076711A"/>
    <w:rsid w:val="007868C4"/>
    <w:rsid w:val="00792740"/>
    <w:rsid w:val="007E13A2"/>
    <w:rsid w:val="007E5EF6"/>
    <w:rsid w:val="007F6871"/>
    <w:rsid w:val="00801FE9"/>
    <w:rsid w:val="008224E0"/>
    <w:rsid w:val="00823E02"/>
    <w:rsid w:val="008663EE"/>
    <w:rsid w:val="00880ACB"/>
    <w:rsid w:val="00893CD7"/>
    <w:rsid w:val="008C5BA8"/>
    <w:rsid w:val="008C6302"/>
    <w:rsid w:val="008E4C03"/>
    <w:rsid w:val="008E6F72"/>
    <w:rsid w:val="008F0790"/>
    <w:rsid w:val="0090503D"/>
    <w:rsid w:val="00911A63"/>
    <w:rsid w:val="009230D7"/>
    <w:rsid w:val="009668C1"/>
    <w:rsid w:val="00966C33"/>
    <w:rsid w:val="00972583"/>
    <w:rsid w:val="009C402B"/>
    <w:rsid w:val="009E1C64"/>
    <w:rsid w:val="009F4DBB"/>
    <w:rsid w:val="00A039FD"/>
    <w:rsid w:val="00A11C9C"/>
    <w:rsid w:val="00AB5DA2"/>
    <w:rsid w:val="00AD1BAF"/>
    <w:rsid w:val="00B00396"/>
    <w:rsid w:val="00B03771"/>
    <w:rsid w:val="00B06DEF"/>
    <w:rsid w:val="00B26519"/>
    <w:rsid w:val="00B42091"/>
    <w:rsid w:val="00B47686"/>
    <w:rsid w:val="00B51AD5"/>
    <w:rsid w:val="00B53E23"/>
    <w:rsid w:val="00B75051"/>
    <w:rsid w:val="00BD0D26"/>
    <w:rsid w:val="00BE4E02"/>
    <w:rsid w:val="00C01BA3"/>
    <w:rsid w:val="00C12849"/>
    <w:rsid w:val="00C31E0E"/>
    <w:rsid w:val="00C35183"/>
    <w:rsid w:val="00C66BAB"/>
    <w:rsid w:val="00CA4CC8"/>
    <w:rsid w:val="00CF2254"/>
    <w:rsid w:val="00D02BC9"/>
    <w:rsid w:val="00D10C75"/>
    <w:rsid w:val="00D218A7"/>
    <w:rsid w:val="00D72756"/>
    <w:rsid w:val="00D93118"/>
    <w:rsid w:val="00DA0704"/>
    <w:rsid w:val="00DA61C0"/>
    <w:rsid w:val="00DF0ACB"/>
    <w:rsid w:val="00DF1805"/>
    <w:rsid w:val="00DF4342"/>
    <w:rsid w:val="00DF6C39"/>
    <w:rsid w:val="00E4602A"/>
    <w:rsid w:val="00E4694B"/>
    <w:rsid w:val="00E8212D"/>
    <w:rsid w:val="00E91663"/>
    <w:rsid w:val="00EA20E7"/>
    <w:rsid w:val="00EA6102"/>
    <w:rsid w:val="00EB371F"/>
    <w:rsid w:val="00ED4162"/>
    <w:rsid w:val="00F05CA8"/>
    <w:rsid w:val="00F24AC6"/>
    <w:rsid w:val="00F36040"/>
    <w:rsid w:val="00F45C17"/>
    <w:rsid w:val="00F64346"/>
    <w:rsid w:val="00F728C4"/>
    <w:rsid w:val="00F72ABF"/>
    <w:rsid w:val="00F8104C"/>
    <w:rsid w:val="00F9557F"/>
    <w:rsid w:val="00FA4225"/>
    <w:rsid w:val="00FA7509"/>
    <w:rsid w:val="00FB13EB"/>
    <w:rsid w:val="00FE1259"/>
    <w:rsid w:val="00FE41C2"/>
    <w:rsid w:val="00FF27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09E9DA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202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02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02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02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02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02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02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02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02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02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02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02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02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02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02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02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02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025D"/>
    <w:rPr>
      <w:rFonts w:eastAsiaTheme="majorEastAsia" w:cstheme="majorBidi"/>
      <w:color w:val="272727" w:themeColor="text1" w:themeTint="D8"/>
    </w:rPr>
  </w:style>
  <w:style w:type="paragraph" w:styleId="Title">
    <w:name w:val="Title"/>
    <w:basedOn w:val="Normal"/>
    <w:next w:val="Normal"/>
    <w:link w:val="TitleChar"/>
    <w:uiPriority w:val="10"/>
    <w:qFormat/>
    <w:rsid w:val="000202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02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02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02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025D"/>
    <w:pPr>
      <w:spacing w:before="160"/>
      <w:jc w:val="center"/>
    </w:pPr>
    <w:rPr>
      <w:i/>
      <w:iCs/>
      <w:color w:val="404040" w:themeColor="text1" w:themeTint="BF"/>
    </w:rPr>
  </w:style>
  <w:style w:type="character" w:customStyle="1" w:styleId="QuoteChar">
    <w:name w:val="Quote Char"/>
    <w:basedOn w:val="DefaultParagraphFont"/>
    <w:link w:val="Quote"/>
    <w:uiPriority w:val="29"/>
    <w:rsid w:val="0002025D"/>
    <w:rPr>
      <w:i/>
      <w:iCs/>
      <w:color w:val="404040" w:themeColor="text1" w:themeTint="BF"/>
    </w:rPr>
  </w:style>
  <w:style w:type="paragraph" w:styleId="ListParagraph">
    <w:name w:val="List Paragraph"/>
    <w:basedOn w:val="Normal"/>
    <w:uiPriority w:val="34"/>
    <w:qFormat/>
    <w:rsid w:val="0002025D"/>
    <w:pPr>
      <w:ind w:left="720"/>
      <w:contextualSpacing/>
    </w:pPr>
  </w:style>
  <w:style w:type="character" w:styleId="IntenseEmphasis">
    <w:name w:val="Intense Emphasis"/>
    <w:basedOn w:val="DefaultParagraphFont"/>
    <w:uiPriority w:val="21"/>
    <w:qFormat/>
    <w:rsid w:val="0002025D"/>
    <w:rPr>
      <w:i/>
      <w:iCs/>
      <w:color w:val="0F4761" w:themeColor="accent1" w:themeShade="BF"/>
    </w:rPr>
  </w:style>
  <w:style w:type="paragraph" w:styleId="IntenseQuote">
    <w:name w:val="Intense Quote"/>
    <w:basedOn w:val="Normal"/>
    <w:next w:val="Normal"/>
    <w:link w:val="IntenseQuoteChar"/>
    <w:uiPriority w:val="30"/>
    <w:qFormat/>
    <w:rsid w:val="000202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025D"/>
    <w:rPr>
      <w:i/>
      <w:iCs/>
      <w:color w:val="0F4761" w:themeColor="accent1" w:themeShade="BF"/>
    </w:rPr>
  </w:style>
  <w:style w:type="character" w:styleId="IntenseReference">
    <w:name w:val="Intense Reference"/>
    <w:basedOn w:val="DefaultParagraphFont"/>
    <w:uiPriority w:val="32"/>
    <w:qFormat/>
    <w:rsid w:val="0002025D"/>
    <w:rPr>
      <w:b/>
      <w:bCs/>
      <w:smallCaps/>
      <w:color w:val="0F4761" w:themeColor="accent1" w:themeShade="BF"/>
      <w:spacing w:val="5"/>
    </w:rPr>
  </w:style>
  <w:style w:type="character" w:styleId="Hyperlink">
    <w:name w:val="Hyperlink"/>
    <w:basedOn w:val="DefaultParagraphFont"/>
    <w:uiPriority w:val="99"/>
    <w:unhideWhenUsed/>
    <w:rsid w:val="00716815"/>
    <w:rPr>
      <w:color w:val="467886" w:themeColor="hyperlink"/>
      <w:u w:val="single"/>
    </w:rPr>
  </w:style>
  <w:style w:type="character" w:styleId="UnresolvedMention">
    <w:name w:val="Unresolved Mention"/>
    <w:basedOn w:val="DefaultParagraphFont"/>
    <w:uiPriority w:val="99"/>
    <w:semiHidden/>
    <w:unhideWhenUsed/>
    <w:rsid w:val="00716815"/>
    <w:rPr>
      <w:color w:val="605E5C"/>
      <w:shd w:val="clear" w:color="auto" w:fill="E1DFDD"/>
    </w:rPr>
  </w:style>
  <w:style w:type="paragraph" w:styleId="NormalWeb">
    <w:name w:val="Normal (Web)"/>
    <w:basedOn w:val="Normal"/>
    <w:uiPriority w:val="99"/>
    <w:semiHidden/>
    <w:unhideWhenUsed/>
    <w:rsid w:val="00437CEA"/>
    <w:rPr>
      <w:rFonts w:ascii="Times New Roman" w:hAnsi="Times New Roman" w:cs="Times New Roman"/>
      <w:sz w:val="24"/>
      <w:szCs w:val="24"/>
    </w:rPr>
  </w:style>
  <w:style w:type="paragraph" w:styleId="Header">
    <w:name w:val="header"/>
    <w:basedOn w:val="Normal"/>
    <w:link w:val="HeaderChar"/>
    <w:uiPriority w:val="99"/>
    <w:unhideWhenUsed/>
    <w:rsid w:val="00E460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602A"/>
  </w:style>
  <w:style w:type="paragraph" w:styleId="Footer">
    <w:name w:val="footer"/>
    <w:basedOn w:val="Normal"/>
    <w:link w:val="FooterChar"/>
    <w:uiPriority w:val="99"/>
    <w:unhideWhenUsed/>
    <w:rsid w:val="00E460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60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085822">
      <w:bodyDiv w:val="1"/>
      <w:marLeft w:val="0"/>
      <w:marRight w:val="0"/>
      <w:marTop w:val="0"/>
      <w:marBottom w:val="0"/>
      <w:divBdr>
        <w:top w:val="none" w:sz="0" w:space="0" w:color="auto"/>
        <w:left w:val="none" w:sz="0" w:space="0" w:color="auto"/>
        <w:bottom w:val="none" w:sz="0" w:space="0" w:color="auto"/>
        <w:right w:val="none" w:sz="0" w:space="0" w:color="auto"/>
      </w:divBdr>
    </w:div>
    <w:div w:id="25570838">
      <w:bodyDiv w:val="1"/>
      <w:marLeft w:val="0"/>
      <w:marRight w:val="0"/>
      <w:marTop w:val="0"/>
      <w:marBottom w:val="0"/>
      <w:divBdr>
        <w:top w:val="none" w:sz="0" w:space="0" w:color="auto"/>
        <w:left w:val="none" w:sz="0" w:space="0" w:color="auto"/>
        <w:bottom w:val="none" w:sz="0" w:space="0" w:color="auto"/>
        <w:right w:val="none" w:sz="0" w:space="0" w:color="auto"/>
      </w:divBdr>
    </w:div>
    <w:div w:id="57945795">
      <w:bodyDiv w:val="1"/>
      <w:marLeft w:val="0"/>
      <w:marRight w:val="0"/>
      <w:marTop w:val="0"/>
      <w:marBottom w:val="0"/>
      <w:divBdr>
        <w:top w:val="none" w:sz="0" w:space="0" w:color="auto"/>
        <w:left w:val="none" w:sz="0" w:space="0" w:color="auto"/>
        <w:bottom w:val="none" w:sz="0" w:space="0" w:color="auto"/>
        <w:right w:val="none" w:sz="0" w:space="0" w:color="auto"/>
      </w:divBdr>
    </w:div>
    <w:div w:id="98794107">
      <w:bodyDiv w:val="1"/>
      <w:marLeft w:val="0"/>
      <w:marRight w:val="0"/>
      <w:marTop w:val="0"/>
      <w:marBottom w:val="0"/>
      <w:divBdr>
        <w:top w:val="none" w:sz="0" w:space="0" w:color="auto"/>
        <w:left w:val="none" w:sz="0" w:space="0" w:color="auto"/>
        <w:bottom w:val="none" w:sz="0" w:space="0" w:color="auto"/>
        <w:right w:val="none" w:sz="0" w:space="0" w:color="auto"/>
      </w:divBdr>
    </w:div>
    <w:div w:id="112985480">
      <w:bodyDiv w:val="1"/>
      <w:marLeft w:val="0"/>
      <w:marRight w:val="0"/>
      <w:marTop w:val="0"/>
      <w:marBottom w:val="0"/>
      <w:divBdr>
        <w:top w:val="none" w:sz="0" w:space="0" w:color="auto"/>
        <w:left w:val="none" w:sz="0" w:space="0" w:color="auto"/>
        <w:bottom w:val="none" w:sz="0" w:space="0" w:color="auto"/>
        <w:right w:val="none" w:sz="0" w:space="0" w:color="auto"/>
      </w:divBdr>
    </w:div>
    <w:div w:id="148644743">
      <w:bodyDiv w:val="1"/>
      <w:marLeft w:val="0"/>
      <w:marRight w:val="0"/>
      <w:marTop w:val="0"/>
      <w:marBottom w:val="0"/>
      <w:divBdr>
        <w:top w:val="none" w:sz="0" w:space="0" w:color="auto"/>
        <w:left w:val="none" w:sz="0" w:space="0" w:color="auto"/>
        <w:bottom w:val="none" w:sz="0" w:space="0" w:color="auto"/>
        <w:right w:val="none" w:sz="0" w:space="0" w:color="auto"/>
      </w:divBdr>
    </w:div>
    <w:div w:id="157311963">
      <w:bodyDiv w:val="1"/>
      <w:marLeft w:val="0"/>
      <w:marRight w:val="0"/>
      <w:marTop w:val="0"/>
      <w:marBottom w:val="0"/>
      <w:divBdr>
        <w:top w:val="none" w:sz="0" w:space="0" w:color="auto"/>
        <w:left w:val="none" w:sz="0" w:space="0" w:color="auto"/>
        <w:bottom w:val="none" w:sz="0" w:space="0" w:color="auto"/>
        <w:right w:val="none" w:sz="0" w:space="0" w:color="auto"/>
      </w:divBdr>
    </w:div>
    <w:div w:id="160127706">
      <w:bodyDiv w:val="1"/>
      <w:marLeft w:val="0"/>
      <w:marRight w:val="0"/>
      <w:marTop w:val="0"/>
      <w:marBottom w:val="0"/>
      <w:divBdr>
        <w:top w:val="none" w:sz="0" w:space="0" w:color="auto"/>
        <w:left w:val="none" w:sz="0" w:space="0" w:color="auto"/>
        <w:bottom w:val="none" w:sz="0" w:space="0" w:color="auto"/>
        <w:right w:val="none" w:sz="0" w:space="0" w:color="auto"/>
      </w:divBdr>
    </w:div>
    <w:div w:id="161967757">
      <w:bodyDiv w:val="1"/>
      <w:marLeft w:val="0"/>
      <w:marRight w:val="0"/>
      <w:marTop w:val="0"/>
      <w:marBottom w:val="0"/>
      <w:divBdr>
        <w:top w:val="none" w:sz="0" w:space="0" w:color="auto"/>
        <w:left w:val="none" w:sz="0" w:space="0" w:color="auto"/>
        <w:bottom w:val="none" w:sz="0" w:space="0" w:color="auto"/>
        <w:right w:val="none" w:sz="0" w:space="0" w:color="auto"/>
      </w:divBdr>
    </w:div>
    <w:div w:id="182674915">
      <w:bodyDiv w:val="1"/>
      <w:marLeft w:val="0"/>
      <w:marRight w:val="0"/>
      <w:marTop w:val="0"/>
      <w:marBottom w:val="0"/>
      <w:divBdr>
        <w:top w:val="none" w:sz="0" w:space="0" w:color="auto"/>
        <w:left w:val="none" w:sz="0" w:space="0" w:color="auto"/>
        <w:bottom w:val="none" w:sz="0" w:space="0" w:color="auto"/>
        <w:right w:val="none" w:sz="0" w:space="0" w:color="auto"/>
      </w:divBdr>
    </w:div>
    <w:div w:id="201790129">
      <w:bodyDiv w:val="1"/>
      <w:marLeft w:val="0"/>
      <w:marRight w:val="0"/>
      <w:marTop w:val="0"/>
      <w:marBottom w:val="0"/>
      <w:divBdr>
        <w:top w:val="none" w:sz="0" w:space="0" w:color="auto"/>
        <w:left w:val="none" w:sz="0" w:space="0" w:color="auto"/>
        <w:bottom w:val="none" w:sz="0" w:space="0" w:color="auto"/>
        <w:right w:val="none" w:sz="0" w:space="0" w:color="auto"/>
      </w:divBdr>
    </w:div>
    <w:div w:id="221334122">
      <w:bodyDiv w:val="1"/>
      <w:marLeft w:val="0"/>
      <w:marRight w:val="0"/>
      <w:marTop w:val="0"/>
      <w:marBottom w:val="0"/>
      <w:divBdr>
        <w:top w:val="none" w:sz="0" w:space="0" w:color="auto"/>
        <w:left w:val="none" w:sz="0" w:space="0" w:color="auto"/>
        <w:bottom w:val="none" w:sz="0" w:space="0" w:color="auto"/>
        <w:right w:val="none" w:sz="0" w:space="0" w:color="auto"/>
      </w:divBdr>
    </w:div>
    <w:div w:id="257105823">
      <w:bodyDiv w:val="1"/>
      <w:marLeft w:val="0"/>
      <w:marRight w:val="0"/>
      <w:marTop w:val="0"/>
      <w:marBottom w:val="0"/>
      <w:divBdr>
        <w:top w:val="none" w:sz="0" w:space="0" w:color="auto"/>
        <w:left w:val="none" w:sz="0" w:space="0" w:color="auto"/>
        <w:bottom w:val="none" w:sz="0" w:space="0" w:color="auto"/>
        <w:right w:val="none" w:sz="0" w:space="0" w:color="auto"/>
      </w:divBdr>
    </w:div>
    <w:div w:id="270358496">
      <w:bodyDiv w:val="1"/>
      <w:marLeft w:val="0"/>
      <w:marRight w:val="0"/>
      <w:marTop w:val="0"/>
      <w:marBottom w:val="0"/>
      <w:divBdr>
        <w:top w:val="none" w:sz="0" w:space="0" w:color="auto"/>
        <w:left w:val="none" w:sz="0" w:space="0" w:color="auto"/>
        <w:bottom w:val="none" w:sz="0" w:space="0" w:color="auto"/>
        <w:right w:val="none" w:sz="0" w:space="0" w:color="auto"/>
      </w:divBdr>
    </w:div>
    <w:div w:id="270474411">
      <w:bodyDiv w:val="1"/>
      <w:marLeft w:val="0"/>
      <w:marRight w:val="0"/>
      <w:marTop w:val="0"/>
      <w:marBottom w:val="0"/>
      <w:divBdr>
        <w:top w:val="none" w:sz="0" w:space="0" w:color="auto"/>
        <w:left w:val="none" w:sz="0" w:space="0" w:color="auto"/>
        <w:bottom w:val="none" w:sz="0" w:space="0" w:color="auto"/>
        <w:right w:val="none" w:sz="0" w:space="0" w:color="auto"/>
      </w:divBdr>
    </w:div>
    <w:div w:id="280497419">
      <w:bodyDiv w:val="1"/>
      <w:marLeft w:val="0"/>
      <w:marRight w:val="0"/>
      <w:marTop w:val="0"/>
      <w:marBottom w:val="0"/>
      <w:divBdr>
        <w:top w:val="none" w:sz="0" w:space="0" w:color="auto"/>
        <w:left w:val="none" w:sz="0" w:space="0" w:color="auto"/>
        <w:bottom w:val="none" w:sz="0" w:space="0" w:color="auto"/>
        <w:right w:val="none" w:sz="0" w:space="0" w:color="auto"/>
      </w:divBdr>
    </w:div>
    <w:div w:id="327099764">
      <w:bodyDiv w:val="1"/>
      <w:marLeft w:val="0"/>
      <w:marRight w:val="0"/>
      <w:marTop w:val="0"/>
      <w:marBottom w:val="0"/>
      <w:divBdr>
        <w:top w:val="none" w:sz="0" w:space="0" w:color="auto"/>
        <w:left w:val="none" w:sz="0" w:space="0" w:color="auto"/>
        <w:bottom w:val="none" w:sz="0" w:space="0" w:color="auto"/>
        <w:right w:val="none" w:sz="0" w:space="0" w:color="auto"/>
      </w:divBdr>
    </w:div>
    <w:div w:id="327901363">
      <w:bodyDiv w:val="1"/>
      <w:marLeft w:val="0"/>
      <w:marRight w:val="0"/>
      <w:marTop w:val="0"/>
      <w:marBottom w:val="0"/>
      <w:divBdr>
        <w:top w:val="none" w:sz="0" w:space="0" w:color="auto"/>
        <w:left w:val="none" w:sz="0" w:space="0" w:color="auto"/>
        <w:bottom w:val="none" w:sz="0" w:space="0" w:color="auto"/>
        <w:right w:val="none" w:sz="0" w:space="0" w:color="auto"/>
      </w:divBdr>
    </w:div>
    <w:div w:id="385107874">
      <w:bodyDiv w:val="1"/>
      <w:marLeft w:val="0"/>
      <w:marRight w:val="0"/>
      <w:marTop w:val="0"/>
      <w:marBottom w:val="0"/>
      <w:divBdr>
        <w:top w:val="none" w:sz="0" w:space="0" w:color="auto"/>
        <w:left w:val="none" w:sz="0" w:space="0" w:color="auto"/>
        <w:bottom w:val="none" w:sz="0" w:space="0" w:color="auto"/>
        <w:right w:val="none" w:sz="0" w:space="0" w:color="auto"/>
      </w:divBdr>
    </w:div>
    <w:div w:id="473914948">
      <w:bodyDiv w:val="1"/>
      <w:marLeft w:val="0"/>
      <w:marRight w:val="0"/>
      <w:marTop w:val="0"/>
      <w:marBottom w:val="0"/>
      <w:divBdr>
        <w:top w:val="none" w:sz="0" w:space="0" w:color="auto"/>
        <w:left w:val="none" w:sz="0" w:space="0" w:color="auto"/>
        <w:bottom w:val="none" w:sz="0" w:space="0" w:color="auto"/>
        <w:right w:val="none" w:sz="0" w:space="0" w:color="auto"/>
      </w:divBdr>
    </w:div>
    <w:div w:id="533888122">
      <w:bodyDiv w:val="1"/>
      <w:marLeft w:val="0"/>
      <w:marRight w:val="0"/>
      <w:marTop w:val="0"/>
      <w:marBottom w:val="0"/>
      <w:divBdr>
        <w:top w:val="none" w:sz="0" w:space="0" w:color="auto"/>
        <w:left w:val="none" w:sz="0" w:space="0" w:color="auto"/>
        <w:bottom w:val="none" w:sz="0" w:space="0" w:color="auto"/>
        <w:right w:val="none" w:sz="0" w:space="0" w:color="auto"/>
      </w:divBdr>
    </w:div>
    <w:div w:id="564491907">
      <w:bodyDiv w:val="1"/>
      <w:marLeft w:val="0"/>
      <w:marRight w:val="0"/>
      <w:marTop w:val="0"/>
      <w:marBottom w:val="0"/>
      <w:divBdr>
        <w:top w:val="none" w:sz="0" w:space="0" w:color="auto"/>
        <w:left w:val="none" w:sz="0" w:space="0" w:color="auto"/>
        <w:bottom w:val="none" w:sz="0" w:space="0" w:color="auto"/>
        <w:right w:val="none" w:sz="0" w:space="0" w:color="auto"/>
      </w:divBdr>
    </w:div>
    <w:div w:id="582644965">
      <w:bodyDiv w:val="1"/>
      <w:marLeft w:val="0"/>
      <w:marRight w:val="0"/>
      <w:marTop w:val="0"/>
      <w:marBottom w:val="0"/>
      <w:divBdr>
        <w:top w:val="none" w:sz="0" w:space="0" w:color="auto"/>
        <w:left w:val="none" w:sz="0" w:space="0" w:color="auto"/>
        <w:bottom w:val="none" w:sz="0" w:space="0" w:color="auto"/>
        <w:right w:val="none" w:sz="0" w:space="0" w:color="auto"/>
      </w:divBdr>
    </w:div>
    <w:div w:id="644697435">
      <w:bodyDiv w:val="1"/>
      <w:marLeft w:val="0"/>
      <w:marRight w:val="0"/>
      <w:marTop w:val="0"/>
      <w:marBottom w:val="0"/>
      <w:divBdr>
        <w:top w:val="none" w:sz="0" w:space="0" w:color="auto"/>
        <w:left w:val="none" w:sz="0" w:space="0" w:color="auto"/>
        <w:bottom w:val="none" w:sz="0" w:space="0" w:color="auto"/>
        <w:right w:val="none" w:sz="0" w:space="0" w:color="auto"/>
      </w:divBdr>
    </w:div>
    <w:div w:id="667177110">
      <w:bodyDiv w:val="1"/>
      <w:marLeft w:val="0"/>
      <w:marRight w:val="0"/>
      <w:marTop w:val="0"/>
      <w:marBottom w:val="0"/>
      <w:divBdr>
        <w:top w:val="none" w:sz="0" w:space="0" w:color="auto"/>
        <w:left w:val="none" w:sz="0" w:space="0" w:color="auto"/>
        <w:bottom w:val="none" w:sz="0" w:space="0" w:color="auto"/>
        <w:right w:val="none" w:sz="0" w:space="0" w:color="auto"/>
      </w:divBdr>
    </w:div>
    <w:div w:id="694185817">
      <w:bodyDiv w:val="1"/>
      <w:marLeft w:val="0"/>
      <w:marRight w:val="0"/>
      <w:marTop w:val="0"/>
      <w:marBottom w:val="0"/>
      <w:divBdr>
        <w:top w:val="none" w:sz="0" w:space="0" w:color="auto"/>
        <w:left w:val="none" w:sz="0" w:space="0" w:color="auto"/>
        <w:bottom w:val="none" w:sz="0" w:space="0" w:color="auto"/>
        <w:right w:val="none" w:sz="0" w:space="0" w:color="auto"/>
      </w:divBdr>
    </w:div>
    <w:div w:id="703597578">
      <w:bodyDiv w:val="1"/>
      <w:marLeft w:val="0"/>
      <w:marRight w:val="0"/>
      <w:marTop w:val="0"/>
      <w:marBottom w:val="0"/>
      <w:divBdr>
        <w:top w:val="none" w:sz="0" w:space="0" w:color="auto"/>
        <w:left w:val="none" w:sz="0" w:space="0" w:color="auto"/>
        <w:bottom w:val="none" w:sz="0" w:space="0" w:color="auto"/>
        <w:right w:val="none" w:sz="0" w:space="0" w:color="auto"/>
      </w:divBdr>
    </w:div>
    <w:div w:id="718166855">
      <w:bodyDiv w:val="1"/>
      <w:marLeft w:val="0"/>
      <w:marRight w:val="0"/>
      <w:marTop w:val="0"/>
      <w:marBottom w:val="0"/>
      <w:divBdr>
        <w:top w:val="none" w:sz="0" w:space="0" w:color="auto"/>
        <w:left w:val="none" w:sz="0" w:space="0" w:color="auto"/>
        <w:bottom w:val="none" w:sz="0" w:space="0" w:color="auto"/>
        <w:right w:val="none" w:sz="0" w:space="0" w:color="auto"/>
      </w:divBdr>
    </w:div>
    <w:div w:id="799034687">
      <w:bodyDiv w:val="1"/>
      <w:marLeft w:val="0"/>
      <w:marRight w:val="0"/>
      <w:marTop w:val="0"/>
      <w:marBottom w:val="0"/>
      <w:divBdr>
        <w:top w:val="none" w:sz="0" w:space="0" w:color="auto"/>
        <w:left w:val="none" w:sz="0" w:space="0" w:color="auto"/>
        <w:bottom w:val="none" w:sz="0" w:space="0" w:color="auto"/>
        <w:right w:val="none" w:sz="0" w:space="0" w:color="auto"/>
      </w:divBdr>
    </w:div>
    <w:div w:id="823813546">
      <w:bodyDiv w:val="1"/>
      <w:marLeft w:val="0"/>
      <w:marRight w:val="0"/>
      <w:marTop w:val="0"/>
      <w:marBottom w:val="0"/>
      <w:divBdr>
        <w:top w:val="none" w:sz="0" w:space="0" w:color="auto"/>
        <w:left w:val="none" w:sz="0" w:space="0" w:color="auto"/>
        <w:bottom w:val="none" w:sz="0" w:space="0" w:color="auto"/>
        <w:right w:val="none" w:sz="0" w:space="0" w:color="auto"/>
      </w:divBdr>
    </w:div>
    <w:div w:id="896013753">
      <w:bodyDiv w:val="1"/>
      <w:marLeft w:val="0"/>
      <w:marRight w:val="0"/>
      <w:marTop w:val="0"/>
      <w:marBottom w:val="0"/>
      <w:divBdr>
        <w:top w:val="none" w:sz="0" w:space="0" w:color="auto"/>
        <w:left w:val="none" w:sz="0" w:space="0" w:color="auto"/>
        <w:bottom w:val="none" w:sz="0" w:space="0" w:color="auto"/>
        <w:right w:val="none" w:sz="0" w:space="0" w:color="auto"/>
      </w:divBdr>
    </w:div>
    <w:div w:id="897475102">
      <w:bodyDiv w:val="1"/>
      <w:marLeft w:val="0"/>
      <w:marRight w:val="0"/>
      <w:marTop w:val="0"/>
      <w:marBottom w:val="0"/>
      <w:divBdr>
        <w:top w:val="none" w:sz="0" w:space="0" w:color="auto"/>
        <w:left w:val="none" w:sz="0" w:space="0" w:color="auto"/>
        <w:bottom w:val="none" w:sz="0" w:space="0" w:color="auto"/>
        <w:right w:val="none" w:sz="0" w:space="0" w:color="auto"/>
      </w:divBdr>
    </w:div>
    <w:div w:id="911934639">
      <w:bodyDiv w:val="1"/>
      <w:marLeft w:val="0"/>
      <w:marRight w:val="0"/>
      <w:marTop w:val="0"/>
      <w:marBottom w:val="0"/>
      <w:divBdr>
        <w:top w:val="none" w:sz="0" w:space="0" w:color="auto"/>
        <w:left w:val="none" w:sz="0" w:space="0" w:color="auto"/>
        <w:bottom w:val="none" w:sz="0" w:space="0" w:color="auto"/>
        <w:right w:val="none" w:sz="0" w:space="0" w:color="auto"/>
      </w:divBdr>
    </w:div>
    <w:div w:id="920023174">
      <w:bodyDiv w:val="1"/>
      <w:marLeft w:val="0"/>
      <w:marRight w:val="0"/>
      <w:marTop w:val="0"/>
      <w:marBottom w:val="0"/>
      <w:divBdr>
        <w:top w:val="none" w:sz="0" w:space="0" w:color="auto"/>
        <w:left w:val="none" w:sz="0" w:space="0" w:color="auto"/>
        <w:bottom w:val="none" w:sz="0" w:space="0" w:color="auto"/>
        <w:right w:val="none" w:sz="0" w:space="0" w:color="auto"/>
      </w:divBdr>
    </w:div>
    <w:div w:id="949706748">
      <w:bodyDiv w:val="1"/>
      <w:marLeft w:val="0"/>
      <w:marRight w:val="0"/>
      <w:marTop w:val="0"/>
      <w:marBottom w:val="0"/>
      <w:divBdr>
        <w:top w:val="none" w:sz="0" w:space="0" w:color="auto"/>
        <w:left w:val="none" w:sz="0" w:space="0" w:color="auto"/>
        <w:bottom w:val="none" w:sz="0" w:space="0" w:color="auto"/>
        <w:right w:val="none" w:sz="0" w:space="0" w:color="auto"/>
      </w:divBdr>
    </w:div>
    <w:div w:id="1013804033">
      <w:bodyDiv w:val="1"/>
      <w:marLeft w:val="0"/>
      <w:marRight w:val="0"/>
      <w:marTop w:val="0"/>
      <w:marBottom w:val="0"/>
      <w:divBdr>
        <w:top w:val="none" w:sz="0" w:space="0" w:color="auto"/>
        <w:left w:val="none" w:sz="0" w:space="0" w:color="auto"/>
        <w:bottom w:val="none" w:sz="0" w:space="0" w:color="auto"/>
        <w:right w:val="none" w:sz="0" w:space="0" w:color="auto"/>
      </w:divBdr>
    </w:div>
    <w:div w:id="1072386382">
      <w:bodyDiv w:val="1"/>
      <w:marLeft w:val="0"/>
      <w:marRight w:val="0"/>
      <w:marTop w:val="0"/>
      <w:marBottom w:val="0"/>
      <w:divBdr>
        <w:top w:val="none" w:sz="0" w:space="0" w:color="auto"/>
        <w:left w:val="none" w:sz="0" w:space="0" w:color="auto"/>
        <w:bottom w:val="none" w:sz="0" w:space="0" w:color="auto"/>
        <w:right w:val="none" w:sz="0" w:space="0" w:color="auto"/>
      </w:divBdr>
    </w:div>
    <w:div w:id="1076825320">
      <w:bodyDiv w:val="1"/>
      <w:marLeft w:val="0"/>
      <w:marRight w:val="0"/>
      <w:marTop w:val="0"/>
      <w:marBottom w:val="0"/>
      <w:divBdr>
        <w:top w:val="none" w:sz="0" w:space="0" w:color="auto"/>
        <w:left w:val="none" w:sz="0" w:space="0" w:color="auto"/>
        <w:bottom w:val="none" w:sz="0" w:space="0" w:color="auto"/>
        <w:right w:val="none" w:sz="0" w:space="0" w:color="auto"/>
      </w:divBdr>
    </w:div>
    <w:div w:id="1077364911">
      <w:bodyDiv w:val="1"/>
      <w:marLeft w:val="0"/>
      <w:marRight w:val="0"/>
      <w:marTop w:val="0"/>
      <w:marBottom w:val="0"/>
      <w:divBdr>
        <w:top w:val="none" w:sz="0" w:space="0" w:color="auto"/>
        <w:left w:val="none" w:sz="0" w:space="0" w:color="auto"/>
        <w:bottom w:val="none" w:sz="0" w:space="0" w:color="auto"/>
        <w:right w:val="none" w:sz="0" w:space="0" w:color="auto"/>
      </w:divBdr>
    </w:div>
    <w:div w:id="1087074179">
      <w:bodyDiv w:val="1"/>
      <w:marLeft w:val="0"/>
      <w:marRight w:val="0"/>
      <w:marTop w:val="0"/>
      <w:marBottom w:val="0"/>
      <w:divBdr>
        <w:top w:val="none" w:sz="0" w:space="0" w:color="auto"/>
        <w:left w:val="none" w:sz="0" w:space="0" w:color="auto"/>
        <w:bottom w:val="none" w:sz="0" w:space="0" w:color="auto"/>
        <w:right w:val="none" w:sz="0" w:space="0" w:color="auto"/>
      </w:divBdr>
    </w:div>
    <w:div w:id="1098480638">
      <w:bodyDiv w:val="1"/>
      <w:marLeft w:val="0"/>
      <w:marRight w:val="0"/>
      <w:marTop w:val="0"/>
      <w:marBottom w:val="0"/>
      <w:divBdr>
        <w:top w:val="none" w:sz="0" w:space="0" w:color="auto"/>
        <w:left w:val="none" w:sz="0" w:space="0" w:color="auto"/>
        <w:bottom w:val="none" w:sz="0" w:space="0" w:color="auto"/>
        <w:right w:val="none" w:sz="0" w:space="0" w:color="auto"/>
      </w:divBdr>
    </w:div>
    <w:div w:id="1101342919">
      <w:bodyDiv w:val="1"/>
      <w:marLeft w:val="0"/>
      <w:marRight w:val="0"/>
      <w:marTop w:val="0"/>
      <w:marBottom w:val="0"/>
      <w:divBdr>
        <w:top w:val="none" w:sz="0" w:space="0" w:color="auto"/>
        <w:left w:val="none" w:sz="0" w:space="0" w:color="auto"/>
        <w:bottom w:val="none" w:sz="0" w:space="0" w:color="auto"/>
        <w:right w:val="none" w:sz="0" w:space="0" w:color="auto"/>
      </w:divBdr>
    </w:div>
    <w:div w:id="1121919295">
      <w:bodyDiv w:val="1"/>
      <w:marLeft w:val="0"/>
      <w:marRight w:val="0"/>
      <w:marTop w:val="0"/>
      <w:marBottom w:val="0"/>
      <w:divBdr>
        <w:top w:val="none" w:sz="0" w:space="0" w:color="auto"/>
        <w:left w:val="none" w:sz="0" w:space="0" w:color="auto"/>
        <w:bottom w:val="none" w:sz="0" w:space="0" w:color="auto"/>
        <w:right w:val="none" w:sz="0" w:space="0" w:color="auto"/>
      </w:divBdr>
    </w:div>
    <w:div w:id="1143277005">
      <w:bodyDiv w:val="1"/>
      <w:marLeft w:val="0"/>
      <w:marRight w:val="0"/>
      <w:marTop w:val="0"/>
      <w:marBottom w:val="0"/>
      <w:divBdr>
        <w:top w:val="none" w:sz="0" w:space="0" w:color="auto"/>
        <w:left w:val="none" w:sz="0" w:space="0" w:color="auto"/>
        <w:bottom w:val="none" w:sz="0" w:space="0" w:color="auto"/>
        <w:right w:val="none" w:sz="0" w:space="0" w:color="auto"/>
      </w:divBdr>
    </w:div>
    <w:div w:id="1216432758">
      <w:bodyDiv w:val="1"/>
      <w:marLeft w:val="0"/>
      <w:marRight w:val="0"/>
      <w:marTop w:val="0"/>
      <w:marBottom w:val="0"/>
      <w:divBdr>
        <w:top w:val="none" w:sz="0" w:space="0" w:color="auto"/>
        <w:left w:val="none" w:sz="0" w:space="0" w:color="auto"/>
        <w:bottom w:val="none" w:sz="0" w:space="0" w:color="auto"/>
        <w:right w:val="none" w:sz="0" w:space="0" w:color="auto"/>
      </w:divBdr>
    </w:div>
    <w:div w:id="1226070438">
      <w:bodyDiv w:val="1"/>
      <w:marLeft w:val="0"/>
      <w:marRight w:val="0"/>
      <w:marTop w:val="0"/>
      <w:marBottom w:val="0"/>
      <w:divBdr>
        <w:top w:val="none" w:sz="0" w:space="0" w:color="auto"/>
        <w:left w:val="none" w:sz="0" w:space="0" w:color="auto"/>
        <w:bottom w:val="none" w:sz="0" w:space="0" w:color="auto"/>
        <w:right w:val="none" w:sz="0" w:space="0" w:color="auto"/>
      </w:divBdr>
    </w:div>
    <w:div w:id="1240870536">
      <w:bodyDiv w:val="1"/>
      <w:marLeft w:val="0"/>
      <w:marRight w:val="0"/>
      <w:marTop w:val="0"/>
      <w:marBottom w:val="0"/>
      <w:divBdr>
        <w:top w:val="none" w:sz="0" w:space="0" w:color="auto"/>
        <w:left w:val="none" w:sz="0" w:space="0" w:color="auto"/>
        <w:bottom w:val="none" w:sz="0" w:space="0" w:color="auto"/>
        <w:right w:val="none" w:sz="0" w:space="0" w:color="auto"/>
      </w:divBdr>
    </w:div>
    <w:div w:id="1295679202">
      <w:bodyDiv w:val="1"/>
      <w:marLeft w:val="0"/>
      <w:marRight w:val="0"/>
      <w:marTop w:val="0"/>
      <w:marBottom w:val="0"/>
      <w:divBdr>
        <w:top w:val="none" w:sz="0" w:space="0" w:color="auto"/>
        <w:left w:val="none" w:sz="0" w:space="0" w:color="auto"/>
        <w:bottom w:val="none" w:sz="0" w:space="0" w:color="auto"/>
        <w:right w:val="none" w:sz="0" w:space="0" w:color="auto"/>
      </w:divBdr>
    </w:div>
    <w:div w:id="1349604007">
      <w:bodyDiv w:val="1"/>
      <w:marLeft w:val="0"/>
      <w:marRight w:val="0"/>
      <w:marTop w:val="0"/>
      <w:marBottom w:val="0"/>
      <w:divBdr>
        <w:top w:val="none" w:sz="0" w:space="0" w:color="auto"/>
        <w:left w:val="none" w:sz="0" w:space="0" w:color="auto"/>
        <w:bottom w:val="none" w:sz="0" w:space="0" w:color="auto"/>
        <w:right w:val="none" w:sz="0" w:space="0" w:color="auto"/>
      </w:divBdr>
    </w:div>
    <w:div w:id="1375470552">
      <w:bodyDiv w:val="1"/>
      <w:marLeft w:val="0"/>
      <w:marRight w:val="0"/>
      <w:marTop w:val="0"/>
      <w:marBottom w:val="0"/>
      <w:divBdr>
        <w:top w:val="none" w:sz="0" w:space="0" w:color="auto"/>
        <w:left w:val="none" w:sz="0" w:space="0" w:color="auto"/>
        <w:bottom w:val="none" w:sz="0" w:space="0" w:color="auto"/>
        <w:right w:val="none" w:sz="0" w:space="0" w:color="auto"/>
      </w:divBdr>
    </w:div>
    <w:div w:id="1395467270">
      <w:bodyDiv w:val="1"/>
      <w:marLeft w:val="0"/>
      <w:marRight w:val="0"/>
      <w:marTop w:val="0"/>
      <w:marBottom w:val="0"/>
      <w:divBdr>
        <w:top w:val="none" w:sz="0" w:space="0" w:color="auto"/>
        <w:left w:val="none" w:sz="0" w:space="0" w:color="auto"/>
        <w:bottom w:val="none" w:sz="0" w:space="0" w:color="auto"/>
        <w:right w:val="none" w:sz="0" w:space="0" w:color="auto"/>
      </w:divBdr>
    </w:div>
    <w:div w:id="1449591890">
      <w:bodyDiv w:val="1"/>
      <w:marLeft w:val="0"/>
      <w:marRight w:val="0"/>
      <w:marTop w:val="0"/>
      <w:marBottom w:val="0"/>
      <w:divBdr>
        <w:top w:val="none" w:sz="0" w:space="0" w:color="auto"/>
        <w:left w:val="none" w:sz="0" w:space="0" w:color="auto"/>
        <w:bottom w:val="none" w:sz="0" w:space="0" w:color="auto"/>
        <w:right w:val="none" w:sz="0" w:space="0" w:color="auto"/>
      </w:divBdr>
    </w:div>
    <w:div w:id="1498037474">
      <w:bodyDiv w:val="1"/>
      <w:marLeft w:val="0"/>
      <w:marRight w:val="0"/>
      <w:marTop w:val="0"/>
      <w:marBottom w:val="0"/>
      <w:divBdr>
        <w:top w:val="none" w:sz="0" w:space="0" w:color="auto"/>
        <w:left w:val="none" w:sz="0" w:space="0" w:color="auto"/>
        <w:bottom w:val="none" w:sz="0" w:space="0" w:color="auto"/>
        <w:right w:val="none" w:sz="0" w:space="0" w:color="auto"/>
      </w:divBdr>
    </w:div>
    <w:div w:id="1578319828">
      <w:bodyDiv w:val="1"/>
      <w:marLeft w:val="0"/>
      <w:marRight w:val="0"/>
      <w:marTop w:val="0"/>
      <w:marBottom w:val="0"/>
      <w:divBdr>
        <w:top w:val="none" w:sz="0" w:space="0" w:color="auto"/>
        <w:left w:val="none" w:sz="0" w:space="0" w:color="auto"/>
        <w:bottom w:val="none" w:sz="0" w:space="0" w:color="auto"/>
        <w:right w:val="none" w:sz="0" w:space="0" w:color="auto"/>
      </w:divBdr>
    </w:div>
    <w:div w:id="1586382880">
      <w:bodyDiv w:val="1"/>
      <w:marLeft w:val="0"/>
      <w:marRight w:val="0"/>
      <w:marTop w:val="0"/>
      <w:marBottom w:val="0"/>
      <w:divBdr>
        <w:top w:val="none" w:sz="0" w:space="0" w:color="auto"/>
        <w:left w:val="none" w:sz="0" w:space="0" w:color="auto"/>
        <w:bottom w:val="none" w:sz="0" w:space="0" w:color="auto"/>
        <w:right w:val="none" w:sz="0" w:space="0" w:color="auto"/>
      </w:divBdr>
    </w:div>
    <w:div w:id="1616524074">
      <w:bodyDiv w:val="1"/>
      <w:marLeft w:val="0"/>
      <w:marRight w:val="0"/>
      <w:marTop w:val="0"/>
      <w:marBottom w:val="0"/>
      <w:divBdr>
        <w:top w:val="none" w:sz="0" w:space="0" w:color="auto"/>
        <w:left w:val="none" w:sz="0" w:space="0" w:color="auto"/>
        <w:bottom w:val="none" w:sz="0" w:space="0" w:color="auto"/>
        <w:right w:val="none" w:sz="0" w:space="0" w:color="auto"/>
      </w:divBdr>
    </w:div>
    <w:div w:id="1810508796">
      <w:bodyDiv w:val="1"/>
      <w:marLeft w:val="0"/>
      <w:marRight w:val="0"/>
      <w:marTop w:val="0"/>
      <w:marBottom w:val="0"/>
      <w:divBdr>
        <w:top w:val="none" w:sz="0" w:space="0" w:color="auto"/>
        <w:left w:val="none" w:sz="0" w:space="0" w:color="auto"/>
        <w:bottom w:val="none" w:sz="0" w:space="0" w:color="auto"/>
        <w:right w:val="none" w:sz="0" w:space="0" w:color="auto"/>
      </w:divBdr>
    </w:div>
    <w:div w:id="1822498709">
      <w:bodyDiv w:val="1"/>
      <w:marLeft w:val="0"/>
      <w:marRight w:val="0"/>
      <w:marTop w:val="0"/>
      <w:marBottom w:val="0"/>
      <w:divBdr>
        <w:top w:val="none" w:sz="0" w:space="0" w:color="auto"/>
        <w:left w:val="none" w:sz="0" w:space="0" w:color="auto"/>
        <w:bottom w:val="none" w:sz="0" w:space="0" w:color="auto"/>
        <w:right w:val="none" w:sz="0" w:space="0" w:color="auto"/>
      </w:divBdr>
    </w:div>
    <w:div w:id="2047366602">
      <w:bodyDiv w:val="1"/>
      <w:marLeft w:val="0"/>
      <w:marRight w:val="0"/>
      <w:marTop w:val="0"/>
      <w:marBottom w:val="0"/>
      <w:divBdr>
        <w:top w:val="none" w:sz="0" w:space="0" w:color="auto"/>
        <w:left w:val="none" w:sz="0" w:space="0" w:color="auto"/>
        <w:bottom w:val="none" w:sz="0" w:space="0" w:color="auto"/>
        <w:right w:val="none" w:sz="0" w:space="0" w:color="auto"/>
      </w:divBdr>
    </w:div>
    <w:div w:id="2123263738">
      <w:bodyDiv w:val="1"/>
      <w:marLeft w:val="0"/>
      <w:marRight w:val="0"/>
      <w:marTop w:val="0"/>
      <w:marBottom w:val="0"/>
      <w:divBdr>
        <w:top w:val="none" w:sz="0" w:space="0" w:color="auto"/>
        <w:left w:val="none" w:sz="0" w:space="0" w:color="auto"/>
        <w:bottom w:val="none" w:sz="0" w:space="0" w:color="auto"/>
        <w:right w:val="none" w:sz="0" w:space="0" w:color="auto"/>
      </w:divBdr>
    </w:div>
    <w:div w:id="2134593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2901</Words>
  <Characters>18801</Characters>
  <Application>Microsoft Office Word</Application>
  <DocSecurity>0</DocSecurity>
  <Lines>156</Lines>
  <Paragraphs>43</Paragraphs>
  <ScaleCrop>false</ScaleCrop>
  <Company/>
  <LinksUpToDate>false</LinksUpToDate>
  <CharactersWithSpaces>21659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2024-05-10T15:30:00Z</dcterms:created>
  <dcterms:modified xsi:type="dcterms:W3CDTF">2024-05-10T16:08:00Z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6bdeb108ed7fcbbeb6764c1b2824061ad7cefe355be53bba19347b2e0413ea0b</vt:lpwstr>
  </property>
</Properties>
</file>