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color w:val="5B9BD5" w:themeColor="accent1"/>
        </w:rPr>
        <w:id w:val="-887644792"/>
        <w:docPartObj>
          <w:docPartGallery w:val="Cover Pages"/>
          <w:docPartUnique/>
        </w:docPartObj>
      </w:sdtPr>
      <w:sdtEndPr>
        <w:rPr>
          <w:rFonts w:eastAsiaTheme="minorHAnsi"/>
          <w:color w:val="auto"/>
          <w:sz w:val="24"/>
          <w:szCs w:val="24"/>
          <w:lang w:val="en-GB"/>
        </w:rPr>
      </w:sdtEndPr>
      <w:sdtContent>
        <w:p w14:paraId="30FA6528" w14:textId="4E94E4B9" w:rsidR="00FD2906" w:rsidRDefault="00FD2906">
          <w:pPr>
            <w:pStyle w:val="NoSpacing"/>
            <w:spacing w:before="1540" w:after="240"/>
            <w:jc w:val="center"/>
            <w:rPr>
              <w:color w:val="5B9BD5" w:themeColor="accent1"/>
            </w:rPr>
          </w:pPr>
          <w:r>
            <w:rPr>
              <w:noProof/>
              <w:color w:val="5B9BD5" w:themeColor="accent1"/>
              <w:lang w:val="en-GB" w:eastAsia="en-GB"/>
            </w:rPr>
            <w:drawing>
              <wp:inline distT="0" distB="0" distL="0" distR="0" wp14:anchorId="32AD69C2" wp14:editId="41BEF78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7C2D7F2DFDE143798CD6CA613EE9B33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1078C12" w14:textId="3759762F" w:rsidR="00FD2906" w:rsidRDefault="00B80F5A" w:rsidP="00B80F5A">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Effective tEACHING, lEARNING anD aSSESSMENT</w:t>
              </w:r>
            </w:p>
          </w:sdtContent>
        </w:sdt>
        <w:sdt>
          <w:sdtPr>
            <w:rPr>
              <w:color w:val="5B9BD5" w:themeColor="accent1"/>
              <w:sz w:val="28"/>
              <w:szCs w:val="28"/>
            </w:rPr>
            <w:alias w:val="Subtitle"/>
            <w:tag w:val=""/>
            <w:id w:val="328029620"/>
            <w:placeholder>
              <w:docPart w:val="7EC5FEDF30E6435AA3ACA5A56C04A763"/>
            </w:placeholder>
            <w:dataBinding w:prefixMappings="xmlns:ns0='http://purl.org/dc/elements/1.1/' xmlns:ns1='http://schemas.openxmlformats.org/package/2006/metadata/core-properties' " w:xpath="/ns1:coreProperties[1]/ns0:subject[1]" w:storeItemID="{6C3C8BC8-F283-45AE-878A-BAB7291924A1}"/>
            <w:text/>
          </w:sdtPr>
          <w:sdtContent>
            <w:p w14:paraId="69954E87" w14:textId="34FDC068" w:rsidR="00FD2906" w:rsidRDefault="00B80F5A" w:rsidP="00B80F5A">
              <w:pPr>
                <w:pStyle w:val="NoSpacing"/>
                <w:jc w:val="center"/>
                <w:rPr>
                  <w:color w:val="5B9BD5" w:themeColor="accent1"/>
                  <w:sz w:val="28"/>
                  <w:szCs w:val="28"/>
                </w:rPr>
              </w:pPr>
              <w:r>
                <w:rPr>
                  <w:color w:val="5B9BD5" w:themeColor="accent1"/>
                  <w:sz w:val="28"/>
                  <w:szCs w:val="28"/>
                </w:rPr>
                <w:t>PGCE (PCET) Part-Time</w:t>
              </w:r>
            </w:p>
          </w:sdtContent>
        </w:sdt>
        <w:p w14:paraId="1FF26F88" w14:textId="5CA8B0D6" w:rsidR="00FD2906" w:rsidRDefault="00FD2906">
          <w:pPr>
            <w:pStyle w:val="NoSpacing"/>
            <w:spacing w:before="480"/>
            <w:jc w:val="center"/>
            <w:rPr>
              <w:color w:val="5B9BD5" w:themeColor="accent1"/>
            </w:rPr>
          </w:pPr>
          <w:r>
            <w:rPr>
              <w:noProof/>
              <w:color w:val="5B9BD5" w:themeColor="accent1"/>
              <w:lang w:val="en-GB" w:eastAsia="en-GB"/>
            </w:rPr>
            <w:drawing>
              <wp:inline distT="0" distB="0" distL="0" distR="0" wp14:anchorId="07A7146F" wp14:editId="4117650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0BFECD0" w14:textId="6382846B" w:rsidR="00FD2906" w:rsidRDefault="00B80F5A">
          <w:pPr>
            <w:rPr>
              <w:sz w:val="24"/>
              <w:szCs w:val="24"/>
            </w:rPr>
          </w:pPr>
          <w:r>
            <w:rPr>
              <w:noProof/>
              <w:color w:val="5B9BD5" w:themeColor="accent1"/>
              <w:lang w:eastAsia="en-GB"/>
            </w:rPr>
            <mc:AlternateContent>
              <mc:Choice Requires="wps">
                <w:drawing>
                  <wp:anchor distT="0" distB="0" distL="114300" distR="114300" simplePos="0" relativeHeight="251659264" behindDoc="0" locked="0" layoutInCell="1" allowOverlap="1" wp14:anchorId="562B4E96" wp14:editId="794490AD">
                    <wp:simplePos x="0" y="0"/>
                    <wp:positionH relativeFrom="margin">
                      <wp:align>right</wp:align>
                    </wp:positionH>
                    <wp:positionV relativeFrom="page">
                      <wp:posOffset>7411720</wp:posOffset>
                    </wp:positionV>
                    <wp:extent cx="6553200" cy="557784"/>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70104402"/>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C5BD3E0" w14:textId="566F39E7" w:rsidR="00FD2906" w:rsidRDefault="00B80F5A" w:rsidP="00B80F5A">
                                    <w:pPr>
                                      <w:pStyle w:val="NoSpacing"/>
                                      <w:spacing w:after="40"/>
                                      <w:jc w:val="center"/>
                                      <w:rPr>
                                        <w:caps/>
                                        <w:color w:val="5B9BD5" w:themeColor="accent1"/>
                                        <w:sz w:val="28"/>
                                        <w:szCs w:val="28"/>
                                      </w:rPr>
                                    </w:pPr>
                                    <w:r>
                                      <w:rPr>
                                        <w:caps/>
                                        <w:color w:val="5B9BD5" w:themeColor="accent1"/>
                                        <w:sz w:val="28"/>
                                        <w:szCs w:val="28"/>
                                      </w:rPr>
                                      <w:t>AFAF OMER P152021</w:t>
                                    </w:r>
                                  </w:p>
                                </w:sdtContent>
                              </w:sdt>
                              <w:p w14:paraId="2D8DB8E1" w14:textId="3A28BAF1" w:rsidR="00FD2906" w:rsidRDefault="00FD2906" w:rsidP="00B80F5A">
                                <w:pPr>
                                  <w:pStyle w:val="NoSpacing"/>
                                  <w:jc w:val="center"/>
                                  <w:rPr>
                                    <w:color w:val="5B9BD5" w:themeColor="accent1"/>
                                  </w:rPr>
                                </w:pPr>
                                <w:sdt>
                                  <w:sdtPr>
                                    <w:rPr>
                                      <w:color w:val="5B9BD5" w:themeColor="accent1"/>
                                    </w:rPr>
                                    <w:alias w:val="Address"/>
                                    <w:tag w:val=""/>
                                    <w:id w:val="-1669551352"/>
                                    <w:dataBinding w:prefixMappings="xmlns:ns0='http://schemas.microsoft.com/office/2006/coverPageProps' " w:xpath="/ns0:CoverPageProperties[1]/ns0:CompanyAddress[1]" w:storeItemID="{55AF091B-3C7A-41E3-B477-F2FDAA23CFDA}"/>
                                    <w:text/>
                                  </w:sdtPr>
                                  <w:sdtContent>
                                    <w:r w:rsidR="00B80F5A">
                                      <w:rPr>
                                        <w:color w:val="5B9BD5" w:themeColor="accent1"/>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62B4E96" id="_x0000_t202" coordsize="21600,21600" o:spt="202" path="m,l,21600r21600,l21600,xe">
                    <v:stroke joinstyle="miter"/>
                    <v:path gradientshapeok="t" o:connecttype="rect"/>
                  </v:shapetype>
                  <v:shape id="Text Box 142" o:spid="_x0000_s1026" type="#_x0000_t202" style="position:absolute;margin-left:464.8pt;margin-top:583.6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" filled="f" stroked="f" strokeweight=".5pt">
                    <v:textbox style="mso-fit-shape-to-text:t" inset="0,0,0,0">
                      <w:txbxContent>
                        <w:sdt>
                          <w:sdtPr>
                            <w:rPr>
                              <w:caps/>
                              <w:color w:val="5B9BD5" w:themeColor="accent1"/>
                              <w:sz w:val="28"/>
                              <w:szCs w:val="28"/>
                            </w:rPr>
                            <w:alias w:val="Date"/>
                            <w:tag w:val=""/>
                            <w:id w:val="-170104402"/>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C5BD3E0" w14:textId="566F39E7" w:rsidR="00FD2906" w:rsidRDefault="00B80F5A" w:rsidP="00B80F5A">
                              <w:pPr>
                                <w:pStyle w:val="NoSpacing"/>
                                <w:spacing w:after="40"/>
                                <w:jc w:val="center"/>
                                <w:rPr>
                                  <w:caps/>
                                  <w:color w:val="5B9BD5" w:themeColor="accent1"/>
                                  <w:sz w:val="28"/>
                                  <w:szCs w:val="28"/>
                                </w:rPr>
                              </w:pPr>
                              <w:r>
                                <w:rPr>
                                  <w:caps/>
                                  <w:color w:val="5B9BD5" w:themeColor="accent1"/>
                                  <w:sz w:val="28"/>
                                  <w:szCs w:val="28"/>
                                </w:rPr>
                                <w:t>AFAF OMER P152021</w:t>
                              </w:r>
                            </w:p>
                          </w:sdtContent>
                        </w:sdt>
                        <w:p w14:paraId="2D8DB8E1" w14:textId="3A28BAF1" w:rsidR="00FD2906" w:rsidRDefault="00FD2906" w:rsidP="00B80F5A">
                          <w:pPr>
                            <w:pStyle w:val="NoSpacing"/>
                            <w:jc w:val="center"/>
                            <w:rPr>
                              <w:color w:val="5B9BD5" w:themeColor="accent1"/>
                            </w:rPr>
                          </w:pPr>
                          <w:sdt>
                            <w:sdtPr>
                              <w:rPr>
                                <w:color w:val="5B9BD5" w:themeColor="accent1"/>
                              </w:rPr>
                              <w:alias w:val="Address"/>
                              <w:tag w:val=""/>
                              <w:id w:val="-1669551352"/>
                              <w:dataBinding w:prefixMappings="xmlns:ns0='http://schemas.microsoft.com/office/2006/coverPageProps' " w:xpath="/ns0:CoverPageProperties[1]/ns0:CompanyAddress[1]" w:storeItemID="{55AF091B-3C7A-41E3-B477-F2FDAA23CFDA}"/>
                              <w:text/>
                            </w:sdtPr>
                            <w:sdtContent>
                              <w:r w:rsidR="00B80F5A">
                                <w:rPr>
                                  <w:color w:val="5B9BD5" w:themeColor="accent1"/>
                                </w:rPr>
                                <w:t>University Of Wales Trinity Saint David</w:t>
                              </w:r>
                            </w:sdtContent>
                          </w:sdt>
                        </w:p>
                      </w:txbxContent>
                    </v:textbox>
                    <w10:wrap anchorx="margin" anchory="page"/>
                  </v:shape>
                </w:pict>
              </mc:Fallback>
            </mc:AlternateContent>
          </w:r>
          <w:r w:rsidR="00FD2906">
            <w:rPr>
              <w:sz w:val="24"/>
              <w:szCs w:val="24"/>
            </w:rPr>
            <w:br w:type="page"/>
          </w:r>
        </w:p>
      </w:sdtContent>
    </w:sdt>
    <w:p w14:paraId="07D0B27B" w14:textId="77777777" w:rsidR="004A2169" w:rsidRDefault="004A2169" w:rsidP="00EB503B">
      <w:pPr>
        <w:spacing w:line="360" w:lineRule="auto"/>
      </w:pPr>
    </w:p>
    <w:p w14:paraId="5DEC865B" w14:textId="77777777" w:rsidR="004A2169" w:rsidRDefault="004A2169" w:rsidP="00EB503B">
      <w:pPr>
        <w:spacing w:line="360" w:lineRule="auto"/>
        <w:rPr>
          <w:sz w:val="24"/>
          <w:szCs w:val="24"/>
        </w:rPr>
      </w:pPr>
      <w:r>
        <w:rPr>
          <w:sz w:val="24"/>
          <w:szCs w:val="24"/>
        </w:rPr>
        <w:t>Introduction</w:t>
      </w:r>
    </w:p>
    <w:p w14:paraId="55EB4400" w14:textId="4ADDC567" w:rsidR="004A2169" w:rsidRDefault="004A2169" w:rsidP="00EB503B">
      <w:pPr>
        <w:spacing w:line="360" w:lineRule="auto"/>
        <w:rPr>
          <w:sz w:val="24"/>
          <w:szCs w:val="24"/>
        </w:rPr>
      </w:pPr>
      <w:r>
        <w:rPr>
          <w:sz w:val="24"/>
          <w:szCs w:val="24"/>
        </w:rPr>
        <w:t>Microteaching is a good opportunity for student- teachers to improve their teaching skills and to learn the art of teaching. In this assignment I will be reflecting and evaluating my microteaching experience</w:t>
      </w:r>
      <w:r w:rsidR="005F06A4">
        <w:rPr>
          <w:sz w:val="24"/>
          <w:szCs w:val="24"/>
        </w:rPr>
        <w:t xml:space="preserve"> which will be aligned and referenced to relevant professional </w:t>
      </w:r>
      <w:r w:rsidR="00197790">
        <w:rPr>
          <w:sz w:val="24"/>
          <w:szCs w:val="24"/>
        </w:rPr>
        <w:t>standard</w:t>
      </w:r>
      <w:r>
        <w:rPr>
          <w:sz w:val="24"/>
          <w:szCs w:val="24"/>
        </w:rPr>
        <w:t>.</w:t>
      </w:r>
      <w:r w:rsidR="00DA7601">
        <w:rPr>
          <w:sz w:val="24"/>
          <w:szCs w:val="24"/>
        </w:rPr>
        <w:t xml:space="preserve"> According </w:t>
      </w:r>
      <w:r w:rsidR="00722DFF">
        <w:rPr>
          <w:sz w:val="24"/>
          <w:szCs w:val="24"/>
        </w:rPr>
        <w:t>to Crawley</w:t>
      </w:r>
      <w:r w:rsidR="002408F2">
        <w:rPr>
          <w:sz w:val="24"/>
          <w:szCs w:val="24"/>
        </w:rPr>
        <w:t xml:space="preserve"> </w:t>
      </w:r>
      <w:r w:rsidR="00722DFF">
        <w:rPr>
          <w:sz w:val="24"/>
          <w:szCs w:val="24"/>
        </w:rPr>
        <w:t>(2011)</w:t>
      </w:r>
      <w:r w:rsidR="004034DC">
        <w:rPr>
          <w:sz w:val="24"/>
          <w:szCs w:val="24"/>
        </w:rPr>
        <w:t xml:space="preserve"> critical reflection is testing and reviewing what a teacher has done and be ready to act on the consequences. To help critical reflection a teacher can use DATA process which stand for Describe, Analyse, Theori</w:t>
      </w:r>
      <w:r w:rsidR="005F06A4">
        <w:rPr>
          <w:sz w:val="24"/>
          <w:szCs w:val="24"/>
        </w:rPr>
        <w:t>se and Act. Moreover</w:t>
      </w:r>
      <w:r w:rsidR="004034DC">
        <w:rPr>
          <w:sz w:val="24"/>
          <w:szCs w:val="24"/>
        </w:rPr>
        <w:t xml:space="preserve"> that reflection is important for both teachers and learners in term of improvement. It allow learners to discover the areas that they need to improve as well as their abilities</w:t>
      </w:r>
      <w:sdt>
        <w:sdtPr>
          <w:rPr>
            <w:sz w:val="24"/>
            <w:szCs w:val="24"/>
          </w:rPr>
          <w:id w:val="-1674246858"/>
          <w:citation/>
        </w:sdtPr>
        <w:sdtEndPr/>
        <w:sdtContent>
          <w:r w:rsidR="001448DE">
            <w:rPr>
              <w:sz w:val="24"/>
              <w:szCs w:val="24"/>
            </w:rPr>
            <w:fldChar w:fldCharType="begin"/>
          </w:r>
          <w:r w:rsidR="001448DE">
            <w:rPr>
              <w:sz w:val="24"/>
              <w:szCs w:val="24"/>
            </w:rPr>
            <w:instrText xml:space="preserve"> CITATION Rac14 \l 2057 </w:instrText>
          </w:r>
          <w:r w:rsidR="001448DE">
            <w:rPr>
              <w:sz w:val="24"/>
              <w:szCs w:val="24"/>
            </w:rPr>
            <w:fldChar w:fldCharType="separate"/>
          </w:r>
          <w:r w:rsidR="00DE07B5">
            <w:rPr>
              <w:noProof/>
              <w:sz w:val="24"/>
              <w:szCs w:val="24"/>
            </w:rPr>
            <w:t xml:space="preserve"> </w:t>
          </w:r>
          <w:r w:rsidR="00DE07B5" w:rsidRPr="00DE07B5">
            <w:rPr>
              <w:noProof/>
              <w:sz w:val="24"/>
              <w:szCs w:val="24"/>
            </w:rPr>
            <w:t>(Race, 2014)</w:t>
          </w:r>
          <w:r w:rsidR="001448DE">
            <w:rPr>
              <w:sz w:val="24"/>
              <w:szCs w:val="24"/>
            </w:rPr>
            <w:fldChar w:fldCharType="end"/>
          </w:r>
        </w:sdtContent>
      </w:sdt>
      <w:r w:rsidR="004034DC">
        <w:rPr>
          <w:sz w:val="24"/>
          <w:szCs w:val="24"/>
        </w:rPr>
        <w:t>.</w:t>
      </w:r>
      <w:r>
        <w:rPr>
          <w:sz w:val="24"/>
          <w:szCs w:val="24"/>
        </w:rPr>
        <w:t xml:space="preserve"> Among all models of reflection I found the Gibb’s learning cycle is more detailed and comprehensive. I will be following Gibb</w:t>
      </w:r>
      <w:r w:rsidR="004034DC">
        <w:rPr>
          <w:sz w:val="24"/>
          <w:szCs w:val="24"/>
        </w:rPr>
        <w:t>s’</w:t>
      </w:r>
      <w:r>
        <w:rPr>
          <w:sz w:val="24"/>
          <w:szCs w:val="24"/>
        </w:rPr>
        <w:t xml:space="preserve"> reflective cycle as structure, covering the five stages which are: description, feelings, evaluation, analysis and action plan</w:t>
      </w:r>
      <w:sdt>
        <w:sdtPr>
          <w:rPr>
            <w:sz w:val="24"/>
            <w:szCs w:val="24"/>
          </w:rPr>
          <w:id w:val="-763382948"/>
          <w:citation/>
        </w:sdtPr>
        <w:sdtContent>
          <w:r w:rsidR="00D9448D">
            <w:rPr>
              <w:sz w:val="24"/>
              <w:szCs w:val="24"/>
            </w:rPr>
            <w:fldChar w:fldCharType="begin"/>
          </w:r>
          <w:r w:rsidR="00D9448D">
            <w:rPr>
              <w:sz w:val="24"/>
              <w:szCs w:val="24"/>
            </w:rPr>
            <w:instrText xml:space="preserve"> CITATION Rum16 \l 2057 </w:instrText>
          </w:r>
          <w:r w:rsidR="00D9448D">
            <w:rPr>
              <w:sz w:val="24"/>
              <w:szCs w:val="24"/>
            </w:rPr>
            <w:fldChar w:fldCharType="separate"/>
          </w:r>
          <w:r w:rsidR="00DE07B5">
            <w:rPr>
              <w:noProof/>
              <w:sz w:val="24"/>
              <w:szCs w:val="24"/>
            </w:rPr>
            <w:t xml:space="preserve"> </w:t>
          </w:r>
          <w:r w:rsidR="00DE07B5" w:rsidRPr="00DE07B5">
            <w:rPr>
              <w:noProof/>
              <w:sz w:val="24"/>
              <w:szCs w:val="24"/>
            </w:rPr>
            <w:t>(Rumson, 2016)</w:t>
          </w:r>
          <w:r w:rsidR="00D9448D">
            <w:rPr>
              <w:sz w:val="24"/>
              <w:szCs w:val="24"/>
            </w:rPr>
            <w:fldChar w:fldCharType="end"/>
          </w:r>
        </w:sdtContent>
      </w:sdt>
      <w:r>
        <w:rPr>
          <w:sz w:val="24"/>
          <w:szCs w:val="24"/>
        </w:rPr>
        <w:t>.</w:t>
      </w:r>
      <w:r w:rsidR="00BB69ED">
        <w:rPr>
          <w:sz w:val="24"/>
          <w:szCs w:val="24"/>
        </w:rPr>
        <w:t xml:space="preserve"> </w:t>
      </w:r>
      <w:r w:rsidR="005F06A4">
        <w:rPr>
          <w:sz w:val="24"/>
          <w:szCs w:val="24"/>
        </w:rPr>
        <w:t xml:space="preserve"> </w:t>
      </w:r>
    </w:p>
    <w:p w14:paraId="3D9C8B5E" w14:textId="77777777" w:rsidR="004034DC" w:rsidRDefault="004034DC" w:rsidP="00EB503B">
      <w:pPr>
        <w:spacing w:line="360" w:lineRule="auto"/>
        <w:rPr>
          <w:sz w:val="24"/>
          <w:szCs w:val="24"/>
        </w:rPr>
      </w:pPr>
    </w:p>
    <w:p w14:paraId="399B670C" w14:textId="77777777" w:rsidR="004A2169" w:rsidRDefault="004A2169" w:rsidP="00EB503B">
      <w:pPr>
        <w:spacing w:line="360" w:lineRule="auto"/>
        <w:rPr>
          <w:sz w:val="24"/>
          <w:szCs w:val="24"/>
        </w:rPr>
      </w:pPr>
      <w:r>
        <w:rPr>
          <w:sz w:val="24"/>
          <w:szCs w:val="24"/>
        </w:rPr>
        <w:t>Description</w:t>
      </w:r>
    </w:p>
    <w:p w14:paraId="19CCFF4B" w14:textId="24534482" w:rsidR="004A2169" w:rsidRDefault="004A2169" w:rsidP="00EB503B">
      <w:pPr>
        <w:spacing w:line="360" w:lineRule="auto"/>
        <w:rPr>
          <w:sz w:val="24"/>
          <w:szCs w:val="24"/>
        </w:rPr>
      </w:pPr>
      <w:r>
        <w:rPr>
          <w:sz w:val="24"/>
          <w:szCs w:val="24"/>
        </w:rPr>
        <w:t>I plan and delivered a microteaching lesson that took place on 05.03.2018. There were seven students which a</w:t>
      </w:r>
      <w:r w:rsidR="004034DC">
        <w:rPr>
          <w:sz w:val="24"/>
          <w:szCs w:val="24"/>
        </w:rPr>
        <w:t>re my peers aged between 25- 50 (A1, A2)</w:t>
      </w:r>
      <w:r w:rsidR="00534129">
        <w:rPr>
          <w:sz w:val="24"/>
          <w:szCs w:val="24"/>
        </w:rPr>
        <w:t xml:space="preserve">. How adult learn is known as andragogy, the term andragogy became popular by Malcolm Knowles who identify six assumption about adult learning; adults need to know why they learn something before starting to learn it, </w:t>
      </w:r>
      <w:r w:rsidR="007E4422">
        <w:rPr>
          <w:sz w:val="24"/>
          <w:szCs w:val="24"/>
        </w:rPr>
        <w:t>adults have self-concept and in the learning process, they have accumulated experience which form a basis for their future learning, they have readiness to learn things they need to know, they are motivated to learn when it will help them to deal problem solving rather than knowledge and adult are motivated to learn best by internal pressure</w:t>
      </w:r>
      <w:r w:rsidR="00FC790E">
        <w:rPr>
          <w:sz w:val="24"/>
          <w:szCs w:val="24"/>
        </w:rPr>
        <w:t xml:space="preserve"> rather than external motivator</w:t>
      </w:r>
      <w:sdt>
        <w:sdtPr>
          <w:rPr>
            <w:sz w:val="24"/>
            <w:szCs w:val="24"/>
          </w:rPr>
          <w:id w:val="-566495031"/>
          <w:citation/>
        </w:sdtPr>
        <w:sdtEndPr/>
        <w:sdtContent>
          <w:r w:rsidR="00FC790E">
            <w:rPr>
              <w:sz w:val="24"/>
              <w:szCs w:val="24"/>
            </w:rPr>
            <w:fldChar w:fldCharType="begin"/>
          </w:r>
          <w:r w:rsidR="00FC790E">
            <w:rPr>
              <w:sz w:val="24"/>
              <w:szCs w:val="24"/>
            </w:rPr>
            <w:instrText xml:space="preserve"> CITATION Min \l 2057 </w:instrText>
          </w:r>
          <w:r w:rsidR="00FC790E">
            <w:rPr>
              <w:sz w:val="24"/>
              <w:szCs w:val="24"/>
            </w:rPr>
            <w:fldChar w:fldCharType="separate"/>
          </w:r>
          <w:r w:rsidR="00DE07B5">
            <w:rPr>
              <w:noProof/>
              <w:sz w:val="24"/>
              <w:szCs w:val="24"/>
            </w:rPr>
            <w:t xml:space="preserve"> </w:t>
          </w:r>
          <w:r w:rsidR="00DE07B5" w:rsidRPr="00DE07B5">
            <w:rPr>
              <w:noProof/>
              <w:sz w:val="24"/>
              <w:szCs w:val="24"/>
            </w:rPr>
            <w:t>(Minton, 2005)</w:t>
          </w:r>
          <w:r w:rsidR="00FC790E">
            <w:rPr>
              <w:sz w:val="24"/>
              <w:szCs w:val="24"/>
            </w:rPr>
            <w:fldChar w:fldCharType="end"/>
          </w:r>
        </w:sdtContent>
      </w:sdt>
      <w:r w:rsidR="00FC790E">
        <w:rPr>
          <w:sz w:val="24"/>
          <w:szCs w:val="24"/>
        </w:rPr>
        <w:t>.</w:t>
      </w:r>
    </w:p>
    <w:p w14:paraId="686AA21B" w14:textId="6788ECCB" w:rsidR="004A2169" w:rsidRDefault="004A2169" w:rsidP="00EB503B">
      <w:pPr>
        <w:spacing w:line="360" w:lineRule="auto"/>
        <w:rPr>
          <w:sz w:val="24"/>
          <w:szCs w:val="24"/>
        </w:rPr>
      </w:pPr>
      <w:r>
        <w:rPr>
          <w:sz w:val="24"/>
          <w:szCs w:val="24"/>
        </w:rPr>
        <w:t>The lesson topic which I delivered was about Hijab, it is a debatable topic in both religious and non- religious communities</w:t>
      </w:r>
      <w:r w:rsidR="002408F2">
        <w:rPr>
          <w:sz w:val="24"/>
          <w:szCs w:val="24"/>
        </w:rPr>
        <w:t xml:space="preserve"> (K1)</w:t>
      </w:r>
      <w:r w:rsidR="00FA7D1D">
        <w:rPr>
          <w:sz w:val="24"/>
          <w:szCs w:val="24"/>
        </w:rPr>
        <w:t xml:space="preserve">. I did my best to include variety in the lesson plan so </w:t>
      </w:r>
      <w:r w:rsidR="00DB4AE8">
        <w:rPr>
          <w:sz w:val="24"/>
          <w:szCs w:val="24"/>
        </w:rPr>
        <w:t>that the learning objectives could</w:t>
      </w:r>
      <w:r w:rsidR="00FA7D1D">
        <w:rPr>
          <w:sz w:val="24"/>
          <w:szCs w:val="24"/>
        </w:rPr>
        <w:t xml:space="preserve"> be met and</w:t>
      </w:r>
      <w:r w:rsidR="00DB052B">
        <w:rPr>
          <w:sz w:val="24"/>
          <w:szCs w:val="24"/>
        </w:rPr>
        <w:t xml:space="preserve"> the</w:t>
      </w:r>
      <w:r w:rsidR="00FA7D1D">
        <w:rPr>
          <w:sz w:val="24"/>
          <w:szCs w:val="24"/>
        </w:rPr>
        <w:t xml:space="preserve"> aim of the lesson could be achieved (A1).                                       </w:t>
      </w:r>
    </w:p>
    <w:p w14:paraId="5DD9D90C" w14:textId="77777777" w:rsidR="00FA7D1D" w:rsidRDefault="00FA7D1D" w:rsidP="00EB503B">
      <w:pPr>
        <w:spacing w:line="360" w:lineRule="auto"/>
        <w:rPr>
          <w:sz w:val="24"/>
          <w:szCs w:val="24"/>
        </w:rPr>
      </w:pPr>
      <w:r>
        <w:rPr>
          <w:sz w:val="24"/>
          <w:szCs w:val="24"/>
        </w:rPr>
        <w:t>The lesson was divided into five parts; PowerPoint, quiz, video, demonstration and discussion.</w:t>
      </w:r>
    </w:p>
    <w:p w14:paraId="09688924" w14:textId="77777777" w:rsidR="00FA7D1D" w:rsidRDefault="00FA7D1D" w:rsidP="00EB503B">
      <w:pPr>
        <w:spacing w:line="360" w:lineRule="auto"/>
        <w:rPr>
          <w:sz w:val="24"/>
          <w:szCs w:val="24"/>
        </w:rPr>
      </w:pPr>
      <w:r>
        <w:rPr>
          <w:sz w:val="24"/>
          <w:szCs w:val="24"/>
        </w:rPr>
        <w:t>Feelings</w:t>
      </w:r>
    </w:p>
    <w:p w14:paraId="0A61CD26" w14:textId="77777777" w:rsidR="00FA7D1D" w:rsidRDefault="00FA7D1D" w:rsidP="00EB503B">
      <w:pPr>
        <w:spacing w:line="360" w:lineRule="auto"/>
        <w:rPr>
          <w:sz w:val="24"/>
          <w:szCs w:val="24"/>
        </w:rPr>
      </w:pPr>
      <w:r>
        <w:rPr>
          <w:sz w:val="24"/>
          <w:szCs w:val="24"/>
        </w:rPr>
        <w:t>When I delivered my first microteaching lesson I was very anxious and worried. As for this microteaching lesson I felt that I was well- prepared and comfortable with the topic I chose and the strategy I select, however there was always a kind of worry due to my personality who seek perfectness in term of teaching.</w:t>
      </w:r>
    </w:p>
    <w:p w14:paraId="6507DE94" w14:textId="77777777" w:rsidR="00FA7D1D" w:rsidRDefault="00FA7D1D" w:rsidP="00EB503B">
      <w:pPr>
        <w:spacing w:line="360" w:lineRule="auto"/>
        <w:rPr>
          <w:sz w:val="24"/>
          <w:szCs w:val="24"/>
        </w:rPr>
      </w:pPr>
      <w:r>
        <w:rPr>
          <w:sz w:val="24"/>
          <w:szCs w:val="24"/>
        </w:rPr>
        <w:t>Evaluation and Analysis</w:t>
      </w:r>
    </w:p>
    <w:p w14:paraId="79F2C14F" w14:textId="3216E37C" w:rsidR="00EC102F" w:rsidRDefault="00E70D9D" w:rsidP="00EB503B">
      <w:pPr>
        <w:spacing w:line="360" w:lineRule="auto"/>
        <w:rPr>
          <w:sz w:val="24"/>
          <w:szCs w:val="24"/>
        </w:rPr>
      </w:pPr>
      <w:r>
        <w:rPr>
          <w:sz w:val="24"/>
          <w:szCs w:val="24"/>
        </w:rPr>
        <w:t>The main strategy I used in the lesson was demonstration in</w:t>
      </w:r>
      <w:r w:rsidR="00DB052B">
        <w:rPr>
          <w:sz w:val="24"/>
          <w:szCs w:val="24"/>
        </w:rPr>
        <w:t xml:space="preserve"> addition to discussion and quiz</w:t>
      </w:r>
      <w:r>
        <w:rPr>
          <w:sz w:val="24"/>
          <w:szCs w:val="24"/>
        </w:rPr>
        <w:t>. The aim of the lesson is to understand the idea of wearing hijab and gaining the skill of wearing it</w:t>
      </w:r>
      <w:r w:rsidR="006B58E0">
        <w:rPr>
          <w:sz w:val="24"/>
          <w:szCs w:val="24"/>
        </w:rPr>
        <w:t xml:space="preserve"> (K2)</w:t>
      </w:r>
      <w:r w:rsidR="00F8147D">
        <w:rPr>
          <w:sz w:val="24"/>
          <w:szCs w:val="24"/>
        </w:rPr>
        <w:t>. The learning objectives were followed bloom’s taxonomy different levels of learnin</w:t>
      </w:r>
      <w:r w:rsidR="008D4E7F">
        <w:rPr>
          <w:sz w:val="24"/>
          <w:szCs w:val="24"/>
        </w:rPr>
        <w:t>g</w:t>
      </w:r>
      <w:r w:rsidR="00F8147D">
        <w:rPr>
          <w:sz w:val="24"/>
          <w:szCs w:val="24"/>
        </w:rPr>
        <w:t>.</w:t>
      </w:r>
      <w:r w:rsidR="008D4E7F">
        <w:rPr>
          <w:sz w:val="24"/>
          <w:szCs w:val="24"/>
        </w:rPr>
        <w:t xml:space="preserve"> Bloom’s Taxonomy</w:t>
      </w:r>
      <w:r w:rsidR="00B358EF">
        <w:rPr>
          <w:sz w:val="24"/>
          <w:szCs w:val="24"/>
        </w:rPr>
        <w:t xml:space="preserve"> (BT)</w:t>
      </w:r>
      <w:r w:rsidR="008D4E7F">
        <w:rPr>
          <w:sz w:val="24"/>
          <w:szCs w:val="24"/>
        </w:rPr>
        <w:t xml:space="preserve"> was developed by Benjamin Bloom it has six categories</w:t>
      </w:r>
      <w:r w:rsidR="003E4AD8">
        <w:rPr>
          <w:sz w:val="24"/>
          <w:szCs w:val="24"/>
        </w:rPr>
        <w:t>; knowledge, comprehension, application and evaluation, analysis, synthesis. These categories</w:t>
      </w:r>
      <w:r w:rsidR="00B358EF">
        <w:rPr>
          <w:sz w:val="24"/>
          <w:szCs w:val="24"/>
        </w:rPr>
        <w:t xml:space="preserve"> ranged from simple to complex. (BT) was revised by Anderson </w:t>
      </w:r>
      <w:proofErr w:type="spellStart"/>
      <w:r w:rsidR="00B358EF">
        <w:rPr>
          <w:sz w:val="24"/>
          <w:szCs w:val="24"/>
        </w:rPr>
        <w:t>Krthwhl</w:t>
      </w:r>
      <w:proofErr w:type="spellEnd"/>
      <w:r w:rsidR="00B358EF">
        <w:rPr>
          <w:sz w:val="24"/>
          <w:szCs w:val="24"/>
        </w:rPr>
        <w:t xml:space="preserve"> in 2000 taking into account theories and new approaches</w:t>
      </w:r>
      <w:sdt>
        <w:sdtPr>
          <w:rPr>
            <w:sz w:val="24"/>
            <w:szCs w:val="24"/>
          </w:rPr>
          <w:id w:val="-1406535988"/>
          <w:citation/>
        </w:sdtPr>
        <w:sdtContent>
          <w:r w:rsidR="00084750">
            <w:rPr>
              <w:sz w:val="24"/>
              <w:szCs w:val="24"/>
            </w:rPr>
            <w:fldChar w:fldCharType="begin"/>
          </w:r>
          <w:r w:rsidR="00084750">
            <w:rPr>
              <w:sz w:val="24"/>
              <w:szCs w:val="24"/>
            </w:rPr>
            <w:instrText xml:space="preserve"> CITATION Rad17 \l 2057 </w:instrText>
          </w:r>
          <w:r w:rsidR="00084750">
            <w:rPr>
              <w:sz w:val="24"/>
              <w:szCs w:val="24"/>
            </w:rPr>
            <w:fldChar w:fldCharType="separate"/>
          </w:r>
          <w:r w:rsidR="00DE07B5">
            <w:rPr>
              <w:noProof/>
              <w:sz w:val="24"/>
              <w:szCs w:val="24"/>
            </w:rPr>
            <w:t xml:space="preserve"> </w:t>
          </w:r>
          <w:r w:rsidR="00DE07B5" w:rsidRPr="00DE07B5">
            <w:rPr>
              <w:noProof/>
              <w:sz w:val="24"/>
              <w:szCs w:val="24"/>
            </w:rPr>
            <w:t>(Radmehr &amp; Drake, 2017)</w:t>
          </w:r>
          <w:r w:rsidR="00084750">
            <w:rPr>
              <w:sz w:val="24"/>
              <w:szCs w:val="24"/>
            </w:rPr>
            <w:fldChar w:fldCharType="end"/>
          </w:r>
        </w:sdtContent>
      </w:sdt>
      <w:r w:rsidR="00084750">
        <w:rPr>
          <w:sz w:val="24"/>
          <w:szCs w:val="24"/>
        </w:rPr>
        <w:t xml:space="preserve">. </w:t>
      </w:r>
      <w:r w:rsidR="00F8147D">
        <w:rPr>
          <w:sz w:val="24"/>
          <w:szCs w:val="24"/>
        </w:rPr>
        <w:t>I started the lesson by distributing some folding small papers on which I wrote the words hij</w:t>
      </w:r>
      <w:r w:rsidR="006B58E0">
        <w:rPr>
          <w:sz w:val="24"/>
          <w:szCs w:val="24"/>
        </w:rPr>
        <w:t>ab, niqab and burqa</w:t>
      </w:r>
      <w:r w:rsidR="00F8147D">
        <w:rPr>
          <w:sz w:val="24"/>
          <w:szCs w:val="24"/>
        </w:rPr>
        <w:t xml:space="preserve">. I asked them to define the word they chose to get them thinking about the topic. I think opening the lesson using a starter could draw the students into the topic. In addition it is a </w:t>
      </w:r>
      <w:r w:rsidR="008C27CD">
        <w:rPr>
          <w:sz w:val="24"/>
          <w:szCs w:val="24"/>
        </w:rPr>
        <w:t>good</w:t>
      </w:r>
      <w:r w:rsidR="00F8147D">
        <w:rPr>
          <w:sz w:val="24"/>
          <w:szCs w:val="24"/>
        </w:rPr>
        <w:t xml:space="preserve"> way to assess student</w:t>
      </w:r>
      <w:r w:rsidR="00EC102F">
        <w:rPr>
          <w:sz w:val="24"/>
          <w:szCs w:val="24"/>
        </w:rPr>
        <w:t>s’</w:t>
      </w:r>
      <w:r w:rsidR="00F8147D">
        <w:rPr>
          <w:sz w:val="24"/>
          <w:szCs w:val="24"/>
        </w:rPr>
        <w:t xml:space="preserve"> prior knowledge of the topic</w:t>
      </w:r>
      <w:r w:rsidR="00A563EB">
        <w:rPr>
          <w:sz w:val="24"/>
          <w:szCs w:val="24"/>
        </w:rPr>
        <w:t xml:space="preserve"> (A3)</w:t>
      </w:r>
      <w:r w:rsidR="00EC102F">
        <w:rPr>
          <w:sz w:val="24"/>
          <w:szCs w:val="24"/>
        </w:rPr>
        <w:t>. This strategy showed me that all students have</w:t>
      </w:r>
      <w:r w:rsidR="00DB052B">
        <w:rPr>
          <w:sz w:val="24"/>
          <w:szCs w:val="24"/>
        </w:rPr>
        <w:t xml:space="preserve"> some</w:t>
      </w:r>
      <w:r w:rsidR="00EC102F">
        <w:rPr>
          <w:sz w:val="24"/>
          <w:szCs w:val="24"/>
        </w:rPr>
        <w:t xml:space="preserve"> knowledge about hijab.</w:t>
      </w:r>
      <w:r w:rsidR="00DA7601">
        <w:rPr>
          <w:sz w:val="24"/>
          <w:szCs w:val="24"/>
        </w:rPr>
        <w:t xml:space="preserve"> </w:t>
      </w:r>
      <w:proofErr w:type="spellStart"/>
      <w:r w:rsidR="00DA7601">
        <w:rPr>
          <w:sz w:val="24"/>
          <w:szCs w:val="24"/>
        </w:rPr>
        <w:t>Hod</w:t>
      </w:r>
      <w:bookmarkStart w:id="0" w:name="_GoBack"/>
      <w:bookmarkEnd w:id="0"/>
      <w:r w:rsidR="00DA7601">
        <w:rPr>
          <w:sz w:val="24"/>
          <w:szCs w:val="24"/>
        </w:rPr>
        <w:t>son</w:t>
      </w:r>
      <w:proofErr w:type="spellEnd"/>
      <w:r w:rsidR="00722DFF">
        <w:rPr>
          <w:sz w:val="24"/>
          <w:szCs w:val="24"/>
        </w:rPr>
        <w:t xml:space="preserve"> (1998)</w:t>
      </w:r>
      <w:r w:rsidR="00520191">
        <w:rPr>
          <w:sz w:val="24"/>
          <w:szCs w:val="24"/>
        </w:rPr>
        <w:t xml:space="preserve"> says t</w:t>
      </w:r>
      <w:r w:rsidR="00722DFF">
        <w:rPr>
          <w:sz w:val="24"/>
          <w:szCs w:val="24"/>
        </w:rPr>
        <w:t>hat p</w:t>
      </w:r>
      <w:r w:rsidR="00520191">
        <w:rPr>
          <w:sz w:val="24"/>
          <w:szCs w:val="24"/>
        </w:rPr>
        <w:t>rior knowledge of the topic let</w:t>
      </w:r>
      <w:r w:rsidR="00722DFF">
        <w:rPr>
          <w:sz w:val="24"/>
          <w:szCs w:val="24"/>
        </w:rPr>
        <w:t>s</w:t>
      </w:r>
      <w:r w:rsidR="00520191">
        <w:rPr>
          <w:sz w:val="24"/>
          <w:szCs w:val="24"/>
        </w:rPr>
        <w:t xml:space="preserve"> the teach</w:t>
      </w:r>
      <w:r w:rsidR="00722DFF">
        <w:rPr>
          <w:sz w:val="24"/>
          <w:szCs w:val="24"/>
        </w:rPr>
        <w:t>er to determine</w:t>
      </w:r>
      <w:r w:rsidR="00DB052B">
        <w:rPr>
          <w:sz w:val="24"/>
          <w:szCs w:val="24"/>
        </w:rPr>
        <w:t xml:space="preserve"> </w:t>
      </w:r>
      <w:r w:rsidR="00520191">
        <w:rPr>
          <w:sz w:val="24"/>
          <w:szCs w:val="24"/>
        </w:rPr>
        <w:t>the appropriate activities for the students</w:t>
      </w:r>
      <w:r w:rsidR="00D92655">
        <w:rPr>
          <w:sz w:val="24"/>
          <w:szCs w:val="24"/>
        </w:rPr>
        <w:t xml:space="preserve"> to lead the learning process and to achieve the lesson aim</w:t>
      </w:r>
      <w:r w:rsidR="00FC790E">
        <w:rPr>
          <w:sz w:val="24"/>
          <w:szCs w:val="24"/>
        </w:rPr>
        <w:t>.</w:t>
      </w:r>
    </w:p>
    <w:p w14:paraId="70EEE2F7" w14:textId="3BA25420" w:rsidR="00EC102F" w:rsidRDefault="00EC102F" w:rsidP="00EB503B">
      <w:pPr>
        <w:spacing w:line="360" w:lineRule="auto"/>
        <w:rPr>
          <w:sz w:val="24"/>
          <w:szCs w:val="24"/>
        </w:rPr>
      </w:pPr>
      <w:r>
        <w:rPr>
          <w:sz w:val="24"/>
          <w:szCs w:val="24"/>
        </w:rPr>
        <w:t>Using PowerPoint, I explained the lesson started by defining the origin of the word hijab, and the history of hijab</w:t>
      </w:r>
      <w:r w:rsidR="00A563EB">
        <w:rPr>
          <w:sz w:val="24"/>
          <w:szCs w:val="24"/>
        </w:rPr>
        <w:t xml:space="preserve"> (A2)</w:t>
      </w:r>
      <w:r>
        <w:rPr>
          <w:sz w:val="24"/>
          <w:szCs w:val="24"/>
        </w:rPr>
        <w:t xml:space="preserve">. I noticed that the topic attracted students’ attention </w:t>
      </w:r>
      <w:proofErr w:type="gramStart"/>
      <w:r>
        <w:rPr>
          <w:sz w:val="24"/>
          <w:szCs w:val="24"/>
        </w:rPr>
        <w:t>specially</w:t>
      </w:r>
      <w:proofErr w:type="gramEnd"/>
      <w:r>
        <w:rPr>
          <w:sz w:val="24"/>
          <w:szCs w:val="24"/>
        </w:rPr>
        <w:t xml:space="preserve"> when I showed a photo of the types of hijab. Using visual aid would reinforce the learning process as it makes the idea clearer</w:t>
      </w:r>
      <w:r w:rsidR="00A37689">
        <w:rPr>
          <w:sz w:val="24"/>
          <w:szCs w:val="24"/>
        </w:rPr>
        <w:t xml:space="preserve"> (K2).</w:t>
      </w:r>
      <w:r w:rsidR="008C27CD">
        <w:rPr>
          <w:sz w:val="24"/>
          <w:szCs w:val="24"/>
        </w:rPr>
        <w:t xml:space="preserve"> </w:t>
      </w:r>
      <w:r w:rsidR="006945CD">
        <w:rPr>
          <w:sz w:val="24"/>
          <w:szCs w:val="24"/>
        </w:rPr>
        <w:t>Jarvis</w:t>
      </w:r>
      <w:r w:rsidR="00EF2381">
        <w:rPr>
          <w:sz w:val="24"/>
          <w:szCs w:val="24"/>
        </w:rPr>
        <w:t xml:space="preserve"> (2015)</w:t>
      </w:r>
      <w:r w:rsidR="006945CD">
        <w:rPr>
          <w:sz w:val="24"/>
          <w:szCs w:val="24"/>
        </w:rPr>
        <w:t xml:space="preserve"> highlighted</w:t>
      </w:r>
      <w:r w:rsidR="00EF2381">
        <w:rPr>
          <w:sz w:val="24"/>
          <w:szCs w:val="24"/>
        </w:rPr>
        <w:t xml:space="preserve"> that</w:t>
      </w:r>
      <w:r w:rsidR="006945CD">
        <w:rPr>
          <w:sz w:val="24"/>
          <w:szCs w:val="24"/>
        </w:rPr>
        <w:t xml:space="preserve"> PowerPoint could be an alternative to traditional board</w:t>
      </w:r>
      <w:r w:rsidR="002C20BA">
        <w:rPr>
          <w:sz w:val="24"/>
          <w:szCs w:val="24"/>
        </w:rPr>
        <w:t>.</w:t>
      </w:r>
      <w:r w:rsidR="006945CD">
        <w:rPr>
          <w:sz w:val="24"/>
          <w:szCs w:val="24"/>
        </w:rPr>
        <w:t xml:space="preserve"> </w:t>
      </w:r>
      <w:proofErr w:type="gramStart"/>
      <w:r w:rsidR="006945CD">
        <w:rPr>
          <w:sz w:val="24"/>
          <w:szCs w:val="24"/>
        </w:rPr>
        <w:t>it</w:t>
      </w:r>
      <w:proofErr w:type="gramEnd"/>
      <w:r w:rsidR="006945CD">
        <w:rPr>
          <w:sz w:val="24"/>
          <w:szCs w:val="24"/>
        </w:rPr>
        <w:t xml:space="preserve"> works effectively if supported by other strategies such as using images and videos</w:t>
      </w:r>
      <w:r w:rsidR="002C20BA">
        <w:rPr>
          <w:sz w:val="24"/>
          <w:szCs w:val="24"/>
        </w:rPr>
        <w:t>. Linking a video can attract learners’ attention and alert thinking to generate discussion</w:t>
      </w:r>
      <w:r w:rsidR="004527BD">
        <w:rPr>
          <w:sz w:val="24"/>
          <w:szCs w:val="24"/>
        </w:rPr>
        <w:t xml:space="preserve">. Moreover Petty </w:t>
      </w:r>
      <w:sdt>
        <w:sdtPr>
          <w:rPr>
            <w:sz w:val="24"/>
            <w:szCs w:val="24"/>
          </w:rPr>
          <w:id w:val="1122115734"/>
          <w:citation/>
        </w:sdtPr>
        <w:sdtEndPr/>
        <w:sdtContent>
          <w:r w:rsidR="00EF2381">
            <w:rPr>
              <w:sz w:val="24"/>
              <w:szCs w:val="24"/>
            </w:rPr>
            <w:fldChar w:fldCharType="begin"/>
          </w:r>
          <w:r w:rsidR="00EF2381">
            <w:rPr>
              <w:sz w:val="24"/>
              <w:szCs w:val="24"/>
            </w:rPr>
            <w:instrText xml:space="preserve">CITATION Pet14 \n  \t  \l 2057 </w:instrText>
          </w:r>
          <w:r w:rsidR="00EF2381">
            <w:rPr>
              <w:sz w:val="24"/>
              <w:szCs w:val="24"/>
            </w:rPr>
            <w:fldChar w:fldCharType="separate"/>
          </w:r>
          <w:r w:rsidR="00DE07B5" w:rsidRPr="00DE07B5">
            <w:rPr>
              <w:noProof/>
              <w:sz w:val="24"/>
              <w:szCs w:val="24"/>
            </w:rPr>
            <w:t>(2014)</w:t>
          </w:r>
          <w:r w:rsidR="00EF2381">
            <w:rPr>
              <w:sz w:val="24"/>
              <w:szCs w:val="24"/>
            </w:rPr>
            <w:fldChar w:fldCharType="end"/>
          </w:r>
        </w:sdtContent>
      </w:sdt>
      <w:r w:rsidR="00EF2381">
        <w:rPr>
          <w:sz w:val="24"/>
          <w:szCs w:val="24"/>
        </w:rPr>
        <w:t xml:space="preserve"> </w:t>
      </w:r>
      <w:r w:rsidR="004527BD">
        <w:rPr>
          <w:sz w:val="24"/>
          <w:szCs w:val="24"/>
        </w:rPr>
        <w:t xml:space="preserve">explain that the benefit of visual aid that </w:t>
      </w:r>
      <w:r w:rsidR="004527BD">
        <w:rPr>
          <w:sz w:val="24"/>
          <w:szCs w:val="24"/>
        </w:rPr>
        <w:lastRenderedPageBreak/>
        <w:t>they gain attention and  easy to understood it is not easy to remember a sentence but it is easier to remember</w:t>
      </w:r>
      <w:r w:rsidR="00E80F5C">
        <w:rPr>
          <w:sz w:val="24"/>
          <w:szCs w:val="24"/>
        </w:rPr>
        <w:t xml:space="preserve"> a picture</w:t>
      </w:r>
      <w:r w:rsidR="00DB052B">
        <w:rPr>
          <w:sz w:val="24"/>
          <w:szCs w:val="24"/>
        </w:rPr>
        <w:t>.</w:t>
      </w:r>
      <w:r w:rsidR="009E4D40">
        <w:rPr>
          <w:sz w:val="24"/>
          <w:szCs w:val="24"/>
        </w:rPr>
        <w:t xml:space="preserve"> M</w:t>
      </w:r>
      <w:r w:rsidR="00E80F5C">
        <w:rPr>
          <w:sz w:val="24"/>
          <w:szCs w:val="24"/>
        </w:rPr>
        <w:t>any concept become clearer when presented visually</w:t>
      </w:r>
      <w:r w:rsidR="00FC790E">
        <w:rPr>
          <w:sz w:val="24"/>
          <w:szCs w:val="24"/>
        </w:rPr>
        <w:t>.</w:t>
      </w:r>
    </w:p>
    <w:p w14:paraId="178613E5" w14:textId="6134B5F2" w:rsidR="00EC102F" w:rsidRDefault="00EC102F" w:rsidP="00EB503B">
      <w:pPr>
        <w:spacing w:line="360" w:lineRule="auto"/>
        <w:rPr>
          <w:sz w:val="24"/>
          <w:szCs w:val="24"/>
        </w:rPr>
      </w:pPr>
      <w:r>
        <w:rPr>
          <w:sz w:val="24"/>
          <w:szCs w:val="24"/>
        </w:rPr>
        <w:t xml:space="preserve">I shared the students a tutorial video about hijab, </w:t>
      </w:r>
      <w:proofErr w:type="gramStart"/>
      <w:r>
        <w:rPr>
          <w:sz w:val="24"/>
          <w:szCs w:val="24"/>
        </w:rPr>
        <w:t>It</w:t>
      </w:r>
      <w:proofErr w:type="gramEnd"/>
      <w:r>
        <w:rPr>
          <w:sz w:val="24"/>
          <w:szCs w:val="24"/>
        </w:rPr>
        <w:t xml:space="preserve"> was very informative video that explain the basic steps of wearing hijab as well as various types of hijab</w:t>
      </w:r>
      <w:r w:rsidR="00C900E6">
        <w:rPr>
          <w:sz w:val="24"/>
          <w:szCs w:val="24"/>
        </w:rPr>
        <w:t xml:space="preserve"> (K4)</w:t>
      </w:r>
      <w:r>
        <w:rPr>
          <w:sz w:val="24"/>
          <w:szCs w:val="24"/>
        </w:rPr>
        <w:t>.</w:t>
      </w:r>
      <w:r w:rsidR="00DA7601">
        <w:rPr>
          <w:sz w:val="24"/>
          <w:szCs w:val="24"/>
        </w:rPr>
        <w:t xml:space="preserve"> </w:t>
      </w:r>
      <w:proofErr w:type="spellStart"/>
      <w:r w:rsidR="00DA7601">
        <w:rPr>
          <w:sz w:val="24"/>
          <w:szCs w:val="24"/>
        </w:rPr>
        <w:t>Summey</w:t>
      </w:r>
      <w:proofErr w:type="spellEnd"/>
      <w:sdt>
        <w:sdtPr>
          <w:rPr>
            <w:sz w:val="24"/>
            <w:szCs w:val="24"/>
          </w:rPr>
          <w:id w:val="1344826793"/>
          <w:citation/>
        </w:sdtPr>
        <w:sdtEndPr/>
        <w:sdtContent>
          <w:r w:rsidR="00EF2381">
            <w:rPr>
              <w:sz w:val="24"/>
              <w:szCs w:val="24"/>
            </w:rPr>
            <w:fldChar w:fldCharType="begin"/>
          </w:r>
          <w:r w:rsidR="00EF2381">
            <w:rPr>
              <w:sz w:val="24"/>
              <w:szCs w:val="24"/>
            </w:rPr>
            <w:instrText xml:space="preserve">CITATION Dus13 \n  \t  \l 2057 </w:instrText>
          </w:r>
          <w:r w:rsidR="00EF2381">
            <w:rPr>
              <w:sz w:val="24"/>
              <w:szCs w:val="24"/>
            </w:rPr>
            <w:fldChar w:fldCharType="separate"/>
          </w:r>
          <w:r w:rsidR="00DE07B5">
            <w:rPr>
              <w:noProof/>
              <w:sz w:val="24"/>
              <w:szCs w:val="24"/>
            </w:rPr>
            <w:t xml:space="preserve"> </w:t>
          </w:r>
          <w:r w:rsidR="00DE07B5" w:rsidRPr="00DE07B5">
            <w:rPr>
              <w:noProof/>
              <w:sz w:val="24"/>
              <w:szCs w:val="24"/>
            </w:rPr>
            <w:t>(2013)</w:t>
          </w:r>
          <w:r w:rsidR="00EF2381">
            <w:rPr>
              <w:sz w:val="24"/>
              <w:szCs w:val="24"/>
            </w:rPr>
            <w:fldChar w:fldCharType="end"/>
          </w:r>
        </w:sdtContent>
      </w:sdt>
      <w:r w:rsidR="00DA7601">
        <w:rPr>
          <w:sz w:val="24"/>
          <w:szCs w:val="24"/>
        </w:rPr>
        <w:t xml:space="preserve"> </w:t>
      </w:r>
      <w:r w:rsidR="00D30467">
        <w:rPr>
          <w:sz w:val="24"/>
          <w:szCs w:val="24"/>
        </w:rPr>
        <w:t xml:space="preserve"> explain that presentation can be more effective in transferring information when supported b</w:t>
      </w:r>
      <w:r w:rsidR="00306E62">
        <w:rPr>
          <w:sz w:val="24"/>
          <w:szCs w:val="24"/>
        </w:rPr>
        <w:t>y using multimedia. For instance video and animations help to make learning experience active and engaging</w:t>
      </w:r>
      <w:r w:rsidR="00731B45">
        <w:rPr>
          <w:sz w:val="24"/>
          <w:szCs w:val="24"/>
        </w:rPr>
        <w:t>.</w:t>
      </w:r>
      <w:r w:rsidR="00D0192D">
        <w:rPr>
          <w:sz w:val="24"/>
          <w:szCs w:val="24"/>
        </w:rPr>
        <w:t xml:space="preserve"> T</w:t>
      </w:r>
      <w:r w:rsidR="002C1193">
        <w:rPr>
          <w:sz w:val="24"/>
          <w:szCs w:val="24"/>
        </w:rPr>
        <w:t>he aim of the video not only to present information, but also to arouse students’ interest in the topic which will alert their thinking and en</w:t>
      </w:r>
      <w:r w:rsidR="00AF2B33">
        <w:rPr>
          <w:sz w:val="24"/>
          <w:szCs w:val="24"/>
        </w:rPr>
        <w:t>gage them in discussion</w:t>
      </w:r>
      <w:sdt>
        <w:sdtPr>
          <w:rPr>
            <w:sz w:val="24"/>
            <w:szCs w:val="24"/>
          </w:rPr>
          <w:id w:val="2066300561"/>
          <w:citation/>
        </w:sdtPr>
        <w:sdtEndPr/>
        <w:sdtContent>
          <w:r w:rsidR="00FC790E">
            <w:rPr>
              <w:sz w:val="24"/>
              <w:szCs w:val="24"/>
            </w:rPr>
            <w:fldChar w:fldCharType="begin"/>
          </w:r>
          <w:r w:rsidR="00FC790E">
            <w:rPr>
              <w:sz w:val="24"/>
              <w:szCs w:val="24"/>
            </w:rPr>
            <w:instrText xml:space="preserve"> CITATION Jar15 \l 2057 </w:instrText>
          </w:r>
          <w:r w:rsidR="00FC790E">
            <w:rPr>
              <w:sz w:val="24"/>
              <w:szCs w:val="24"/>
            </w:rPr>
            <w:fldChar w:fldCharType="separate"/>
          </w:r>
          <w:r w:rsidR="00DE07B5">
            <w:rPr>
              <w:noProof/>
              <w:sz w:val="24"/>
              <w:szCs w:val="24"/>
            </w:rPr>
            <w:t xml:space="preserve"> </w:t>
          </w:r>
          <w:r w:rsidR="00DE07B5" w:rsidRPr="00DE07B5">
            <w:rPr>
              <w:noProof/>
              <w:sz w:val="24"/>
              <w:szCs w:val="24"/>
            </w:rPr>
            <w:t>(Jarvis, 2015)</w:t>
          </w:r>
          <w:r w:rsidR="00FC790E">
            <w:rPr>
              <w:sz w:val="24"/>
              <w:szCs w:val="24"/>
            </w:rPr>
            <w:fldChar w:fldCharType="end"/>
          </w:r>
        </w:sdtContent>
      </w:sdt>
      <w:r w:rsidR="00DA7601">
        <w:rPr>
          <w:sz w:val="24"/>
          <w:szCs w:val="24"/>
        </w:rPr>
        <w:t xml:space="preserve">. </w:t>
      </w:r>
      <w:r w:rsidR="00731B45">
        <w:rPr>
          <w:sz w:val="24"/>
          <w:szCs w:val="24"/>
        </w:rPr>
        <w:t>Digital and network technology have become a source of information</w:t>
      </w:r>
      <w:r w:rsidR="00215183">
        <w:rPr>
          <w:sz w:val="24"/>
          <w:szCs w:val="24"/>
        </w:rPr>
        <w:t xml:space="preserve"> for teachers and students, </w:t>
      </w:r>
      <w:r w:rsidR="00D0192D">
        <w:rPr>
          <w:sz w:val="24"/>
          <w:szCs w:val="24"/>
        </w:rPr>
        <w:t>face-to-</w:t>
      </w:r>
      <w:r w:rsidR="009E4D40">
        <w:rPr>
          <w:sz w:val="24"/>
          <w:szCs w:val="24"/>
        </w:rPr>
        <w:t>face learning is used whe</w:t>
      </w:r>
      <w:r w:rsidR="00215183">
        <w:rPr>
          <w:sz w:val="24"/>
          <w:szCs w:val="24"/>
        </w:rPr>
        <w:t>n pedagogically appropriate with the learning. However teachers still combine both traditional an</w:t>
      </w:r>
      <w:r w:rsidR="00D0192D">
        <w:rPr>
          <w:sz w:val="24"/>
          <w:szCs w:val="24"/>
        </w:rPr>
        <w:t>d contemporary digital teaching</w:t>
      </w:r>
      <w:r w:rsidR="00215183">
        <w:rPr>
          <w:sz w:val="24"/>
          <w:szCs w:val="24"/>
        </w:rPr>
        <w:t xml:space="preserve"> </w:t>
      </w:r>
      <w:sdt>
        <w:sdtPr>
          <w:rPr>
            <w:sz w:val="24"/>
            <w:szCs w:val="24"/>
          </w:rPr>
          <w:id w:val="1191580434"/>
          <w:citation/>
        </w:sdtPr>
        <w:sdtEndPr/>
        <w:sdtContent>
          <w:r w:rsidR="00FC790E">
            <w:rPr>
              <w:sz w:val="24"/>
              <w:szCs w:val="24"/>
            </w:rPr>
            <w:fldChar w:fldCharType="begin"/>
          </w:r>
          <w:r w:rsidR="00FC790E">
            <w:rPr>
              <w:sz w:val="24"/>
              <w:szCs w:val="24"/>
            </w:rPr>
            <w:instrText xml:space="preserve"> CITATION Bri16 \l 2057 </w:instrText>
          </w:r>
          <w:r w:rsidR="00FC790E">
            <w:rPr>
              <w:sz w:val="24"/>
              <w:szCs w:val="24"/>
            </w:rPr>
            <w:fldChar w:fldCharType="separate"/>
          </w:r>
          <w:r w:rsidR="00DE07B5" w:rsidRPr="00DE07B5">
            <w:rPr>
              <w:noProof/>
              <w:sz w:val="24"/>
              <w:szCs w:val="24"/>
            </w:rPr>
            <w:t>(Bridgstock, 2016)</w:t>
          </w:r>
          <w:r w:rsidR="00FC790E">
            <w:rPr>
              <w:sz w:val="24"/>
              <w:szCs w:val="24"/>
            </w:rPr>
            <w:fldChar w:fldCharType="end"/>
          </w:r>
        </w:sdtContent>
      </w:sdt>
      <w:r w:rsidR="008066B6">
        <w:rPr>
          <w:sz w:val="24"/>
          <w:szCs w:val="24"/>
        </w:rPr>
        <w:t>.</w:t>
      </w:r>
    </w:p>
    <w:p w14:paraId="0DB5FCE7" w14:textId="77777777" w:rsidR="00EC102F" w:rsidRDefault="00EC102F" w:rsidP="00EB503B">
      <w:pPr>
        <w:spacing w:line="360" w:lineRule="auto"/>
        <w:rPr>
          <w:sz w:val="24"/>
          <w:szCs w:val="24"/>
        </w:rPr>
      </w:pPr>
    </w:p>
    <w:p w14:paraId="19B3F30D" w14:textId="5F856CC3" w:rsidR="00EC102F" w:rsidRDefault="00EC102F" w:rsidP="00EB503B">
      <w:pPr>
        <w:spacing w:line="360" w:lineRule="auto"/>
        <w:rPr>
          <w:sz w:val="24"/>
          <w:szCs w:val="24"/>
        </w:rPr>
      </w:pPr>
      <w:r>
        <w:rPr>
          <w:sz w:val="24"/>
          <w:szCs w:val="24"/>
        </w:rPr>
        <w:t>After watching the video we came to the most important part of the lesson which was demonstration. I used demonstration strategy because I believe it was the appropriate teaching method for</w:t>
      </w:r>
      <w:r w:rsidR="00CD5D1E">
        <w:rPr>
          <w:sz w:val="24"/>
          <w:szCs w:val="24"/>
        </w:rPr>
        <w:t xml:space="preserve"> teaching the topic</w:t>
      </w:r>
      <w:r w:rsidR="00C900E6">
        <w:rPr>
          <w:sz w:val="24"/>
          <w:szCs w:val="24"/>
        </w:rPr>
        <w:t xml:space="preserve"> (K2)</w:t>
      </w:r>
      <w:r>
        <w:rPr>
          <w:sz w:val="24"/>
          <w:szCs w:val="24"/>
        </w:rPr>
        <w:t>.</w:t>
      </w:r>
      <w:r w:rsidR="00CD5D1E">
        <w:rPr>
          <w:sz w:val="24"/>
          <w:szCs w:val="24"/>
        </w:rPr>
        <w:t xml:space="preserve"> In addition it is a great way to engage students</w:t>
      </w:r>
      <w:r w:rsidR="00A37689">
        <w:rPr>
          <w:sz w:val="24"/>
          <w:szCs w:val="24"/>
        </w:rPr>
        <w:t xml:space="preserve"> (K3)</w:t>
      </w:r>
      <w:r w:rsidR="00CD5D1E">
        <w:rPr>
          <w:sz w:val="24"/>
          <w:szCs w:val="24"/>
        </w:rPr>
        <w:t>.</w:t>
      </w:r>
      <w:r w:rsidR="00D0192D">
        <w:rPr>
          <w:sz w:val="24"/>
          <w:szCs w:val="24"/>
        </w:rPr>
        <w:t xml:space="preserve">  D</w:t>
      </w:r>
      <w:r w:rsidR="00E61395">
        <w:rPr>
          <w:sz w:val="24"/>
          <w:szCs w:val="24"/>
        </w:rPr>
        <w:t>emonstration as introducing a practical new skill to students. Before demonstrating a skill, a teacher must make sure that equipment is working and all students can see the demonstration. Demonstration has a lot of advantages</w:t>
      </w:r>
      <w:r w:rsidR="00A74BB0">
        <w:rPr>
          <w:sz w:val="24"/>
          <w:szCs w:val="24"/>
        </w:rPr>
        <w:t xml:space="preserve">; </w:t>
      </w:r>
      <w:r w:rsidR="00AC3624">
        <w:rPr>
          <w:sz w:val="24"/>
          <w:szCs w:val="24"/>
        </w:rPr>
        <w:t>it can be motivated more than description, it allow teachers and learners connect between theory and practice, learning by demonstration can be enjoyable</w:t>
      </w:r>
      <w:r w:rsidR="00135F03">
        <w:rPr>
          <w:sz w:val="24"/>
          <w:szCs w:val="24"/>
        </w:rPr>
        <w:t xml:space="preserve"> for the students, some demonstration can be shared </w:t>
      </w:r>
      <w:r w:rsidR="000A0286">
        <w:rPr>
          <w:sz w:val="24"/>
          <w:szCs w:val="24"/>
        </w:rPr>
        <w:t>with video, demonstration can b</w:t>
      </w:r>
      <w:r w:rsidR="003916A1">
        <w:rPr>
          <w:sz w:val="24"/>
          <w:szCs w:val="24"/>
        </w:rPr>
        <w:t>e repeated and give the</w:t>
      </w:r>
      <w:r w:rsidR="000A0286">
        <w:rPr>
          <w:sz w:val="24"/>
          <w:szCs w:val="24"/>
        </w:rPr>
        <w:t xml:space="preserve"> opportunity for students to ask questions. However, it has some disadvantages; students can be disappointed with poor demonstration, it could be too fast or too slow </w:t>
      </w:r>
      <w:r w:rsidR="00410799">
        <w:rPr>
          <w:sz w:val="24"/>
          <w:szCs w:val="24"/>
        </w:rPr>
        <w:t>for</w:t>
      </w:r>
      <w:r w:rsidR="000A0286">
        <w:rPr>
          <w:sz w:val="24"/>
          <w:szCs w:val="24"/>
        </w:rPr>
        <w:t xml:space="preserve"> some learners</w:t>
      </w:r>
      <w:r w:rsidR="00410799">
        <w:rPr>
          <w:sz w:val="24"/>
          <w:szCs w:val="24"/>
        </w:rPr>
        <w:t xml:space="preserve">, material can be expensive, it can take long time or difficult to see besides teachers must practice the demonstration before teaching. </w:t>
      </w:r>
      <w:sdt>
        <w:sdtPr>
          <w:rPr>
            <w:sz w:val="24"/>
            <w:szCs w:val="24"/>
          </w:rPr>
          <w:id w:val="-1417019840"/>
          <w:citation/>
        </w:sdtPr>
        <w:sdtEndPr/>
        <w:sdtContent>
          <w:r w:rsidR="00222EB7">
            <w:rPr>
              <w:sz w:val="24"/>
              <w:szCs w:val="24"/>
            </w:rPr>
            <w:fldChar w:fldCharType="begin"/>
          </w:r>
          <w:r w:rsidR="00222EB7">
            <w:rPr>
              <w:sz w:val="24"/>
              <w:szCs w:val="24"/>
            </w:rPr>
            <w:instrText xml:space="preserve"> CITATION Ree07 \l 2057 </w:instrText>
          </w:r>
          <w:r w:rsidR="00222EB7">
            <w:rPr>
              <w:sz w:val="24"/>
              <w:szCs w:val="24"/>
            </w:rPr>
            <w:fldChar w:fldCharType="separate"/>
          </w:r>
          <w:r w:rsidR="00DE07B5" w:rsidRPr="00DE07B5">
            <w:rPr>
              <w:noProof/>
              <w:sz w:val="24"/>
              <w:szCs w:val="24"/>
            </w:rPr>
            <w:t>(Reece &amp; Walker, 2007)</w:t>
          </w:r>
          <w:r w:rsidR="00222EB7">
            <w:rPr>
              <w:sz w:val="24"/>
              <w:szCs w:val="24"/>
            </w:rPr>
            <w:fldChar w:fldCharType="end"/>
          </w:r>
        </w:sdtContent>
      </w:sdt>
      <w:r w:rsidR="00532A38">
        <w:rPr>
          <w:sz w:val="24"/>
          <w:szCs w:val="24"/>
        </w:rPr>
        <w:t>. Some research found that using modelling video in demonstration contributes in improving students’ self-confident and practice in their presentation skill.</w:t>
      </w:r>
      <w:r w:rsidR="00410799">
        <w:rPr>
          <w:sz w:val="24"/>
          <w:szCs w:val="24"/>
        </w:rPr>
        <w:t xml:space="preserve"> </w:t>
      </w:r>
      <w:r w:rsidR="007E738E">
        <w:rPr>
          <w:sz w:val="24"/>
          <w:szCs w:val="24"/>
        </w:rPr>
        <w:t>In addition students are actively involved in the learning process and there is improvement and progress</w:t>
      </w:r>
      <w:sdt>
        <w:sdtPr>
          <w:rPr>
            <w:sz w:val="24"/>
            <w:szCs w:val="24"/>
          </w:rPr>
          <w:id w:val="-1728826462"/>
          <w:citation/>
        </w:sdtPr>
        <w:sdtEndPr/>
        <w:sdtContent>
          <w:r w:rsidR="00222EB7">
            <w:rPr>
              <w:sz w:val="24"/>
              <w:szCs w:val="24"/>
            </w:rPr>
            <w:fldChar w:fldCharType="begin"/>
          </w:r>
          <w:r w:rsidR="00222EB7">
            <w:rPr>
              <w:sz w:val="24"/>
              <w:szCs w:val="24"/>
            </w:rPr>
            <w:instrText xml:space="preserve"> CITATION Anf17 \l 2057 </w:instrText>
          </w:r>
          <w:r w:rsidR="00222EB7">
            <w:rPr>
              <w:sz w:val="24"/>
              <w:szCs w:val="24"/>
            </w:rPr>
            <w:fldChar w:fldCharType="separate"/>
          </w:r>
          <w:r w:rsidR="00DE07B5">
            <w:rPr>
              <w:noProof/>
              <w:sz w:val="24"/>
              <w:szCs w:val="24"/>
            </w:rPr>
            <w:t xml:space="preserve"> </w:t>
          </w:r>
          <w:r w:rsidR="00DE07B5" w:rsidRPr="00DE07B5">
            <w:rPr>
              <w:noProof/>
              <w:sz w:val="24"/>
              <w:szCs w:val="24"/>
            </w:rPr>
            <w:t>(Anffraeni, 2017)</w:t>
          </w:r>
          <w:r w:rsidR="00222EB7">
            <w:rPr>
              <w:sz w:val="24"/>
              <w:szCs w:val="24"/>
            </w:rPr>
            <w:fldChar w:fldCharType="end"/>
          </w:r>
        </w:sdtContent>
      </w:sdt>
      <w:r>
        <w:rPr>
          <w:sz w:val="24"/>
          <w:szCs w:val="24"/>
        </w:rPr>
        <w:t>I gave the</w:t>
      </w:r>
      <w:r w:rsidR="00CD5D1E">
        <w:rPr>
          <w:sz w:val="24"/>
          <w:szCs w:val="24"/>
        </w:rPr>
        <w:t xml:space="preserve"> students some scarves and started by showing them step by step how to wear hijab. </w:t>
      </w:r>
      <w:r w:rsidR="00422D49">
        <w:rPr>
          <w:sz w:val="24"/>
          <w:szCs w:val="24"/>
        </w:rPr>
        <w:t xml:space="preserve"> Firstly, </w:t>
      </w:r>
      <w:r w:rsidR="00CD5D1E">
        <w:rPr>
          <w:sz w:val="24"/>
          <w:szCs w:val="24"/>
        </w:rPr>
        <w:t xml:space="preserve">I </w:t>
      </w:r>
      <w:r w:rsidR="00422D49">
        <w:rPr>
          <w:sz w:val="24"/>
          <w:szCs w:val="24"/>
        </w:rPr>
        <w:t>did it</w:t>
      </w:r>
      <w:r w:rsidR="00CD5D1E">
        <w:rPr>
          <w:sz w:val="24"/>
          <w:szCs w:val="24"/>
        </w:rPr>
        <w:t xml:space="preserve"> alone and then we did it all together. All students participated and surprisingly gained the skill of </w:t>
      </w:r>
      <w:r w:rsidR="00CD5D1E">
        <w:rPr>
          <w:sz w:val="24"/>
          <w:szCs w:val="24"/>
        </w:rPr>
        <w:lastRenderedPageBreak/>
        <w:t>wearing hijab. Even my tutor share us the experie</w:t>
      </w:r>
      <w:r w:rsidR="00422D49">
        <w:rPr>
          <w:sz w:val="24"/>
          <w:szCs w:val="24"/>
        </w:rPr>
        <w:t>nce. I was surprised by how fast</w:t>
      </w:r>
      <w:r w:rsidR="00CD5D1E">
        <w:rPr>
          <w:sz w:val="24"/>
          <w:szCs w:val="24"/>
        </w:rPr>
        <w:t xml:space="preserve"> students had learnt to wear hijab. I guess the tutorial video was very good and helped</w:t>
      </w:r>
      <w:r w:rsidR="003916A1">
        <w:rPr>
          <w:sz w:val="24"/>
          <w:szCs w:val="24"/>
        </w:rPr>
        <w:t xml:space="preserve"> them</w:t>
      </w:r>
      <w:r w:rsidR="00CD5D1E">
        <w:rPr>
          <w:sz w:val="24"/>
          <w:szCs w:val="24"/>
        </w:rPr>
        <w:t xml:space="preserve"> to understand the idea</w:t>
      </w:r>
      <w:r w:rsidR="00A37689">
        <w:rPr>
          <w:sz w:val="24"/>
          <w:szCs w:val="24"/>
        </w:rPr>
        <w:t xml:space="preserve"> (K2,</w:t>
      </w:r>
      <w:r w:rsidR="00D0192D">
        <w:rPr>
          <w:sz w:val="24"/>
          <w:szCs w:val="24"/>
        </w:rPr>
        <w:t xml:space="preserve"> </w:t>
      </w:r>
      <w:r w:rsidR="00A37689">
        <w:rPr>
          <w:sz w:val="24"/>
          <w:szCs w:val="24"/>
        </w:rPr>
        <w:t>K3,</w:t>
      </w:r>
      <w:r w:rsidR="00D0192D">
        <w:rPr>
          <w:sz w:val="24"/>
          <w:szCs w:val="24"/>
        </w:rPr>
        <w:t xml:space="preserve"> </w:t>
      </w:r>
      <w:r w:rsidR="00A37689">
        <w:rPr>
          <w:sz w:val="24"/>
          <w:szCs w:val="24"/>
        </w:rPr>
        <w:t>K4</w:t>
      </w:r>
      <w:r w:rsidR="008D6191">
        <w:rPr>
          <w:sz w:val="24"/>
          <w:szCs w:val="24"/>
        </w:rPr>
        <w:t>,</w:t>
      </w:r>
      <w:r w:rsidR="00F1211A">
        <w:rPr>
          <w:sz w:val="24"/>
          <w:szCs w:val="24"/>
        </w:rPr>
        <w:t xml:space="preserve"> </w:t>
      </w:r>
      <w:proofErr w:type="gramStart"/>
      <w:r w:rsidR="00F1211A">
        <w:rPr>
          <w:sz w:val="24"/>
          <w:szCs w:val="24"/>
        </w:rPr>
        <w:t>V2</w:t>
      </w:r>
      <w:proofErr w:type="gramEnd"/>
      <w:r w:rsidR="00A37689">
        <w:rPr>
          <w:sz w:val="24"/>
          <w:szCs w:val="24"/>
        </w:rPr>
        <w:t>)</w:t>
      </w:r>
      <w:r w:rsidR="00CD5D1E">
        <w:rPr>
          <w:sz w:val="24"/>
          <w:szCs w:val="24"/>
        </w:rPr>
        <w:t>. The part of the demonstration went well, it was interesting and funny. Of course I would not let that moment pass without taking a photo. I also brought niqab and asked for</w:t>
      </w:r>
      <w:r w:rsidR="002E7301">
        <w:rPr>
          <w:sz w:val="24"/>
          <w:szCs w:val="24"/>
        </w:rPr>
        <w:t xml:space="preserve"> a</w:t>
      </w:r>
      <w:r w:rsidR="00CD5D1E">
        <w:rPr>
          <w:sz w:val="24"/>
          <w:szCs w:val="24"/>
        </w:rPr>
        <w:t xml:space="preserve"> volunteer to wear it. Two stu</w:t>
      </w:r>
      <w:r w:rsidR="00D0192D">
        <w:rPr>
          <w:sz w:val="24"/>
          <w:szCs w:val="24"/>
        </w:rPr>
        <w:t>dents wanted to experience niqab</w:t>
      </w:r>
      <w:r w:rsidR="00CD5D1E">
        <w:rPr>
          <w:sz w:val="24"/>
          <w:szCs w:val="24"/>
        </w:rPr>
        <w:t xml:space="preserve"> wearing. It was amazing experience and students expressed their feelings while wearing niqa</w:t>
      </w:r>
      <w:r w:rsidR="00D0192D">
        <w:rPr>
          <w:sz w:val="24"/>
          <w:szCs w:val="24"/>
        </w:rPr>
        <w:t>b</w:t>
      </w:r>
      <w:r w:rsidR="00CD5D1E">
        <w:rPr>
          <w:sz w:val="24"/>
          <w:szCs w:val="24"/>
        </w:rPr>
        <w:t>. One of the students said that she had the feeling of claustrophobia while another student said that she felt comfortable in niqab she added that the feelin</w:t>
      </w:r>
      <w:r w:rsidR="00D0192D">
        <w:rPr>
          <w:sz w:val="24"/>
          <w:szCs w:val="24"/>
        </w:rPr>
        <w:t>g of watching people through niqab</w:t>
      </w:r>
      <w:r w:rsidR="00CD5D1E">
        <w:rPr>
          <w:sz w:val="24"/>
          <w:szCs w:val="24"/>
        </w:rPr>
        <w:t xml:space="preserve"> was amazing. </w:t>
      </w:r>
      <w:r w:rsidR="00422D49">
        <w:rPr>
          <w:sz w:val="24"/>
          <w:szCs w:val="24"/>
        </w:rPr>
        <w:t>I got the impression that everyone had been happy with the demonstration part. They said the experience was very interesting and they had enjoyed the practice of wearing hijab and how it is important to put yourself in somebody</w:t>
      </w:r>
      <w:r w:rsidR="00D10148">
        <w:rPr>
          <w:sz w:val="24"/>
          <w:szCs w:val="24"/>
        </w:rPr>
        <w:t xml:space="preserve"> else’s</w:t>
      </w:r>
      <w:r w:rsidR="00422D49">
        <w:rPr>
          <w:sz w:val="24"/>
          <w:szCs w:val="24"/>
        </w:rPr>
        <w:t xml:space="preserve"> shoes.</w:t>
      </w:r>
    </w:p>
    <w:p w14:paraId="64D4CE09" w14:textId="77777777" w:rsidR="00F572E5" w:rsidRDefault="00422D49" w:rsidP="00EB503B">
      <w:pPr>
        <w:spacing w:line="360" w:lineRule="auto"/>
        <w:rPr>
          <w:sz w:val="24"/>
          <w:szCs w:val="24"/>
        </w:rPr>
      </w:pPr>
      <w:r>
        <w:rPr>
          <w:sz w:val="24"/>
          <w:szCs w:val="24"/>
        </w:rPr>
        <w:t>Although the intention was teaching hijab, I talked about head covering in Christianity and Judaism which led to teaching about religion in general and how all religion</w:t>
      </w:r>
      <w:r w:rsidR="002E7301">
        <w:rPr>
          <w:sz w:val="24"/>
          <w:szCs w:val="24"/>
        </w:rPr>
        <w:t>s</w:t>
      </w:r>
      <w:r>
        <w:rPr>
          <w:sz w:val="24"/>
          <w:szCs w:val="24"/>
        </w:rPr>
        <w:t xml:space="preserve"> encourage women to dress modestly. Teaching about religions and different faith was across cutting theme which had added new information to the students and led to an interesting open discussion</w:t>
      </w:r>
      <w:r w:rsidR="008D6191">
        <w:rPr>
          <w:sz w:val="24"/>
          <w:szCs w:val="24"/>
        </w:rPr>
        <w:t xml:space="preserve"> (A2)</w:t>
      </w:r>
      <w:r>
        <w:rPr>
          <w:sz w:val="24"/>
          <w:szCs w:val="24"/>
        </w:rPr>
        <w:t>.</w:t>
      </w:r>
      <w:r w:rsidR="00EF1E5C">
        <w:rPr>
          <w:sz w:val="24"/>
          <w:szCs w:val="24"/>
        </w:rPr>
        <w:t xml:space="preserve"> I showed the students more photos of Christian and Jewish veiling which explained how similar head coverings in all the three religions and the students gain new information that a real Muslim believe in Judaism and Chr</w:t>
      </w:r>
      <w:r w:rsidR="00341748">
        <w:rPr>
          <w:sz w:val="24"/>
          <w:szCs w:val="24"/>
        </w:rPr>
        <w:t>istianity</w:t>
      </w:r>
      <w:r w:rsidR="00B94FAB">
        <w:rPr>
          <w:sz w:val="24"/>
          <w:szCs w:val="24"/>
        </w:rPr>
        <w:t xml:space="preserve">. </w:t>
      </w:r>
    </w:p>
    <w:p w14:paraId="277FF7FD" w14:textId="52F11938" w:rsidR="00422D49" w:rsidRDefault="00B94FAB" w:rsidP="00EB503B">
      <w:pPr>
        <w:spacing w:line="360" w:lineRule="auto"/>
        <w:rPr>
          <w:sz w:val="24"/>
          <w:szCs w:val="24"/>
        </w:rPr>
      </w:pPr>
      <w:r>
        <w:rPr>
          <w:sz w:val="24"/>
          <w:szCs w:val="24"/>
        </w:rPr>
        <w:t>As the topic progressed I talked about head coverings in different cultures and how head coverings associated with women of higher class that led to teach and learn about different cultures and their impact on women’s</w:t>
      </w:r>
      <w:r w:rsidR="00240F2A">
        <w:rPr>
          <w:sz w:val="24"/>
          <w:szCs w:val="24"/>
        </w:rPr>
        <w:t xml:space="preserve"> dress. I t was another cross</w:t>
      </w:r>
      <w:r>
        <w:rPr>
          <w:sz w:val="24"/>
          <w:szCs w:val="24"/>
        </w:rPr>
        <w:t xml:space="preserve"> cut</w:t>
      </w:r>
      <w:r w:rsidR="00240F2A">
        <w:rPr>
          <w:sz w:val="24"/>
          <w:szCs w:val="24"/>
        </w:rPr>
        <w:t>ting</w:t>
      </w:r>
      <w:r>
        <w:rPr>
          <w:sz w:val="24"/>
          <w:szCs w:val="24"/>
        </w:rPr>
        <w:t xml:space="preserve"> theme </w:t>
      </w:r>
      <w:r w:rsidR="00240F2A">
        <w:rPr>
          <w:sz w:val="24"/>
          <w:szCs w:val="24"/>
        </w:rPr>
        <w:t>about the power of culture and it is impact in women’s dressing</w:t>
      </w:r>
      <w:r w:rsidR="00C900E6">
        <w:rPr>
          <w:sz w:val="24"/>
          <w:szCs w:val="24"/>
        </w:rPr>
        <w:t xml:space="preserve"> (K2)</w:t>
      </w:r>
      <w:r w:rsidR="00240F2A">
        <w:rPr>
          <w:sz w:val="24"/>
          <w:szCs w:val="24"/>
        </w:rPr>
        <w:t>.</w:t>
      </w:r>
      <w:r>
        <w:rPr>
          <w:sz w:val="24"/>
          <w:szCs w:val="24"/>
        </w:rPr>
        <w:t xml:space="preserve"> </w:t>
      </w:r>
      <w:r w:rsidR="000058F1">
        <w:rPr>
          <w:sz w:val="24"/>
          <w:szCs w:val="24"/>
        </w:rPr>
        <w:t xml:space="preserve"> C</w:t>
      </w:r>
      <w:r w:rsidR="00341748">
        <w:rPr>
          <w:sz w:val="24"/>
          <w:szCs w:val="24"/>
        </w:rPr>
        <w:t>ross-curricular approach to teaching is distinguished by sensitivity towards, and a</w:t>
      </w:r>
      <w:r w:rsidR="0059270B">
        <w:rPr>
          <w:sz w:val="24"/>
          <w:szCs w:val="24"/>
        </w:rPr>
        <w:t xml:space="preserve"> combination of knowledge, skills and understanding from different subject areas. These inform and enhance pedagogy which support an appr</w:t>
      </w:r>
      <w:r w:rsidR="00395D32">
        <w:rPr>
          <w:sz w:val="24"/>
          <w:szCs w:val="24"/>
        </w:rPr>
        <w:t>oach of learning that explores this sensitivity through diff</w:t>
      </w:r>
      <w:r w:rsidR="000058F1">
        <w:rPr>
          <w:sz w:val="24"/>
          <w:szCs w:val="24"/>
        </w:rPr>
        <w:t>erent methods. Moreover</w:t>
      </w:r>
      <w:r w:rsidR="00182852">
        <w:rPr>
          <w:sz w:val="24"/>
          <w:szCs w:val="24"/>
        </w:rPr>
        <w:t xml:space="preserve"> teachers are well- aware of the importance of combining perspectives in order to understand features of the physical, social, or personal world. Furthermore some values such as intercultural are planted in cross- curricular pedagogy</w:t>
      </w:r>
      <w:sdt>
        <w:sdtPr>
          <w:rPr>
            <w:sz w:val="24"/>
            <w:szCs w:val="24"/>
          </w:rPr>
          <w:id w:val="-1105423097"/>
          <w:citation/>
        </w:sdtPr>
        <w:sdtEndPr/>
        <w:sdtContent>
          <w:r w:rsidR="00222EB7">
            <w:rPr>
              <w:sz w:val="24"/>
              <w:szCs w:val="24"/>
            </w:rPr>
            <w:fldChar w:fldCharType="begin"/>
          </w:r>
          <w:r w:rsidR="00222EB7">
            <w:rPr>
              <w:sz w:val="24"/>
              <w:szCs w:val="24"/>
            </w:rPr>
            <w:instrText xml:space="preserve"> CITATION Nei15 \l 2057 </w:instrText>
          </w:r>
          <w:r w:rsidR="00222EB7">
            <w:rPr>
              <w:sz w:val="24"/>
              <w:szCs w:val="24"/>
            </w:rPr>
            <w:fldChar w:fldCharType="separate"/>
          </w:r>
          <w:r w:rsidR="00DE07B5">
            <w:rPr>
              <w:noProof/>
              <w:sz w:val="24"/>
              <w:szCs w:val="24"/>
            </w:rPr>
            <w:t xml:space="preserve"> </w:t>
          </w:r>
          <w:r w:rsidR="00DE07B5" w:rsidRPr="00DE07B5">
            <w:rPr>
              <w:noProof/>
              <w:sz w:val="24"/>
              <w:szCs w:val="24"/>
            </w:rPr>
            <w:t>(Denby, 2015)</w:t>
          </w:r>
          <w:r w:rsidR="00222EB7">
            <w:rPr>
              <w:sz w:val="24"/>
              <w:szCs w:val="24"/>
            </w:rPr>
            <w:fldChar w:fldCharType="end"/>
          </w:r>
        </w:sdtContent>
      </w:sdt>
      <w:r w:rsidR="00DA7601">
        <w:rPr>
          <w:sz w:val="24"/>
          <w:szCs w:val="24"/>
        </w:rPr>
        <w:t>.</w:t>
      </w:r>
    </w:p>
    <w:p w14:paraId="73597C93" w14:textId="0185BCC3" w:rsidR="00240F2A" w:rsidRDefault="00240F2A" w:rsidP="00EB503B">
      <w:pPr>
        <w:spacing w:line="360" w:lineRule="auto"/>
        <w:rPr>
          <w:sz w:val="24"/>
          <w:szCs w:val="24"/>
        </w:rPr>
      </w:pPr>
      <w:r>
        <w:rPr>
          <w:sz w:val="24"/>
          <w:szCs w:val="24"/>
        </w:rPr>
        <w:t xml:space="preserve">The last part of the lesson was a discussion about banning hijab in some countries. The student participated and engaged in the discussion, they also asked some questions which I </w:t>
      </w:r>
      <w:r>
        <w:rPr>
          <w:sz w:val="24"/>
          <w:szCs w:val="24"/>
        </w:rPr>
        <w:lastRenderedPageBreak/>
        <w:t>answered willingly</w:t>
      </w:r>
      <w:r w:rsidR="00BB5268">
        <w:rPr>
          <w:sz w:val="24"/>
          <w:szCs w:val="24"/>
        </w:rPr>
        <w:t xml:space="preserve"> (K2</w:t>
      </w:r>
      <w:r w:rsidR="008D6191">
        <w:rPr>
          <w:sz w:val="24"/>
          <w:szCs w:val="24"/>
        </w:rPr>
        <w:t>,</w:t>
      </w:r>
      <w:r w:rsidR="00494D77">
        <w:rPr>
          <w:sz w:val="24"/>
          <w:szCs w:val="24"/>
        </w:rPr>
        <w:t xml:space="preserve"> </w:t>
      </w:r>
      <w:r w:rsidR="008D6191">
        <w:rPr>
          <w:sz w:val="24"/>
          <w:szCs w:val="24"/>
        </w:rPr>
        <w:t>V2</w:t>
      </w:r>
      <w:r w:rsidR="00BB5268">
        <w:rPr>
          <w:sz w:val="24"/>
          <w:szCs w:val="24"/>
        </w:rPr>
        <w:t>)</w:t>
      </w:r>
      <w:r>
        <w:rPr>
          <w:sz w:val="24"/>
          <w:szCs w:val="24"/>
        </w:rPr>
        <w:t>.</w:t>
      </w:r>
      <w:r w:rsidR="002C20BA">
        <w:rPr>
          <w:sz w:val="24"/>
          <w:szCs w:val="24"/>
        </w:rPr>
        <w:t xml:space="preserve"> </w:t>
      </w:r>
      <w:r w:rsidR="00494D77">
        <w:rPr>
          <w:sz w:val="24"/>
          <w:szCs w:val="24"/>
        </w:rPr>
        <w:t xml:space="preserve"> D</w:t>
      </w:r>
      <w:r w:rsidR="00294E87">
        <w:rPr>
          <w:sz w:val="24"/>
          <w:szCs w:val="24"/>
        </w:rPr>
        <w:t>iscussion is a teaching strategy which allow students to express their opinions and exchange information. It is valuable method specially</w:t>
      </w:r>
      <w:r w:rsidR="00494D77">
        <w:rPr>
          <w:sz w:val="24"/>
          <w:szCs w:val="24"/>
        </w:rPr>
        <w:t xml:space="preserve"> </w:t>
      </w:r>
      <w:r w:rsidR="00294E87">
        <w:rPr>
          <w:sz w:val="24"/>
          <w:szCs w:val="24"/>
        </w:rPr>
        <w:t xml:space="preserve">  for teaching topics that involves values and awareness which will give the students the opportunity to practice express</w:t>
      </w:r>
      <w:r w:rsidR="00D96CF6">
        <w:rPr>
          <w:sz w:val="24"/>
          <w:szCs w:val="24"/>
        </w:rPr>
        <w:t>ing their opinion</w:t>
      </w:r>
      <w:sdt>
        <w:sdtPr>
          <w:rPr>
            <w:sz w:val="24"/>
            <w:szCs w:val="24"/>
          </w:rPr>
          <w:id w:val="-490562379"/>
          <w:citation/>
        </w:sdtPr>
        <w:sdtEndPr/>
        <w:sdtContent>
          <w:r w:rsidR="00893B89">
            <w:rPr>
              <w:sz w:val="24"/>
              <w:szCs w:val="24"/>
            </w:rPr>
            <w:fldChar w:fldCharType="begin"/>
          </w:r>
          <w:r w:rsidR="00893B89">
            <w:rPr>
              <w:sz w:val="24"/>
              <w:szCs w:val="24"/>
            </w:rPr>
            <w:instrText xml:space="preserve"> CITATION Pet14 \l 2057 </w:instrText>
          </w:r>
          <w:r w:rsidR="00893B89">
            <w:rPr>
              <w:sz w:val="24"/>
              <w:szCs w:val="24"/>
            </w:rPr>
            <w:fldChar w:fldCharType="separate"/>
          </w:r>
          <w:r w:rsidR="00DE07B5">
            <w:rPr>
              <w:noProof/>
              <w:sz w:val="24"/>
              <w:szCs w:val="24"/>
            </w:rPr>
            <w:t xml:space="preserve"> </w:t>
          </w:r>
          <w:r w:rsidR="00DE07B5" w:rsidRPr="00DE07B5">
            <w:rPr>
              <w:noProof/>
              <w:sz w:val="24"/>
              <w:szCs w:val="24"/>
            </w:rPr>
            <w:t>(Petty, 2014)</w:t>
          </w:r>
          <w:r w:rsidR="00893B89">
            <w:rPr>
              <w:sz w:val="24"/>
              <w:szCs w:val="24"/>
            </w:rPr>
            <w:fldChar w:fldCharType="end"/>
          </w:r>
        </w:sdtContent>
      </w:sdt>
    </w:p>
    <w:p w14:paraId="4B0D012C" w14:textId="1F1DA19D" w:rsidR="00240F2A" w:rsidRDefault="00240F2A" w:rsidP="00EB503B">
      <w:pPr>
        <w:spacing w:line="360" w:lineRule="auto"/>
        <w:rPr>
          <w:sz w:val="24"/>
          <w:szCs w:val="24"/>
        </w:rPr>
      </w:pPr>
      <w:r>
        <w:rPr>
          <w:sz w:val="24"/>
          <w:szCs w:val="24"/>
        </w:rPr>
        <w:t>Finally I showed the students more photos about hijab and fashion which explain how hijab has changed and developed over the years and became</w:t>
      </w:r>
      <w:r w:rsidR="002071D2">
        <w:rPr>
          <w:sz w:val="24"/>
          <w:szCs w:val="24"/>
        </w:rPr>
        <w:t xml:space="preserve"> an industry for business</w:t>
      </w:r>
      <w:r>
        <w:rPr>
          <w:sz w:val="24"/>
          <w:szCs w:val="24"/>
        </w:rPr>
        <w:t>. T</w:t>
      </w:r>
      <w:r w:rsidR="00D96CF6">
        <w:rPr>
          <w:sz w:val="24"/>
          <w:szCs w:val="24"/>
        </w:rPr>
        <w:t>o</w:t>
      </w:r>
      <w:r>
        <w:rPr>
          <w:sz w:val="24"/>
          <w:szCs w:val="24"/>
        </w:rPr>
        <w:t xml:space="preserve"> add some fun I showed some photos of the queen wearing head scarves, she looked like any old lady from the Middle- East.</w:t>
      </w:r>
    </w:p>
    <w:p w14:paraId="4CF2D2DE" w14:textId="1084C0B3" w:rsidR="00240F2A" w:rsidRDefault="00240F2A" w:rsidP="00EB503B">
      <w:pPr>
        <w:spacing w:line="360" w:lineRule="auto"/>
        <w:rPr>
          <w:sz w:val="24"/>
          <w:szCs w:val="24"/>
        </w:rPr>
      </w:pPr>
      <w:r>
        <w:rPr>
          <w:sz w:val="24"/>
          <w:szCs w:val="24"/>
        </w:rPr>
        <w:t>At the end of the lesson I gave the students a feedback sheets with a list of questions which they answered correctly. By answering those questions the learning objectives were met</w:t>
      </w:r>
      <w:r w:rsidR="00494D77">
        <w:rPr>
          <w:sz w:val="24"/>
          <w:szCs w:val="24"/>
        </w:rPr>
        <w:t xml:space="preserve"> </w:t>
      </w:r>
      <w:r w:rsidR="00BB5268">
        <w:rPr>
          <w:sz w:val="24"/>
          <w:szCs w:val="24"/>
        </w:rPr>
        <w:t>(A3)</w:t>
      </w:r>
      <w:r>
        <w:rPr>
          <w:sz w:val="24"/>
          <w:szCs w:val="24"/>
        </w:rPr>
        <w:t>.</w:t>
      </w:r>
      <w:r w:rsidR="00494D77">
        <w:rPr>
          <w:sz w:val="24"/>
          <w:szCs w:val="24"/>
        </w:rPr>
        <w:t xml:space="preserve">  T</w:t>
      </w:r>
      <w:r w:rsidR="00D4107E">
        <w:rPr>
          <w:sz w:val="24"/>
          <w:szCs w:val="24"/>
        </w:rPr>
        <w:t>here are two types of assessment formative assessment and summative assessment</w:t>
      </w:r>
      <w:r w:rsidR="00D56BE1">
        <w:rPr>
          <w:sz w:val="24"/>
          <w:szCs w:val="24"/>
        </w:rPr>
        <w:t>. By assessing students, a teacher can collect information about the learning process in general and about every student</w:t>
      </w:r>
      <w:r w:rsidR="00473C4A">
        <w:rPr>
          <w:sz w:val="24"/>
          <w:szCs w:val="24"/>
        </w:rPr>
        <w:t xml:space="preserve"> achievement this helps the teacher to support students learning by developing teaching and learning activities</w:t>
      </w:r>
      <w:sdt>
        <w:sdtPr>
          <w:rPr>
            <w:sz w:val="24"/>
            <w:szCs w:val="24"/>
          </w:rPr>
          <w:id w:val="-634722848"/>
          <w:citation/>
        </w:sdtPr>
        <w:sdtEndPr/>
        <w:sdtContent>
          <w:r w:rsidR="00893B89">
            <w:rPr>
              <w:sz w:val="24"/>
              <w:szCs w:val="24"/>
            </w:rPr>
            <w:fldChar w:fldCharType="begin"/>
          </w:r>
          <w:r w:rsidR="00893B89">
            <w:rPr>
              <w:sz w:val="24"/>
              <w:szCs w:val="24"/>
            </w:rPr>
            <w:instrText xml:space="preserve"> CITATION Arm07 \l 2057 </w:instrText>
          </w:r>
          <w:r w:rsidR="00893B89">
            <w:rPr>
              <w:sz w:val="24"/>
              <w:szCs w:val="24"/>
            </w:rPr>
            <w:fldChar w:fldCharType="separate"/>
          </w:r>
          <w:r w:rsidR="00DE07B5">
            <w:rPr>
              <w:noProof/>
              <w:sz w:val="24"/>
              <w:szCs w:val="24"/>
            </w:rPr>
            <w:t xml:space="preserve"> </w:t>
          </w:r>
          <w:r w:rsidR="00DE07B5" w:rsidRPr="00DE07B5">
            <w:rPr>
              <w:noProof/>
              <w:sz w:val="24"/>
              <w:szCs w:val="24"/>
            </w:rPr>
            <w:t>(Armitage, et al., 2007)</w:t>
          </w:r>
          <w:r w:rsidR="00893B89">
            <w:rPr>
              <w:sz w:val="24"/>
              <w:szCs w:val="24"/>
            </w:rPr>
            <w:fldChar w:fldCharType="end"/>
          </w:r>
        </w:sdtContent>
      </w:sdt>
      <w:r w:rsidR="00893B89">
        <w:rPr>
          <w:sz w:val="24"/>
          <w:szCs w:val="24"/>
        </w:rPr>
        <w:t>.</w:t>
      </w:r>
      <w:r w:rsidR="00753351">
        <w:rPr>
          <w:sz w:val="24"/>
          <w:szCs w:val="24"/>
        </w:rPr>
        <w:t xml:space="preserve">Furthermore Black and William came up with approach known as assessment for learning </w:t>
      </w:r>
      <w:r w:rsidR="00494D77">
        <w:rPr>
          <w:sz w:val="24"/>
          <w:szCs w:val="24"/>
        </w:rPr>
        <w:t xml:space="preserve"> </w:t>
      </w:r>
      <w:r w:rsidR="00753351">
        <w:rPr>
          <w:sz w:val="24"/>
          <w:szCs w:val="24"/>
        </w:rPr>
        <w:t xml:space="preserve"> (AFL) which explain students could learn how to learn through assessment. There are three types of assessment: </w:t>
      </w:r>
    </w:p>
    <w:p w14:paraId="08E93556" w14:textId="47BCA008" w:rsidR="00753351" w:rsidRDefault="00753351" w:rsidP="00EB503B">
      <w:pPr>
        <w:spacing w:line="360" w:lineRule="auto"/>
        <w:rPr>
          <w:sz w:val="24"/>
          <w:szCs w:val="24"/>
        </w:rPr>
      </w:pPr>
      <w:r>
        <w:rPr>
          <w:sz w:val="24"/>
          <w:szCs w:val="24"/>
        </w:rPr>
        <w:t>Assessment of learning which involves summative test of assessment</w:t>
      </w:r>
      <w:r w:rsidR="00726084">
        <w:rPr>
          <w:sz w:val="24"/>
          <w:szCs w:val="24"/>
        </w:rPr>
        <w:t xml:space="preserve"> for example test score or grade.</w:t>
      </w:r>
    </w:p>
    <w:p w14:paraId="027E70DE" w14:textId="7B3F98CF" w:rsidR="00726084" w:rsidRDefault="00726084" w:rsidP="00EB503B">
      <w:pPr>
        <w:spacing w:line="360" w:lineRule="auto"/>
        <w:rPr>
          <w:sz w:val="24"/>
          <w:szCs w:val="24"/>
        </w:rPr>
      </w:pPr>
      <w:r>
        <w:rPr>
          <w:sz w:val="24"/>
          <w:szCs w:val="24"/>
        </w:rPr>
        <w:t>Assessment for learning includes any assessment practice which helps student about what to improve.</w:t>
      </w:r>
    </w:p>
    <w:p w14:paraId="2A543345" w14:textId="5D0269AC" w:rsidR="00726084" w:rsidRDefault="00726084" w:rsidP="00EB503B">
      <w:pPr>
        <w:spacing w:line="360" w:lineRule="auto"/>
        <w:rPr>
          <w:sz w:val="24"/>
          <w:szCs w:val="24"/>
        </w:rPr>
      </w:pPr>
      <w:r>
        <w:rPr>
          <w:sz w:val="24"/>
          <w:szCs w:val="24"/>
        </w:rPr>
        <w:t>Assessment as learning includes any assessment</w:t>
      </w:r>
      <w:r w:rsidR="00DD0736">
        <w:rPr>
          <w:sz w:val="24"/>
          <w:szCs w:val="24"/>
        </w:rPr>
        <w:t xml:space="preserve"> practice which extend what to i</w:t>
      </w:r>
      <w:r>
        <w:rPr>
          <w:sz w:val="24"/>
          <w:szCs w:val="24"/>
        </w:rPr>
        <w:t>mprove into how to improve.</w:t>
      </w:r>
    </w:p>
    <w:p w14:paraId="51D6269F" w14:textId="0EFBE451" w:rsidR="00726084" w:rsidRDefault="00726084" w:rsidP="00EB503B">
      <w:pPr>
        <w:spacing w:line="360" w:lineRule="auto"/>
        <w:rPr>
          <w:sz w:val="24"/>
          <w:szCs w:val="24"/>
        </w:rPr>
      </w:pPr>
      <w:r>
        <w:rPr>
          <w:sz w:val="24"/>
          <w:szCs w:val="24"/>
        </w:rPr>
        <w:t>Formative assessment requires engaging student</w:t>
      </w:r>
      <w:r w:rsidR="005345D6">
        <w:rPr>
          <w:sz w:val="24"/>
          <w:szCs w:val="24"/>
        </w:rPr>
        <w:t>s in talk, critically analysing</w:t>
      </w:r>
      <w:r w:rsidR="00AD04AA">
        <w:rPr>
          <w:sz w:val="24"/>
          <w:szCs w:val="24"/>
        </w:rPr>
        <w:t xml:space="preserve"> learning and review of success. Active learning in formative assessment needs teachers to work with students in planning, deciding</w:t>
      </w:r>
      <w:proofErr w:type="gramStart"/>
      <w:r w:rsidR="00AD04AA">
        <w:rPr>
          <w:sz w:val="24"/>
          <w:szCs w:val="24"/>
        </w:rPr>
        <w:t>, context</w:t>
      </w:r>
      <w:r w:rsidR="00494D77">
        <w:rPr>
          <w:sz w:val="24"/>
          <w:szCs w:val="24"/>
        </w:rPr>
        <w:t xml:space="preserve">  </w:t>
      </w:r>
      <w:proofErr w:type="gramEnd"/>
      <w:r w:rsidR="00AD04AA">
        <w:rPr>
          <w:sz w:val="24"/>
          <w:szCs w:val="24"/>
        </w:rPr>
        <w:t xml:space="preserve"> for learning and success criteria. It also involves teacher to discuss with students about quality of work. The importance of summative assessment of students’ learning is to measure students’ achievement </w:t>
      </w:r>
      <w:sdt>
        <w:sdtPr>
          <w:rPr>
            <w:sz w:val="24"/>
            <w:szCs w:val="24"/>
          </w:rPr>
          <w:id w:val="-997255093"/>
          <w:citation/>
        </w:sdtPr>
        <w:sdtEndPr/>
        <w:sdtContent>
          <w:r w:rsidR="00893B89">
            <w:rPr>
              <w:sz w:val="24"/>
              <w:szCs w:val="24"/>
            </w:rPr>
            <w:fldChar w:fldCharType="begin"/>
          </w:r>
          <w:r w:rsidR="00893B89">
            <w:rPr>
              <w:sz w:val="24"/>
              <w:szCs w:val="24"/>
            </w:rPr>
            <w:instrText xml:space="preserve"> CITATION Gre15 \l 2057 </w:instrText>
          </w:r>
          <w:r w:rsidR="00893B89">
            <w:rPr>
              <w:sz w:val="24"/>
              <w:szCs w:val="24"/>
            </w:rPr>
            <w:fldChar w:fldCharType="separate"/>
          </w:r>
          <w:r w:rsidR="00DE07B5" w:rsidRPr="00DE07B5">
            <w:rPr>
              <w:noProof/>
              <w:sz w:val="24"/>
              <w:szCs w:val="24"/>
            </w:rPr>
            <w:t>(Gregson &amp; Hillier, 2015)</w:t>
          </w:r>
          <w:r w:rsidR="00893B89">
            <w:rPr>
              <w:sz w:val="24"/>
              <w:szCs w:val="24"/>
            </w:rPr>
            <w:fldChar w:fldCharType="end"/>
          </w:r>
        </w:sdtContent>
      </w:sdt>
      <w:r w:rsidR="00893B89">
        <w:rPr>
          <w:sz w:val="24"/>
          <w:szCs w:val="24"/>
        </w:rPr>
        <w:t>.</w:t>
      </w:r>
    </w:p>
    <w:p w14:paraId="26FA0FEC" w14:textId="77777777" w:rsidR="00AD04AA" w:rsidRDefault="00AD04AA" w:rsidP="00EB503B">
      <w:pPr>
        <w:spacing w:line="360" w:lineRule="auto"/>
        <w:rPr>
          <w:sz w:val="24"/>
          <w:szCs w:val="24"/>
        </w:rPr>
      </w:pPr>
    </w:p>
    <w:p w14:paraId="1A907F58" w14:textId="171BC83E" w:rsidR="00240F2A" w:rsidRDefault="00240F2A" w:rsidP="00EB503B">
      <w:pPr>
        <w:spacing w:line="360" w:lineRule="auto"/>
        <w:rPr>
          <w:sz w:val="24"/>
          <w:szCs w:val="24"/>
        </w:rPr>
      </w:pPr>
      <w:r>
        <w:rPr>
          <w:sz w:val="24"/>
          <w:szCs w:val="24"/>
        </w:rPr>
        <w:t>I also gave them evaluation forms to fill in order to get their feedback about the lesson</w:t>
      </w:r>
      <w:r w:rsidR="00494D77">
        <w:rPr>
          <w:sz w:val="24"/>
          <w:szCs w:val="24"/>
        </w:rPr>
        <w:t xml:space="preserve"> </w:t>
      </w:r>
      <w:r w:rsidR="00BB5268">
        <w:rPr>
          <w:sz w:val="24"/>
          <w:szCs w:val="24"/>
        </w:rPr>
        <w:t>(K5)</w:t>
      </w:r>
      <w:r>
        <w:rPr>
          <w:sz w:val="24"/>
          <w:szCs w:val="24"/>
        </w:rPr>
        <w:t>. All students agreed that the lesson was well- organised and the presentation met the learning objectives and held their interest. They also agreed that they were engaged in the learning process, the material and media are used appropriately during the lesson and the information was new to them. They also added other comments, surprisingly all of the students started their comments with the same phrase- very interesting- one student said she loved the interaction and the chance to try scarves. Another student commented that she enjoyed the experience, a third student added that the lesson was well- structured, well- delivered and very enjoyable while another student described the lesson as very informative, educational and fun. The last student commented that the lesson was very educational and informative.</w:t>
      </w:r>
      <w:r w:rsidR="00B26044">
        <w:rPr>
          <w:sz w:val="24"/>
          <w:szCs w:val="24"/>
        </w:rPr>
        <w:t xml:space="preserve"> Data show that peer’s feedback play a great role in improving teaching quality most students feel that feedback from their peers push them to improve their teaching quality and the chance to observe and evaluate their peer</w:t>
      </w:r>
      <w:r w:rsidR="002408F2">
        <w:rPr>
          <w:sz w:val="24"/>
          <w:szCs w:val="24"/>
        </w:rPr>
        <w:t xml:space="preserve"> is also a bene</w:t>
      </w:r>
      <w:r w:rsidR="00494D77">
        <w:rPr>
          <w:sz w:val="24"/>
          <w:szCs w:val="24"/>
        </w:rPr>
        <w:t>fic</w:t>
      </w:r>
      <w:r w:rsidR="009F445D">
        <w:rPr>
          <w:sz w:val="24"/>
          <w:szCs w:val="24"/>
        </w:rPr>
        <w:t>ial  experience</w:t>
      </w:r>
      <w:sdt>
        <w:sdtPr>
          <w:rPr>
            <w:sz w:val="24"/>
            <w:szCs w:val="24"/>
          </w:rPr>
          <w:id w:val="-1235159921"/>
          <w:citation/>
        </w:sdtPr>
        <w:sdtEndPr/>
        <w:sdtContent>
          <w:r w:rsidR="00893B89">
            <w:rPr>
              <w:sz w:val="24"/>
              <w:szCs w:val="24"/>
            </w:rPr>
            <w:fldChar w:fldCharType="begin"/>
          </w:r>
          <w:r w:rsidR="00893B89">
            <w:rPr>
              <w:sz w:val="24"/>
              <w:szCs w:val="24"/>
            </w:rPr>
            <w:instrText xml:space="preserve"> CITATION Rau99 \l 2057 </w:instrText>
          </w:r>
          <w:r w:rsidR="00893B89">
            <w:rPr>
              <w:sz w:val="24"/>
              <w:szCs w:val="24"/>
            </w:rPr>
            <w:fldChar w:fldCharType="separate"/>
          </w:r>
          <w:r w:rsidR="00DE07B5">
            <w:rPr>
              <w:noProof/>
              <w:sz w:val="24"/>
              <w:szCs w:val="24"/>
            </w:rPr>
            <w:t xml:space="preserve"> </w:t>
          </w:r>
          <w:r w:rsidR="00DE07B5" w:rsidRPr="00DE07B5">
            <w:rPr>
              <w:noProof/>
              <w:sz w:val="24"/>
              <w:szCs w:val="24"/>
            </w:rPr>
            <w:t>(Rauch, 1999)</w:t>
          </w:r>
          <w:r w:rsidR="00893B89">
            <w:rPr>
              <w:sz w:val="24"/>
              <w:szCs w:val="24"/>
            </w:rPr>
            <w:fldChar w:fldCharType="end"/>
          </w:r>
        </w:sdtContent>
      </w:sdt>
      <w:r w:rsidR="00893B89">
        <w:rPr>
          <w:sz w:val="24"/>
          <w:szCs w:val="24"/>
        </w:rPr>
        <w:t>.</w:t>
      </w:r>
    </w:p>
    <w:p w14:paraId="760DC314" w14:textId="77777777" w:rsidR="00E34BBE" w:rsidRDefault="00240F2A" w:rsidP="00EB503B">
      <w:pPr>
        <w:spacing w:line="360" w:lineRule="auto"/>
        <w:rPr>
          <w:sz w:val="24"/>
          <w:szCs w:val="24"/>
        </w:rPr>
      </w:pPr>
      <w:r>
        <w:rPr>
          <w:sz w:val="24"/>
          <w:szCs w:val="24"/>
        </w:rPr>
        <w:t xml:space="preserve">Students’ feedback and positive comments about the lesson made me pleased and content and I felt that I made some progress as student- teacher. However I felt my peers were not critical enough either because I was good or they were too gentle. Eventually, it is a little bit of both. </w:t>
      </w:r>
    </w:p>
    <w:p w14:paraId="26DB27ED" w14:textId="77777777" w:rsidR="00E34BBE" w:rsidRDefault="00240F2A" w:rsidP="00EB503B">
      <w:pPr>
        <w:spacing w:line="360" w:lineRule="auto"/>
        <w:rPr>
          <w:sz w:val="24"/>
          <w:szCs w:val="24"/>
        </w:rPr>
      </w:pPr>
      <w:r>
        <w:rPr>
          <w:sz w:val="24"/>
          <w:szCs w:val="24"/>
        </w:rPr>
        <w:t>The structure of the evaluation form was not critical enough. I should have made some change in the evaluation form</w:t>
      </w:r>
      <w:r w:rsidR="003F0E41">
        <w:rPr>
          <w:sz w:val="24"/>
          <w:szCs w:val="24"/>
        </w:rPr>
        <w:t xml:space="preserve"> </w:t>
      </w:r>
      <w:r w:rsidR="007E4CCC">
        <w:rPr>
          <w:sz w:val="24"/>
          <w:szCs w:val="24"/>
        </w:rPr>
        <w:t xml:space="preserve">by adding a section called ( areas for improvement) as well as making the section of (agree or disagree) more flexible by adding partially agree, partially </w:t>
      </w:r>
      <w:r w:rsidR="003844AD">
        <w:rPr>
          <w:sz w:val="24"/>
          <w:szCs w:val="24"/>
        </w:rPr>
        <w:t>disagree</w:t>
      </w:r>
      <w:r w:rsidR="007E4CCC">
        <w:rPr>
          <w:sz w:val="24"/>
          <w:szCs w:val="24"/>
        </w:rPr>
        <w:t xml:space="preserve"> and others. These changes would give the students the chance to give their feedback and their advice which would be beneficial for me as student- teacher.</w:t>
      </w:r>
      <w:r w:rsidR="005A4F28">
        <w:rPr>
          <w:sz w:val="24"/>
          <w:szCs w:val="24"/>
        </w:rPr>
        <w:t xml:space="preserve"> </w:t>
      </w:r>
    </w:p>
    <w:p w14:paraId="0D457534" w14:textId="239743F3" w:rsidR="00E34BBE" w:rsidRDefault="005A4F28" w:rsidP="00EB503B">
      <w:pPr>
        <w:spacing w:line="360" w:lineRule="auto"/>
        <w:rPr>
          <w:sz w:val="24"/>
          <w:szCs w:val="24"/>
        </w:rPr>
      </w:pPr>
      <w:r>
        <w:rPr>
          <w:sz w:val="24"/>
          <w:szCs w:val="24"/>
        </w:rPr>
        <w:t>Peers feedback play a great role in improving teaching, they felt comfortable when observe each</w:t>
      </w:r>
      <w:r w:rsidR="002408F2">
        <w:rPr>
          <w:sz w:val="24"/>
          <w:szCs w:val="24"/>
        </w:rPr>
        <w:t xml:space="preserve"> </w:t>
      </w:r>
      <w:r>
        <w:rPr>
          <w:sz w:val="24"/>
          <w:szCs w:val="24"/>
        </w:rPr>
        <w:t xml:space="preserve">other. Most </w:t>
      </w:r>
      <w:r w:rsidR="002408F2">
        <w:rPr>
          <w:sz w:val="24"/>
          <w:szCs w:val="24"/>
        </w:rPr>
        <w:t>students admit that their peers’</w:t>
      </w:r>
      <w:r>
        <w:rPr>
          <w:sz w:val="24"/>
          <w:szCs w:val="24"/>
        </w:rPr>
        <w:t xml:space="preserve"> feedback</w:t>
      </w:r>
      <w:r w:rsidR="002E031B">
        <w:rPr>
          <w:sz w:val="24"/>
          <w:szCs w:val="24"/>
        </w:rPr>
        <w:t xml:space="preserve"> </w:t>
      </w:r>
      <w:r>
        <w:rPr>
          <w:sz w:val="24"/>
          <w:szCs w:val="24"/>
        </w:rPr>
        <w:t>im</w:t>
      </w:r>
      <w:r w:rsidR="002E031B">
        <w:rPr>
          <w:sz w:val="24"/>
          <w:szCs w:val="24"/>
        </w:rPr>
        <w:t>p</w:t>
      </w:r>
      <w:r>
        <w:rPr>
          <w:sz w:val="24"/>
          <w:szCs w:val="24"/>
        </w:rPr>
        <w:t>rove</w:t>
      </w:r>
      <w:r w:rsidR="002408F2">
        <w:rPr>
          <w:sz w:val="24"/>
          <w:szCs w:val="24"/>
        </w:rPr>
        <w:t>s</w:t>
      </w:r>
      <w:r>
        <w:rPr>
          <w:sz w:val="24"/>
          <w:szCs w:val="24"/>
        </w:rPr>
        <w:t xml:space="preserve"> their teaching</w:t>
      </w:r>
      <w:r w:rsidR="002E031B">
        <w:rPr>
          <w:sz w:val="24"/>
          <w:szCs w:val="24"/>
        </w:rPr>
        <w:t xml:space="preserve"> and give</w:t>
      </w:r>
      <w:r w:rsidR="002408F2">
        <w:rPr>
          <w:sz w:val="24"/>
          <w:szCs w:val="24"/>
        </w:rPr>
        <w:t>s</w:t>
      </w:r>
      <w:r w:rsidR="002E031B">
        <w:rPr>
          <w:sz w:val="24"/>
          <w:szCs w:val="24"/>
        </w:rPr>
        <w:t xml:space="preserve"> them the chance to evaluate each</w:t>
      </w:r>
      <w:r w:rsidR="002408F2">
        <w:rPr>
          <w:sz w:val="24"/>
          <w:szCs w:val="24"/>
        </w:rPr>
        <w:t xml:space="preserve"> </w:t>
      </w:r>
      <w:r w:rsidR="002E031B">
        <w:rPr>
          <w:sz w:val="24"/>
          <w:szCs w:val="24"/>
        </w:rPr>
        <w:t>other</w:t>
      </w:r>
      <w:r w:rsidR="002408F2">
        <w:rPr>
          <w:sz w:val="24"/>
          <w:szCs w:val="24"/>
        </w:rPr>
        <w:t>’s</w:t>
      </w:r>
      <w:r w:rsidR="002E031B">
        <w:rPr>
          <w:sz w:val="24"/>
          <w:szCs w:val="24"/>
        </w:rPr>
        <w:t xml:space="preserve"> experience</w:t>
      </w:r>
      <w:sdt>
        <w:sdtPr>
          <w:rPr>
            <w:sz w:val="24"/>
            <w:szCs w:val="24"/>
          </w:rPr>
          <w:id w:val="1221708910"/>
          <w:citation/>
        </w:sdtPr>
        <w:sdtEndPr/>
        <w:sdtContent>
          <w:r w:rsidR="00893B89">
            <w:rPr>
              <w:sz w:val="24"/>
              <w:szCs w:val="24"/>
            </w:rPr>
            <w:fldChar w:fldCharType="begin"/>
          </w:r>
          <w:r w:rsidR="00893B89">
            <w:rPr>
              <w:sz w:val="24"/>
              <w:szCs w:val="24"/>
            </w:rPr>
            <w:instrText xml:space="preserve"> CITATION Rau99 \l 2057 </w:instrText>
          </w:r>
          <w:r w:rsidR="00893B89">
            <w:rPr>
              <w:sz w:val="24"/>
              <w:szCs w:val="24"/>
            </w:rPr>
            <w:fldChar w:fldCharType="separate"/>
          </w:r>
          <w:r w:rsidR="00DE07B5">
            <w:rPr>
              <w:noProof/>
              <w:sz w:val="24"/>
              <w:szCs w:val="24"/>
            </w:rPr>
            <w:t xml:space="preserve"> </w:t>
          </w:r>
          <w:r w:rsidR="00DE07B5" w:rsidRPr="00DE07B5">
            <w:rPr>
              <w:noProof/>
              <w:sz w:val="24"/>
              <w:szCs w:val="24"/>
            </w:rPr>
            <w:t>(Rauch, 1999)</w:t>
          </w:r>
          <w:r w:rsidR="00893B89">
            <w:rPr>
              <w:sz w:val="24"/>
              <w:szCs w:val="24"/>
            </w:rPr>
            <w:fldChar w:fldCharType="end"/>
          </w:r>
        </w:sdtContent>
      </w:sdt>
      <w:r w:rsidR="002408F2">
        <w:rPr>
          <w:sz w:val="24"/>
          <w:szCs w:val="24"/>
        </w:rPr>
        <w:t xml:space="preserve">. </w:t>
      </w:r>
      <w:r w:rsidR="007E4CCC">
        <w:rPr>
          <w:sz w:val="24"/>
          <w:szCs w:val="24"/>
        </w:rPr>
        <w:t xml:space="preserve">I also received a written feedback from my tutor. He described the planning and preparation as very well-considered plan and there were a lot of work has done into writing the lesson plan. As for the lesson itself, he explain that the lesson started well with good activity, it is very </w:t>
      </w:r>
      <w:r w:rsidR="007E4CCC">
        <w:rPr>
          <w:sz w:val="24"/>
          <w:szCs w:val="24"/>
        </w:rPr>
        <w:lastRenderedPageBreak/>
        <w:t>educational and changed some misinformation about culture and religion, the lesson was highly interesting and students learnt a lot</w:t>
      </w:r>
      <w:r w:rsidR="00E34BBE">
        <w:rPr>
          <w:sz w:val="24"/>
          <w:szCs w:val="24"/>
        </w:rPr>
        <w:t>.</w:t>
      </w:r>
    </w:p>
    <w:p w14:paraId="34720DA3" w14:textId="7B2A5F4F" w:rsidR="00240F2A" w:rsidRDefault="007E4CCC" w:rsidP="00EB503B">
      <w:pPr>
        <w:spacing w:line="360" w:lineRule="auto"/>
        <w:rPr>
          <w:sz w:val="24"/>
          <w:szCs w:val="24"/>
        </w:rPr>
      </w:pPr>
      <w:r>
        <w:rPr>
          <w:sz w:val="24"/>
          <w:szCs w:val="24"/>
        </w:rPr>
        <w:t xml:space="preserve"> He also</w:t>
      </w:r>
      <w:r w:rsidR="001F2C59">
        <w:rPr>
          <w:sz w:val="24"/>
          <w:szCs w:val="24"/>
        </w:rPr>
        <w:t xml:space="preserve"> added</w:t>
      </w:r>
      <w:r>
        <w:rPr>
          <w:sz w:val="24"/>
          <w:szCs w:val="24"/>
        </w:rPr>
        <w:t xml:space="preserve"> that there was good interaction and good use of video. In his verbal feedback he said that was a good lesson to deliver in </w:t>
      </w:r>
      <w:r w:rsidR="002408F2">
        <w:rPr>
          <w:sz w:val="24"/>
          <w:szCs w:val="24"/>
        </w:rPr>
        <w:t>school</w:t>
      </w:r>
      <w:r>
        <w:rPr>
          <w:sz w:val="24"/>
          <w:szCs w:val="24"/>
        </w:rPr>
        <w:t xml:space="preserve"> in order to raise the awareness about hijab. To be honest, these positive feedback made me proud of myself and I felt I made some progress comparing with the previous microteaching lesson and motivated me to work</w:t>
      </w:r>
      <w:r w:rsidR="003844AD">
        <w:rPr>
          <w:sz w:val="24"/>
          <w:szCs w:val="24"/>
        </w:rPr>
        <w:t xml:space="preserve"> more</w:t>
      </w:r>
      <w:r>
        <w:rPr>
          <w:sz w:val="24"/>
          <w:szCs w:val="24"/>
        </w:rPr>
        <w:t xml:space="preserve"> in developing myself as a teacher.</w:t>
      </w:r>
      <w:r w:rsidR="003844AD">
        <w:rPr>
          <w:sz w:val="24"/>
          <w:szCs w:val="24"/>
        </w:rPr>
        <w:t xml:space="preserve"> </w:t>
      </w:r>
    </w:p>
    <w:p w14:paraId="168208AC" w14:textId="1C01DB34" w:rsidR="003844AD" w:rsidRDefault="003844AD" w:rsidP="00EB503B">
      <w:pPr>
        <w:spacing w:line="360" w:lineRule="auto"/>
        <w:rPr>
          <w:sz w:val="24"/>
          <w:szCs w:val="24"/>
        </w:rPr>
      </w:pPr>
      <w:r>
        <w:rPr>
          <w:sz w:val="24"/>
          <w:szCs w:val="24"/>
        </w:rPr>
        <w:t>Comparing this microteaching lesson with the previous one, I would say I delivered this lesson successfully. Firstly, I was comfortable with the topic I taught, in the first microteaching lesson I felt uncomfortable due to the</w:t>
      </w:r>
      <w:r w:rsidR="00D643C2">
        <w:rPr>
          <w:sz w:val="24"/>
          <w:szCs w:val="24"/>
        </w:rPr>
        <w:t xml:space="preserve"> sensitive topic. Secondly, the </w:t>
      </w:r>
      <w:r>
        <w:rPr>
          <w:sz w:val="24"/>
          <w:szCs w:val="24"/>
        </w:rPr>
        <w:t>material and resources worked really well, while in the first lesson I faced technical problem. Thirdly, the timing was good with all the lesson plan unlike the first lesson, time was over before I finish. Finally, in this lesson I used more photos and not many bullet points while in the first lesson there was too many bullet points and I could not use pictures or images due to the nature of the topic</w:t>
      </w:r>
      <w:r w:rsidR="00BB5268">
        <w:rPr>
          <w:sz w:val="24"/>
          <w:szCs w:val="24"/>
        </w:rPr>
        <w:t xml:space="preserve"> (K2)</w:t>
      </w:r>
      <w:r>
        <w:rPr>
          <w:sz w:val="24"/>
          <w:szCs w:val="24"/>
        </w:rPr>
        <w:t>.</w:t>
      </w:r>
    </w:p>
    <w:p w14:paraId="15937BE3" w14:textId="73D65519" w:rsidR="003844AD" w:rsidRDefault="003844AD" w:rsidP="00EB503B">
      <w:pPr>
        <w:spacing w:line="360" w:lineRule="auto"/>
        <w:rPr>
          <w:sz w:val="24"/>
          <w:szCs w:val="24"/>
        </w:rPr>
      </w:pPr>
      <w:r>
        <w:rPr>
          <w:sz w:val="24"/>
          <w:szCs w:val="24"/>
        </w:rPr>
        <w:t>Generally, I think the lesson went well judging from responses I received from students and my tutor.</w:t>
      </w:r>
      <w:r w:rsidR="00F1211A">
        <w:rPr>
          <w:sz w:val="24"/>
          <w:szCs w:val="24"/>
        </w:rPr>
        <w:t xml:space="preserve"> The lesson was well-planned, learners were engaged in the learning process, demonstration was good, I answered all question that students had posed and above all the lesson objective were achieved(A1, A2, K2).</w:t>
      </w:r>
    </w:p>
    <w:p w14:paraId="56047F4B" w14:textId="44B463F5" w:rsidR="003844AD" w:rsidRDefault="003844AD" w:rsidP="00EB503B">
      <w:pPr>
        <w:spacing w:line="360" w:lineRule="auto"/>
        <w:rPr>
          <w:sz w:val="24"/>
          <w:szCs w:val="24"/>
        </w:rPr>
      </w:pPr>
      <w:r>
        <w:rPr>
          <w:sz w:val="24"/>
          <w:szCs w:val="24"/>
        </w:rPr>
        <w:t>Act</w:t>
      </w:r>
      <w:r w:rsidR="00722DFF">
        <w:rPr>
          <w:sz w:val="24"/>
          <w:szCs w:val="24"/>
        </w:rPr>
        <w:t>i</w:t>
      </w:r>
      <w:r>
        <w:rPr>
          <w:sz w:val="24"/>
          <w:szCs w:val="24"/>
        </w:rPr>
        <w:t>on plan</w:t>
      </w:r>
    </w:p>
    <w:p w14:paraId="05943332" w14:textId="77A855D1" w:rsidR="003844AD" w:rsidRDefault="00F1211A" w:rsidP="00EB503B">
      <w:pPr>
        <w:spacing w:line="360" w:lineRule="auto"/>
        <w:rPr>
          <w:sz w:val="24"/>
          <w:szCs w:val="24"/>
        </w:rPr>
      </w:pPr>
      <w:r>
        <w:rPr>
          <w:sz w:val="24"/>
          <w:szCs w:val="24"/>
        </w:rPr>
        <w:t xml:space="preserve">There are a few things that I will do differently if I </w:t>
      </w:r>
      <w:r w:rsidR="009531F8">
        <w:rPr>
          <w:sz w:val="24"/>
          <w:szCs w:val="24"/>
        </w:rPr>
        <w:t>deliver this lesson again:</w:t>
      </w:r>
    </w:p>
    <w:p w14:paraId="700129AA" w14:textId="2275E472" w:rsidR="009531F8" w:rsidRDefault="009531F8" w:rsidP="00EB503B">
      <w:pPr>
        <w:pStyle w:val="ListParagraph"/>
        <w:numPr>
          <w:ilvl w:val="0"/>
          <w:numId w:val="1"/>
        </w:numPr>
        <w:spacing w:line="360" w:lineRule="auto"/>
        <w:rPr>
          <w:sz w:val="24"/>
          <w:szCs w:val="24"/>
        </w:rPr>
      </w:pPr>
      <w:r>
        <w:rPr>
          <w:sz w:val="24"/>
          <w:szCs w:val="24"/>
        </w:rPr>
        <w:t>I will pose more open questions to let students express their opinions and enrich the discussion</w:t>
      </w:r>
    </w:p>
    <w:p w14:paraId="70DC805A" w14:textId="0FBFA8D9" w:rsidR="009531F8" w:rsidRDefault="009531F8" w:rsidP="00EB503B">
      <w:pPr>
        <w:pStyle w:val="ListParagraph"/>
        <w:numPr>
          <w:ilvl w:val="0"/>
          <w:numId w:val="1"/>
        </w:numPr>
        <w:spacing w:line="360" w:lineRule="auto"/>
        <w:rPr>
          <w:sz w:val="24"/>
          <w:szCs w:val="24"/>
        </w:rPr>
      </w:pPr>
      <w:r>
        <w:rPr>
          <w:sz w:val="24"/>
          <w:szCs w:val="24"/>
        </w:rPr>
        <w:t>I will make some change on the assessment form in order to obtain clearer assessment.</w:t>
      </w:r>
    </w:p>
    <w:p w14:paraId="4860A98A" w14:textId="0E09F666" w:rsidR="009531F8" w:rsidRDefault="009531F8" w:rsidP="00EB503B">
      <w:pPr>
        <w:pStyle w:val="ListParagraph"/>
        <w:numPr>
          <w:ilvl w:val="0"/>
          <w:numId w:val="1"/>
        </w:numPr>
        <w:spacing w:line="360" w:lineRule="auto"/>
        <w:rPr>
          <w:sz w:val="24"/>
          <w:szCs w:val="24"/>
        </w:rPr>
      </w:pPr>
      <w:r>
        <w:rPr>
          <w:sz w:val="24"/>
          <w:szCs w:val="24"/>
        </w:rPr>
        <w:t xml:space="preserve">I will </w:t>
      </w:r>
      <w:r w:rsidR="00731B6C">
        <w:rPr>
          <w:sz w:val="24"/>
          <w:szCs w:val="24"/>
        </w:rPr>
        <w:t>use remote control to move slides instead of walking a distance and distract students’ attention.</w:t>
      </w:r>
    </w:p>
    <w:p w14:paraId="2F3E4F11" w14:textId="4202C062" w:rsidR="00731B6C" w:rsidRDefault="00731B6C" w:rsidP="00EB503B">
      <w:pPr>
        <w:pStyle w:val="ListParagraph"/>
        <w:numPr>
          <w:ilvl w:val="0"/>
          <w:numId w:val="1"/>
        </w:numPr>
        <w:spacing w:line="360" w:lineRule="auto"/>
        <w:rPr>
          <w:sz w:val="24"/>
          <w:szCs w:val="24"/>
        </w:rPr>
      </w:pPr>
      <w:r>
        <w:rPr>
          <w:sz w:val="24"/>
          <w:szCs w:val="24"/>
        </w:rPr>
        <w:t>Continue improving my ITC skills</w:t>
      </w:r>
    </w:p>
    <w:p w14:paraId="042C0D1D" w14:textId="2C8FC964" w:rsidR="00E34BBE" w:rsidRDefault="00E34BBE" w:rsidP="00EB503B">
      <w:pPr>
        <w:pStyle w:val="ListParagraph"/>
        <w:numPr>
          <w:ilvl w:val="0"/>
          <w:numId w:val="1"/>
        </w:numPr>
        <w:spacing w:line="360" w:lineRule="auto"/>
        <w:rPr>
          <w:sz w:val="24"/>
          <w:szCs w:val="24"/>
        </w:rPr>
      </w:pPr>
      <w:r>
        <w:rPr>
          <w:sz w:val="24"/>
          <w:szCs w:val="24"/>
        </w:rPr>
        <w:lastRenderedPageBreak/>
        <w:t>I will work on improving my self- confidence by practicing</w:t>
      </w:r>
      <w:r w:rsidR="00F75CF7">
        <w:rPr>
          <w:sz w:val="24"/>
          <w:szCs w:val="24"/>
        </w:rPr>
        <w:t xml:space="preserve"> more teaching </w:t>
      </w:r>
      <w:r>
        <w:rPr>
          <w:sz w:val="24"/>
          <w:szCs w:val="24"/>
        </w:rPr>
        <w:t xml:space="preserve"> as well as</w:t>
      </w:r>
      <w:r w:rsidR="00F75CF7">
        <w:rPr>
          <w:sz w:val="24"/>
          <w:szCs w:val="24"/>
        </w:rPr>
        <w:t xml:space="preserve"> continue doing more research to enrich my knowledge as student- teacher</w:t>
      </w:r>
      <w:r>
        <w:rPr>
          <w:sz w:val="24"/>
          <w:szCs w:val="24"/>
        </w:rPr>
        <w:t xml:space="preserve"> </w:t>
      </w:r>
    </w:p>
    <w:p w14:paraId="046C18DE" w14:textId="77777777" w:rsidR="00731B6C" w:rsidRPr="009531F8" w:rsidRDefault="00731B6C" w:rsidP="00EB503B">
      <w:pPr>
        <w:pStyle w:val="ListParagraph"/>
        <w:spacing w:line="360" w:lineRule="auto"/>
        <w:rPr>
          <w:sz w:val="24"/>
          <w:szCs w:val="24"/>
        </w:rPr>
      </w:pPr>
    </w:p>
    <w:p w14:paraId="217CBB90" w14:textId="404D7AE6" w:rsidR="00EC102F" w:rsidRDefault="003D1586" w:rsidP="00EB503B">
      <w:pPr>
        <w:spacing w:line="360" w:lineRule="auto"/>
        <w:rPr>
          <w:sz w:val="24"/>
          <w:szCs w:val="24"/>
        </w:rPr>
      </w:pPr>
      <w:r>
        <w:rPr>
          <w:sz w:val="24"/>
          <w:szCs w:val="24"/>
        </w:rPr>
        <w:t>Conclusion</w:t>
      </w:r>
    </w:p>
    <w:p w14:paraId="5F9A5F78" w14:textId="4E86AE23" w:rsidR="003D1586" w:rsidRDefault="00730260" w:rsidP="00EB503B">
      <w:pPr>
        <w:spacing w:line="360" w:lineRule="auto"/>
        <w:rPr>
          <w:sz w:val="24"/>
          <w:szCs w:val="24"/>
        </w:rPr>
      </w:pPr>
      <w:r>
        <w:rPr>
          <w:sz w:val="24"/>
          <w:szCs w:val="24"/>
        </w:rPr>
        <w:t xml:space="preserve"> Finally, I would say the microteaching lesson was a valuable experience. It gave me the opportunity to practice teaching, implement new technique and improve self- confidence. In addition</w:t>
      </w:r>
      <w:r w:rsidR="00442109">
        <w:rPr>
          <w:sz w:val="24"/>
          <w:szCs w:val="24"/>
        </w:rPr>
        <w:t xml:space="preserve"> it allow me to</w:t>
      </w:r>
      <w:r>
        <w:rPr>
          <w:sz w:val="24"/>
          <w:szCs w:val="24"/>
        </w:rPr>
        <w:t xml:space="preserve"> </w:t>
      </w:r>
      <w:r w:rsidR="00442109">
        <w:rPr>
          <w:sz w:val="24"/>
          <w:szCs w:val="24"/>
        </w:rPr>
        <w:t>observe my peers’ teaching and learn from their new ideas, technique and performance.</w:t>
      </w:r>
    </w:p>
    <w:p w14:paraId="49345835" w14:textId="77777777" w:rsidR="00FA7D1D" w:rsidRDefault="00FA7D1D">
      <w:pPr>
        <w:rPr>
          <w:sz w:val="24"/>
          <w:szCs w:val="24"/>
        </w:rPr>
      </w:pPr>
    </w:p>
    <w:p w14:paraId="363F1D7A" w14:textId="77777777" w:rsidR="00642A25" w:rsidRDefault="00642A25">
      <w:pPr>
        <w:rPr>
          <w:sz w:val="24"/>
          <w:szCs w:val="24"/>
        </w:rPr>
      </w:pPr>
    </w:p>
    <w:p w14:paraId="2E5AA491" w14:textId="77777777" w:rsidR="00642A25" w:rsidRDefault="00642A25">
      <w:pPr>
        <w:rPr>
          <w:sz w:val="24"/>
          <w:szCs w:val="24"/>
        </w:rPr>
      </w:pPr>
    </w:p>
    <w:p w14:paraId="666820F2" w14:textId="77777777" w:rsidR="00642A25" w:rsidRDefault="00642A25">
      <w:pPr>
        <w:rPr>
          <w:sz w:val="24"/>
          <w:szCs w:val="24"/>
        </w:rPr>
      </w:pPr>
    </w:p>
    <w:p w14:paraId="43C4CEB0" w14:textId="77777777" w:rsidR="00642A25" w:rsidRDefault="00642A25">
      <w:pPr>
        <w:rPr>
          <w:sz w:val="24"/>
          <w:szCs w:val="24"/>
        </w:rPr>
      </w:pPr>
    </w:p>
    <w:p w14:paraId="703A098E" w14:textId="77777777" w:rsidR="00642A25" w:rsidRDefault="00642A25">
      <w:pPr>
        <w:rPr>
          <w:sz w:val="24"/>
          <w:szCs w:val="24"/>
        </w:rPr>
      </w:pPr>
    </w:p>
    <w:p w14:paraId="7D8D81B2" w14:textId="77777777" w:rsidR="00642A25" w:rsidRDefault="00642A25">
      <w:pPr>
        <w:rPr>
          <w:sz w:val="24"/>
          <w:szCs w:val="24"/>
        </w:rPr>
      </w:pPr>
    </w:p>
    <w:p w14:paraId="38B58645" w14:textId="77777777" w:rsidR="00642A25" w:rsidRDefault="00642A25">
      <w:pPr>
        <w:rPr>
          <w:sz w:val="24"/>
          <w:szCs w:val="24"/>
        </w:rPr>
      </w:pPr>
    </w:p>
    <w:p w14:paraId="26ECE19B" w14:textId="77777777" w:rsidR="00642A25" w:rsidRDefault="00642A25">
      <w:pPr>
        <w:rPr>
          <w:sz w:val="24"/>
          <w:szCs w:val="24"/>
        </w:rPr>
      </w:pPr>
    </w:p>
    <w:p w14:paraId="6897B74C" w14:textId="77777777" w:rsidR="00642A25" w:rsidRDefault="00642A25">
      <w:pPr>
        <w:rPr>
          <w:sz w:val="24"/>
          <w:szCs w:val="24"/>
        </w:rPr>
      </w:pPr>
    </w:p>
    <w:p w14:paraId="1F5FBD19" w14:textId="77777777" w:rsidR="00642A25" w:rsidRDefault="00642A25">
      <w:pPr>
        <w:rPr>
          <w:sz w:val="24"/>
          <w:szCs w:val="24"/>
        </w:rPr>
      </w:pPr>
    </w:p>
    <w:p w14:paraId="36E61D6F" w14:textId="77777777" w:rsidR="00642A25" w:rsidRDefault="00642A25">
      <w:pPr>
        <w:rPr>
          <w:sz w:val="24"/>
          <w:szCs w:val="24"/>
        </w:rPr>
      </w:pPr>
    </w:p>
    <w:p w14:paraId="3503EB64" w14:textId="77777777" w:rsidR="00642A25" w:rsidRDefault="00642A25">
      <w:pPr>
        <w:rPr>
          <w:sz w:val="24"/>
          <w:szCs w:val="24"/>
        </w:rPr>
      </w:pPr>
    </w:p>
    <w:p w14:paraId="726A1A6A" w14:textId="77777777" w:rsidR="00642A25" w:rsidRDefault="00642A25">
      <w:pPr>
        <w:rPr>
          <w:sz w:val="24"/>
          <w:szCs w:val="24"/>
        </w:rPr>
      </w:pPr>
    </w:p>
    <w:p w14:paraId="6B845276" w14:textId="77777777" w:rsidR="00642A25" w:rsidRDefault="00642A25">
      <w:pPr>
        <w:rPr>
          <w:sz w:val="24"/>
          <w:szCs w:val="24"/>
        </w:rPr>
      </w:pPr>
    </w:p>
    <w:p w14:paraId="4E5C5FBE" w14:textId="77777777" w:rsidR="00642A25" w:rsidRDefault="00642A25">
      <w:pPr>
        <w:rPr>
          <w:sz w:val="24"/>
          <w:szCs w:val="24"/>
        </w:rPr>
      </w:pPr>
    </w:p>
    <w:p w14:paraId="48D1E4FF" w14:textId="77777777" w:rsidR="00642A25" w:rsidRDefault="00642A25">
      <w:pPr>
        <w:rPr>
          <w:sz w:val="24"/>
          <w:szCs w:val="24"/>
        </w:rPr>
      </w:pPr>
    </w:p>
    <w:p w14:paraId="374AF6D6" w14:textId="77777777" w:rsidR="00642A25" w:rsidRDefault="00642A25">
      <w:pPr>
        <w:rPr>
          <w:sz w:val="24"/>
          <w:szCs w:val="24"/>
        </w:rPr>
      </w:pPr>
    </w:p>
    <w:p w14:paraId="51EC2E4E" w14:textId="77777777" w:rsidR="00642A25" w:rsidRDefault="00642A25">
      <w:pPr>
        <w:rPr>
          <w:sz w:val="24"/>
          <w:szCs w:val="24"/>
        </w:rPr>
      </w:pPr>
    </w:p>
    <w:p w14:paraId="6CB959DF" w14:textId="77777777" w:rsidR="00642A25" w:rsidRDefault="00642A25">
      <w:pPr>
        <w:rPr>
          <w:sz w:val="24"/>
          <w:szCs w:val="24"/>
        </w:rPr>
      </w:pPr>
    </w:p>
    <w:p w14:paraId="1DB9C3AA" w14:textId="77777777" w:rsidR="00642A25" w:rsidRDefault="00642A25">
      <w:pPr>
        <w:rPr>
          <w:sz w:val="24"/>
          <w:szCs w:val="24"/>
        </w:rPr>
      </w:pPr>
    </w:p>
    <w:p w14:paraId="7A9409C6" w14:textId="77777777" w:rsidR="00642A25" w:rsidRDefault="00642A25">
      <w:pPr>
        <w:rPr>
          <w:sz w:val="24"/>
          <w:szCs w:val="24"/>
        </w:rPr>
      </w:pPr>
    </w:p>
    <w:p w14:paraId="1C47F9E7" w14:textId="77777777" w:rsidR="00642A25" w:rsidRDefault="00642A25">
      <w:pPr>
        <w:rPr>
          <w:sz w:val="24"/>
          <w:szCs w:val="24"/>
        </w:rPr>
      </w:pPr>
    </w:p>
    <w:p w14:paraId="104AC7E5" w14:textId="77777777" w:rsidR="00642A25" w:rsidRDefault="00642A25">
      <w:pPr>
        <w:rPr>
          <w:sz w:val="24"/>
          <w:szCs w:val="24"/>
        </w:rPr>
      </w:pPr>
    </w:p>
    <w:p w14:paraId="1FE35FC7" w14:textId="77777777" w:rsidR="00642A25" w:rsidRDefault="00642A25">
      <w:pPr>
        <w:rPr>
          <w:sz w:val="24"/>
          <w:szCs w:val="24"/>
        </w:rPr>
      </w:pPr>
    </w:p>
    <w:p w14:paraId="70DE28FC" w14:textId="77777777" w:rsidR="00642A25" w:rsidRDefault="00642A25">
      <w:pPr>
        <w:rPr>
          <w:sz w:val="24"/>
          <w:szCs w:val="24"/>
        </w:rPr>
      </w:pPr>
    </w:p>
    <w:p w14:paraId="15D747A2" w14:textId="07F243B1" w:rsidR="00642A25" w:rsidRDefault="0073592E">
      <w:pPr>
        <w:rPr>
          <w:sz w:val="24"/>
          <w:szCs w:val="24"/>
        </w:rPr>
      </w:pPr>
      <w:r>
        <w:rPr>
          <w:sz w:val="24"/>
          <w:szCs w:val="24"/>
        </w:rPr>
        <w:t xml:space="preserve">Appendix: </w:t>
      </w:r>
    </w:p>
    <w:p w14:paraId="7EE3BD88" w14:textId="77777777" w:rsidR="00642A25" w:rsidRDefault="00642A25">
      <w:pPr>
        <w:rPr>
          <w:sz w:val="24"/>
          <w:szCs w:val="24"/>
        </w:rPr>
      </w:pPr>
    </w:p>
    <w:p w14:paraId="01EB06A4" w14:textId="77777777" w:rsidR="00642A25" w:rsidRDefault="00642A25">
      <w:pPr>
        <w:rPr>
          <w:sz w:val="24"/>
          <w:szCs w:val="24"/>
        </w:rPr>
      </w:pPr>
    </w:p>
    <w:p w14:paraId="306A7B59" w14:textId="77777777" w:rsidR="00642A25" w:rsidRDefault="00642A25">
      <w:pPr>
        <w:rPr>
          <w:sz w:val="24"/>
          <w:szCs w:val="24"/>
        </w:rPr>
      </w:pPr>
    </w:p>
    <w:p w14:paraId="000AE0E7" w14:textId="64F24F1A" w:rsidR="00642A25" w:rsidRDefault="00642A25">
      <w:pPr>
        <w:rPr>
          <w:sz w:val="24"/>
          <w:szCs w:val="24"/>
        </w:rPr>
      </w:pPr>
      <w:r>
        <w:rPr>
          <w:sz w:val="24"/>
          <w:szCs w:val="24"/>
        </w:rPr>
        <w:t>(A1) Design and plan learning activities and/ or programmes of study</w:t>
      </w:r>
      <w:r w:rsidR="000F56E5">
        <w:rPr>
          <w:sz w:val="24"/>
          <w:szCs w:val="24"/>
        </w:rPr>
        <w:t>.</w:t>
      </w:r>
    </w:p>
    <w:p w14:paraId="3C62A0AF" w14:textId="3ED1726F" w:rsidR="00642A25" w:rsidRDefault="00642A25">
      <w:pPr>
        <w:rPr>
          <w:sz w:val="24"/>
          <w:szCs w:val="24"/>
        </w:rPr>
      </w:pPr>
      <w:r>
        <w:rPr>
          <w:sz w:val="24"/>
          <w:szCs w:val="24"/>
        </w:rPr>
        <w:t>(A2) Teach and/ or support learning</w:t>
      </w:r>
      <w:r w:rsidR="000F56E5">
        <w:rPr>
          <w:sz w:val="24"/>
          <w:szCs w:val="24"/>
        </w:rPr>
        <w:t>.</w:t>
      </w:r>
    </w:p>
    <w:p w14:paraId="3381E5D2" w14:textId="041FEBF0" w:rsidR="00642A25" w:rsidRDefault="00642A25">
      <w:pPr>
        <w:rPr>
          <w:sz w:val="24"/>
          <w:szCs w:val="24"/>
        </w:rPr>
      </w:pPr>
      <w:r>
        <w:rPr>
          <w:sz w:val="24"/>
          <w:szCs w:val="24"/>
        </w:rPr>
        <w:t>(A3) Assess and give feedback to learners</w:t>
      </w:r>
      <w:r w:rsidR="000F56E5">
        <w:rPr>
          <w:sz w:val="24"/>
          <w:szCs w:val="24"/>
        </w:rPr>
        <w:t>.</w:t>
      </w:r>
    </w:p>
    <w:p w14:paraId="3DD31847" w14:textId="57AB00F8" w:rsidR="00642A25" w:rsidRDefault="00642A25">
      <w:pPr>
        <w:rPr>
          <w:sz w:val="24"/>
          <w:szCs w:val="24"/>
        </w:rPr>
      </w:pPr>
      <w:r>
        <w:rPr>
          <w:sz w:val="24"/>
          <w:szCs w:val="24"/>
        </w:rPr>
        <w:t>(K1) The subject material</w:t>
      </w:r>
      <w:r w:rsidR="000F56E5">
        <w:rPr>
          <w:sz w:val="24"/>
          <w:szCs w:val="24"/>
        </w:rPr>
        <w:t>.</w:t>
      </w:r>
    </w:p>
    <w:p w14:paraId="3852D4D0" w14:textId="56511F6E" w:rsidR="00642A25" w:rsidRDefault="00642A25">
      <w:pPr>
        <w:rPr>
          <w:sz w:val="24"/>
          <w:szCs w:val="24"/>
        </w:rPr>
      </w:pPr>
      <w:r>
        <w:rPr>
          <w:sz w:val="24"/>
          <w:szCs w:val="24"/>
        </w:rPr>
        <w:t>(K2) Appropriate methods for teaching and learning in the subject area and the level of the programme</w:t>
      </w:r>
      <w:r w:rsidR="000F56E5">
        <w:rPr>
          <w:sz w:val="24"/>
          <w:szCs w:val="24"/>
        </w:rPr>
        <w:t>.</w:t>
      </w:r>
    </w:p>
    <w:p w14:paraId="5881FDB3" w14:textId="012FAA0A" w:rsidR="008658C9" w:rsidRDefault="008658C9">
      <w:pPr>
        <w:rPr>
          <w:sz w:val="24"/>
          <w:szCs w:val="24"/>
        </w:rPr>
      </w:pPr>
      <w:r>
        <w:rPr>
          <w:sz w:val="24"/>
          <w:szCs w:val="24"/>
        </w:rPr>
        <w:t>(K3) How students learn, both generally and within their subject/</w:t>
      </w:r>
      <w:r w:rsidR="00455AFC">
        <w:rPr>
          <w:sz w:val="24"/>
          <w:szCs w:val="24"/>
        </w:rPr>
        <w:t>discipline area(s)</w:t>
      </w:r>
      <w:r w:rsidR="000F56E5">
        <w:rPr>
          <w:sz w:val="24"/>
          <w:szCs w:val="24"/>
        </w:rPr>
        <w:t>.</w:t>
      </w:r>
    </w:p>
    <w:p w14:paraId="114E6EBA" w14:textId="1C9AE467" w:rsidR="00642A25" w:rsidRDefault="00B20E9D">
      <w:pPr>
        <w:rPr>
          <w:sz w:val="24"/>
          <w:szCs w:val="24"/>
        </w:rPr>
      </w:pPr>
      <w:r>
        <w:rPr>
          <w:sz w:val="24"/>
          <w:szCs w:val="24"/>
        </w:rPr>
        <w:t>(K4) The use and value of appropriate learning technology</w:t>
      </w:r>
      <w:r w:rsidR="000F56E5">
        <w:rPr>
          <w:sz w:val="24"/>
          <w:szCs w:val="24"/>
        </w:rPr>
        <w:t>.</w:t>
      </w:r>
    </w:p>
    <w:p w14:paraId="43F671DF" w14:textId="7D3901AE" w:rsidR="00455AFC" w:rsidRDefault="00455AFC">
      <w:pPr>
        <w:rPr>
          <w:sz w:val="24"/>
          <w:szCs w:val="24"/>
        </w:rPr>
      </w:pPr>
      <w:r>
        <w:rPr>
          <w:sz w:val="24"/>
          <w:szCs w:val="24"/>
        </w:rPr>
        <w:t>(K5) Methods for evaluating the effectiveness of teaching</w:t>
      </w:r>
      <w:r w:rsidR="000F56E5">
        <w:rPr>
          <w:sz w:val="24"/>
          <w:szCs w:val="24"/>
        </w:rPr>
        <w:t>.</w:t>
      </w:r>
    </w:p>
    <w:p w14:paraId="607B62A2" w14:textId="77F6F73B" w:rsidR="00455AFC" w:rsidRDefault="00455AFC">
      <w:pPr>
        <w:rPr>
          <w:sz w:val="24"/>
          <w:szCs w:val="24"/>
        </w:rPr>
      </w:pPr>
      <w:r>
        <w:rPr>
          <w:sz w:val="24"/>
          <w:szCs w:val="24"/>
        </w:rPr>
        <w:t>(V2) Promote participation in higher education and equality of opportunity for learners</w:t>
      </w:r>
      <w:r w:rsidR="000F56E5">
        <w:rPr>
          <w:sz w:val="24"/>
          <w:szCs w:val="24"/>
        </w:rPr>
        <w:t>.</w:t>
      </w:r>
    </w:p>
    <w:p w14:paraId="61457DDB" w14:textId="57219494" w:rsidR="00301132" w:rsidRDefault="00301132">
      <w:pPr>
        <w:rPr>
          <w:sz w:val="24"/>
          <w:szCs w:val="24"/>
        </w:rPr>
      </w:pPr>
    </w:p>
    <w:p w14:paraId="3E4DC89C" w14:textId="77777777" w:rsidR="00301132" w:rsidRDefault="00301132">
      <w:pPr>
        <w:rPr>
          <w:sz w:val="24"/>
          <w:szCs w:val="24"/>
        </w:rPr>
      </w:pPr>
      <w:r>
        <w:rPr>
          <w:sz w:val="24"/>
          <w:szCs w:val="24"/>
        </w:rPr>
        <w:br w:type="page"/>
      </w:r>
    </w:p>
    <w:p w14:paraId="4676D04B" w14:textId="77777777" w:rsidR="00301132" w:rsidRDefault="00301132">
      <w:pPr>
        <w:rPr>
          <w:sz w:val="24"/>
          <w:szCs w:val="24"/>
        </w:rPr>
      </w:pPr>
    </w:p>
    <w:sdt>
      <w:sdtPr>
        <w:rPr>
          <w:rFonts w:asciiTheme="minorHAnsi" w:eastAsiaTheme="minorHAnsi" w:hAnsiTheme="minorHAnsi" w:cstheme="minorBidi"/>
          <w:color w:val="auto"/>
          <w:sz w:val="22"/>
          <w:szCs w:val="22"/>
          <w:lang w:val="en-GB"/>
        </w:rPr>
        <w:id w:val="1989590169"/>
        <w:docPartObj>
          <w:docPartGallery w:val="Bibliographies"/>
          <w:docPartUnique/>
        </w:docPartObj>
      </w:sdtPr>
      <w:sdtEndPr/>
      <w:sdtContent>
        <w:p w14:paraId="64DF4CF2" w14:textId="109B9263" w:rsidR="00301132" w:rsidRDefault="00301132">
          <w:pPr>
            <w:pStyle w:val="Heading1"/>
          </w:pPr>
          <w:r>
            <w:t>Bibliography</w:t>
          </w:r>
        </w:p>
        <w:sdt>
          <w:sdtPr>
            <w:id w:val="111145805"/>
            <w:bibliography/>
          </w:sdtPr>
          <w:sdtEndPr/>
          <w:sdtContent>
            <w:p w14:paraId="1B2995BE" w14:textId="77777777" w:rsidR="00DE07B5" w:rsidRDefault="00301132" w:rsidP="00DE07B5">
              <w:pPr>
                <w:pStyle w:val="Bibliography"/>
                <w:rPr>
                  <w:noProof/>
                  <w:sz w:val="24"/>
                  <w:szCs w:val="24"/>
                  <w:lang w:val="en-US"/>
                </w:rPr>
              </w:pPr>
              <w:r>
                <w:fldChar w:fldCharType="begin"/>
              </w:r>
              <w:r>
                <w:instrText xml:space="preserve"> BIBLIOGRAPHY </w:instrText>
              </w:r>
              <w:r>
                <w:fldChar w:fldCharType="separate"/>
              </w:r>
              <w:r w:rsidR="00DE07B5">
                <w:rPr>
                  <w:noProof/>
                  <w:lang w:val="en-US"/>
                </w:rPr>
                <w:t xml:space="preserve">Anffraeni, D., 2017. The Implement OF Demonstration Strategy Using Modeling Video to Improve Confidence And Practice In Presentation. </w:t>
              </w:r>
              <w:r w:rsidR="00DE07B5">
                <w:rPr>
                  <w:i/>
                  <w:iCs/>
                  <w:noProof/>
                  <w:lang w:val="en-US"/>
                </w:rPr>
                <w:t xml:space="preserve">Journal Of English Language And Education, </w:t>
              </w:r>
              <w:r w:rsidR="00DE07B5">
                <w:rPr>
                  <w:noProof/>
                  <w:lang w:val="en-US"/>
                </w:rPr>
                <w:t>2(2), pp. 84-95.</w:t>
              </w:r>
            </w:p>
            <w:p w14:paraId="256250DF" w14:textId="77777777" w:rsidR="00DE07B5" w:rsidRDefault="00DE07B5" w:rsidP="00DE07B5">
              <w:pPr>
                <w:pStyle w:val="Bibliography"/>
                <w:rPr>
                  <w:noProof/>
                  <w:lang w:val="en-US"/>
                </w:rPr>
              </w:pPr>
              <w:r>
                <w:rPr>
                  <w:noProof/>
                  <w:lang w:val="en-US"/>
                </w:rPr>
                <w:t xml:space="preserve">Armitage, A. et al., 2007. </w:t>
              </w:r>
              <w:r>
                <w:rPr>
                  <w:i/>
                  <w:iCs/>
                  <w:noProof/>
                  <w:lang w:val="en-US"/>
                </w:rPr>
                <w:t xml:space="preserve">Teaching And Training In Post-compulsory Education. </w:t>
              </w:r>
              <w:r>
                <w:rPr>
                  <w:noProof/>
                  <w:lang w:val="en-US"/>
                </w:rPr>
                <w:t>3rd ed. s.l.:Open University Press.</w:t>
              </w:r>
            </w:p>
            <w:p w14:paraId="47C5535A" w14:textId="77777777" w:rsidR="00DE07B5" w:rsidRDefault="00DE07B5" w:rsidP="00DE07B5">
              <w:pPr>
                <w:pStyle w:val="Bibliography"/>
                <w:rPr>
                  <w:noProof/>
                  <w:lang w:val="en-US"/>
                </w:rPr>
              </w:pPr>
              <w:r>
                <w:rPr>
                  <w:noProof/>
                  <w:lang w:val="en-US"/>
                </w:rPr>
                <w:t xml:space="preserve">Bridgstock, R., 2016. Education For Digital Future. </w:t>
              </w:r>
              <w:r>
                <w:rPr>
                  <w:i/>
                  <w:iCs/>
                  <w:noProof/>
                  <w:lang w:val="en-US"/>
                </w:rPr>
                <w:t xml:space="preserve">Innovation In Education And Teaching International, </w:t>
              </w:r>
              <w:r>
                <w:rPr>
                  <w:noProof/>
                  <w:lang w:val="en-US"/>
                </w:rPr>
                <w:t>53(3), pp. 306-315.</w:t>
              </w:r>
            </w:p>
            <w:p w14:paraId="781B8373" w14:textId="77777777" w:rsidR="00DE07B5" w:rsidRDefault="00DE07B5" w:rsidP="00DE07B5">
              <w:pPr>
                <w:pStyle w:val="Bibliography"/>
                <w:rPr>
                  <w:noProof/>
                  <w:lang w:val="en-US"/>
                </w:rPr>
              </w:pPr>
              <w:r>
                <w:rPr>
                  <w:noProof/>
                  <w:lang w:val="en-US"/>
                </w:rPr>
                <w:t xml:space="preserve">Crawley, J., 2011. </w:t>
              </w:r>
              <w:r>
                <w:rPr>
                  <w:i/>
                  <w:iCs/>
                  <w:noProof/>
                  <w:lang w:val="en-US"/>
                </w:rPr>
                <w:t xml:space="preserve">In at The Deep End A surviaval Guide For Teacher In Post-Compulsory Education. </w:t>
              </w:r>
              <w:r>
                <w:rPr>
                  <w:noProof/>
                  <w:lang w:val="en-US"/>
                </w:rPr>
                <w:t>2nd ed. s.l.:Routledge.</w:t>
              </w:r>
            </w:p>
            <w:p w14:paraId="528ED839" w14:textId="77777777" w:rsidR="00DE07B5" w:rsidRDefault="00DE07B5" w:rsidP="00DE07B5">
              <w:pPr>
                <w:pStyle w:val="Bibliography"/>
                <w:rPr>
                  <w:noProof/>
                  <w:lang w:val="en-US"/>
                </w:rPr>
              </w:pPr>
              <w:r>
                <w:rPr>
                  <w:noProof/>
                  <w:lang w:val="en-US"/>
                </w:rPr>
                <w:t xml:space="preserve">Denby, N., 2015. </w:t>
              </w:r>
              <w:r>
                <w:rPr>
                  <w:i/>
                  <w:iCs/>
                  <w:noProof/>
                  <w:lang w:val="en-US"/>
                </w:rPr>
                <w:t xml:space="preserve">Training to teach. </w:t>
              </w:r>
              <w:r>
                <w:rPr>
                  <w:noProof/>
                  <w:lang w:val="en-US"/>
                </w:rPr>
                <w:t>3rd ed. London: Sage.</w:t>
              </w:r>
            </w:p>
            <w:p w14:paraId="4D09EFE1" w14:textId="77777777" w:rsidR="00DE07B5" w:rsidRDefault="00DE07B5" w:rsidP="00DE07B5">
              <w:pPr>
                <w:pStyle w:val="Bibliography"/>
                <w:rPr>
                  <w:noProof/>
                  <w:lang w:val="en-US"/>
                </w:rPr>
              </w:pPr>
              <w:r>
                <w:rPr>
                  <w:noProof/>
                  <w:lang w:val="en-US"/>
                </w:rPr>
                <w:t xml:space="preserve">Gregson, M. &amp; Hillier, Y., 2015. </w:t>
              </w:r>
              <w:r>
                <w:rPr>
                  <w:i/>
                  <w:iCs/>
                  <w:noProof/>
                  <w:lang w:val="en-US"/>
                </w:rPr>
                <w:t xml:space="preserve">Reflective Teaching In Further, Adult And Vocational Education. </w:t>
              </w:r>
              <w:r>
                <w:rPr>
                  <w:noProof/>
                  <w:lang w:val="en-US"/>
                </w:rPr>
                <w:t>London: Bloomsbury Academic.</w:t>
              </w:r>
            </w:p>
            <w:p w14:paraId="1144572B" w14:textId="77777777" w:rsidR="00DE07B5" w:rsidRDefault="00DE07B5" w:rsidP="00DE07B5">
              <w:pPr>
                <w:pStyle w:val="Bibliography"/>
                <w:rPr>
                  <w:noProof/>
                  <w:lang w:val="en-US"/>
                </w:rPr>
              </w:pPr>
              <w:r>
                <w:rPr>
                  <w:noProof/>
                  <w:lang w:val="en-US"/>
                </w:rPr>
                <w:t xml:space="preserve">Hodson, D., 1998. </w:t>
              </w:r>
              <w:r>
                <w:rPr>
                  <w:i/>
                  <w:iCs/>
                  <w:noProof/>
                  <w:lang w:val="en-US"/>
                </w:rPr>
                <w:t xml:space="preserve">Teaching And Learning Science Towards A Personalised Approach. </w:t>
              </w:r>
              <w:r>
                <w:rPr>
                  <w:noProof/>
                  <w:lang w:val="en-US"/>
                </w:rPr>
                <w:t>Buckingham: Open University Press.</w:t>
              </w:r>
            </w:p>
            <w:p w14:paraId="05D0CA97" w14:textId="77777777" w:rsidR="00DE07B5" w:rsidRDefault="00DE07B5" w:rsidP="00DE07B5">
              <w:pPr>
                <w:pStyle w:val="Bibliography"/>
                <w:rPr>
                  <w:noProof/>
                  <w:lang w:val="en-US"/>
                </w:rPr>
              </w:pPr>
              <w:r>
                <w:rPr>
                  <w:noProof/>
                  <w:lang w:val="en-US"/>
                </w:rPr>
                <w:t xml:space="preserve">Jarvis, M., 2015. </w:t>
              </w:r>
              <w:r>
                <w:rPr>
                  <w:i/>
                  <w:iCs/>
                  <w:noProof/>
                  <w:lang w:val="en-US"/>
                </w:rPr>
                <w:t xml:space="preserve">Brilliant Ideas For Using ICT In The Classroom. </w:t>
              </w:r>
              <w:r>
                <w:rPr>
                  <w:noProof/>
                  <w:lang w:val="en-US"/>
                </w:rPr>
                <w:t>s.l.:Routlodge.</w:t>
              </w:r>
            </w:p>
            <w:p w14:paraId="35F8BEA6" w14:textId="77777777" w:rsidR="00DE07B5" w:rsidRDefault="00DE07B5" w:rsidP="00DE07B5">
              <w:pPr>
                <w:pStyle w:val="Bibliography"/>
                <w:rPr>
                  <w:noProof/>
                  <w:lang w:val="en-US"/>
                </w:rPr>
              </w:pPr>
              <w:r>
                <w:rPr>
                  <w:noProof/>
                  <w:lang w:val="en-US"/>
                </w:rPr>
                <w:t xml:space="preserve">Minton, D., 2005. </w:t>
              </w:r>
              <w:r>
                <w:rPr>
                  <w:i/>
                  <w:iCs/>
                  <w:noProof/>
                  <w:lang w:val="en-US"/>
                </w:rPr>
                <w:t xml:space="preserve">Teaching Skills In Further And Adult Education. </w:t>
              </w:r>
              <w:r>
                <w:rPr>
                  <w:noProof/>
                  <w:lang w:val="en-US"/>
                </w:rPr>
                <w:t>Kent: Thomsons Learning.</w:t>
              </w:r>
            </w:p>
            <w:p w14:paraId="22B6BE33" w14:textId="77777777" w:rsidR="00DE07B5" w:rsidRDefault="00DE07B5" w:rsidP="00DE07B5">
              <w:pPr>
                <w:pStyle w:val="Bibliography"/>
                <w:rPr>
                  <w:noProof/>
                  <w:lang w:val="en-US"/>
                </w:rPr>
              </w:pPr>
              <w:r>
                <w:rPr>
                  <w:noProof/>
                  <w:lang w:val="en-US"/>
                </w:rPr>
                <w:t xml:space="preserve">Petty, G., 2014. </w:t>
              </w:r>
              <w:r>
                <w:rPr>
                  <w:i/>
                  <w:iCs/>
                  <w:noProof/>
                  <w:lang w:val="en-US"/>
                </w:rPr>
                <w:t xml:space="preserve">Teaching Petty. </w:t>
              </w:r>
              <w:r>
                <w:rPr>
                  <w:noProof/>
                  <w:lang w:val="en-US"/>
                </w:rPr>
                <w:t>5th ed. Oxford: Oxford University Press.</w:t>
              </w:r>
            </w:p>
            <w:p w14:paraId="57AB6079" w14:textId="77777777" w:rsidR="00DE07B5" w:rsidRDefault="00DE07B5" w:rsidP="00DE07B5">
              <w:pPr>
                <w:pStyle w:val="Bibliography"/>
                <w:rPr>
                  <w:noProof/>
                  <w:lang w:val="en-US"/>
                </w:rPr>
              </w:pPr>
              <w:r>
                <w:rPr>
                  <w:noProof/>
                  <w:lang w:val="en-US"/>
                </w:rPr>
                <w:t xml:space="preserve">Race, P., 2014. </w:t>
              </w:r>
              <w:r>
                <w:rPr>
                  <w:i/>
                  <w:iCs/>
                  <w:noProof/>
                  <w:lang w:val="en-US"/>
                </w:rPr>
                <w:t xml:space="preserve">Making Learning Happen, A Guide For Post-Compulsory Education. </w:t>
              </w:r>
              <w:r>
                <w:rPr>
                  <w:noProof/>
                  <w:lang w:val="en-US"/>
                </w:rPr>
                <w:t>3rd ed. London: SAGE Puplications.</w:t>
              </w:r>
            </w:p>
            <w:p w14:paraId="64A0F9C4" w14:textId="77777777" w:rsidR="00DE07B5" w:rsidRDefault="00DE07B5" w:rsidP="00DE07B5">
              <w:pPr>
                <w:pStyle w:val="Bibliography"/>
                <w:rPr>
                  <w:noProof/>
                  <w:lang w:val="en-US"/>
                </w:rPr>
              </w:pPr>
              <w:r>
                <w:rPr>
                  <w:noProof/>
                  <w:lang w:val="en-US"/>
                </w:rPr>
                <w:t xml:space="preserve">Radmehr, F. &amp; Drake, M., 2017. Revised Bloom's Taxonomy And Integral Calculus: Unpacking The Knowledge Dimension. </w:t>
              </w:r>
              <w:r>
                <w:rPr>
                  <w:i/>
                  <w:iCs/>
                  <w:noProof/>
                  <w:lang w:val="en-US"/>
                </w:rPr>
                <w:t xml:space="preserve">International Journal Of Mathemtical Education In Science And Technology , </w:t>
              </w:r>
              <w:r>
                <w:rPr>
                  <w:noProof/>
                  <w:lang w:val="en-US"/>
                </w:rPr>
                <w:t>48(8), pp. 1206-1225.</w:t>
              </w:r>
            </w:p>
            <w:p w14:paraId="0E9ABF0E" w14:textId="77777777" w:rsidR="00DE07B5" w:rsidRDefault="00DE07B5" w:rsidP="00DE07B5">
              <w:pPr>
                <w:pStyle w:val="Bibliography"/>
                <w:rPr>
                  <w:noProof/>
                  <w:lang w:val="en-US"/>
                </w:rPr>
              </w:pPr>
              <w:r>
                <w:rPr>
                  <w:noProof/>
                  <w:lang w:val="en-US"/>
                </w:rPr>
                <w:t xml:space="preserve">Rauch, K. R. C., 1999. Observation And Feedback During Student Teaching; :earning From Peers. </w:t>
              </w:r>
              <w:r>
                <w:rPr>
                  <w:i/>
                  <w:iCs/>
                  <w:noProof/>
                  <w:lang w:val="en-US"/>
                </w:rPr>
                <w:t xml:space="preserve">Action In Teacher Eduction, </w:t>
              </w:r>
              <w:r>
                <w:rPr>
                  <w:noProof/>
                  <w:lang w:val="en-US"/>
                </w:rPr>
                <w:t>21(13), pp. 67-78.</w:t>
              </w:r>
            </w:p>
            <w:p w14:paraId="61A0304F" w14:textId="77777777" w:rsidR="00DE07B5" w:rsidRDefault="00DE07B5" w:rsidP="00DE07B5">
              <w:pPr>
                <w:pStyle w:val="Bibliography"/>
                <w:rPr>
                  <w:noProof/>
                  <w:lang w:val="en-US"/>
                </w:rPr>
              </w:pPr>
              <w:r>
                <w:rPr>
                  <w:noProof/>
                  <w:lang w:val="en-US"/>
                </w:rPr>
                <w:t xml:space="preserve">Reece, I. &amp; Walker, S., 2007. </w:t>
              </w:r>
              <w:r>
                <w:rPr>
                  <w:i/>
                  <w:iCs/>
                  <w:noProof/>
                  <w:lang w:val="en-US"/>
                </w:rPr>
                <w:t xml:space="preserve">Teaching, Training And Learning A Practical Guide. </w:t>
              </w:r>
              <w:r>
                <w:rPr>
                  <w:noProof/>
                  <w:lang w:val="en-US"/>
                </w:rPr>
                <w:t>6th ed. Tyne and Wear: Business Education Puplisher Ltd.</w:t>
              </w:r>
            </w:p>
            <w:p w14:paraId="596A37B1" w14:textId="77777777" w:rsidR="00DE07B5" w:rsidRDefault="00DE07B5" w:rsidP="00DE07B5">
              <w:pPr>
                <w:pStyle w:val="Bibliography"/>
                <w:rPr>
                  <w:noProof/>
                  <w:lang w:val="en-US"/>
                </w:rPr>
              </w:pPr>
              <w:r>
                <w:rPr>
                  <w:noProof/>
                  <w:lang w:val="en-US"/>
                </w:rPr>
                <w:t xml:space="preserve">Rumson, R., 2016. </w:t>
              </w:r>
              <w:r>
                <w:rPr>
                  <w:i/>
                  <w:iCs/>
                  <w:noProof/>
                  <w:lang w:val="en-US"/>
                </w:rPr>
                <w:t xml:space="preserve">GIBBS – REFLECTIVE CYCLE MODEL (1988). </w:t>
              </w:r>
              <w:r>
                <w:rPr>
                  <w:noProof/>
                  <w:lang w:val="en-US"/>
                </w:rPr>
                <w:t xml:space="preserve">[Online] </w:t>
              </w:r>
              <w:r>
                <w:rPr>
                  <w:noProof/>
                  <w:lang w:val="en-US"/>
                </w:rPr>
                <w:br/>
                <w:t xml:space="preserve">Available at: </w:t>
              </w:r>
              <w:r>
                <w:rPr>
                  <w:noProof/>
                  <w:u w:val="single"/>
                  <w:lang w:val="en-US"/>
                </w:rPr>
                <w:t>https://resources.eln.io/gibbs-reflective-cycle-model-1988/</w:t>
              </w:r>
              <w:r>
                <w:rPr>
                  <w:noProof/>
                  <w:lang w:val="en-US"/>
                </w:rPr>
                <w:br/>
                <w:t>[Accessed 22 January 2018].</w:t>
              </w:r>
            </w:p>
            <w:p w14:paraId="5AE757D7" w14:textId="77777777" w:rsidR="00DE07B5" w:rsidRDefault="00DE07B5" w:rsidP="00DE07B5">
              <w:pPr>
                <w:pStyle w:val="Bibliography"/>
                <w:rPr>
                  <w:noProof/>
                  <w:lang w:val="en-US"/>
                </w:rPr>
              </w:pPr>
              <w:r>
                <w:rPr>
                  <w:noProof/>
                  <w:lang w:val="en-US"/>
                </w:rPr>
                <w:t xml:space="preserve">Summey, D. C., 2013. </w:t>
              </w:r>
              <w:r>
                <w:rPr>
                  <w:i/>
                  <w:iCs/>
                  <w:noProof/>
                  <w:lang w:val="en-US"/>
                </w:rPr>
                <w:t xml:space="preserve">Developing digital literacies , A framework for professional learning. </w:t>
              </w:r>
              <w:r>
                <w:rPr>
                  <w:noProof/>
                  <w:lang w:val="en-US"/>
                </w:rPr>
                <w:t>London: Corwin Asage company.</w:t>
              </w:r>
            </w:p>
            <w:p w14:paraId="6597C584" w14:textId="13326D66" w:rsidR="00301132" w:rsidRDefault="00301132" w:rsidP="00DE07B5">
              <w:r>
                <w:rPr>
                  <w:b/>
                  <w:bCs/>
                  <w:noProof/>
                </w:rPr>
                <w:fldChar w:fldCharType="end"/>
              </w:r>
            </w:p>
          </w:sdtContent>
        </w:sdt>
      </w:sdtContent>
    </w:sdt>
    <w:p w14:paraId="4915D027" w14:textId="0ED4A043" w:rsidR="00301132" w:rsidRPr="004A2169" w:rsidRDefault="0005799B">
      <w:pPr>
        <w:rPr>
          <w:sz w:val="24"/>
          <w:szCs w:val="24"/>
        </w:rPr>
      </w:pPr>
      <w:r>
        <w:rPr>
          <w:sz w:val="24"/>
          <w:szCs w:val="24"/>
        </w:rPr>
        <w:t xml:space="preserve"> </w:t>
      </w:r>
    </w:p>
    <w:sectPr w:rsidR="00301132" w:rsidRPr="004A2169" w:rsidSect="00FD290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5D2D5D"/>
    <w:multiLevelType w:val="hybridMultilevel"/>
    <w:tmpl w:val="8D6E23EC"/>
    <w:lvl w:ilvl="0" w:tplc="E6E819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169"/>
    <w:rsid w:val="000058F1"/>
    <w:rsid w:val="000405E5"/>
    <w:rsid w:val="0005799B"/>
    <w:rsid w:val="00084750"/>
    <w:rsid w:val="000A0286"/>
    <w:rsid w:val="000A625F"/>
    <w:rsid w:val="000C7263"/>
    <w:rsid w:val="000C7519"/>
    <w:rsid w:val="000E0513"/>
    <w:rsid w:val="000F56E5"/>
    <w:rsid w:val="00135F03"/>
    <w:rsid w:val="001448DE"/>
    <w:rsid w:val="00182852"/>
    <w:rsid w:val="00197790"/>
    <w:rsid w:val="001F2C59"/>
    <w:rsid w:val="002071D2"/>
    <w:rsid w:val="0021087A"/>
    <w:rsid w:val="00215183"/>
    <w:rsid w:val="00222EB7"/>
    <w:rsid w:val="002408F2"/>
    <w:rsid w:val="00240F2A"/>
    <w:rsid w:val="00294E87"/>
    <w:rsid w:val="002C1193"/>
    <w:rsid w:val="002C20BA"/>
    <w:rsid w:val="002C2AE9"/>
    <w:rsid w:val="002E031B"/>
    <w:rsid w:val="002E7301"/>
    <w:rsid w:val="00301132"/>
    <w:rsid w:val="00306E62"/>
    <w:rsid w:val="00341748"/>
    <w:rsid w:val="0035003B"/>
    <w:rsid w:val="0035117D"/>
    <w:rsid w:val="00360D6D"/>
    <w:rsid w:val="003844AD"/>
    <w:rsid w:val="003916A1"/>
    <w:rsid w:val="00395D32"/>
    <w:rsid w:val="003964C3"/>
    <w:rsid w:val="003D1586"/>
    <w:rsid w:val="003E4AD8"/>
    <w:rsid w:val="003F0E41"/>
    <w:rsid w:val="004034DC"/>
    <w:rsid w:val="00410799"/>
    <w:rsid w:val="0042075C"/>
    <w:rsid w:val="00422D49"/>
    <w:rsid w:val="00442109"/>
    <w:rsid w:val="004527BD"/>
    <w:rsid w:val="00455AFC"/>
    <w:rsid w:val="00461159"/>
    <w:rsid w:val="00473C4A"/>
    <w:rsid w:val="004750C1"/>
    <w:rsid w:val="00494D77"/>
    <w:rsid w:val="004A2169"/>
    <w:rsid w:val="004E0E24"/>
    <w:rsid w:val="00506E3C"/>
    <w:rsid w:val="00520191"/>
    <w:rsid w:val="005316D7"/>
    <w:rsid w:val="00532A38"/>
    <w:rsid w:val="00534129"/>
    <w:rsid w:val="005345D6"/>
    <w:rsid w:val="005601BC"/>
    <w:rsid w:val="00573083"/>
    <w:rsid w:val="0059270B"/>
    <w:rsid w:val="005A4F28"/>
    <w:rsid w:val="005E4A40"/>
    <w:rsid w:val="005F06A4"/>
    <w:rsid w:val="00642A25"/>
    <w:rsid w:val="00682501"/>
    <w:rsid w:val="006945CD"/>
    <w:rsid w:val="006B58E0"/>
    <w:rsid w:val="006E6B8F"/>
    <w:rsid w:val="00722DFF"/>
    <w:rsid w:val="00726084"/>
    <w:rsid w:val="00730260"/>
    <w:rsid w:val="00731B45"/>
    <w:rsid w:val="00731B6C"/>
    <w:rsid w:val="0073592E"/>
    <w:rsid w:val="00753351"/>
    <w:rsid w:val="007670C6"/>
    <w:rsid w:val="007E4422"/>
    <w:rsid w:val="007E4CCC"/>
    <w:rsid w:val="007E738E"/>
    <w:rsid w:val="008066B6"/>
    <w:rsid w:val="008658C9"/>
    <w:rsid w:val="00893B89"/>
    <w:rsid w:val="008A1EBF"/>
    <w:rsid w:val="008C27CD"/>
    <w:rsid w:val="008C71C4"/>
    <w:rsid w:val="008D4E7F"/>
    <w:rsid w:val="008D6191"/>
    <w:rsid w:val="00922FE2"/>
    <w:rsid w:val="009531F8"/>
    <w:rsid w:val="009E4D40"/>
    <w:rsid w:val="009F445D"/>
    <w:rsid w:val="00A37689"/>
    <w:rsid w:val="00A563EB"/>
    <w:rsid w:val="00A723CC"/>
    <w:rsid w:val="00A74BB0"/>
    <w:rsid w:val="00A859CE"/>
    <w:rsid w:val="00AC3624"/>
    <w:rsid w:val="00AC5669"/>
    <w:rsid w:val="00AD04AA"/>
    <w:rsid w:val="00AD44CB"/>
    <w:rsid w:val="00AF2B33"/>
    <w:rsid w:val="00B20E9D"/>
    <w:rsid w:val="00B26044"/>
    <w:rsid w:val="00B358EF"/>
    <w:rsid w:val="00B80F5A"/>
    <w:rsid w:val="00B94FAB"/>
    <w:rsid w:val="00BB5268"/>
    <w:rsid w:val="00BB69ED"/>
    <w:rsid w:val="00C3189A"/>
    <w:rsid w:val="00C900E6"/>
    <w:rsid w:val="00CD5D1E"/>
    <w:rsid w:val="00CE2C79"/>
    <w:rsid w:val="00D0192D"/>
    <w:rsid w:val="00D10148"/>
    <w:rsid w:val="00D16094"/>
    <w:rsid w:val="00D30467"/>
    <w:rsid w:val="00D4107E"/>
    <w:rsid w:val="00D56BE1"/>
    <w:rsid w:val="00D643C2"/>
    <w:rsid w:val="00D71FE7"/>
    <w:rsid w:val="00D92655"/>
    <w:rsid w:val="00D9448D"/>
    <w:rsid w:val="00D96CF6"/>
    <w:rsid w:val="00DA7601"/>
    <w:rsid w:val="00DB052B"/>
    <w:rsid w:val="00DB4AE8"/>
    <w:rsid w:val="00DD0736"/>
    <w:rsid w:val="00DD4AC0"/>
    <w:rsid w:val="00DE07B5"/>
    <w:rsid w:val="00DF3C61"/>
    <w:rsid w:val="00E34BBE"/>
    <w:rsid w:val="00E61395"/>
    <w:rsid w:val="00E70D9D"/>
    <w:rsid w:val="00E80F5C"/>
    <w:rsid w:val="00EB503B"/>
    <w:rsid w:val="00EC102F"/>
    <w:rsid w:val="00EF1E5C"/>
    <w:rsid w:val="00EF2381"/>
    <w:rsid w:val="00F10670"/>
    <w:rsid w:val="00F1211A"/>
    <w:rsid w:val="00F4741A"/>
    <w:rsid w:val="00F572E5"/>
    <w:rsid w:val="00F75CF7"/>
    <w:rsid w:val="00F77399"/>
    <w:rsid w:val="00F8147D"/>
    <w:rsid w:val="00FA7D1D"/>
    <w:rsid w:val="00FB5B2C"/>
    <w:rsid w:val="00FC790E"/>
    <w:rsid w:val="00FD290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00087"/>
  <w15:chartTrackingRefBased/>
  <w15:docId w15:val="{06D4854F-A821-46CF-87A4-0B65EED10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01132"/>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96CF6"/>
    <w:rPr>
      <w:sz w:val="16"/>
      <w:szCs w:val="16"/>
    </w:rPr>
  </w:style>
  <w:style w:type="paragraph" w:styleId="CommentText">
    <w:name w:val="annotation text"/>
    <w:basedOn w:val="Normal"/>
    <w:link w:val="CommentTextChar"/>
    <w:uiPriority w:val="99"/>
    <w:semiHidden/>
    <w:unhideWhenUsed/>
    <w:rsid w:val="00D96CF6"/>
    <w:pPr>
      <w:spacing w:line="240" w:lineRule="auto"/>
    </w:pPr>
    <w:rPr>
      <w:sz w:val="20"/>
      <w:szCs w:val="20"/>
    </w:rPr>
  </w:style>
  <w:style w:type="character" w:customStyle="1" w:styleId="CommentTextChar">
    <w:name w:val="Comment Text Char"/>
    <w:basedOn w:val="DefaultParagraphFont"/>
    <w:link w:val="CommentText"/>
    <w:uiPriority w:val="99"/>
    <w:semiHidden/>
    <w:rsid w:val="00D96CF6"/>
    <w:rPr>
      <w:sz w:val="20"/>
      <w:szCs w:val="20"/>
    </w:rPr>
  </w:style>
  <w:style w:type="paragraph" w:styleId="CommentSubject">
    <w:name w:val="annotation subject"/>
    <w:basedOn w:val="CommentText"/>
    <w:next w:val="CommentText"/>
    <w:link w:val="CommentSubjectChar"/>
    <w:uiPriority w:val="99"/>
    <w:semiHidden/>
    <w:unhideWhenUsed/>
    <w:rsid w:val="00D96CF6"/>
    <w:rPr>
      <w:b/>
      <w:bCs/>
    </w:rPr>
  </w:style>
  <w:style w:type="character" w:customStyle="1" w:styleId="CommentSubjectChar">
    <w:name w:val="Comment Subject Char"/>
    <w:basedOn w:val="CommentTextChar"/>
    <w:link w:val="CommentSubject"/>
    <w:uiPriority w:val="99"/>
    <w:semiHidden/>
    <w:rsid w:val="00D96CF6"/>
    <w:rPr>
      <w:b/>
      <w:bCs/>
      <w:sz w:val="20"/>
      <w:szCs w:val="20"/>
    </w:rPr>
  </w:style>
  <w:style w:type="paragraph" w:styleId="BalloonText">
    <w:name w:val="Balloon Text"/>
    <w:basedOn w:val="Normal"/>
    <w:link w:val="BalloonTextChar"/>
    <w:uiPriority w:val="99"/>
    <w:semiHidden/>
    <w:unhideWhenUsed/>
    <w:rsid w:val="00D96C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6CF6"/>
    <w:rPr>
      <w:rFonts w:ascii="Segoe UI" w:hAnsi="Segoe UI" w:cs="Segoe UI"/>
      <w:sz w:val="18"/>
      <w:szCs w:val="18"/>
    </w:rPr>
  </w:style>
  <w:style w:type="character" w:customStyle="1" w:styleId="Heading1Char">
    <w:name w:val="Heading 1 Char"/>
    <w:basedOn w:val="DefaultParagraphFont"/>
    <w:link w:val="Heading1"/>
    <w:uiPriority w:val="9"/>
    <w:rsid w:val="00301132"/>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301132"/>
  </w:style>
  <w:style w:type="paragraph" w:styleId="ListParagraph">
    <w:name w:val="List Paragraph"/>
    <w:basedOn w:val="Normal"/>
    <w:uiPriority w:val="34"/>
    <w:qFormat/>
    <w:rsid w:val="009531F8"/>
    <w:pPr>
      <w:ind w:left="720"/>
      <w:contextualSpacing/>
    </w:pPr>
  </w:style>
  <w:style w:type="paragraph" w:styleId="NoSpacing">
    <w:name w:val="No Spacing"/>
    <w:link w:val="NoSpacingChar"/>
    <w:uiPriority w:val="1"/>
    <w:qFormat/>
    <w:rsid w:val="00FD290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D290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16300">
      <w:bodyDiv w:val="1"/>
      <w:marLeft w:val="0"/>
      <w:marRight w:val="0"/>
      <w:marTop w:val="0"/>
      <w:marBottom w:val="0"/>
      <w:divBdr>
        <w:top w:val="none" w:sz="0" w:space="0" w:color="auto"/>
        <w:left w:val="none" w:sz="0" w:space="0" w:color="auto"/>
        <w:bottom w:val="none" w:sz="0" w:space="0" w:color="auto"/>
        <w:right w:val="none" w:sz="0" w:space="0" w:color="auto"/>
      </w:divBdr>
    </w:div>
    <w:div w:id="11880032">
      <w:bodyDiv w:val="1"/>
      <w:marLeft w:val="0"/>
      <w:marRight w:val="0"/>
      <w:marTop w:val="0"/>
      <w:marBottom w:val="0"/>
      <w:divBdr>
        <w:top w:val="none" w:sz="0" w:space="0" w:color="auto"/>
        <w:left w:val="none" w:sz="0" w:space="0" w:color="auto"/>
        <w:bottom w:val="none" w:sz="0" w:space="0" w:color="auto"/>
        <w:right w:val="none" w:sz="0" w:space="0" w:color="auto"/>
      </w:divBdr>
    </w:div>
    <w:div w:id="39598632">
      <w:bodyDiv w:val="1"/>
      <w:marLeft w:val="0"/>
      <w:marRight w:val="0"/>
      <w:marTop w:val="0"/>
      <w:marBottom w:val="0"/>
      <w:divBdr>
        <w:top w:val="none" w:sz="0" w:space="0" w:color="auto"/>
        <w:left w:val="none" w:sz="0" w:space="0" w:color="auto"/>
        <w:bottom w:val="none" w:sz="0" w:space="0" w:color="auto"/>
        <w:right w:val="none" w:sz="0" w:space="0" w:color="auto"/>
      </w:divBdr>
    </w:div>
    <w:div w:id="51124672">
      <w:bodyDiv w:val="1"/>
      <w:marLeft w:val="0"/>
      <w:marRight w:val="0"/>
      <w:marTop w:val="0"/>
      <w:marBottom w:val="0"/>
      <w:divBdr>
        <w:top w:val="none" w:sz="0" w:space="0" w:color="auto"/>
        <w:left w:val="none" w:sz="0" w:space="0" w:color="auto"/>
        <w:bottom w:val="none" w:sz="0" w:space="0" w:color="auto"/>
        <w:right w:val="none" w:sz="0" w:space="0" w:color="auto"/>
      </w:divBdr>
    </w:div>
    <w:div w:id="59449776">
      <w:bodyDiv w:val="1"/>
      <w:marLeft w:val="0"/>
      <w:marRight w:val="0"/>
      <w:marTop w:val="0"/>
      <w:marBottom w:val="0"/>
      <w:divBdr>
        <w:top w:val="none" w:sz="0" w:space="0" w:color="auto"/>
        <w:left w:val="none" w:sz="0" w:space="0" w:color="auto"/>
        <w:bottom w:val="none" w:sz="0" w:space="0" w:color="auto"/>
        <w:right w:val="none" w:sz="0" w:space="0" w:color="auto"/>
      </w:divBdr>
    </w:div>
    <w:div w:id="80495957">
      <w:bodyDiv w:val="1"/>
      <w:marLeft w:val="0"/>
      <w:marRight w:val="0"/>
      <w:marTop w:val="0"/>
      <w:marBottom w:val="0"/>
      <w:divBdr>
        <w:top w:val="none" w:sz="0" w:space="0" w:color="auto"/>
        <w:left w:val="none" w:sz="0" w:space="0" w:color="auto"/>
        <w:bottom w:val="none" w:sz="0" w:space="0" w:color="auto"/>
        <w:right w:val="none" w:sz="0" w:space="0" w:color="auto"/>
      </w:divBdr>
    </w:div>
    <w:div w:id="168101725">
      <w:bodyDiv w:val="1"/>
      <w:marLeft w:val="0"/>
      <w:marRight w:val="0"/>
      <w:marTop w:val="0"/>
      <w:marBottom w:val="0"/>
      <w:divBdr>
        <w:top w:val="none" w:sz="0" w:space="0" w:color="auto"/>
        <w:left w:val="none" w:sz="0" w:space="0" w:color="auto"/>
        <w:bottom w:val="none" w:sz="0" w:space="0" w:color="auto"/>
        <w:right w:val="none" w:sz="0" w:space="0" w:color="auto"/>
      </w:divBdr>
    </w:div>
    <w:div w:id="168255382">
      <w:bodyDiv w:val="1"/>
      <w:marLeft w:val="0"/>
      <w:marRight w:val="0"/>
      <w:marTop w:val="0"/>
      <w:marBottom w:val="0"/>
      <w:divBdr>
        <w:top w:val="none" w:sz="0" w:space="0" w:color="auto"/>
        <w:left w:val="none" w:sz="0" w:space="0" w:color="auto"/>
        <w:bottom w:val="none" w:sz="0" w:space="0" w:color="auto"/>
        <w:right w:val="none" w:sz="0" w:space="0" w:color="auto"/>
      </w:divBdr>
    </w:div>
    <w:div w:id="169833875">
      <w:bodyDiv w:val="1"/>
      <w:marLeft w:val="0"/>
      <w:marRight w:val="0"/>
      <w:marTop w:val="0"/>
      <w:marBottom w:val="0"/>
      <w:divBdr>
        <w:top w:val="none" w:sz="0" w:space="0" w:color="auto"/>
        <w:left w:val="none" w:sz="0" w:space="0" w:color="auto"/>
        <w:bottom w:val="none" w:sz="0" w:space="0" w:color="auto"/>
        <w:right w:val="none" w:sz="0" w:space="0" w:color="auto"/>
      </w:divBdr>
    </w:div>
    <w:div w:id="176233287">
      <w:bodyDiv w:val="1"/>
      <w:marLeft w:val="0"/>
      <w:marRight w:val="0"/>
      <w:marTop w:val="0"/>
      <w:marBottom w:val="0"/>
      <w:divBdr>
        <w:top w:val="none" w:sz="0" w:space="0" w:color="auto"/>
        <w:left w:val="none" w:sz="0" w:space="0" w:color="auto"/>
        <w:bottom w:val="none" w:sz="0" w:space="0" w:color="auto"/>
        <w:right w:val="none" w:sz="0" w:space="0" w:color="auto"/>
      </w:divBdr>
    </w:div>
    <w:div w:id="192814922">
      <w:bodyDiv w:val="1"/>
      <w:marLeft w:val="0"/>
      <w:marRight w:val="0"/>
      <w:marTop w:val="0"/>
      <w:marBottom w:val="0"/>
      <w:divBdr>
        <w:top w:val="none" w:sz="0" w:space="0" w:color="auto"/>
        <w:left w:val="none" w:sz="0" w:space="0" w:color="auto"/>
        <w:bottom w:val="none" w:sz="0" w:space="0" w:color="auto"/>
        <w:right w:val="none" w:sz="0" w:space="0" w:color="auto"/>
      </w:divBdr>
    </w:div>
    <w:div w:id="210850221">
      <w:bodyDiv w:val="1"/>
      <w:marLeft w:val="0"/>
      <w:marRight w:val="0"/>
      <w:marTop w:val="0"/>
      <w:marBottom w:val="0"/>
      <w:divBdr>
        <w:top w:val="none" w:sz="0" w:space="0" w:color="auto"/>
        <w:left w:val="none" w:sz="0" w:space="0" w:color="auto"/>
        <w:bottom w:val="none" w:sz="0" w:space="0" w:color="auto"/>
        <w:right w:val="none" w:sz="0" w:space="0" w:color="auto"/>
      </w:divBdr>
    </w:div>
    <w:div w:id="222834313">
      <w:bodyDiv w:val="1"/>
      <w:marLeft w:val="0"/>
      <w:marRight w:val="0"/>
      <w:marTop w:val="0"/>
      <w:marBottom w:val="0"/>
      <w:divBdr>
        <w:top w:val="none" w:sz="0" w:space="0" w:color="auto"/>
        <w:left w:val="none" w:sz="0" w:space="0" w:color="auto"/>
        <w:bottom w:val="none" w:sz="0" w:space="0" w:color="auto"/>
        <w:right w:val="none" w:sz="0" w:space="0" w:color="auto"/>
      </w:divBdr>
    </w:div>
    <w:div w:id="231430509">
      <w:bodyDiv w:val="1"/>
      <w:marLeft w:val="0"/>
      <w:marRight w:val="0"/>
      <w:marTop w:val="0"/>
      <w:marBottom w:val="0"/>
      <w:divBdr>
        <w:top w:val="none" w:sz="0" w:space="0" w:color="auto"/>
        <w:left w:val="none" w:sz="0" w:space="0" w:color="auto"/>
        <w:bottom w:val="none" w:sz="0" w:space="0" w:color="auto"/>
        <w:right w:val="none" w:sz="0" w:space="0" w:color="auto"/>
      </w:divBdr>
    </w:div>
    <w:div w:id="236326114">
      <w:bodyDiv w:val="1"/>
      <w:marLeft w:val="0"/>
      <w:marRight w:val="0"/>
      <w:marTop w:val="0"/>
      <w:marBottom w:val="0"/>
      <w:divBdr>
        <w:top w:val="none" w:sz="0" w:space="0" w:color="auto"/>
        <w:left w:val="none" w:sz="0" w:space="0" w:color="auto"/>
        <w:bottom w:val="none" w:sz="0" w:space="0" w:color="auto"/>
        <w:right w:val="none" w:sz="0" w:space="0" w:color="auto"/>
      </w:divBdr>
    </w:div>
    <w:div w:id="257638436">
      <w:bodyDiv w:val="1"/>
      <w:marLeft w:val="0"/>
      <w:marRight w:val="0"/>
      <w:marTop w:val="0"/>
      <w:marBottom w:val="0"/>
      <w:divBdr>
        <w:top w:val="none" w:sz="0" w:space="0" w:color="auto"/>
        <w:left w:val="none" w:sz="0" w:space="0" w:color="auto"/>
        <w:bottom w:val="none" w:sz="0" w:space="0" w:color="auto"/>
        <w:right w:val="none" w:sz="0" w:space="0" w:color="auto"/>
      </w:divBdr>
    </w:div>
    <w:div w:id="295837824">
      <w:bodyDiv w:val="1"/>
      <w:marLeft w:val="0"/>
      <w:marRight w:val="0"/>
      <w:marTop w:val="0"/>
      <w:marBottom w:val="0"/>
      <w:divBdr>
        <w:top w:val="none" w:sz="0" w:space="0" w:color="auto"/>
        <w:left w:val="none" w:sz="0" w:space="0" w:color="auto"/>
        <w:bottom w:val="none" w:sz="0" w:space="0" w:color="auto"/>
        <w:right w:val="none" w:sz="0" w:space="0" w:color="auto"/>
      </w:divBdr>
    </w:div>
    <w:div w:id="309286827">
      <w:bodyDiv w:val="1"/>
      <w:marLeft w:val="0"/>
      <w:marRight w:val="0"/>
      <w:marTop w:val="0"/>
      <w:marBottom w:val="0"/>
      <w:divBdr>
        <w:top w:val="none" w:sz="0" w:space="0" w:color="auto"/>
        <w:left w:val="none" w:sz="0" w:space="0" w:color="auto"/>
        <w:bottom w:val="none" w:sz="0" w:space="0" w:color="auto"/>
        <w:right w:val="none" w:sz="0" w:space="0" w:color="auto"/>
      </w:divBdr>
    </w:div>
    <w:div w:id="310254437">
      <w:bodyDiv w:val="1"/>
      <w:marLeft w:val="0"/>
      <w:marRight w:val="0"/>
      <w:marTop w:val="0"/>
      <w:marBottom w:val="0"/>
      <w:divBdr>
        <w:top w:val="none" w:sz="0" w:space="0" w:color="auto"/>
        <w:left w:val="none" w:sz="0" w:space="0" w:color="auto"/>
        <w:bottom w:val="none" w:sz="0" w:space="0" w:color="auto"/>
        <w:right w:val="none" w:sz="0" w:space="0" w:color="auto"/>
      </w:divBdr>
    </w:div>
    <w:div w:id="385682540">
      <w:bodyDiv w:val="1"/>
      <w:marLeft w:val="0"/>
      <w:marRight w:val="0"/>
      <w:marTop w:val="0"/>
      <w:marBottom w:val="0"/>
      <w:divBdr>
        <w:top w:val="none" w:sz="0" w:space="0" w:color="auto"/>
        <w:left w:val="none" w:sz="0" w:space="0" w:color="auto"/>
        <w:bottom w:val="none" w:sz="0" w:space="0" w:color="auto"/>
        <w:right w:val="none" w:sz="0" w:space="0" w:color="auto"/>
      </w:divBdr>
    </w:div>
    <w:div w:id="429397210">
      <w:bodyDiv w:val="1"/>
      <w:marLeft w:val="0"/>
      <w:marRight w:val="0"/>
      <w:marTop w:val="0"/>
      <w:marBottom w:val="0"/>
      <w:divBdr>
        <w:top w:val="none" w:sz="0" w:space="0" w:color="auto"/>
        <w:left w:val="none" w:sz="0" w:space="0" w:color="auto"/>
        <w:bottom w:val="none" w:sz="0" w:space="0" w:color="auto"/>
        <w:right w:val="none" w:sz="0" w:space="0" w:color="auto"/>
      </w:divBdr>
    </w:div>
    <w:div w:id="469329837">
      <w:bodyDiv w:val="1"/>
      <w:marLeft w:val="0"/>
      <w:marRight w:val="0"/>
      <w:marTop w:val="0"/>
      <w:marBottom w:val="0"/>
      <w:divBdr>
        <w:top w:val="none" w:sz="0" w:space="0" w:color="auto"/>
        <w:left w:val="none" w:sz="0" w:space="0" w:color="auto"/>
        <w:bottom w:val="none" w:sz="0" w:space="0" w:color="auto"/>
        <w:right w:val="none" w:sz="0" w:space="0" w:color="auto"/>
      </w:divBdr>
    </w:div>
    <w:div w:id="501774407">
      <w:bodyDiv w:val="1"/>
      <w:marLeft w:val="0"/>
      <w:marRight w:val="0"/>
      <w:marTop w:val="0"/>
      <w:marBottom w:val="0"/>
      <w:divBdr>
        <w:top w:val="none" w:sz="0" w:space="0" w:color="auto"/>
        <w:left w:val="none" w:sz="0" w:space="0" w:color="auto"/>
        <w:bottom w:val="none" w:sz="0" w:space="0" w:color="auto"/>
        <w:right w:val="none" w:sz="0" w:space="0" w:color="auto"/>
      </w:divBdr>
    </w:div>
    <w:div w:id="541135031">
      <w:bodyDiv w:val="1"/>
      <w:marLeft w:val="0"/>
      <w:marRight w:val="0"/>
      <w:marTop w:val="0"/>
      <w:marBottom w:val="0"/>
      <w:divBdr>
        <w:top w:val="none" w:sz="0" w:space="0" w:color="auto"/>
        <w:left w:val="none" w:sz="0" w:space="0" w:color="auto"/>
        <w:bottom w:val="none" w:sz="0" w:space="0" w:color="auto"/>
        <w:right w:val="none" w:sz="0" w:space="0" w:color="auto"/>
      </w:divBdr>
    </w:div>
    <w:div w:id="550462782">
      <w:bodyDiv w:val="1"/>
      <w:marLeft w:val="0"/>
      <w:marRight w:val="0"/>
      <w:marTop w:val="0"/>
      <w:marBottom w:val="0"/>
      <w:divBdr>
        <w:top w:val="none" w:sz="0" w:space="0" w:color="auto"/>
        <w:left w:val="none" w:sz="0" w:space="0" w:color="auto"/>
        <w:bottom w:val="none" w:sz="0" w:space="0" w:color="auto"/>
        <w:right w:val="none" w:sz="0" w:space="0" w:color="auto"/>
      </w:divBdr>
    </w:div>
    <w:div w:id="559637753">
      <w:bodyDiv w:val="1"/>
      <w:marLeft w:val="0"/>
      <w:marRight w:val="0"/>
      <w:marTop w:val="0"/>
      <w:marBottom w:val="0"/>
      <w:divBdr>
        <w:top w:val="none" w:sz="0" w:space="0" w:color="auto"/>
        <w:left w:val="none" w:sz="0" w:space="0" w:color="auto"/>
        <w:bottom w:val="none" w:sz="0" w:space="0" w:color="auto"/>
        <w:right w:val="none" w:sz="0" w:space="0" w:color="auto"/>
      </w:divBdr>
    </w:div>
    <w:div w:id="564803299">
      <w:bodyDiv w:val="1"/>
      <w:marLeft w:val="0"/>
      <w:marRight w:val="0"/>
      <w:marTop w:val="0"/>
      <w:marBottom w:val="0"/>
      <w:divBdr>
        <w:top w:val="none" w:sz="0" w:space="0" w:color="auto"/>
        <w:left w:val="none" w:sz="0" w:space="0" w:color="auto"/>
        <w:bottom w:val="none" w:sz="0" w:space="0" w:color="auto"/>
        <w:right w:val="none" w:sz="0" w:space="0" w:color="auto"/>
      </w:divBdr>
    </w:div>
    <w:div w:id="595555671">
      <w:bodyDiv w:val="1"/>
      <w:marLeft w:val="0"/>
      <w:marRight w:val="0"/>
      <w:marTop w:val="0"/>
      <w:marBottom w:val="0"/>
      <w:divBdr>
        <w:top w:val="none" w:sz="0" w:space="0" w:color="auto"/>
        <w:left w:val="none" w:sz="0" w:space="0" w:color="auto"/>
        <w:bottom w:val="none" w:sz="0" w:space="0" w:color="auto"/>
        <w:right w:val="none" w:sz="0" w:space="0" w:color="auto"/>
      </w:divBdr>
    </w:div>
    <w:div w:id="644774415">
      <w:bodyDiv w:val="1"/>
      <w:marLeft w:val="0"/>
      <w:marRight w:val="0"/>
      <w:marTop w:val="0"/>
      <w:marBottom w:val="0"/>
      <w:divBdr>
        <w:top w:val="none" w:sz="0" w:space="0" w:color="auto"/>
        <w:left w:val="none" w:sz="0" w:space="0" w:color="auto"/>
        <w:bottom w:val="none" w:sz="0" w:space="0" w:color="auto"/>
        <w:right w:val="none" w:sz="0" w:space="0" w:color="auto"/>
      </w:divBdr>
    </w:div>
    <w:div w:id="657927402">
      <w:bodyDiv w:val="1"/>
      <w:marLeft w:val="0"/>
      <w:marRight w:val="0"/>
      <w:marTop w:val="0"/>
      <w:marBottom w:val="0"/>
      <w:divBdr>
        <w:top w:val="none" w:sz="0" w:space="0" w:color="auto"/>
        <w:left w:val="none" w:sz="0" w:space="0" w:color="auto"/>
        <w:bottom w:val="none" w:sz="0" w:space="0" w:color="auto"/>
        <w:right w:val="none" w:sz="0" w:space="0" w:color="auto"/>
      </w:divBdr>
    </w:div>
    <w:div w:id="696006670">
      <w:bodyDiv w:val="1"/>
      <w:marLeft w:val="0"/>
      <w:marRight w:val="0"/>
      <w:marTop w:val="0"/>
      <w:marBottom w:val="0"/>
      <w:divBdr>
        <w:top w:val="none" w:sz="0" w:space="0" w:color="auto"/>
        <w:left w:val="none" w:sz="0" w:space="0" w:color="auto"/>
        <w:bottom w:val="none" w:sz="0" w:space="0" w:color="auto"/>
        <w:right w:val="none" w:sz="0" w:space="0" w:color="auto"/>
      </w:divBdr>
    </w:div>
    <w:div w:id="724722506">
      <w:bodyDiv w:val="1"/>
      <w:marLeft w:val="0"/>
      <w:marRight w:val="0"/>
      <w:marTop w:val="0"/>
      <w:marBottom w:val="0"/>
      <w:divBdr>
        <w:top w:val="none" w:sz="0" w:space="0" w:color="auto"/>
        <w:left w:val="none" w:sz="0" w:space="0" w:color="auto"/>
        <w:bottom w:val="none" w:sz="0" w:space="0" w:color="auto"/>
        <w:right w:val="none" w:sz="0" w:space="0" w:color="auto"/>
      </w:divBdr>
    </w:div>
    <w:div w:id="741369529">
      <w:bodyDiv w:val="1"/>
      <w:marLeft w:val="0"/>
      <w:marRight w:val="0"/>
      <w:marTop w:val="0"/>
      <w:marBottom w:val="0"/>
      <w:divBdr>
        <w:top w:val="none" w:sz="0" w:space="0" w:color="auto"/>
        <w:left w:val="none" w:sz="0" w:space="0" w:color="auto"/>
        <w:bottom w:val="none" w:sz="0" w:space="0" w:color="auto"/>
        <w:right w:val="none" w:sz="0" w:space="0" w:color="auto"/>
      </w:divBdr>
    </w:div>
    <w:div w:id="791636224">
      <w:bodyDiv w:val="1"/>
      <w:marLeft w:val="0"/>
      <w:marRight w:val="0"/>
      <w:marTop w:val="0"/>
      <w:marBottom w:val="0"/>
      <w:divBdr>
        <w:top w:val="none" w:sz="0" w:space="0" w:color="auto"/>
        <w:left w:val="none" w:sz="0" w:space="0" w:color="auto"/>
        <w:bottom w:val="none" w:sz="0" w:space="0" w:color="auto"/>
        <w:right w:val="none" w:sz="0" w:space="0" w:color="auto"/>
      </w:divBdr>
    </w:div>
    <w:div w:id="826675817">
      <w:bodyDiv w:val="1"/>
      <w:marLeft w:val="0"/>
      <w:marRight w:val="0"/>
      <w:marTop w:val="0"/>
      <w:marBottom w:val="0"/>
      <w:divBdr>
        <w:top w:val="none" w:sz="0" w:space="0" w:color="auto"/>
        <w:left w:val="none" w:sz="0" w:space="0" w:color="auto"/>
        <w:bottom w:val="none" w:sz="0" w:space="0" w:color="auto"/>
        <w:right w:val="none" w:sz="0" w:space="0" w:color="auto"/>
      </w:divBdr>
    </w:div>
    <w:div w:id="837769124">
      <w:bodyDiv w:val="1"/>
      <w:marLeft w:val="0"/>
      <w:marRight w:val="0"/>
      <w:marTop w:val="0"/>
      <w:marBottom w:val="0"/>
      <w:divBdr>
        <w:top w:val="none" w:sz="0" w:space="0" w:color="auto"/>
        <w:left w:val="none" w:sz="0" w:space="0" w:color="auto"/>
        <w:bottom w:val="none" w:sz="0" w:space="0" w:color="auto"/>
        <w:right w:val="none" w:sz="0" w:space="0" w:color="auto"/>
      </w:divBdr>
    </w:div>
    <w:div w:id="842009219">
      <w:bodyDiv w:val="1"/>
      <w:marLeft w:val="0"/>
      <w:marRight w:val="0"/>
      <w:marTop w:val="0"/>
      <w:marBottom w:val="0"/>
      <w:divBdr>
        <w:top w:val="none" w:sz="0" w:space="0" w:color="auto"/>
        <w:left w:val="none" w:sz="0" w:space="0" w:color="auto"/>
        <w:bottom w:val="none" w:sz="0" w:space="0" w:color="auto"/>
        <w:right w:val="none" w:sz="0" w:space="0" w:color="auto"/>
      </w:divBdr>
    </w:div>
    <w:div w:id="853032269">
      <w:bodyDiv w:val="1"/>
      <w:marLeft w:val="0"/>
      <w:marRight w:val="0"/>
      <w:marTop w:val="0"/>
      <w:marBottom w:val="0"/>
      <w:divBdr>
        <w:top w:val="none" w:sz="0" w:space="0" w:color="auto"/>
        <w:left w:val="none" w:sz="0" w:space="0" w:color="auto"/>
        <w:bottom w:val="none" w:sz="0" w:space="0" w:color="auto"/>
        <w:right w:val="none" w:sz="0" w:space="0" w:color="auto"/>
      </w:divBdr>
    </w:div>
    <w:div w:id="857814624">
      <w:bodyDiv w:val="1"/>
      <w:marLeft w:val="0"/>
      <w:marRight w:val="0"/>
      <w:marTop w:val="0"/>
      <w:marBottom w:val="0"/>
      <w:divBdr>
        <w:top w:val="none" w:sz="0" w:space="0" w:color="auto"/>
        <w:left w:val="none" w:sz="0" w:space="0" w:color="auto"/>
        <w:bottom w:val="none" w:sz="0" w:space="0" w:color="auto"/>
        <w:right w:val="none" w:sz="0" w:space="0" w:color="auto"/>
      </w:divBdr>
    </w:div>
    <w:div w:id="879366210">
      <w:bodyDiv w:val="1"/>
      <w:marLeft w:val="0"/>
      <w:marRight w:val="0"/>
      <w:marTop w:val="0"/>
      <w:marBottom w:val="0"/>
      <w:divBdr>
        <w:top w:val="none" w:sz="0" w:space="0" w:color="auto"/>
        <w:left w:val="none" w:sz="0" w:space="0" w:color="auto"/>
        <w:bottom w:val="none" w:sz="0" w:space="0" w:color="auto"/>
        <w:right w:val="none" w:sz="0" w:space="0" w:color="auto"/>
      </w:divBdr>
    </w:div>
    <w:div w:id="888609321">
      <w:bodyDiv w:val="1"/>
      <w:marLeft w:val="0"/>
      <w:marRight w:val="0"/>
      <w:marTop w:val="0"/>
      <w:marBottom w:val="0"/>
      <w:divBdr>
        <w:top w:val="none" w:sz="0" w:space="0" w:color="auto"/>
        <w:left w:val="none" w:sz="0" w:space="0" w:color="auto"/>
        <w:bottom w:val="none" w:sz="0" w:space="0" w:color="auto"/>
        <w:right w:val="none" w:sz="0" w:space="0" w:color="auto"/>
      </w:divBdr>
    </w:div>
    <w:div w:id="899630556">
      <w:bodyDiv w:val="1"/>
      <w:marLeft w:val="0"/>
      <w:marRight w:val="0"/>
      <w:marTop w:val="0"/>
      <w:marBottom w:val="0"/>
      <w:divBdr>
        <w:top w:val="none" w:sz="0" w:space="0" w:color="auto"/>
        <w:left w:val="none" w:sz="0" w:space="0" w:color="auto"/>
        <w:bottom w:val="none" w:sz="0" w:space="0" w:color="auto"/>
        <w:right w:val="none" w:sz="0" w:space="0" w:color="auto"/>
      </w:divBdr>
    </w:div>
    <w:div w:id="912662440">
      <w:bodyDiv w:val="1"/>
      <w:marLeft w:val="0"/>
      <w:marRight w:val="0"/>
      <w:marTop w:val="0"/>
      <w:marBottom w:val="0"/>
      <w:divBdr>
        <w:top w:val="none" w:sz="0" w:space="0" w:color="auto"/>
        <w:left w:val="none" w:sz="0" w:space="0" w:color="auto"/>
        <w:bottom w:val="none" w:sz="0" w:space="0" w:color="auto"/>
        <w:right w:val="none" w:sz="0" w:space="0" w:color="auto"/>
      </w:divBdr>
    </w:div>
    <w:div w:id="993140198">
      <w:bodyDiv w:val="1"/>
      <w:marLeft w:val="0"/>
      <w:marRight w:val="0"/>
      <w:marTop w:val="0"/>
      <w:marBottom w:val="0"/>
      <w:divBdr>
        <w:top w:val="none" w:sz="0" w:space="0" w:color="auto"/>
        <w:left w:val="none" w:sz="0" w:space="0" w:color="auto"/>
        <w:bottom w:val="none" w:sz="0" w:space="0" w:color="auto"/>
        <w:right w:val="none" w:sz="0" w:space="0" w:color="auto"/>
      </w:divBdr>
    </w:div>
    <w:div w:id="1036810040">
      <w:bodyDiv w:val="1"/>
      <w:marLeft w:val="0"/>
      <w:marRight w:val="0"/>
      <w:marTop w:val="0"/>
      <w:marBottom w:val="0"/>
      <w:divBdr>
        <w:top w:val="none" w:sz="0" w:space="0" w:color="auto"/>
        <w:left w:val="none" w:sz="0" w:space="0" w:color="auto"/>
        <w:bottom w:val="none" w:sz="0" w:space="0" w:color="auto"/>
        <w:right w:val="none" w:sz="0" w:space="0" w:color="auto"/>
      </w:divBdr>
    </w:div>
    <w:div w:id="1060400653">
      <w:bodyDiv w:val="1"/>
      <w:marLeft w:val="0"/>
      <w:marRight w:val="0"/>
      <w:marTop w:val="0"/>
      <w:marBottom w:val="0"/>
      <w:divBdr>
        <w:top w:val="none" w:sz="0" w:space="0" w:color="auto"/>
        <w:left w:val="none" w:sz="0" w:space="0" w:color="auto"/>
        <w:bottom w:val="none" w:sz="0" w:space="0" w:color="auto"/>
        <w:right w:val="none" w:sz="0" w:space="0" w:color="auto"/>
      </w:divBdr>
    </w:div>
    <w:div w:id="1090085578">
      <w:bodyDiv w:val="1"/>
      <w:marLeft w:val="0"/>
      <w:marRight w:val="0"/>
      <w:marTop w:val="0"/>
      <w:marBottom w:val="0"/>
      <w:divBdr>
        <w:top w:val="none" w:sz="0" w:space="0" w:color="auto"/>
        <w:left w:val="none" w:sz="0" w:space="0" w:color="auto"/>
        <w:bottom w:val="none" w:sz="0" w:space="0" w:color="auto"/>
        <w:right w:val="none" w:sz="0" w:space="0" w:color="auto"/>
      </w:divBdr>
    </w:div>
    <w:div w:id="1107653118">
      <w:bodyDiv w:val="1"/>
      <w:marLeft w:val="0"/>
      <w:marRight w:val="0"/>
      <w:marTop w:val="0"/>
      <w:marBottom w:val="0"/>
      <w:divBdr>
        <w:top w:val="none" w:sz="0" w:space="0" w:color="auto"/>
        <w:left w:val="none" w:sz="0" w:space="0" w:color="auto"/>
        <w:bottom w:val="none" w:sz="0" w:space="0" w:color="auto"/>
        <w:right w:val="none" w:sz="0" w:space="0" w:color="auto"/>
      </w:divBdr>
    </w:div>
    <w:div w:id="1123037902">
      <w:bodyDiv w:val="1"/>
      <w:marLeft w:val="0"/>
      <w:marRight w:val="0"/>
      <w:marTop w:val="0"/>
      <w:marBottom w:val="0"/>
      <w:divBdr>
        <w:top w:val="none" w:sz="0" w:space="0" w:color="auto"/>
        <w:left w:val="none" w:sz="0" w:space="0" w:color="auto"/>
        <w:bottom w:val="none" w:sz="0" w:space="0" w:color="auto"/>
        <w:right w:val="none" w:sz="0" w:space="0" w:color="auto"/>
      </w:divBdr>
    </w:div>
    <w:div w:id="1144932999">
      <w:bodyDiv w:val="1"/>
      <w:marLeft w:val="0"/>
      <w:marRight w:val="0"/>
      <w:marTop w:val="0"/>
      <w:marBottom w:val="0"/>
      <w:divBdr>
        <w:top w:val="none" w:sz="0" w:space="0" w:color="auto"/>
        <w:left w:val="none" w:sz="0" w:space="0" w:color="auto"/>
        <w:bottom w:val="none" w:sz="0" w:space="0" w:color="auto"/>
        <w:right w:val="none" w:sz="0" w:space="0" w:color="auto"/>
      </w:divBdr>
    </w:div>
    <w:div w:id="1182205572">
      <w:bodyDiv w:val="1"/>
      <w:marLeft w:val="0"/>
      <w:marRight w:val="0"/>
      <w:marTop w:val="0"/>
      <w:marBottom w:val="0"/>
      <w:divBdr>
        <w:top w:val="none" w:sz="0" w:space="0" w:color="auto"/>
        <w:left w:val="none" w:sz="0" w:space="0" w:color="auto"/>
        <w:bottom w:val="none" w:sz="0" w:space="0" w:color="auto"/>
        <w:right w:val="none" w:sz="0" w:space="0" w:color="auto"/>
      </w:divBdr>
    </w:div>
    <w:div w:id="1199393226">
      <w:bodyDiv w:val="1"/>
      <w:marLeft w:val="0"/>
      <w:marRight w:val="0"/>
      <w:marTop w:val="0"/>
      <w:marBottom w:val="0"/>
      <w:divBdr>
        <w:top w:val="none" w:sz="0" w:space="0" w:color="auto"/>
        <w:left w:val="none" w:sz="0" w:space="0" w:color="auto"/>
        <w:bottom w:val="none" w:sz="0" w:space="0" w:color="auto"/>
        <w:right w:val="none" w:sz="0" w:space="0" w:color="auto"/>
      </w:divBdr>
    </w:div>
    <w:div w:id="1202325241">
      <w:bodyDiv w:val="1"/>
      <w:marLeft w:val="0"/>
      <w:marRight w:val="0"/>
      <w:marTop w:val="0"/>
      <w:marBottom w:val="0"/>
      <w:divBdr>
        <w:top w:val="none" w:sz="0" w:space="0" w:color="auto"/>
        <w:left w:val="none" w:sz="0" w:space="0" w:color="auto"/>
        <w:bottom w:val="none" w:sz="0" w:space="0" w:color="auto"/>
        <w:right w:val="none" w:sz="0" w:space="0" w:color="auto"/>
      </w:divBdr>
    </w:div>
    <w:div w:id="1224220100">
      <w:bodyDiv w:val="1"/>
      <w:marLeft w:val="0"/>
      <w:marRight w:val="0"/>
      <w:marTop w:val="0"/>
      <w:marBottom w:val="0"/>
      <w:divBdr>
        <w:top w:val="none" w:sz="0" w:space="0" w:color="auto"/>
        <w:left w:val="none" w:sz="0" w:space="0" w:color="auto"/>
        <w:bottom w:val="none" w:sz="0" w:space="0" w:color="auto"/>
        <w:right w:val="none" w:sz="0" w:space="0" w:color="auto"/>
      </w:divBdr>
    </w:div>
    <w:div w:id="1226725627">
      <w:bodyDiv w:val="1"/>
      <w:marLeft w:val="0"/>
      <w:marRight w:val="0"/>
      <w:marTop w:val="0"/>
      <w:marBottom w:val="0"/>
      <w:divBdr>
        <w:top w:val="none" w:sz="0" w:space="0" w:color="auto"/>
        <w:left w:val="none" w:sz="0" w:space="0" w:color="auto"/>
        <w:bottom w:val="none" w:sz="0" w:space="0" w:color="auto"/>
        <w:right w:val="none" w:sz="0" w:space="0" w:color="auto"/>
      </w:divBdr>
    </w:div>
    <w:div w:id="1230311943">
      <w:bodyDiv w:val="1"/>
      <w:marLeft w:val="0"/>
      <w:marRight w:val="0"/>
      <w:marTop w:val="0"/>
      <w:marBottom w:val="0"/>
      <w:divBdr>
        <w:top w:val="none" w:sz="0" w:space="0" w:color="auto"/>
        <w:left w:val="none" w:sz="0" w:space="0" w:color="auto"/>
        <w:bottom w:val="none" w:sz="0" w:space="0" w:color="auto"/>
        <w:right w:val="none" w:sz="0" w:space="0" w:color="auto"/>
      </w:divBdr>
    </w:div>
    <w:div w:id="1275862604">
      <w:bodyDiv w:val="1"/>
      <w:marLeft w:val="0"/>
      <w:marRight w:val="0"/>
      <w:marTop w:val="0"/>
      <w:marBottom w:val="0"/>
      <w:divBdr>
        <w:top w:val="none" w:sz="0" w:space="0" w:color="auto"/>
        <w:left w:val="none" w:sz="0" w:space="0" w:color="auto"/>
        <w:bottom w:val="none" w:sz="0" w:space="0" w:color="auto"/>
        <w:right w:val="none" w:sz="0" w:space="0" w:color="auto"/>
      </w:divBdr>
    </w:div>
    <w:div w:id="1278486724">
      <w:bodyDiv w:val="1"/>
      <w:marLeft w:val="0"/>
      <w:marRight w:val="0"/>
      <w:marTop w:val="0"/>
      <w:marBottom w:val="0"/>
      <w:divBdr>
        <w:top w:val="none" w:sz="0" w:space="0" w:color="auto"/>
        <w:left w:val="none" w:sz="0" w:space="0" w:color="auto"/>
        <w:bottom w:val="none" w:sz="0" w:space="0" w:color="auto"/>
        <w:right w:val="none" w:sz="0" w:space="0" w:color="auto"/>
      </w:divBdr>
    </w:div>
    <w:div w:id="1292175658">
      <w:bodyDiv w:val="1"/>
      <w:marLeft w:val="0"/>
      <w:marRight w:val="0"/>
      <w:marTop w:val="0"/>
      <w:marBottom w:val="0"/>
      <w:divBdr>
        <w:top w:val="none" w:sz="0" w:space="0" w:color="auto"/>
        <w:left w:val="none" w:sz="0" w:space="0" w:color="auto"/>
        <w:bottom w:val="none" w:sz="0" w:space="0" w:color="auto"/>
        <w:right w:val="none" w:sz="0" w:space="0" w:color="auto"/>
      </w:divBdr>
    </w:div>
    <w:div w:id="1293099372">
      <w:bodyDiv w:val="1"/>
      <w:marLeft w:val="0"/>
      <w:marRight w:val="0"/>
      <w:marTop w:val="0"/>
      <w:marBottom w:val="0"/>
      <w:divBdr>
        <w:top w:val="none" w:sz="0" w:space="0" w:color="auto"/>
        <w:left w:val="none" w:sz="0" w:space="0" w:color="auto"/>
        <w:bottom w:val="none" w:sz="0" w:space="0" w:color="auto"/>
        <w:right w:val="none" w:sz="0" w:space="0" w:color="auto"/>
      </w:divBdr>
    </w:div>
    <w:div w:id="1360157029">
      <w:bodyDiv w:val="1"/>
      <w:marLeft w:val="0"/>
      <w:marRight w:val="0"/>
      <w:marTop w:val="0"/>
      <w:marBottom w:val="0"/>
      <w:divBdr>
        <w:top w:val="none" w:sz="0" w:space="0" w:color="auto"/>
        <w:left w:val="none" w:sz="0" w:space="0" w:color="auto"/>
        <w:bottom w:val="none" w:sz="0" w:space="0" w:color="auto"/>
        <w:right w:val="none" w:sz="0" w:space="0" w:color="auto"/>
      </w:divBdr>
    </w:div>
    <w:div w:id="1409111516">
      <w:bodyDiv w:val="1"/>
      <w:marLeft w:val="0"/>
      <w:marRight w:val="0"/>
      <w:marTop w:val="0"/>
      <w:marBottom w:val="0"/>
      <w:divBdr>
        <w:top w:val="none" w:sz="0" w:space="0" w:color="auto"/>
        <w:left w:val="none" w:sz="0" w:space="0" w:color="auto"/>
        <w:bottom w:val="none" w:sz="0" w:space="0" w:color="auto"/>
        <w:right w:val="none" w:sz="0" w:space="0" w:color="auto"/>
      </w:divBdr>
    </w:div>
    <w:div w:id="1448617026">
      <w:bodyDiv w:val="1"/>
      <w:marLeft w:val="0"/>
      <w:marRight w:val="0"/>
      <w:marTop w:val="0"/>
      <w:marBottom w:val="0"/>
      <w:divBdr>
        <w:top w:val="none" w:sz="0" w:space="0" w:color="auto"/>
        <w:left w:val="none" w:sz="0" w:space="0" w:color="auto"/>
        <w:bottom w:val="none" w:sz="0" w:space="0" w:color="auto"/>
        <w:right w:val="none" w:sz="0" w:space="0" w:color="auto"/>
      </w:divBdr>
    </w:div>
    <w:div w:id="1483620502">
      <w:bodyDiv w:val="1"/>
      <w:marLeft w:val="0"/>
      <w:marRight w:val="0"/>
      <w:marTop w:val="0"/>
      <w:marBottom w:val="0"/>
      <w:divBdr>
        <w:top w:val="none" w:sz="0" w:space="0" w:color="auto"/>
        <w:left w:val="none" w:sz="0" w:space="0" w:color="auto"/>
        <w:bottom w:val="none" w:sz="0" w:space="0" w:color="auto"/>
        <w:right w:val="none" w:sz="0" w:space="0" w:color="auto"/>
      </w:divBdr>
    </w:div>
    <w:div w:id="1499922684">
      <w:bodyDiv w:val="1"/>
      <w:marLeft w:val="0"/>
      <w:marRight w:val="0"/>
      <w:marTop w:val="0"/>
      <w:marBottom w:val="0"/>
      <w:divBdr>
        <w:top w:val="none" w:sz="0" w:space="0" w:color="auto"/>
        <w:left w:val="none" w:sz="0" w:space="0" w:color="auto"/>
        <w:bottom w:val="none" w:sz="0" w:space="0" w:color="auto"/>
        <w:right w:val="none" w:sz="0" w:space="0" w:color="auto"/>
      </w:divBdr>
    </w:div>
    <w:div w:id="1559242486">
      <w:bodyDiv w:val="1"/>
      <w:marLeft w:val="0"/>
      <w:marRight w:val="0"/>
      <w:marTop w:val="0"/>
      <w:marBottom w:val="0"/>
      <w:divBdr>
        <w:top w:val="none" w:sz="0" w:space="0" w:color="auto"/>
        <w:left w:val="none" w:sz="0" w:space="0" w:color="auto"/>
        <w:bottom w:val="none" w:sz="0" w:space="0" w:color="auto"/>
        <w:right w:val="none" w:sz="0" w:space="0" w:color="auto"/>
      </w:divBdr>
    </w:div>
    <w:div w:id="1566526601">
      <w:bodyDiv w:val="1"/>
      <w:marLeft w:val="0"/>
      <w:marRight w:val="0"/>
      <w:marTop w:val="0"/>
      <w:marBottom w:val="0"/>
      <w:divBdr>
        <w:top w:val="none" w:sz="0" w:space="0" w:color="auto"/>
        <w:left w:val="none" w:sz="0" w:space="0" w:color="auto"/>
        <w:bottom w:val="none" w:sz="0" w:space="0" w:color="auto"/>
        <w:right w:val="none" w:sz="0" w:space="0" w:color="auto"/>
      </w:divBdr>
    </w:div>
    <w:div w:id="1569917067">
      <w:bodyDiv w:val="1"/>
      <w:marLeft w:val="0"/>
      <w:marRight w:val="0"/>
      <w:marTop w:val="0"/>
      <w:marBottom w:val="0"/>
      <w:divBdr>
        <w:top w:val="none" w:sz="0" w:space="0" w:color="auto"/>
        <w:left w:val="none" w:sz="0" w:space="0" w:color="auto"/>
        <w:bottom w:val="none" w:sz="0" w:space="0" w:color="auto"/>
        <w:right w:val="none" w:sz="0" w:space="0" w:color="auto"/>
      </w:divBdr>
    </w:div>
    <w:div w:id="1599606903">
      <w:bodyDiv w:val="1"/>
      <w:marLeft w:val="0"/>
      <w:marRight w:val="0"/>
      <w:marTop w:val="0"/>
      <w:marBottom w:val="0"/>
      <w:divBdr>
        <w:top w:val="none" w:sz="0" w:space="0" w:color="auto"/>
        <w:left w:val="none" w:sz="0" w:space="0" w:color="auto"/>
        <w:bottom w:val="none" w:sz="0" w:space="0" w:color="auto"/>
        <w:right w:val="none" w:sz="0" w:space="0" w:color="auto"/>
      </w:divBdr>
    </w:div>
    <w:div w:id="1599675867">
      <w:bodyDiv w:val="1"/>
      <w:marLeft w:val="0"/>
      <w:marRight w:val="0"/>
      <w:marTop w:val="0"/>
      <w:marBottom w:val="0"/>
      <w:divBdr>
        <w:top w:val="none" w:sz="0" w:space="0" w:color="auto"/>
        <w:left w:val="none" w:sz="0" w:space="0" w:color="auto"/>
        <w:bottom w:val="none" w:sz="0" w:space="0" w:color="auto"/>
        <w:right w:val="none" w:sz="0" w:space="0" w:color="auto"/>
      </w:divBdr>
    </w:div>
    <w:div w:id="1613824397">
      <w:bodyDiv w:val="1"/>
      <w:marLeft w:val="0"/>
      <w:marRight w:val="0"/>
      <w:marTop w:val="0"/>
      <w:marBottom w:val="0"/>
      <w:divBdr>
        <w:top w:val="none" w:sz="0" w:space="0" w:color="auto"/>
        <w:left w:val="none" w:sz="0" w:space="0" w:color="auto"/>
        <w:bottom w:val="none" w:sz="0" w:space="0" w:color="auto"/>
        <w:right w:val="none" w:sz="0" w:space="0" w:color="auto"/>
      </w:divBdr>
    </w:div>
    <w:div w:id="1614169096">
      <w:bodyDiv w:val="1"/>
      <w:marLeft w:val="0"/>
      <w:marRight w:val="0"/>
      <w:marTop w:val="0"/>
      <w:marBottom w:val="0"/>
      <w:divBdr>
        <w:top w:val="none" w:sz="0" w:space="0" w:color="auto"/>
        <w:left w:val="none" w:sz="0" w:space="0" w:color="auto"/>
        <w:bottom w:val="none" w:sz="0" w:space="0" w:color="auto"/>
        <w:right w:val="none" w:sz="0" w:space="0" w:color="auto"/>
      </w:divBdr>
    </w:div>
    <w:div w:id="1617247126">
      <w:bodyDiv w:val="1"/>
      <w:marLeft w:val="0"/>
      <w:marRight w:val="0"/>
      <w:marTop w:val="0"/>
      <w:marBottom w:val="0"/>
      <w:divBdr>
        <w:top w:val="none" w:sz="0" w:space="0" w:color="auto"/>
        <w:left w:val="none" w:sz="0" w:space="0" w:color="auto"/>
        <w:bottom w:val="none" w:sz="0" w:space="0" w:color="auto"/>
        <w:right w:val="none" w:sz="0" w:space="0" w:color="auto"/>
      </w:divBdr>
    </w:div>
    <w:div w:id="1618640790">
      <w:bodyDiv w:val="1"/>
      <w:marLeft w:val="0"/>
      <w:marRight w:val="0"/>
      <w:marTop w:val="0"/>
      <w:marBottom w:val="0"/>
      <w:divBdr>
        <w:top w:val="none" w:sz="0" w:space="0" w:color="auto"/>
        <w:left w:val="none" w:sz="0" w:space="0" w:color="auto"/>
        <w:bottom w:val="none" w:sz="0" w:space="0" w:color="auto"/>
        <w:right w:val="none" w:sz="0" w:space="0" w:color="auto"/>
      </w:divBdr>
    </w:div>
    <w:div w:id="1635981365">
      <w:bodyDiv w:val="1"/>
      <w:marLeft w:val="0"/>
      <w:marRight w:val="0"/>
      <w:marTop w:val="0"/>
      <w:marBottom w:val="0"/>
      <w:divBdr>
        <w:top w:val="none" w:sz="0" w:space="0" w:color="auto"/>
        <w:left w:val="none" w:sz="0" w:space="0" w:color="auto"/>
        <w:bottom w:val="none" w:sz="0" w:space="0" w:color="auto"/>
        <w:right w:val="none" w:sz="0" w:space="0" w:color="auto"/>
      </w:divBdr>
    </w:div>
    <w:div w:id="1656226478">
      <w:bodyDiv w:val="1"/>
      <w:marLeft w:val="0"/>
      <w:marRight w:val="0"/>
      <w:marTop w:val="0"/>
      <w:marBottom w:val="0"/>
      <w:divBdr>
        <w:top w:val="none" w:sz="0" w:space="0" w:color="auto"/>
        <w:left w:val="none" w:sz="0" w:space="0" w:color="auto"/>
        <w:bottom w:val="none" w:sz="0" w:space="0" w:color="auto"/>
        <w:right w:val="none" w:sz="0" w:space="0" w:color="auto"/>
      </w:divBdr>
    </w:div>
    <w:div w:id="1658722532">
      <w:bodyDiv w:val="1"/>
      <w:marLeft w:val="0"/>
      <w:marRight w:val="0"/>
      <w:marTop w:val="0"/>
      <w:marBottom w:val="0"/>
      <w:divBdr>
        <w:top w:val="none" w:sz="0" w:space="0" w:color="auto"/>
        <w:left w:val="none" w:sz="0" w:space="0" w:color="auto"/>
        <w:bottom w:val="none" w:sz="0" w:space="0" w:color="auto"/>
        <w:right w:val="none" w:sz="0" w:space="0" w:color="auto"/>
      </w:divBdr>
    </w:div>
    <w:div w:id="1660691389">
      <w:bodyDiv w:val="1"/>
      <w:marLeft w:val="0"/>
      <w:marRight w:val="0"/>
      <w:marTop w:val="0"/>
      <w:marBottom w:val="0"/>
      <w:divBdr>
        <w:top w:val="none" w:sz="0" w:space="0" w:color="auto"/>
        <w:left w:val="none" w:sz="0" w:space="0" w:color="auto"/>
        <w:bottom w:val="none" w:sz="0" w:space="0" w:color="auto"/>
        <w:right w:val="none" w:sz="0" w:space="0" w:color="auto"/>
      </w:divBdr>
    </w:div>
    <w:div w:id="1695494323">
      <w:bodyDiv w:val="1"/>
      <w:marLeft w:val="0"/>
      <w:marRight w:val="0"/>
      <w:marTop w:val="0"/>
      <w:marBottom w:val="0"/>
      <w:divBdr>
        <w:top w:val="none" w:sz="0" w:space="0" w:color="auto"/>
        <w:left w:val="none" w:sz="0" w:space="0" w:color="auto"/>
        <w:bottom w:val="none" w:sz="0" w:space="0" w:color="auto"/>
        <w:right w:val="none" w:sz="0" w:space="0" w:color="auto"/>
      </w:divBdr>
    </w:div>
    <w:div w:id="1721246574">
      <w:bodyDiv w:val="1"/>
      <w:marLeft w:val="0"/>
      <w:marRight w:val="0"/>
      <w:marTop w:val="0"/>
      <w:marBottom w:val="0"/>
      <w:divBdr>
        <w:top w:val="none" w:sz="0" w:space="0" w:color="auto"/>
        <w:left w:val="none" w:sz="0" w:space="0" w:color="auto"/>
        <w:bottom w:val="none" w:sz="0" w:space="0" w:color="auto"/>
        <w:right w:val="none" w:sz="0" w:space="0" w:color="auto"/>
      </w:divBdr>
    </w:div>
    <w:div w:id="1724065340">
      <w:bodyDiv w:val="1"/>
      <w:marLeft w:val="0"/>
      <w:marRight w:val="0"/>
      <w:marTop w:val="0"/>
      <w:marBottom w:val="0"/>
      <w:divBdr>
        <w:top w:val="none" w:sz="0" w:space="0" w:color="auto"/>
        <w:left w:val="none" w:sz="0" w:space="0" w:color="auto"/>
        <w:bottom w:val="none" w:sz="0" w:space="0" w:color="auto"/>
        <w:right w:val="none" w:sz="0" w:space="0" w:color="auto"/>
      </w:divBdr>
    </w:div>
    <w:div w:id="1754548246">
      <w:bodyDiv w:val="1"/>
      <w:marLeft w:val="0"/>
      <w:marRight w:val="0"/>
      <w:marTop w:val="0"/>
      <w:marBottom w:val="0"/>
      <w:divBdr>
        <w:top w:val="none" w:sz="0" w:space="0" w:color="auto"/>
        <w:left w:val="none" w:sz="0" w:space="0" w:color="auto"/>
        <w:bottom w:val="none" w:sz="0" w:space="0" w:color="auto"/>
        <w:right w:val="none" w:sz="0" w:space="0" w:color="auto"/>
      </w:divBdr>
    </w:div>
    <w:div w:id="1785154128">
      <w:bodyDiv w:val="1"/>
      <w:marLeft w:val="0"/>
      <w:marRight w:val="0"/>
      <w:marTop w:val="0"/>
      <w:marBottom w:val="0"/>
      <w:divBdr>
        <w:top w:val="none" w:sz="0" w:space="0" w:color="auto"/>
        <w:left w:val="none" w:sz="0" w:space="0" w:color="auto"/>
        <w:bottom w:val="none" w:sz="0" w:space="0" w:color="auto"/>
        <w:right w:val="none" w:sz="0" w:space="0" w:color="auto"/>
      </w:divBdr>
    </w:div>
    <w:div w:id="1789082385">
      <w:bodyDiv w:val="1"/>
      <w:marLeft w:val="0"/>
      <w:marRight w:val="0"/>
      <w:marTop w:val="0"/>
      <w:marBottom w:val="0"/>
      <w:divBdr>
        <w:top w:val="none" w:sz="0" w:space="0" w:color="auto"/>
        <w:left w:val="none" w:sz="0" w:space="0" w:color="auto"/>
        <w:bottom w:val="none" w:sz="0" w:space="0" w:color="auto"/>
        <w:right w:val="none" w:sz="0" w:space="0" w:color="auto"/>
      </w:divBdr>
    </w:div>
    <w:div w:id="1807160276">
      <w:bodyDiv w:val="1"/>
      <w:marLeft w:val="0"/>
      <w:marRight w:val="0"/>
      <w:marTop w:val="0"/>
      <w:marBottom w:val="0"/>
      <w:divBdr>
        <w:top w:val="none" w:sz="0" w:space="0" w:color="auto"/>
        <w:left w:val="none" w:sz="0" w:space="0" w:color="auto"/>
        <w:bottom w:val="none" w:sz="0" w:space="0" w:color="auto"/>
        <w:right w:val="none" w:sz="0" w:space="0" w:color="auto"/>
      </w:divBdr>
    </w:div>
    <w:div w:id="1833255978">
      <w:bodyDiv w:val="1"/>
      <w:marLeft w:val="0"/>
      <w:marRight w:val="0"/>
      <w:marTop w:val="0"/>
      <w:marBottom w:val="0"/>
      <w:divBdr>
        <w:top w:val="none" w:sz="0" w:space="0" w:color="auto"/>
        <w:left w:val="none" w:sz="0" w:space="0" w:color="auto"/>
        <w:bottom w:val="none" w:sz="0" w:space="0" w:color="auto"/>
        <w:right w:val="none" w:sz="0" w:space="0" w:color="auto"/>
      </w:divBdr>
    </w:div>
    <w:div w:id="1838959871">
      <w:bodyDiv w:val="1"/>
      <w:marLeft w:val="0"/>
      <w:marRight w:val="0"/>
      <w:marTop w:val="0"/>
      <w:marBottom w:val="0"/>
      <w:divBdr>
        <w:top w:val="none" w:sz="0" w:space="0" w:color="auto"/>
        <w:left w:val="none" w:sz="0" w:space="0" w:color="auto"/>
        <w:bottom w:val="none" w:sz="0" w:space="0" w:color="auto"/>
        <w:right w:val="none" w:sz="0" w:space="0" w:color="auto"/>
      </w:divBdr>
    </w:div>
    <w:div w:id="1849296577">
      <w:bodyDiv w:val="1"/>
      <w:marLeft w:val="0"/>
      <w:marRight w:val="0"/>
      <w:marTop w:val="0"/>
      <w:marBottom w:val="0"/>
      <w:divBdr>
        <w:top w:val="none" w:sz="0" w:space="0" w:color="auto"/>
        <w:left w:val="none" w:sz="0" w:space="0" w:color="auto"/>
        <w:bottom w:val="none" w:sz="0" w:space="0" w:color="auto"/>
        <w:right w:val="none" w:sz="0" w:space="0" w:color="auto"/>
      </w:divBdr>
    </w:div>
    <w:div w:id="1858764592">
      <w:bodyDiv w:val="1"/>
      <w:marLeft w:val="0"/>
      <w:marRight w:val="0"/>
      <w:marTop w:val="0"/>
      <w:marBottom w:val="0"/>
      <w:divBdr>
        <w:top w:val="none" w:sz="0" w:space="0" w:color="auto"/>
        <w:left w:val="none" w:sz="0" w:space="0" w:color="auto"/>
        <w:bottom w:val="none" w:sz="0" w:space="0" w:color="auto"/>
        <w:right w:val="none" w:sz="0" w:space="0" w:color="auto"/>
      </w:divBdr>
    </w:div>
    <w:div w:id="1868594892">
      <w:bodyDiv w:val="1"/>
      <w:marLeft w:val="0"/>
      <w:marRight w:val="0"/>
      <w:marTop w:val="0"/>
      <w:marBottom w:val="0"/>
      <w:divBdr>
        <w:top w:val="none" w:sz="0" w:space="0" w:color="auto"/>
        <w:left w:val="none" w:sz="0" w:space="0" w:color="auto"/>
        <w:bottom w:val="none" w:sz="0" w:space="0" w:color="auto"/>
        <w:right w:val="none" w:sz="0" w:space="0" w:color="auto"/>
      </w:divBdr>
    </w:div>
    <w:div w:id="1888951410">
      <w:bodyDiv w:val="1"/>
      <w:marLeft w:val="0"/>
      <w:marRight w:val="0"/>
      <w:marTop w:val="0"/>
      <w:marBottom w:val="0"/>
      <w:divBdr>
        <w:top w:val="none" w:sz="0" w:space="0" w:color="auto"/>
        <w:left w:val="none" w:sz="0" w:space="0" w:color="auto"/>
        <w:bottom w:val="none" w:sz="0" w:space="0" w:color="auto"/>
        <w:right w:val="none" w:sz="0" w:space="0" w:color="auto"/>
      </w:divBdr>
    </w:div>
    <w:div w:id="1921791609">
      <w:bodyDiv w:val="1"/>
      <w:marLeft w:val="0"/>
      <w:marRight w:val="0"/>
      <w:marTop w:val="0"/>
      <w:marBottom w:val="0"/>
      <w:divBdr>
        <w:top w:val="none" w:sz="0" w:space="0" w:color="auto"/>
        <w:left w:val="none" w:sz="0" w:space="0" w:color="auto"/>
        <w:bottom w:val="none" w:sz="0" w:space="0" w:color="auto"/>
        <w:right w:val="none" w:sz="0" w:space="0" w:color="auto"/>
      </w:divBdr>
    </w:div>
    <w:div w:id="2011053920">
      <w:bodyDiv w:val="1"/>
      <w:marLeft w:val="0"/>
      <w:marRight w:val="0"/>
      <w:marTop w:val="0"/>
      <w:marBottom w:val="0"/>
      <w:divBdr>
        <w:top w:val="none" w:sz="0" w:space="0" w:color="auto"/>
        <w:left w:val="none" w:sz="0" w:space="0" w:color="auto"/>
        <w:bottom w:val="none" w:sz="0" w:space="0" w:color="auto"/>
        <w:right w:val="none" w:sz="0" w:space="0" w:color="auto"/>
      </w:divBdr>
    </w:div>
    <w:div w:id="2071224544">
      <w:bodyDiv w:val="1"/>
      <w:marLeft w:val="0"/>
      <w:marRight w:val="0"/>
      <w:marTop w:val="0"/>
      <w:marBottom w:val="0"/>
      <w:divBdr>
        <w:top w:val="none" w:sz="0" w:space="0" w:color="auto"/>
        <w:left w:val="none" w:sz="0" w:space="0" w:color="auto"/>
        <w:bottom w:val="none" w:sz="0" w:space="0" w:color="auto"/>
        <w:right w:val="none" w:sz="0" w:space="0" w:color="auto"/>
      </w:divBdr>
    </w:div>
    <w:div w:id="2084914598">
      <w:bodyDiv w:val="1"/>
      <w:marLeft w:val="0"/>
      <w:marRight w:val="0"/>
      <w:marTop w:val="0"/>
      <w:marBottom w:val="0"/>
      <w:divBdr>
        <w:top w:val="none" w:sz="0" w:space="0" w:color="auto"/>
        <w:left w:val="none" w:sz="0" w:space="0" w:color="auto"/>
        <w:bottom w:val="none" w:sz="0" w:space="0" w:color="auto"/>
        <w:right w:val="none" w:sz="0" w:space="0" w:color="auto"/>
      </w:divBdr>
    </w:div>
    <w:div w:id="2112357917">
      <w:bodyDiv w:val="1"/>
      <w:marLeft w:val="0"/>
      <w:marRight w:val="0"/>
      <w:marTop w:val="0"/>
      <w:marBottom w:val="0"/>
      <w:divBdr>
        <w:top w:val="none" w:sz="0" w:space="0" w:color="auto"/>
        <w:left w:val="none" w:sz="0" w:space="0" w:color="auto"/>
        <w:bottom w:val="none" w:sz="0" w:space="0" w:color="auto"/>
        <w:right w:val="none" w:sz="0" w:space="0" w:color="auto"/>
      </w:divBdr>
    </w:div>
    <w:div w:id="2136634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C2D7F2DFDE143798CD6CA613EE9B333"/>
        <w:category>
          <w:name w:val="General"/>
          <w:gallery w:val="placeholder"/>
        </w:category>
        <w:types>
          <w:type w:val="bbPlcHdr"/>
        </w:types>
        <w:behaviors>
          <w:behavior w:val="content"/>
        </w:behaviors>
        <w:guid w:val="{A8EEBF79-293E-4ADB-B451-AD00D342121E}"/>
      </w:docPartPr>
      <w:docPartBody>
        <w:p w:rsidR="00000000" w:rsidRDefault="00D87241" w:rsidP="00D87241">
          <w:pPr>
            <w:pStyle w:val="7C2D7F2DFDE143798CD6CA613EE9B333"/>
          </w:pPr>
          <w:r>
            <w:rPr>
              <w:rFonts w:asciiTheme="majorHAnsi" w:eastAsiaTheme="majorEastAsia" w:hAnsiTheme="majorHAnsi" w:cstheme="majorBidi"/>
              <w:caps/>
              <w:color w:val="5B9BD5" w:themeColor="accent1"/>
              <w:sz w:val="80"/>
              <w:szCs w:val="80"/>
            </w:rPr>
            <w:t>[Document title]</w:t>
          </w:r>
        </w:p>
      </w:docPartBody>
    </w:docPart>
    <w:docPart>
      <w:docPartPr>
        <w:name w:val="7EC5FEDF30E6435AA3ACA5A56C04A763"/>
        <w:category>
          <w:name w:val="General"/>
          <w:gallery w:val="placeholder"/>
        </w:category>
        <w:types>
          <w:type w:val="bbPlcHdr"/>
        </w:types>
        <w:behaviors>
          <w:behavior w:val="content"/>
        </w:behaviors>
        <w:guid w:val="{29301832-822E-4B3F-A810-F04E65F2694A}"/>
      </w:docPartPr>
      <w:docPartBody>
        <w:p w:rsidR="00000000" w:rsidRDefault="00D87241" w:rsidP="00D87241">
          <w:pPr>
            <w:pStyle w:val="7EC5FEDF30E6435AA3ACA5A56C04A763"/>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241"/>
    <w:rsid w:val="00D8724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E6B3A9FFA974997AE0B7AB24F105E99">
    <w:name w:val="0E6B3A9FFA974997AE0B7AB24F105E99"/>
    <w:rsid w:val="00D87241"/>
  </w:style>
  <w:style w:type="paragraph" w:customStyle="1" w:styleId="56EBE15F778F48AA8DFB45804630CB41">
    <w:name w:val="56EBE15F778F48AA8DFB45804630CB41"/>
    <w:rsid w:val="00D87241"/>
  </w:style>
  <w:style w:type="paragraph" w:customStyle="1" w:styleId="7C2D7F2DFDE143798CD6CA613EE9B333">
    <w:name w:val="7C2D7F2DFDE143798CD6CA613EE9B333"/>
    <w:rsid w:val="00D87241"/>
  </w:style>
  <w:style w:type="paragraph" w:customStyle="1" w:styleId="7EC5FEDF30E6435AA3ACA5A56C04A763">
    <w:name w:val="7EC5FEDF30E6435AA3ACA5A56C04A763"/>
    <w:rsid w:val="00D872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AFAF OMER P152021</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Dus13</b:Tag>
    <b:SourceType>Book</b:SourceType>
    <b:Guid>{0251D595-637B-4816-8907-CAA128AC5333}</b:Guid>
    <b:Author>
      <b:Author>
        <b:NameList>
          <b:Person>
            <b:Last>Summey</b:Last>
            <b:First>Dustin</b:First>
            <b:Middle>C.</b:Middle>
          </b:Person>
        </b:NameList>
      </b:Author>
    </b:Author>
    <b:Title>Developing digital literacies , A framework for professional learning</b:Title>
    <b:Year>2013</b:Year>
    <b:Publisher>Corwin Asage company</b:Publisher>
    <b:City>London</b:City>
    <b:RefOrder>6</b:RefOrder>
  </b:Source>
  <b:Source>
    <b:Tag>Cra11</b:Tag>
    <b:SourceType>Book</b:SourceType>
    <b:Guid>{ED066BC3-6AA3-4C81-92B7-F9E85D789BDC}</b:Guid>
    <b:Author>
      <b:Author>
        <b:NameList>
          <b:Person>
            <b:Last>Crawley</b:Last>
            <b:First>Jim</b:First>
          </b:Person>
        </b:NameList>
      </b:Author>
    </b:Author>
    <b:Title>In at The Deep End A surviaval Guide For Teacher In Post-Compulsory Education</b:Title>
    <b:Year>2011</b:Year>
    <b:Publisher>Routledge</b:Publisher>
    <b:Edition>2nd</b:Edition>
    <b:RefOrder>15</b:RefOrder>
  </b:Source>
  <b:Source>
    <b:Tag>Rac14</b:Tag>
    <b:SourceType>Book</b:SourceType>
    <b:Guid>{50AE5BC5-0993-4DD6-8741-1300B9541BDA}</b:Guid>
    <b:Author>
      <b:Author>
        <b:NameList>
          <b:Person>
            <b:Last>Race</b:Last>
            <b:First>Phill</b:First>
          </b:Person>
        </b:NameList>
      </b:Author>
    </b:Author>
    <b:Title>Making Learning Happen, A Guide For Post-Compulsory Education</b:Title>
    <b:Year>2014</b:Year>
    <b:City>London</b:City>
    <b:Publisher>SAGE Puplications</b:Publisher>
    <b:Edition>3rd</b:Edition>
    <b:RefOrder>1</b:RefOrder>
  </b:Source>
  <b:Source>
    <b:Tag>Min</b:Tag>
    <b:SourceType>Book</b:SourceType>
    <b:Guid>{C05E7316-6E8F-4CA0-93C0-73C53EDE597E}</b:Guid>
    <b:Author>
      <b:Author>
        <b:NameList>
          <b:Person>
            <b:Last>Minton</b:Last>
            <b:First>David</b:First>
          </b:Person>
        </b:NameList>
      </b:Author>
    </b:Author>
    <b:Title>Teaching Skills In Further And Adult Education</b:Title>
    <b:Year>2005</b:Year>
    <b:City>Kent</b:City>
    <b:Publisher>Thomsons Learning</b:Publisher>
    <b:RefOrder>3</b:RefOrder>
  </b:Source>
  <b:Source>
    <b:Tag>Der98</b:Tag>
    <b:SourceType>Book</b:SourceType>
    <b:Guid>{BC54836D-88BE-4D65-92DE-AE707631B941}</b:Guid>
    <b:Title>Teaching And Learning Science Towards A Personalised Approach</b:Title>
    <b:Year>1998</b:Year>
    <b:Author>
      <b:Author>
        <b:NameList>
          <b:Person>
            <b:Last>Hodson</b:Last>
            <b:First>Derek</b:First>
          </b:Person>
        </b:NameList>
      </b:Author>
    </b:Author>
    <b:Publisher>Open University Press</b:Publisher>
    <b:City>Buckingham</b:City>
    <b:RefOrder>16</b:RefOrder>
  </b:Source>
  <b:Source>
    <b:Tag>Jar15</b:Tag>
    <b:SourceType>Book</b:SourceType>
    <b:Guid>{F1938531-C963-4E76-8AC5-ABC36185A70E}</b:Guid>
    <b:Author>
      <b:Author>
        <b:NameList>
          <b:Person>
            <b:Last>Jarvis</b:Last>
            <b:First>Matt</b:First>
          </b:Person>
        </b:NameList>
      </b:Author>
    </b:Author>
    <b:Title>Brilliant Ideas For Using ICT In The Classroom</b:Title>
    <b:Year>2015</b:Year>
    <b:Publisher>Routlodge</b:Publisher>
    <b:RefOrder>7</b:RefOrder>
  </b:Source>
  <b:Source>
    <b:Tag>Pet14</b:Tag>
    <b:SourceType>Book</b:SourceType>
    <b:Guid>{B699AE56-E7CA-447D-ACE3-1E69DB31F2DC}</b:Guid>
    <b:Author>
      <b:Author>
        <b:NameList>
          <b:Person>
            <b:Last>Petty</b:Last>
            <b:First>Geoff</b:First>
          </b:Person>
        </b:NameList>
      </b:Author>
    </b:Author>
    <b:Title>Teaching Petty </b:Title>
    <b:Year>2014</b:Year>
    <b:City>Oxford</b:City>
    <b:Publisher>Oxford University Press</b:Publisher>
    <b:Edition>5th</b:Edition>
    <b:RefOrder>5</b:RefOrder>
  </b:Source>
  <b:Source>
    <b:Tag>Ree07</b:Tag>
    <b:SourceType>Book</b:SourceType>
    <b:Guid>{F4AE62A7-69AC-4479-8A32-6D65B543EC71}</b:Guid>
    <b:Author>
      <b:Author>
        <b:NameList>
          <b:Person>
            <b:Last>Reece</b:Last>
            <b:First>Ian</b:First>
          </b:Person>
          <b:Person>
            <b:Last>Walker</b:Last>
            <b:First>Stepen</b:First>
          </b:Person>
        </b:NameList>
      </b:Author>
    </b:Author>
    <b:Title>Teaching, Training And Learning A Practical Guide</b:Title>
    <b:Year>2007</b:Year>
    <b:City>Tyne and Wear</b:City>
    <b:Publisher>Business Education Puplisher Ltd</b:Publisher>
    <b:Edition>6th</b:Edition>
    <b:RefOrder>9</b:RefOrder>
  </b:Source>
  <b:Source>
    <b:Tag>Arm07</b:Tag>
    <b:SourceType>Book</b:SourceType>
    <b:Guid>{AC59DBD9-2807-41BF-A7C5-E09998315DFE}</b:Guid>
    <b:Author>
      <b:Author>
        <b:NameList>
          <b:Person>
            <b:Last>Armitage</b:Last>
            <b:First>Andy</b:First>
          </b:Person>
          <b:Person>
            <b:Last>Bryant</b:Last>
            <b:First>Robin</b:First>
          </b:Person>
          <b:Person>
            <b:Last>Dunnil</b:Last>
            <b:First>Richard</b:First>
          </b:Person>
          <b:Person>
            <b:Last>Flangen</b:Last>
            <b:First>Karen</b:First>
          </b:Person>
          <b:Person>
            <b:Last>Hudson</b:Last>
            <b:First>Alan</b:First>
          </b:Person>
          <b:Person>
            <b:Last>Kent</b:Last>
            <b:First>Janis</b:First>
          </b:Person>
          <b:Person>
            <b:Last>Laves</b:Last>
            <b:First>Shirly</b:First>
          </b:Person>
          <b:Person>
            <b:Last>Renwick</b:Last>
            <b:First>Mandy</b:First>
          </b:Person>
        </b:NameList>
      </b:Author>
    </b:Author>
    <b:Title>Teaching And Training In Post-compulsory Education</b:Title>
    <b:Year>2007</b:Year>
    <b:Publisher>Open University Press</b:Publisher>
    <b:Edition>3rd</b:Edition>
    <b:RefOrder>12</b:RefOrder>
  </b:Source>
  <b:Source>
    <b:Tag>Nei15</b:Tag>
    <b:SourceType>Book</b:SourceType>
    <b:Guid>{34B7E3BD-C857-43D2-A5CF-A898FE085E0C}</b:Guid>
    <b:Author>
      <b:Author>
        <b:NameList>
          <b:Person>
            <b:Last>Denby</b:Last>
            <b:First>Neil</b:First>
          </b:Person>
        </b:NameList>
      </b:Author>
    </b:Author>
    <b:Title>Training to teach</b:Title>
    <b:Year>2015</b:Year>
    <b:City>London</b:City>
    <b:Publisher>Sage</b:Publisher>
    <b:Edition>3rd</b:Edition>
    <b:RefOrder>11</b:RefOrder>
  </b:Source>
  <b:Source>
    <b:Tag>Gre15</b:Tag>
    <b:SourceType>Book</b:SourceType>
    <b:Guid>{5D400708-8513-4969-B5CF-DE4513A98232}</b:Guid>
    <b:Author>
      <b:Author>
        <b:NameList>
          <b:Person>
            <b:Last>Gregson</b:Last>
            <b:First>Margret</b:First>
          </b:Person>
          <b:Person>
            <b:Last>Hillier</b:Last>
            <b:First>Yvonne</b:First>
          </b:Person>
        </b:NameList>
      </b:Author>
    </b:Author>
    <b:Title>Reflective Teaching In Further, Adult And Vocational Education</b:Title>
    <b:Year>2015</b:Year>
    <b:City>London</b:City>
    <b:Publisher>Bloomsbury Academic</b:Publisher>
    <b:RefOrder>13</b:RefOrder>
  </b:Source>
  <b:Source>
    <b:Tag>Rau99</b:Tag>
    <b:SourceType>JournalArticle</b:SourceType>
    <b:Guid>{BFAC71CD-644F-4905-BB39-F6452BE5FC77}</b:Guid>
    <b:Title>Observation And Feedback During Student Teaching; :earning From Peers</b:Title>
    <b:Year>1999</b:Year>
    <b:Author>
      <b:Author>
        <b:NameList>
          <b:Person>
            <b:Last>Rauch</b:Last>
            <b:First>Kristin,</b:First>
            <b:Middle>R.Whittaker Catharine</b:Middle>
          </b:Person>
        </b:NameList>
      </b:Author>
    </b:Author>
    <b:JournalName>Action In Teacher Eduction</b:JournalName>
    <b:Pages>67-78</b:Pages>
    <b:Volume>21</b:Volume>
    <b:Issue>13</b:Issue>
    <b:RefOrder>14</b:RefOrder>
  </b:Source>
  <b:Source>
    <b:Tag>Bri16</b:Tag>
    <b:SourceType>JournalArticle</b:SourceType>
    <b:Guid>{7E61C1BE-D9F6-49B2-BFAF-BFD8D6C01D97}</b:Guid>
    <b:Author>
      <b:Author>
        <b:NameList>
          <b:Person>
            <b:Last>Bridgstock</b:Last>
            <b:First>Ruth</b:First>
          </b:Person>
        </b:NameList>
      </b:Author>
    </b:Author>
    <b:Title>Education For Digital Future</b:Title>
    <b:JournalName>Innovation In Education And Teaching International</b:JournalName>
    <b:Year>2016</b:Year>
    <b:Pages>306-315</b:Pages>
    <b:Volume>53</b:Volume>
    <b:Issue>3</b:Issue>
    <b:RefOrder>8</b:RefOrder>
  </b:Source>
  <b:Source>
    <b:Tag>Anf17</b:Tag>
    <b:SourceType>JournalArticle</b:SourceType>
    <b:Guid>{91F0D888-93CF-4DF9-8174-7C4816F65CD6}</b:Guid>
    <b:Author>
      <b:Author>
        <b:NameList>
          <b:Person>
            <b:Last>Anffraeni</b:Last>
            <b:First>Dewi</b:First>
          </b:Person>
        </b:NameList>
      </b:Author>
    </b:Author>
    <b:Title>The Implement OF Demonstration Strategy Using Modeling Video to Improve Confidence And Practice In Presentation</b:Title>
    <b:JournalName>Journal Of English Language And Education</b:JournalName>
    <b:Year>2017</b:Year>
    <b:Pages>84-95</b:Pages>
    <b:Volume>2</b:Volume>
    <b:Issue>2</b:Issue>
    <b:RefOrder>10</b:RefOrder>
  </b:Source>
  <b:Source>
    <b:Tag>Rum16</b:Tag>
    <b:SourceType>InternetSite</b:SourceType>
    <b:Guid>{48C74A99-2BBF-45B0-9BCD-E9DAD9C28D5D}</b:Guid>
    <b:Title>GIBBS – REFLECTIVE CYCLE MODEL (1988)</b:Title>
    <b:Year>2016</b:Year>
    <b:Author>
      <b:Author>
        <b:NameList>
          <b:Person>
            <b:Last>Rumson</b:Last>
            <b:First>Ruby</b:First>
          </b:Person>
        </b:NameList>
      </b:Author>
    </b:Author>
    <b:InternetSiteTitle>The e-learning network</b:InternetSiteTitle>
    <b:Month>December</b:Month>
    <b:Day>7</b:Day>
    <b:URL>https://resources.eln.io/gibbs-reflective-cycle-model-1988/</b:URL>
    <b:YearAccessed>2018</b:YearAccessed>
    <b:MonthAccessed>January</b:MonthAccessed>
    <b:DayAccessed>22</b:DayAccessed>
    <b:RefOrder>2</b:RefOrder>
  </b:Source>
  <b:Source>
    <b:Tag>Rad17</b:Tag>
    <b:SourceType>JournalArticle</b:SourceType>
    <b:Guid>{530C16EB-8593-487E-9296-81E7E70BB853}</b:Guid>
    <b:Author>
      <b:Author>
        <b:NameList>
          <b:Person>
            <b:Last>Radmehr</b:Last>
            <b:First>Farzad</b:First>
          </b:Person>
          <b:Person>
            <b:Last>Drake</b:Last>
            <b:First>Michael</b:First>
          </b:Person>
        </b:NameList>
      </b:Author>
    </b:Author>
    <b:Title>Revised Bloom's Taxonomy And Integral Calculus: Unpacking The Knowledge Dimension</b:Title>
    <b:JournalName>International Journal Of Mathemtical Education In Science And Technology </b:JournalName>
    <b:Year>2017</b:Year>
    <b:Pages>1206-1225</b:Pages>
    <b:Volume>48</b:Volume>
    <b:Issue>8</b:Issue>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1F6E94-A115-44EF-AF83-5FD4D875B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10026</TotalTime>
  <Pages>11</Pages>
  <Words>2959</Words>
  <Characters>16872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Effective tEACHING, lEARNING anD aSSESSMENT</vt:lpstr>
    </vt:vector>
  </TitlesOfParts>
  <Company>Assigmnent 2</Company>
  <LinksUpToDate>false</LinksUpToDate>
  <CharactersWithSpaces>19792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tEACHING, lEARNING anD aSSESSMENT</dc:title>
  <dc:subject>PGCE (PCET) Part-Time</dc:subject>
  <dc:creator>reem hyder</dc:creator>
  <cp:keywords/>
  <dc:description/>
  <cp:lastModifiedBy>reem hyder</cp:lastModifiedBy>
  <cp:revision>105</cp:revision>
  <cp:lastPrinted>2018-03-24T23:03:00Z</cp:lastPrinted>
  <dcterms:created xsi:type="dcterms:W3CDTF">2018-03-10T14:56:00Z</dcterms:created>
  <dcterms:modified xsi:type="dcterms:W3CDTF">2018-03-24T23:13:00Z</dcterms:modified>
</cp:coreProperties>
</file>