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CEB4D" w14:textId="77777777" w:rsidR="004A0F9D" w:rsidRPr="007334D7" w:rsidRDefault="004A0F9D" w:rsidP="004A0F9D">
      <w:pPr>
        <w:pStyle w:val="Heading1"/>
        <w:spacing w:before="150" w:beforeAutospacing="0" w:after="150" w:afterAutospacing="0"/>
        <w:rPr>
          <w:rFonts w:asciiTheme="minorHAnsi" w:hAnsiTheme="minorHAnsi" w:cstheme="minorHAnsi"/>
          <w:b w:val="0"/>
          <w:bCs w:val="0"/>
          <w:sz w:val="28"/>
          <w:szCs w:val="28"/>
        </w:rPr>
      </w:pPr>
      <w:r w:rsidRPr="007334D7">
        <w:rPr>
          <w:rFonts w:asciiTheme="minorHAnsi" w:hAnsiTheme="minorHAnsi" w:cstheme="minorHAnsi"/>
          <w:b w:val="0"/>
          <w:bCs w:val="0"/>
          <w:sz w:val="28"/>
          <w:szCs w:val="28"/>
        </w:rPr>
        <w:t>Sarah Blackburn:</w:t>
      </w:r>
      <w:r w:rsidRPr="007334D7">
        <w:rPr>
          <w:rFonts w:asciiTheme="minorHAnsi" w:hAnsiTheme="minorHAnsi" w:cstheme="minorHAnsi"/>
          <w:b w:val="0"/>
          <w:bCs w:val="0"/>
          <w:sz w:val="28"/>
          <w:szCs w:val="28"/>
        </w:rPr>
        <w:tab/>
        <w:t>2111668</w:t>
      </w:r>
    </w:p>
    <w:p w14:paraId="0ABBDAB8" w14:textId="77777777" w:rsidR="004A0F9D" w:rsidRPr="007334D7" w:rsidRDefault="004A0F9D" w:rsidP="004A0F9D">
      <w:pPr>
        <w:pStyle w:val="Heading1"/>
        <w:spacing w:before="150" w:beforeAutospacing="0" w:after="150" w:afterAutospacing="0"/>
        <w:rPr>
          <w:rFonts w:asciiTheme="minorHAnsi" w:hAnsiTheme="minorHAnsi" w:cstheme="minorHAnsi"/>
          <w:b w:val="0"/>
          <w:bCs w:val="0"/>
          <w:sz w:val="28"/>
          <w:szCs w:val="28"/>
        </w:rPr>
      </w:pPr>
    </w:p>
    <w:p w14:paraId="63C26DFA" w14:textId="77777777" w:rsidR="004A0F9D" w:rsidRPr="007334D7" w:rsidRDefault="004A0F9D" w:rsidP="004A0F9D">
      <w:pPr>
        <w:pStyle w:val="Heading1"/>
        <w:spacing w:before="150" w:beforeAutospacing="0" w:after="150" w:afterAutospacing="0"/>
        <w:rPr>
          <w:rFonts w:asciiTheme="minorHAnsi" w:hAnsiTheme="minorHAnsi" w:cstheme="minorHAnsi"/>
          <w:b w:val="0"/>
          <w:bCs w:val="0"/>
          <w:sz w:val="28"/>
          <w:szCs w:val="28"/>
        </w:rPr>
      </w:pPr>
      <w:r w:rsidRPr="007334D7">
        <w:rPr>
          <w:rFonts w:asciiTheme="minorHAnsi" w:hAnsiTheme="minorHAnsi" w:cstheme="minorHAnsi"/>
          <w:b w:val="0"/>
          <w:bCs w:val="0"/>
          <w:sz w:val="28"/>
          <w:szCs w:val="28"/>
        </w:rPr>
        <w:t xml:space="preserve">Module: </w:t>
      </w:r>
      <w:r w:rsidRPr="007334D7">
        <w:rPr>
          <w:rFonts w:asciiTheme="minorHAnsi" w:hAnsiTheme="minorHAnsi" w:cstheme="minorHAnsi"/>
          <w:b w:val="0"/>
          <w:bCs w:val="0"/>
          <w:sz w:val="28"/>
          <w:szCs w:val="28"/>
        </w:rPr>
        <w:tab/>
      </w:r>
      <w:r w:rsidRPr="007334D7">
        <w:rPr>
          <w:rFonts w:asciiTheme="minorHAnsi" w:hAnsiTheme="minorHAnsi" w:cstheme="minorHAnsi"/>
          <w:b w:val="0"/>
          <w:bCs w:val="0"/>
          <w:sz w:val="28"/>
          <w:szCs w:val="28"/>
        </w:rPr>
        <w:tab/>
        <w:t>HPHI7106</w:t>
      </w:r>
    </w:p>
    <w:p w14:paraId="3502054F" w14:textId="77777777" w:rsidR="004A0F9D" w:rsidRPr="007334D7" w:rsidRDefault="004A0F9D" w:rsidP="004A0F9D">
      <w:pPr>
        <w:pStyle w:val="Heading1"/>
        <w:spacing w:before="150" w:beforeAutospacing="0" w:after="150" w:afterAutospacing="0"/>
        <w:rPr>
          <w:rFonts w:asciiTheme="minorHAnsi" w:hAnsiTheme="minorHAnsi" w:cstheme="minorHAnsi"/>
          <w:b w:val="0"/>
          <w:bCs w:val="0"/>
          <w:sz w:val="28"/>
          <w:szCs w:val="28"/>
        </w:rPr>
      </w:pPr>
    </w:p>
    <w:p w14:paraId="29927A59" w14:textId="4CC201AC" w:rsidR="004A0F9D" w:rsidRPr="004B7576" w:rsidRDefault="004A0F9D" w:rsidP="004A0F9D">
      <w:pPr>
        <w:rPr>
          <w:sz w:val="28"/>
          <w:szCs w:val="28"/>
        </w:rPr>
      </w:pPr>
      <w:r w:rsidRPr="007334D7">
        <w:rPr>
          <w:rFonts w:cstheme="minorHAnsi"/>
          <w:sz w:val="28"/>
          <w:szCs w:val="28"/>
        </w:rPr>
        <w:t>Assessment:</w:t>
      </w:r>
      <w:r w:rsidRPr="007334D7">
        <w:rPr>
          <w:rFonts w:cstheme="minorHAnsi"/>
          <w:sz w:val="28"/>
          <w:szCs w:val="28"/>
        </w:rPr>
        <w:tab/>
      </w:r>
      <w:r>
        <w:rPr>
          <w:rFonts w:cstheme="minorHAnsi"/>
          <w:sz w:val="28"/>
          <w:szCs w:val="28"/>
        </w:rPr>
        <w:tab/>
      </w:r>
      <w:r w:rsidRPr="004B7576">
        <w:rPr>
          <w:sz w:val="28"/>
          <w:szCs w:val="28"/>
        </w:rPr>
        <w:t>T</w:t>
      </w:r>
      <w:r>
        <w:rPr>
          <w:sz w:val="28"/>
          <w:szCs w:val="28"/>
        </w:rPr>
        <w:t>wo</w:t>
      </w:r>
      <w:r w:rsidRPr="004B7576">
        <w:rPr>
          <w:sz w:val="28"/>
          <w:szCs w:val="28"/>
        </w:rPr>
        <w:t xml:space="preserve">: </w:t>
      </w:r>
      <w:r>
        <w:rPr>
          <w:sz w:val="28"/>
          <w:szCs w:val="28"/>
        </w:rPr>
        <w:t>Bibliographic Exercise</w:t>
      </w:r>
    </w:p>
    <w:p w14:paraId="736C6938" w14:textId="77777777" w:rsidR="004A0F9D" w:rsidRPr="004B7576" w:rsidRDefault="004A0F9D" w:rsidP="004A0F9D">
      <w:pPr>
        <w:rPr>
          <w:sz w:val="28"/>
          <w:szCs w:val="28"/>
        </w:rPr>
      </w:pPr>
    </w:p>
    <w:p w14:paraId="210D6EB9" w14:textId="3DDDFBA1" w:rsidR="004A0F9D" w:rsidRPr="004B7576" w:rsidRDefault="004A0F9D" w:rsidP="004A0F9D">
      <w:pPr>
        <w:ind w:left="2160"/>
        <w:rPr>
          <w:sz w:val="28"/>
          <w:szCs w:val="28"/>
        </w:rPr>
      </w:pPr>
      <w:r>
        <w:rPr>
          <w:sz w:val="28"/>
          <w:szCs w:val="28"/>
        </w:rPr>
        <w:t>2</w:t>
      </w:r>
      <w:r w:rsidRPr="004B7576">
        <w:rPr>
          <w:sz w:val="28"/>
          <w:szCs w:val="28"/>
        </w:rPr>
        <w:t xml:space="preserve">.1 </w:t>
      </w:r>
      <w:r>
        <w:rPr>
          <w:sz w:val="28"/>
          <w:szCs w:val="28"/>
        </w:rPr>
        <w:t>Medieval bibliographic e</w:t>
      </w:r>
      <w:r w:rsidRPr="004B7576">
        <w:rPr>
          <w:sz w:val="28"/>
          <w:szCs w:val="28"/>
        </w:rPr>
        <w:t>xercise</w:t>
      </w:r>
      <w:r>
        <w:rPr>
          <w:sz w:val="28"/>
          <w:szCs w:val="28"/>
        </w:rPr>
        <w:t>. Choice: Froissart’s Chronicles</w:t>
      </w:r>
    </w:p>
    <w:p w14:paraId="1B5D7FE8" w14:textId="77777777" w:rsidR="004A0F9D" w:rsidRPr="004B7576" w:rsidRDefault="004A0F9D" w:rsidP="004A0F9D">
      <w:pPr>
        <w:rPr>
          <w:b/>
          <w:bCs/>
          <w:sz w:val="28"/>
          <w:szCs w:val="28"/>
        </w:rPr>
      </w:pPr>
    </w:p>
    <w:p w14:paraId="6D00B2CE" w14:textId="115BD721" w:rsidR="004A0F9D" w:rsidRDefault="004A0F9D" w:rsidP="004A0F9D">
      <w:pPr>
        <w:pStyle w:val="Heading1"/>
        <w:spacing w:before="150" w:beforeAutospacing="0" w:after="150" w:afterAutospacing="0"/>
        <w:rPr>
          <w:rFonts w:asciiTheme="minorHAnsi" w:hAnsiTheme="minorHAnsi" w:cstheme="minorHAnsi"/>
          <w:sz w:val="28"/>
          <w:szCs w:val="28"/>
        </w:rPr>
      </w:pPr>
      <w:r>
        <w:rPr>
          <w:rFonts w:asciiTheme="minorHAnsi" w:hAnsiTheme="minorHAnsi" w:cstheme="minorHAnsi"/>
          <w:b w:val="0"/>
          <w:bCs w:val="0"/>
          <w:sz w:val="28"/>
          <w:szCs w:val="28"/>
        </w:rPr>
        <w:t>Word Count:</w:t>
      </w:r>
      <w:r>
        <w:rPr>
          <w:rFonts w:asciiTheme="minorHAnsi" w:hAnsiTheme="minorHAnsi" w:cstheme="minorHAnsi"/>
          <w:b w:val="0"/>
          <w:bCs w:val="0"/>
          <w:sz w:val="28"/>
          <w:szCs w:val="28"/>
        </w:rPr>
        <w:tab/>
      </w:r>
      <w:r w:rsidRPr="00F72AB0">
        <w:rPr>
          <w:rFonts w:asciiTheme="minorHAnsi" w:hAnsiTheme="minorHAnsi" w:cstheme="minorHAnsi"/>
          <w:b w:val="0"/>
          <w:bCs w:val="0"/>
          <w:sz w:val="28"/>
          <w:szCs w:val="28"/>
        </w:rPr>
        <w:t>c.</w:t>
      </w:r>
      <w:r w:rsidR="00436DDF">
        <w:rPr>
          <w:rFonts w:asciiTheme="minorHAnsi" w:hAnsiTheme="minorHAnsi" w:cstheme="minorHAnsi"/>
          <w:b w:val="0"/>
          <w:bCs w:val="0"/>
          <w:sz w:val="28"/>
          <w:szCs w:val="28"/>
        </w:rPr>
        <w:t>2245</w:t>
      </w:r>
    </w:p>
    <w:p w14:paraId="4ED88CA2" w14:textId="77777777" w:rsidR="004A0F9D" w:rsidRDefault="004A0F9D" w:rsidP="004A0F9D">
      <w:pPr>
        <w:pStyle w:val="Heading1"/>
        <w:spacing w:before="150" w:beforeAutospacing="0" w:after="150" w:afterAutospacing="0"/>
        <w:rPr>
          <w:rFonts w:asciiTheme="minorHAnsi" w:hAnsiTheme="minorHAnsi" w:cstheme="minorHAnsi"/>
          <w:sz w:val="28"/>
          <w:szCs w:val="28"/>
        </w:rPr>
      </w:pPr>
    </w:p>
    <w:p w14:paraId="34C2DEB8" w14:textId="2B9A1128" w:rsidR="004A0F9D" w:rsidRDefault="004A0F9D" w:rsidP="004A0F9D">
      <w:pPr>
        <w:rPr>
          <w:rFonts w:asciiTheme="minorHAnsi" w:hAnsiTheme="minorHAnsi" w:cstheme="minorHAnsi"/>
          <w:b/>
          <w:bCs/>
        </w:rPr>
      </w:pPr>
      <w:r>
        <w:rPr>
          <w:rFonts w:asciiTheme="minorHAnsi" w:hAnsiTheme="minorHAnsi" w:cstheme="minorHAnsi"/>
          <w:sz w:val="28"/>
          <w:szCs w:val="28"/>
        </w:rPr>
        <w:t>Submission date:</w:t>
      </w:r>
      <w:r>
        <w:rPr>
          <w:rFonts w:asciiTheme="minorHAnsi" w:hAnsiTheme="minorHAnsi" w:cstheme="minorHAnsi"/>
          <w:sz w:val="28"/>
          <w:szCs w:val="28"/>
        </w:rPr>
        <w:tab/>
        <w:t>21/11/2021</w:t>
      </w:r>
    </w:p>
    <w:p w14:paraId="64886378" w14:textId="77777777" w:rsidR="004A0F9D" w:rsidRDefault="004A0F9D">
      <w:pPr>
        <w:rPr>
          <w:rFonts w:asciiTheme="minorHAnsi" w:hAnsiTheme="minorHAnsi" w:cstheme="minorHAnsi"/>
          <w:b/>
          <w:bCs/>
        </w:rPr>
      </w:pPr>
      <w:r>
        <w:rPr>
          <w:rFonts w:asciiTheme="minorHAnsi" w:hAnsiTheme="minorHAnsi" w:cstheme="minorHAnsi"/>
          <w:b/>
          <w:bCs/>
        </w:rPr>
        <w:br w:type="page"/>
      </w:r>
    </w:p>
    <w:p w14:paraId="2D36E797" w14:textId="41F6A683" w:rsidR="000C5FB2" w:rsidRDefault="000C5FB2" w:rsidP="000C5FB2">
      <w:pPr>
        <w:rPr>
          <w:rFonts w:asciiTheme="minorHAnsi" w:hAnsiTheme="minorHAnsi" w:cstheme="minorHAnsi"/>
          <w:b/>
          <w:bCs/>
        </w:rPr>
      </w:pPr>
      <w:r>
        <w:rPr>
          <w:rFonts w:asciiTheme="minorHAnsi" w:hAnsiTheme="minorHAnsi" w:cstheme="minorHAnsi"/>
          <w:b/>
          <w:bCs/>
        </w:rPr>
        <w:lastRenderedPageBreak/>
        <w:t>2 Assessment 2: Bibliographic Exercise</w:t>
      </w:r>
    </w:p>
    <w:p w14:paraId="2E5ECCA7" w14:textId="77777777" w:rsidR="00E80895" w:rsidRDefault="00E80895" w:rsidP="000C5FB2">
      <w:pPr>
        <w:rPr>
          <w:rFonts w:asciiTheme="minorHAnsi" w:hAnsiTheme="minorHAnsi" w:cstheme="minorHAnsi"/>
          <w:b/>
          <w:bCs/>
        </w:rPr>
      </w:pPr>
    </w:p>
    <w:p w14:paraId="3A18C65E" w14:textId="06F4BF6E" w:rsidR="000C5FB2" w:rsidRDefault="000C5FB2" w:rsidP="000C5FB2">
      <w:pPr>
        <w:rPr>
          <w:rFonts w:asciiTheme="minorHAnsi" w:hAnsiTheme="minorHAnsi" w:cstheme="minorHAnsi"/>
          <w:b/>
          <w:bCs/>
        </w:rPr>
      </w:pPr>
      <w:r>
        <w:rPr>
          <w:rFonts w:asciiTheme="minorHAnsi" w:hAnsiTheme="minorHAnsi" w:cstheme="minorHAnsi"/>
          <w:b/>
          <w:bCs/>
        </w:rPr>
        <w:t xml:space="preserve">2.1 Medieval bibliographic exercise. Choice Froissart’s </w:t>
      </w:r>
      <w:r w:rsidR="008D1D2B">
        <w:rPr>
          <w:rFonts w:asciiTheme="minorHAnsi" w:hAnsiTheme="minorHAnsi" w:cstheme="minorHAnsi"/>
          <w:b/>
          <w:bCs/>
        </w:rPr>
        <w:t>Chronicles</w:t>
      </w:r>
    </w:p>
    <w:p w14:paraId="4A227FF1" w14:textId="766088D8" w:rsidR="000C5FB2" w:rsidRDefault="000C5FB2" w:rsidP="000C5FB2">
      <w:pPr>
        <w:rPr>
          <w:rFonts w:asciiTheme="minorHAnsi" w:hAnsiTheme="minorHAnsi" w:cstheme="minorHAnsi"/>
          <w:b/>
          <w:bCs/>
        </w:rPr>
      </w:pPr>
    </w:p>
    <w:p w14:paraId="706EB4E9" w14:textId="19C70EB7" w:rsidR="008D1D2B" w:rsidRDefault="008D1D2B" w:rsidP="000C5FB2">
      <w:pPr>
        <w:rPr>
          <w:rFonts w:asciiTheme="minorHAnsi" w:hAnsiTheme="minorHAnsi" w:cstheme="minorHAnsi"/>
          <w:b/>
          <w:bCs/>
          <w:u w:val="single"/>
        </w:rPr>
      </w:pPr>
      <w:r w:rsidRPr="008D1D2B">
        <w:rPr>
          <w:rFonts w:asciiTheme="minorHAnsi" w:hAnsiTheme="minorHAnsi" w:cstheme="minorHAnsi"/>
          <w:b/>
          <w:bCs/>
          <w:u w:val="single"/>
        </w:rPr>
        <w:t>Methodology</w:t>
      </w:r>
    </w:p>
    <w:p w14:paraId="048C3A02" w14:textId="129A02B2" w:rsidR="008D1D2B" w:rsidRDefault="008D1D2B" w:rsidP="000C5FB2">
      <w:pPr>
        <w:rPr>
          <w:rFonts w:asciiTheme="minorHAnsi" w:hAnsiTheme="minorHAnsi" w:cstheme="minorHAnsi"/>
          <w:b/>
          <w:bCs/>
          <w:u w:val="single"/>
        </w:rPr>
      </w:pPr>
    </w:p>
    <w:p w14:paraId="1E199C56" w14:textId="2BAF3D9F" w:rsidR="008D1D2B" w:rsidRPr="004260C9" w:rsidRDefault="008D1D2B" w:rsidP="008D1D2B">
      <w:pPr>
        <w:rPr>
          <w:rFonts w:asciiTheme="minorHAnsi" w:hAnsiTheme="minorHAnsi" w:cstheme="minorHAnsi"/>
        </w:rPr>
      </w:pPr>
      <w:r w:rsidRPr="004260C9">
        <w:rPr>
          <w:rFonts w:asciiTheme="minorHAnsi" w:hAnsiTheme="minorHAnsi" w:cstheme="minorHAnsi"/>
        </w:rPr>
        <w:t xml:space="preserve">To begin with I started by searching Amazon for </w:t>
      </w:r>
      <w:r w:rsidRPr="004260C9">
        <w:rPr>
          <w:rFonts w:asciiTheme="minorHAnsi" w:hAnsiTheme="minorHAnsi" w:cstheme="minorHAnsi"/>
          <w:i/>
          <w:iCs/>
        </w:rPr>
        <w:t>Froissart’s Chronicles</w:t>
      </w:r>
      <w:r w:rsidRPr="004260C9">
        <w:rPr>
          <w:rFonts w:asciiTheme="minorHAnsi" w:hAnsiTheme="minorHAnsi" w:cstheme="minorHAnsi"/>
        </w:rPr>
        <w:t xml:space="preserve">, as Amazon is a highly used website, I was hoping this would help establish an easy to access popular version of </w:t>
      </w:r>
      <w:r w:rsidRPr="004260C9">
        <w:rPr>
          <w:rFonts w:asciiTheme="minorHAnsi" w:hAnsiTheme="minorHAnsi" w:cstheme="minorHAnsi"/>
          <w:i/>
          <w:iCs/>
        </w:rPr>
        <w:t>Froissart’s Chronicles</w:t>
      </w:r>
      <w:r w:rsidRPr="004260C9">
        <w:rPr>
          <w:rFonts w:asciiTheme="minorHAnsi" w:hAnsiTheme="minorHAnsi" w:cstheme="minorHAnsi"/>
        </w:rPr>
        <w:t xml:space="preserve"> for the casual reader. From there I moved onto using google by simply searching </w:t>
      </w:r>
      <w:r w:rsidRPr="004260C9">
        <w:rPr>
          <w:rFonts w:asciiTheme="minorHAnsi" w:hAnsiTheme="minorHAnsi" w:cstheme="minorHAnsi"/>
          <w:i/>
          <w:iCs/>
        </w:rPr>
        <w:t>Froissart’s Chronicles</w:t>
      </w:r>
      <w:r w:rsidRPr="004260C9">
        <w:rPr>
          <w:rFonts w:asciiTheme="minorHAnsi" w:hAnsiTheme="minorHAnsi" w:cstheme="minorHAnsi"/>
        </w:rPr>
        <w:t xml:space="preserve"> I came across The Online Froissart Project. After spending some time on the Online Froissart website, I tried to find other work by the creators such as Peter Ainsworth which brought to my attention his work </w:t>
      </w:r>
      <w:r w:rsidRPr="004260C9">
        <w:rPr>
          <w:rFonts w:asciiTheme="minorHAnsi" w:hAnsiTheme="minorHAnsi" w:cstheme="minorHAnsi"/>
          <w:i/>
          <w:iCs/>
        </w:rPr>
        <w:t>Jean Froissart: A Sexcentenary Reappraisal</w:t>
      </w:r>
      <w:r w:rsidRPr="004260C9">
        <w:rPr>
          <w:rFonts w:asciiTheme="minorHAnsi" w:hAnsiTheme="minorHAnsi" w:cstheme="minorHAnsi"/>
        </w:rPr>
        <w:t xml:space="preserve">. This was incredibly helpful as it contained numerous different editions of </w:t>
      </w:r>
      <w:r w:rsidRPr="004260C9">
        <w:rPr>
          <w:rFonts w:asciiTheme="minorHAnsi" w:hAnsiTheme="minorHAnsi" w:cstheme="minorHAnsi"/>
          <w:i/>
          <w:iCs/>
        </w:rPr>
        <w:t>Froissart’s Chronicles</w:t>
      </w:r>
      <w:r w:rsidRPr="004260C9">
        <w:rPr>
          <w:rFonts w:asciiTheme="minorHAnsi" w:hAnsiTheme="minorHAnsi" w:cstheme="minorHAnsi"/>
        </w:rPr>
        <w:t xml:space="preserve"> and why Ainsworth believed they were significant as well as elucidating on some of the behind-the-scenes aspects of The Online Froissart Project. Another helpful resource was a ‘bibliography compiled by</w:t>
      </w:r>
      <w:hyperlink r:id="rId8" w:history="1">
        <w:r w:rsidR="00BC157A">
          <w:rPr>
            <w:rFonts w:asciiTheme="minorHAnsi" w:hAnsiTheme="minorHAnsi" w:cstheme="minorHAnsi"/>
            <w:u w:val="single"/>
          </w:rPr>
          <w:t xml:space="preserve"> </w:t>
        </w:r>
        <w:proofErr w:type="spellStart"/>
        <w:r w:rsidRPr="00BC157A">
          <w:rPr>
            <w:rFonts w:asciiTheme="minorHAnsi" w:hAnsiTheme="minorHAnsi" w:cstheme="minorHAnsi"/>
          </w:rPr>
          <w:t>Dr.</w:t>
        </w:r>
        <w:proofErr w:type="spellEnd"/>
        <w:r w:rsidRPr="00BC157A">
          <w:rPr>
            <w:rFonts w:asciiTheme="minorHAnsi" w:hAnsiTheme="minorHAnsi" w:cstheme="minorHAnsi"/>
          </w:rPr>
          <w:t xml:space="preserve"> </w:t>
        </w:r>
        <w:proofErr w:type="spellStart"/>
        <w:r w:rsidRPr="00BC157A">
          <w:rPr>
            <w:rFonts w:asciiTheme="minorHAnsi" w:hAnsiTheme="minorHAnsi" w:cstheme="minorHAnsi"/>
          </w:rPr>
          <w:t>Godfried</w:t>
        </w:r>
        <w:proofErr w:type="spellEnd"/>
        <w:r w:rsidRPr="00BC157A">
          <w:rPr>
            <w:rFonts w:asciiTheme="minorHAnsi" w:hAnsiTheme="minorHAnsi" w:cstheme="minorHAnsi"/>
          </w:rPr>
          <w:t xml:space="preserve"> </w:t>
        </w:r>
        <w:proofErr w:type="spellStart"/>
        <w:r w:rsidRPr="00BC157A">
          <w:rPr>
            <w:rFonts w:asciiTheme="minorHAnsi" w:hAnsiTheme="minorHAnsi" w:cstheme="minorHAnsi"/>
          </w:rPr>
          <w:t>Croenen</w:t>
        </w:r>
        <w:proofErr w:type="spellEnd"/>
      </w:hyperlink>
      <w:r w:rsidRPr="004260C9">
        <w:rPr>
          <w:rFonts w:asciiTheme="minorHAnsi" w:hAnsiTheme="minorHAnsi" w:cstheme="minorHAnsi"/>
        </w:rPr>
        <w:t xml:space="preserve">, School of Cultures and Area Studies, University of Liverpool which listed numerous different works of </w:t>
      </w:r>
      <w:r w:rsidRPr="004260C9">
        <w:rPr>
          <w:rFonts w:asciiTheme="minorHAnsi" w:hAnsiTheme="minorHAnsi" w:cstheme="minorHAnsi"/>
          <w:i/>
          <w:iCs/>
        </w:rPr>
        <w:t>Froissart’s Chronicles’</w:t>
      </w:r>
      <w:r w:rsidRPr="004260C9">
        <w:rPr>
          <w:rFonts w:asciiTheme="minorHAnsi" w:hAnsiTheme="minorHAnsi" w:cstheme="minorHAnsi"/>
        </w:rPr>
        <w:t xml:space="preserve">. After locating different works, I then went onto archive.org </w:t>
      </w:r>
      <w:proofErr w:type="gramStart"/>
      <w:r w:rsidRPr="004260C9">
        <w:rPr>
          <w:rFonts w:asciiTheme="minorHAnsi" w:hAnsiTheme="minorHAnsi" w:cstheme="minorHAnsi"/>
        </w:rPr>
        <w:t>in order to</w:t>
      </w:r>
      <w:proofErr w:type="gramEnd"/>
      <w:r w:rsidRPr="004260C9">
        <w:rPr>
          <w:rFonts w:asciiTheme="minorHAnsi" w:hAnsiTheme="minorHAnsi" w:cstheme="minorHAnsi"/>
        </w:rPr>
        <w:t xml:space="preserve"> look inside the different versions.  </w:t>
      </w:r>
    </w:p>
    <w:p w14:paraId="39662155" w14:textId="77777777" w:rsidR="008D1D2B" w:rsidRPr="004260C9" w:rsidRDefault="008D1D2B" w:rsidP="000C5FB2">
      <w:pPr>
        <w:rPr>
          <w:rFonts w:asciiTheme="minorHAnsi" w:hAnsiTheme="minorHAnsi" w:cstheme="minorHAnsi"/>
          <w:b/>
          <w:bCs/>
          <w:u w:val="single"/>
        </w:rPr>
      </w:pPr>
    </w:p>
    <w:p w14:paraId="3BC9C4BB" w14:textId="657F64C0" w:rsidR="00A33186" w:rsidRPr="004A5681" w:rsidRDefault="00A33186" w:rsidP="007B2E94">
      <w:pPr>
        <w:pStyle w:val="ListParagraph"/>
        <w:numPr>
          <w:ilvl w:val="0"/>
          <w:numId w:val="3"/>
        </w:numPr>
        <w:rPr>
          <w:rFonts w:cstheme="minorHAnsi"/>
        </w:rPr>
      </w:pPr>
      <w:r w:rsidRPr="004A5681">
        <w:rPr>
          <w:rFonts w:cstheme="minorHAnsi"/>
        </w:rPr>
        <w:t xml:space="preserve">Jean Froissart, Geoffrey Brereton, </w:t>
      </w:r>
      <w:r w:rsidR="004A5681" w:rsidRPr="004A5681">
        <w:rPr>
          <w:rFonts w:cstheme="minorHAnsi"/>
          <w:i/>
          <w:iCs/>
        </w:rPr>
        <w:t xml:space="preserve">Froissart </w:t>
      </w:r>
      <w:r w:rsidRPr="004A5681">
        <w:rPr>
          <w:rFonts w:cstheme="minorHAnsi"/>
          <w:i/>
          <w:iCs/>
        </w:rPr>
        <w:t>Chronicles</w:t>
      </w:r>
      <w:r w:rsidR="004A5681">
        <w:rPr>
          <w:rStyle w:val="FootnoteReference"/>
          <w:rFonts w:cstheme="minorHAnsi"/>
          <w:i/>
          <w:iCs/>
        </w:rPr>
        <w:footnoteReference w:id="1"/>
      </w:r>
      <w:r w:rsidRPr="004A5681">
        <w:rPr>
          <w:rFonts w:cstheme="minorHAnsi"/>
          <w:i/>
          <w:iCs/>
        </w:rPr>
        <w:t xml:space="preserve"> </w:t>
      </w:r>
      <w:r w:rsidRPr="004A5681">
        <w:rPr>
          <w:rFonts w:cstheme="minorHAnsi"/>
        </w:rPr>
        <w:t>(Penguin 1978)</w:t>
      </w:r>
    </w:p>
    <w:p w14:paraId="139A47F2" w14:textId="20C6C889" w:rsidR="0046580D" w:rsidRPr="004A5681" w:rsidRDefault="0046580D">
      <w:pPr>
        <w:rPr>
          <w:rFonts w:asciiTheme="minorHAnsi" w:hAnsiTheme="minorHAnsi" w:cstheme="minorHAnsi"/>
        </w:rPr>
      </w:pPr>
    </w:p>
    <w:p w14:paraId="0507FD66" w14:textId="1F27B406" w:rsidR="0046580D" w:rsidRPr="004A5681" w:rsidRDefault="0046580D">
      <w:pPr>
        <w:rPr>
          <w:rFonts w:asciiTheme="minorHAnsi" w:hAnsiTheme="minorHAnsi" w:cstheme="minorHAnsi"/>
        </w:rPr>
      </w:pPr>
      <w:r w:rsidRPr="004A5681">
        <w:rPr>
          <w:rFonts w:asciiTheme="minorHAnsi" w:hAnsiTheme="minorHAnsi" w:cstheme="minorHAnsi"/>
        </w:rPr>
        <w:t xml:space="preserve">Penguin is an easy to access and </w:t>
      </w:r>
      <w:r w:rsidR="00BA136A" w:rsidRPr="004A5681">
        <w:rPr>
          <w:rFonts w:asciiTheme="minorHAnsi" w:hAnsiTheme="minorHAnsi" w:cstheme="minorHAnsi"/>
        </w:rPr>
        <w:t>well-known</w:t>
      </w:r>
      <w:r w:rsidRPr="004A5681">
        <w:rPr>
          <w:rFonts w:asciiTheme="minorHAnsi" w:hAnsiTheme="minorHAnsi" w:cstheme="minorHAnsi"/>
        </w:rPr>
        <w:t xml:space="preserve"> publisher, so although this work may not be authoritative or as comprehensive as other editions of Froissart’s Chronicles this edition is included here due to its ready availability. </w:t>
      </w:r>
      <w:r w:rsidR="007B2E94" w:rsidRPr="004A5681">
        <w:rPr>
          <w:rFonts w:asciiTheme="minorHAnsi" w:hAnsiTheme="minorHAnsi" w:cstheme="minorHAnsi"/>
        </w:rPr>
        <w:t xml:space="preserve">According to </w:t>
      </w:r>
      <w:r w:rsidR="00BC157A">
        <w:rPr>
          <w:rFonts w:asciiTheme="minorHAnsi" w:hAnsiTheme="minorHAnsi" w:cstheme="minorHAnsi"/>
        </w:rPr>
        <w:t xml:space="preserve">Peter </w:t>
      </w:r>
      <w:r w:rsidR="007B2E94" w:rsidRPr="004A5681">
        <w:rPr>
          <w:rFonts w:asciiTheme="minorHAnsi" w:hAnsiTheme="minorHAnsi" w:cstheme="minorHAnsi"/>
        </w:rPr>
        <w:t xml:space="preserve">Ainsworth in </w:t>
      </w:r>
      <w:r w:rsidR="00BC157A">
        <w:rPr>
          <w:rFonts w:asciiTheme="minorHAnsi" w:hAnsiTheme="minorHAnsi" w:cstheme="minorHAnsi"/>
        </w:rPr>
        <w:t>‘</w:t>
      </w:r>
      <w:r w:rsidR="007B2E94" w:rsidRPr="004A5681">
        <w:rPr>
          <w:rFonts w:asciiTheme="minorHAnsi" w:hAnsiTheme="minorHAnsi" w:cstheme="minorHAnsi"/>
        </w:rPr>
        <w:t>Jean Froissart: A Sexcentenary Reappraisal</w:t>
      </w:r>
      <w:r w:rsidR="00BC157A">
        <w:rPr>
          <w:rFonts w:asciiTheme="minorHAnsi" w:hAnsiTheme="minorHAnsi" w:cstheme="minorHAnsi"/>
        </w:rPr>
        <w:t>’</w:t>
      </w:r>
      <w:r w:rsidR="004A5681">
        <w:rPr>
          <w:rStyle w:val="FootnoteReference"/>
          <w:rFonts w:asciiTheme="minorHAnsi" w:hAnsiTheme="minorHAnsi" w:cstheme="minorHAnsi"/>
        </w:rPr>
        <w:footnoteReference w:id="2"/>
      </w:r>
      <w:r w:rsidR="007B2E94" w:rsidRPr="004A5681">
        <w:rPr>
          <w:rFonts w:asciiTheme="minorHAnsi" w:hAnsiTheme="minorHAnsi" w:cstheme="minorHAnsi"/>
        </w:rPr>
        <w:t xml:space="preserve"> </w:t>
      </w:r>
      <w:r w:rsidR="009436C0" w:rsidRPr="004A5681">
        <w:rPr>
          <w:rFonts w:asciiTheme="minorHAnsi" w:hAnsiTheme="minorHAnsi" w:cstheme="minorHAnsi"/>
        </w:rPr>
        <w:t>the Penguin Classic version has been translated from French but is significantly abridged.</w:t>
      </w:r>
    </w:p>
    <w:p w14:paraId="6EC8D272" w14:textId="293E4325" w:rsidR="00A33186" w:rsidRPr="004A5681" w:rsidRDefault="00A33186">
      <w:pPr>
        <w:rPr>
          <w:rFonts w:asciiTheme="minorHAnsi" w:hAnsiTheme="minorHAnsi" w:cstheme="minorHAnsi"/>
        </w:rPr>
      </w:pPr>
    </w:p>
    <w:p w14:paraId="313FF6A3" w14:textId="362EDB2C" w:rsidR="00A33186" w:rsidRPr="004A5681" w:rsidRDefault="00A33186" w:rsidP="007B2E94">
      <w:pPr>
        <w:pStyle w:val="ListParagraph"/>
        <w:numPr>
          <w:ilvl w:val="0"/>
          <w:numId w:val="3"/>
        </w:numPr>
        <w:rPr>
          <w:rFonts w:eastAsia="Times New Roman" w:cstheme="minorHAnsi"/>
          <w:color w:val="000000"/>
          <w:lang w:eastAsia="en-GB"/>
        </w:rPr>
      </w:pPr>
      <w:r w:rsidRPr="004A5681">
        <w:rPr>
          <w:rFonts w:cstheme="minorHAnsi"/>
        </w:rPr>
        <w:t xml:space="preserve">Peter Ainsworth and </w:t>
      </w:r>
      <w:proofErr w:type="spellStart"/>
      <w:r w:rsidR="00861D46" w:rsidRPr="004A5681">
        <w:rPr>
          <w:rFonts w:cstheme="minorHAnsi"/>
        </w:rPr>
        <w:t>Croenen</w:t>
      </w:r>
      <w:proofErr w:type="spellEnd"/>
      <w:r w:rsidR="00C97BA9">
        <w:rPr>
          <w:rFonts w:cstheme="minorHAnsi"/>
        </w:rPr>
        <w:t xml:space="preserve">, </w:t>
      </w:r>
      <w:proofErr w:type="spellStart"/>
      <w:r w:rsidR="00C97BA9">
        <w:rPr>
          <w:rFonts w:cstheme="minorHAnsi"/>
        </w:rPr>
        <w:t>Godfried</w:t>
      </w:r>
      <w:proofErr w:type="spellEnd"/>
      <w:r w:rsidR="00861D46" w:rsidRPr="004A5681">
        <w:rPr>
          <w:rFonts w:cstheme="minorHAnsi"/>
        </w:rPr>
        <w:t>, ed</w:t>
      </w:r>
      <w:r w:rsidR="006B22CA">
        <w:rPr>
          <w:rFonts w:cstheme="minorHAnsi"/>
        </w:rPr>
        <w:t>s</w:t>
      </w:r>
      <w:r w:rsidR="00861D46" w:rsidRPr="004A5681">
        <w:rPr>
          <w:rFonts w:cstheme="minorHAnsi"/>
        </w:rPr>
        <w:t xml:space="preserve">., </w:t>
      </w:r>
      <w:r w:rsidR="00861D46" w:rsidRPr="004A5681">
        <w:rPr>
          <w:rFonts w:cstheme="minorHAnsi"/>
          <w:i/>
          <w:iCs/>
        </w:rPr>
        <w:t>The Online Froissart</w:t>
      </w:r>
      <w:r w:rsidR="00C97BA9">
        <w:rPr>
          <w:rFonts w:cstheme="minorHAnsi"/>
          <w:i/>
          <w:iCs/>
        </w:rPr>
        <w:t>: A Digital Edition of the Chronicles of Jean Froissart</w:t>
      </w:r>
      <w:r w:rsidR="00861D46" w:rsidRPr="004A5681">
        <w:rPr>
          <w:rFonts w:cstheme="minorHAnsi"/>
          <w:i/>
          <w:iCs/>
        </w:rPr>
        <w:t xml:space="preserve">, </w:t>
      </w:r>
      <w:r w:rsidR="006B22CA">
        <w:rPr>
          <w:rFonts w:cstheme="minorHAnsi"/>
        </w:rPr>
        <w:t>(20</w:t>
      </w:r>
      <w:r w:rsidR="004D387E">
        <w:rPr>
          <w:rFonts w:cstheme="minorHAnsi"/>
        </w:rPr>
        <w:t>13</w:t>
      </w:r>
      <w:r w:rsidR="006B22CA">
        <w:rPr>
          <w:rFonts w:cstheme="minorHAnsi"/>
        </w:rPr>
        <w:t xml:space="preserve">) </w:t>
      </w:r>
      <w:r w:rsidR="00861D46" w:rsidRPr="004A5681">
        <w:rPr>
          <w:rFonts w:cstheme="minorHAnsi"/>
        </w:rPr>
        <w:t>version 1.5</w:t>
      </w:r>
      <w:r w:rsidR="00C97BA9">
        <w:rPr>
          <w:rStyle w:val="FootnoteReference"/>
          <w:rFonts w:cstheme="minorHAnsi"/>
        </w:rPr>
        <w:footnoteReference w:id="3"/>
      </w:r>
      <w:r w:rsidR="00861D46" w:rsidRPr="004A5681">
        <w:rPr>
          <w:rFonts w:cstheme="minorHAnsi"/>
        </w:rPr>
        <w:t xml:space="preserve"> </w:t>
      </w:r>
    </w:p>
    <w:p w14:paraId="23AC95A0" w14:textId="2EF4EE4C" w:rsidR="0046580D" w:rsidRPr="004A5681" w:rsidRDefault="0046580D" w:rsidP="00861D46">
      <w:pPr>
        <w:rPr>
          <w:rFonts w:asciiTheme="minorHAnsi" w:hAnsiTheme="minorHAnsi" w:cstheme="minorHAnsi"/>
          <w:color w:val="000000"/>
        </w:rPr>
      </w:pPr>
    </w:p>
    <w:p w14:paraId="0566A4EB" w14:textId="13293C84" w:rsidR="0046580D" w:rsidRPr="004A5681" w:rsidRDefault="0046580D" w:rsidP="00861D46">
      <w:pPr>
        <w:rPr>
          <w:rFonts w:asciiTheme="minorHAnsi" w:hAnsiTheme="minorHAnsi" w:cstheme="minorHAnsi"/>
          <w:color w:val="000000"/>
        </w:rPr>
      </w:pPr>
      <w:r w:rsidRPr="004A5681">
        <w:rPr>
          <w:rFonts w:asciiTheme="minorHAnsi" w:hAnsiTheme="minorHAnsi" w:cstheme="minorHAnsi"/>
          <w:color w:val="000000"/>
        </w:rPr>
        <w:t xml:space="preserve">Being an online resource, this is easily accessed and is free to do so. Not only that but it also contains the full works of </w:t>
      </w:r>
      <w:r w:rsidRPr="009A2DA9">
        <w:rPr>
          <w:rFonts w:asciiTheme="minorHAnsi" w:hAnsiTheme="minorHAnsi" w:cstheme="minorHAnsi"/>
          <w:i/>
          <w:iCs/>
          <w:color w:val="000000"/>
        </w:rPr>
        <w:t xml:space="preserve">Froissart’s </w:t>
      </w:r>
      <w:r w:rsidR="009A2DA9">
        <w:rPr>
          <w:rFonts w:asciiTheme="minorHAnsi" w:hAnsiTheme="minorHAnsi" w:cstheme="minorHAnsi"/>
          <w:i/>
          <w:iCs/>
          <w:color w:val="000000"/>
        </w:rPr>
        <w:t>C</w:t>
      </w:r>
      <w:r w:rsidRPr="009A2DA9">
        <w:rPr>
          <w:rFonts w:asciiTheme="minorHAnsi" w:hAnsiTheme="minorHAnsi" w:cstheme="minorHAnsi"/>
          <w:i/>
          <w:iCs/>
          <w:color w:val="000000"/>
        </w:rPr>
        <w:t>hronicles</w:t>
      </w:r>
      <w:r w:rsidRPr="004A5681">
        <w:rPr>
          <w:rFonts w:asciiTheme="minorHAnsi" w:hAnsiTheme="minorHAnsi" w:cstheme="minorHAnsi"/>
          <w:color w:val="000000"/>
        </w:rPr>
        <w:t xml:space="preserve"> translated into modern English as well as including historical information on the chronicles themselves, background history of Europe at the time as well as chapter summaries</w:t>
      </w:r>
      <w:r w:rsidR="00464CC5" w:rsidRPr="004A5681">
        <w:rPr>
          <w:rFonts w:asciiTheme="minorHAnsi" w:hAnsiTheme="minorHAnsi" w:cstheme="minorHAnsi"/>
          <w:color w:val="000000"/>
        </w:rPr>
        <w:t>. The website</w:t>
      </w:r>
      <w:r w:rsidR="00C76456">
        <w:rPr>
          <w:rFonts w:asciiTheme="minorHAnsi" w:hAnsiTheme="minorHAnsi" w:cstheme="minorHAnsi"/>
          <w:color w:val="000000"/>
        </w:rPr>
        <w:t xml:space="preserve"> which brings together translations of </w:t>
      </w:r>
      <w:r w:rsidR="00C76456">
        <w:rPr>
          <w:rFonts w:asciiTheme="minorHAnsi" w:hAnsiTheme="minorHAnsi" w:cstheme="minorHAnsi"/>
          <w:color w:val="000000"/>
        </w:rPr>
        <w:lastRenderedPageBreak/>
        <w:t>manuscripts held in numerous different collections</w:t>
      </w:r>
      <w:r w:rsidR="00464CC5" w:rsidRPr="004A5681">
        <w:rPr>
          <w:rFonts w:asciiTheme="minorHAnsi" w:hAnsiTheme="minorHAnsi" w:cstheme="minorHAnsi"/>
          <w:color w:val="000000"/>
        </w:rPr>
        <w:t xml:space="preserve"> is searchable and </w:t>
      </w:r>
      <w:r w:rsidR="00C97BA9" w:rsidRPr="004A5681">
        <w:rPr>
          <w:rFonts w:asciiTheme="minorHAnsi" w:hAnsiTheme="minorHAnsi" w:cstheme="minorHAnsi"/>
          <w:color w:val="000000"/>
        </w:rPr>
        <w:t>to</w:t>
      </w:r>
      <w:r w:rsidR="00464CC5" w:rsidRPr="004A5681">
        <w:rPr>
          <w:rFonts w:asciiTheme="minorHAnsi" w:hAnsiTheme="minorHAnsi" w:cstheme="minorHAnsi"/>
          <w:color w:val="000000"/>
        </w:rPr>
        <w:t xml:space="preserve"> achieve this new software and applications had to be developed as the scale of the project was so large. </w:t>
      </w:r>
    </w:p>
    <w:p w14:paraId="21A29789" w14:textId="759C2394" w:rsidR="00011BEB" w:rsidRPr="004A5681" w:rsidRDefault="00011BEB" w:rsidP="00861D46">
      <w:pPr>
        <w:rPr>
          <w:rFonts w:asciiTheme="minorHAnsi" w:hAnsiTheme="minorHAnsi" w:cstheme="minorHAnsi"/>
          <w:color w:val="000000"/>
        </w:rPr>
      </w:pPr>
    </w:p>
    <w:p w14:paraId="7F27430C" w14:textId="62811D39" w:rsidR="00BA136A" w:rsidRPr="00C51137" w:rsidRDefault="00BA136A" w:rsidP="00C51137">
      <w:pPr>
        <w:pStyle w:val="ListParagraph"/>
        <w:numPr>
          <w:ilvl w:val="0"/>
          <w:numId w:val="3"/>
        </w:numPr>
        <w:rPr>
          <w:rFonts w:cstheme="minorHAnsi"/>
          <w:color w:val="000000" w:themeColor="text1"/>
        </w:rPr>
      </w:pPr>
      <w:r w:rsidRPr="00C51137">
        <w:rPr>
          <w:rFonts w:cstheme="minorHAnsi"/>
          <w:color w:val="000000" w:themeColor="text1"/>
          <w:shd w:val="clear" w:color="auto" w:fill="FFFFFF"/>
        </w:rPr>
        <w:t>H. N. Humphreys, </w:t>
      </w:r>
      <w:r w:rsidRPr="00C51137">
        <w:rPr>
          <w:rFonts w:cstheme="minorHAnsi"/>
          <w:i/>
          <w:iCs/>
          <w:color w:val="000000" w:themeColor="text1"/>
        </w:rPr>
        <w:t>Illuminated Illustrations of Froissart</w:t>
      </w:r>
      <w:r w:rsidRPr="00C51137">
        <w:rPr>
          <w:rFonts w:cstheme="minorHAnsi"/>
          <w:color w:val="000000" w:themeColor="text1"/>
          <w:shd w:val="clear" w:color="auto" w:fill="FFFFFF"/>
        </w:rPr>
        <w:t>, 2 vols</w:t>
      </w:r>
      <w:r w:rsidR="00D331A1">
        <w:rPr>
          <w:rStyle w:val="FootnoteReference"/>
          <w:rFonts w:eastAsia="Times New Roman" w:cstheme="minorHAnsi"/>
          <w:color w:val="000000" w:themeColor="text1"/>
          <w:shd w:val="clear" w:color="auto" w:fill="FFFFFF"/>
          <w:lang w:eastAsia="en-GB"/>
        </w:rPr>
        <w:footnoteReference w:id="4"/>
      </w:r>
      <w:r w:rsidRPr="00C51137">
        <w:rPr>
          <w:rFonts w:cstheme="minorHAnsi"/>
          <w:color w:val="000000" w:themeColor="text1"/>
          <w:shd w:val="clear" w:color="auto" w:fill="FFFFFF"/>
        </w:rPr>
        <w:t xml:space="preserve"> (London: William Smith, 1844, 1845),</w:t>
      </w:r>
    </w:p>
    <w:p w14:paraId="11D6F7EB" w14:textId="1B708F7D" w:rsidR="00BA136A" w:rsidRPr="005C6713" w:rsidRDefault="00BA136A">
      <w:pPr>
        <w:rPr>
          <w:rFonts w:asciiTheme="minorHAnsi" w:hAnsiTheme="minorHAnsi" w:cstheme="minorHAnsi"/>
          <w:color w:val="000000" w:themeColor="text1"/>
        </w:rPr>
      </w:pPr>
    </w:p>
    <w:p w14:paraId="1AF5499B" w14:textId="187ACCC2" w:rsidR="007B2E94" w:rsidRPr="007B2731" w:rsidRDefault="007B2E94" w:rsidP="007B2E94">
      <w:pPr>
        <w:rPr>
          <w:rFonts w:asciiTheme="minorHAnsi" w:hAnsiTheme="minorHAnsi" w:cstheme="minorHAnsi"/>
          <w:color w:val="000000" w:themeColor="text1"/>
        </w:rPr>
      </w:pPr>
      <w:r w:rsidRPr="004A5681">
        <w:rPr>
          <w:rFonts w:asciiTheme="minorHAnsi" w:hAnsiTheme="minorHAnsi" w:cstheme="minorHAnsi"/>
        </w:rPr>
        <w:t>This edition focuses less on the writing of Froissart</w:t>
      </w:r>
      <w:r w:rsidR="004C760C">
        <w:rPr>
          <w:rFonts w:asciiTheme="minorHAnsi" w:hAnsiTheme="minorHAnsi" w:cstheme="minorHAnsi"/>
        </w:rPr>
        <w:t>,</w:t>
      </w:r>
      <w:r w:rsidRPr="004A5681">
        <w:rPr>
          <w:rFonts w:asciiTheme="minorHAnsi" w:hAnsiTheme="minorHAnsi" w:cstheme="minorHAnsi"/>
        </w:rPr>
        <w:t xml:space="preserve"> instead concentrat</w:t>
      </w:r>
      <w:r w:rsidR="004C760C">
        <w:rPr>
          <w:rFonts w:asciiTheme="minorHAnsi" w:hAnsiTheme="minorHAnsi" w:cstheme="minorHAnsi"/>
        </w:rPr>
        <w:t>ing</w:t>
      </w:r>
      <w:r w:rsidRPr="004A5681">
        <w:rPr>
          <w:rFonts w:asciiTheme="minorHAnsi" w:hAnsiTheme="minorHAnsi" w:cstheme="minorHAnsi"/>
        </w:rPr>
        <w:t xml:space="preserve"> as the title suggests on the illustrations. It is therefore included here due to this difference from the other work which focuses on the writings of Froissart. According to the PBA Galleries Humphrey’s two books draw on manuscripts from both the British </w:t>
      </w:r>
      <w:r w:rsidR="003E1AE7" w:rsidRPr="00B66EF6">
        <w:rPr>
          <w:rFonts w:asciiTheme="minorHAnsi" w:hAnsiTheme="minorHAnsi" w:cstheme="minorHAnsi"/>
          <w:color w:val="000000" w:themeColor="text1"/>
        </w:rPr>
        <w:t>Museum</w:t>
      </w:r>
      <w:r w:rsidRPr="004A5681">
        <w:rPr>
          <w:rFonts w:asciiTheme="minorHAnsi" w:hAnsiTheme="minorHAnsi" w:cstheme="minorHAnsi"/>
        </w:rPr>
        <w:t xml:space="preserve"> in the 1844 edition</w:t>
      </w:r>
      <w:r w:rsidR="009A2DA9">
        <w:rPr>
          <w:rStyle w:val="FootnoteReference"/>
          <w:rFonts w:asciiTheme="minorHAnsi" w:hAnsiTheme="minorHAnsi" w:cstheme="minorHAnsi"/>
        </w:rPr>
        <w:footnoteReference w:id="5"/>
      </w:r>
      <w:r w:rsidRPr="004A5681">
        <w:rPr>
          <w:rFonts w:asciiTheme="minorHAnsi" w:hAnsiTheme="minorHAnsi" w:cstheme="minorHAnsi"/>
        </w:rPr>
        <w:t xml:space="preserve"> and </w:t>
      </w:r>
      <w:proofErr w:type="spellStart"/>
      <w:r w:rsidRPr="007B2731">
        <w:rPr>
          <w:rFonts w:asciiTheme="minorHAnsi" w:hAnsiTheme="minorHAnsi" w:cstheme="minorHAnsi"/>
          <w:color w:val="000000" w:themeColor="text1"/>
          <w:shd w:val="clear" w:color="auto" w:fill="FFFFFF"/>
        </w:rPr>
        <w:t>Bibliothèque</w:t>
      </w:r>
      <w:proofErr w:type="spellEnd"/>
      <w:r w:rsidRPr="007B2731">
        <w:rPr>
          <w:rFonts w:asciiTheme="minorHAnsi" w:hAnsiTheme="minorHAnsi" w:cstheme="minorHAnsi"/>
          <w:color w:val="000000" w:themeColor="text1"/>
          <w:shd w:val="clear" w:color="auto" w:fill="FFFFFF"/>
        </w:rPr>
        <w:t xml:space="preserve"> Royale, Paris</w:t>
      </w:r>
      <w:r w:rsidR="007B2731">
        <w:rPr>
          <w:rStyle w:val="FootnoteReference"/>
          <w:rFonts w:asciiTheme="minorHAnsi" w:hAnsiTheme="minorHAnsi" w:cstheme="minorHAnsi"/>
          <w:color w:val="000000" w:themeColor="text1"/>
          <w:shd w:val="clear" w:color="auto" w:fill="FFFFFF"/>
        </w:rPr>
        <w:footnoteReference w:id="6"/>
      </w:r>
      <w:r w:rsidRPr="007B2731">
        <w:rPr>
          <w:rFonts w:asciiTheme="minorHAnsi" w:hAnsiTheme="minorHAnsi" w:cstheme="minorHAnsi"/>
          <w:color w:val="000000" w:themeColor="text1"/>
          <w:shd w:val="clear" w:color="auto" w:fill="FFFFFF"/>
        </w:rPr>
        <w:t xml:space="preserve">, and from other sources for the 1845 edition. It appears that the two editions were combined by the publisher William Smith to create one book. </w:t>
      </w:r>
    </w:p>
    <w:p w14:paraId="40FC6D1B" w14:textId="05697FF6" w:rsidR="008E73F8" w:rsidRPr="004A5681" w:rsidRDefault="008E73F8">
      <w:pPr>
        <w:rPr>
          <w:rFonts w:asciiTheme="minorHAnsi" w:hAnsiTheme="minorHAnsi" w:cstheme="minorHAnsi"/>
        </w:rPr>
      </w:pPr>
    </w:p>
    <w:p w14:paraId="3B5EB63E" w14:textId="2C69FF8A" w:rsidR="008E73F8" w:rsidRPr="004A5681" w:rsidRDefault="00726BC9" w:rsidP="008E73F8">
      <w:pPr>
        <w:pStyle w:val="ListParagraph"/>
        <w:numPr>
          <w:ilvl w:val="0"/>
          <w:numId w:val="3"/>
        </w:numPr>
        <w:rPr>
          <w:rFonts w:cstheme="minorHAnsi"/>
        </w:rPr>
      </w:pPr>
      <w:r>
        <w:rPr>
          <w:rFonts w:cstheme="minorHAnsi"/>
        </w:rPr>
        <w:t xml:space="preserve">Jean Froissart and </w:t>
      </w:r>
      <w:r w:rsidR="008E73F8" w:rsidRPr="004A5681">
        <w:rPr>
          <w:rFonts w:cstheme="minorHAnsi"/>
        </w:rPr>
        <w:t xml:space="preserve">Thomas </w:t>
      </w:r>
      <w:proofErr w:type="spellStart"/>
      <w:r w:rsidR="008E73F8" w:rsidRPr="004A5681">
        <w:rPr>
          <w:rFonts w:cstheme="minorHAnsi"/>
        </w:rPr>
        <w:t>Johnes</w:t>
      </w:r>
      <w:proofErr w:type="spellEnd"/>
      <w:r w:rsidR="00B738D3">
        <w:rPr>
          <w:rFonts w:cstheme="minorHAnsi"/>
        </w:rPr>
        <w:t xml:space="preserve">, </w:t>
      </w:r>
      <w:r w:rsidR="008E73F8" w:rsidRPr="00B738D3">
        <w:rPr>
          <w:rFonts w:cstheme="minorHAnsi"/>
          <w:i/>
          <w:iCs/>
        </w:rPr>
        <w:t>Sir John Froissart</w:t>
      </w:r>
      <w:r w:rsidR="008E73F8" w:rsidRPr="004A5681">
        <w:rPr>
          <w:rFonts w:cstheme="minorHAnsi"/>
        </w:rPr>
        <w:t xml:space="preserve"> </w:t>
      </w:r>
      <w:r w:rsidR="008E73F8" w:rsidRPr="00B738D3">
        <w:rPr>
          <w:rFonts w:cstheme="minorHAnsi"/>
          <w:i/>
          <w:iCs/>
        </w:rPr>
        <w:t>Chronicles of England</w:t>
      </w:r>
      <w:r w:rsidR="008E73F8" w:rsidRPr="002527FC">
        <w:rPr>
          <w:rFonts w:cstheme="minorHAnsi"/>
          <w:i/>
          <w:iCs/>
        </w:rPr>
        <w:t xml:space="preserve">, France, </w:t>
      </w:r>
      <w:proofErr w:type="gramStart"/>
      <w:r w:rsidR="008E73F8" w:rsidRPr="002527FC">
        <w:rPr>
          <w:rFonts w:cstheme="minorHAnsi"/>
          <w:i/>
          <w:iCs/>
        </w:rPr>
        <w:t>Spain</w:t>
      </w:r>
      <w:proofErr w:type="gramEnd"/>
      <w:r w:rsidR="008E73F8" w:rsidRPr="002527FC">
        <w:rPr>
          <w:rFonts w:cstheme="minorHAnsi"/>
          <w:i/>
          <w:iCs/>
        </w:rPr>
        <w:t xml:space="preserve"> and the Adjoining Countries</w:t>
      </w:r>
      <w:r w:rsidR="00DA53EE">
        <w:rPr>
          <w:rStyle w:val="FootnoteReference"/>
          <w:rFonts w:cstheme="minorHAnsi"/>
        </w:rPr>
        <w:footnoteReference w:id="7"/>
      </w:r>
      <w:r w:rsidR="008E73F8" w:rsidRPr="004A5681">
        <w:rPr>
          <w:rFonts w:cstheme="minorHAnsi"/>
        </w:rPr>
        <w:t xml:space="preserve"> from the latter part of the reign of Edward II to the coronation of Henry IV London</w:t>
      </w:r>
      <w:r w:rsidR="0091056A" w:rsidRPr="004A5681">
        <w:rPr>
          <w:rFonts w:cstheme="minorHAnsi"/>
        </w:rPr>
        <w:t xml:space="preserve"> Halford Press</w:t>
      </w:r>
      <w:r w:rsidR="008E73F8" w:rsidRPr="004A5681">
        <w:rPr>
          <w:rFonts w:cstheme="minorHAnsi"/>
        </w:rPr>
        <w:t xml:space="preserve"> 1803-1810</w:t>
      </w:r>
    </w:p>
    <w:p w14:paraId="24827076" w14:textId="77777777" w:rsidR="00DC1D01" w:rsidRPr="004A5681" w:rsidRDefault="00DC1D01" w:rsidP="008E73F8">
      <w:pPr>
        <w:rPr>
          <w:rFonts w:asciiTheme="minorHAnsi" w:hAnsiTheme="minorHAnsi" w:cstheme="minorHAnsi"/>
        </w:rPr>
      </w:pPr>
    </w:p>
    <w:p w14:paraId="4A5AC9C2" w14:textId="4A838F1B" w:rsidR="00930D9B" w:rsidRPr="004A5681" w:rsidRDefault="008E73F8" w:rsidP="00DC1D01">
      <w:pPr>
        <w:rPr>
          <w:rFonts w:asciiTheme="minorHAnsi" w:hAnsiTheme="minorHAnsi" w:cstheme="minorHAnsi"/>
        </w:rPr>
      </w:pPr>
      <w:proofErr w:type="spellStart"/>
      <w:r w:rsidRPr="004A5681">
        <w:rPr>
          <w:rFonts w:asciiTheme="minorHAnsi" w:hAnsiTheme="minorHAnsi" w:cstheme="minorHAnsi"/>
        </w:rPr>
        <w:t>Johnes</w:t>
      </w:r>
      <w:proofErr w:type="spellEnd"/>
      <w:r w:rsidRPr="004A5681">
        <w:rPr>
          <w:rFonts w:asciiTheme="minorHAnsi" w:hAnsiTheme="minorHAnsi" w:cstheme="minorHAnsi"/>
        </w:rPr>
        <w:t xml:space="preserve"> </w:t>
      </w:r>
      <w:r w:rsidR="00DC1D01" w:rsidRPr="004A5681">
        <w:rPr>
          <w:rFonts w:asciiTheme="minorHAnsi" w:hAnsiTheme="minorHAnsi" w:cstheme="minorHAnsi"/>
        </w:rPr>
        <w:t xml:space="preserve">work consists of twelve volumes which contain a </w:t>
      </w:r>
      <w:r w:rsidRPr="004A5681">
        <w:rPr>
          <w:rFonts w:asciiTheme="minorHAnsi" w:hAnsiTheme="minorHAnsi" w:cstheme="minorHAnsi"/>
        </w:rPr>
        <w:t>translat</w:t>
      </w:r>
      <w:r w:rsidR="00DC1D01" w:rsidRPr="004A5681">
        <w:rPr>
          <w:rFonts w:asciiTheme="minorHAnsi" w:hAnsiTheme="minorHAnsi" w:cstheme="minorHAnsi"/>
        </w:rPr>
        <w:t>ion of</w:t>
      </w:r>
      <w:r w:rsidRPr="004A5681">
        <w:rPr>
          <w:rFonts w:asciiTheme="minorHAnsi" w:hAnsiTheme="minorHAnsi" w:cstheme="minorHAnsi"/>
        </w:rPr>
        <w:t xml:space="preserve"> </w:t>
      </w:r>
      <w:r w:rsidR="00DC1D01" w:rsidRPr="004A5681">
        <w:rPr>
          <w:rFonts w:asciiTheme="minorHAnsi" w:hAnsiTheme="minorHAnsi" w:cstheme="minorHAnsi"/>
        </w:rPr>
        <w:t xml:space="preserve">the full text of Froissart’s original French chronicle into modern English. </w:t>
      </w:r>
      <w:proofErr w:type="spellStart"/>
      <w:r w:rsidR="00DC1D01" w:rsidRPr="004A5681">
        <w:rPr>
          <w:rFonts w:asciiTheme="minorHAnsi" w:hAnsiTheme="minorHAnsi" w:cstheme="minorHAnsi"/>
        </w:rPr>
        <w:t>Johnes</w:t>
      </w:r>
      <w:proofErr w:type="spellEnd"/>
      <w:r w:rsidR="00DC1D01" w:rsidRPr="004A5681">
        <w:rPr>
          <w:rFonts w:asciiTheme="minorHAnsi" w:hAnsiTheme="minorHAnsi" w:cstheme="minorHAnsi"/>
        </w:rPr>
        <w:t xml:space="preserve"> translations are </w:t>
      </w:r>
      <w:r w:rsidR="00A503B0">
        <w:rPr>
          <w:rFonts w:asciiTheme="minorHAnsi" w:hAnsiTheme="minorHAnsi" w:cstheme="minorHAnsi"/>
        </w:rPr>
        <w:t>important</w:t>
      </w:r>
      <w:r w:rsidR="00DC1D01" w:rsidRPr="004A5681">
        <w:rPr>
          <w:rFonts w:asciiTheme="minorHAnsi" w:hAnsiTheme="minorHAnsi" w:cstheme="minorHAnsi"/>
        </w:rPr>
        <w:t xml:space="preserve"> as his work has </w:t>
      </w:r>
      <w:r w:rsidR="00930D9B" w:rsidRPr="004A5681">
        <w:rPr>
          <w:rFonts w:asciiTheme="minorHAnsi" w:hAnsiTheme="minorHAnsi" w:cstheme="minorHAnsi"/>
        </w:rPr>
        <w:t>been</w:t>
      </w:r>
      <w:r w:rsidR="00DC1D01" w:rsidRPr="004A5681">
        <w:rPr>
          <w:rFonts w:asciiTheme="minorHAnsi" w:hAnsiTheme="minorHAnsi" w:cstheme="minorHAnsi"/>
        </w:rPr>
        <w:t xml:space="preserve"> utilised by other writers when compiling their own </w:t>
      </w:r>
      <w:r w:rsidR="00930D9B" w:rsidRPr="004A5681">
        <w:rPr>
          <w:rFonts w:asciiTheme="minorHAnsi" w:hAnsiTheme="minorHAnsi" w:cstheme="minorHAnsi"/>
        </w:rPr>
        <w:t>works</w:t>
      </w:r>
      <w:r w:rsidR="00DC1D01" w:rsidRPr="004A5681">
        <w:rPr>
          <w:rFonts w:asciiTheme="minorHAnsi" w:hAnsiTheme="minorHAnsi" w:cstheme="minorHAnsi"/>
        </w:rPr>
        <w:t xml:space="preserve"> for example</w:t>
      </w:r>
      <w:r w:rsidR="00C5530B">
        <w:rPr>
          <w:rFonts w:asciiTheme="minorHAnsi" w:hAnsiTheme="minorHAnsi" w:cstheme="minorHAnsi"/>
        </w:rPr>
        <w:t xml:space="preserve"> number 5 on this list. </w:t>
      </w:r>
      <w:proofErr w:type="spellStart"/>
      <w:r w:rsidR="00C5530B">
        <w:rPr>
          <w:rFonts w:asciiTheme="minorHAnsi" w:hAnsiTheme="minorHAnsi" w:cstheme="minorHAnsi"/>
        </w:rPr>
        <w:t>Johnes</w:t>
      </w:r>
      <w:proofErr w:type="spellEnd"/>
      <w:r w:rsidR="00C5530B">
        <w:rPr>
          <w:rFonts w:asciiTheme="minorHAnsi" w:hAnsiTheme="minorHAnsi" w:cstheme="minorHAnsi"/>
        </w:rPr>
        <w:t xml:space="preserve"> work contains a long introduction to Froissart and his work which covers</w:t>
      </w:r>
      <w:r w:rsidR="004E17E6">
        <w:rPr>
          <w:rFonts w:asciiTheme="minorHAnsi" w:hAnsiTheme="minorHAnsi" w:cstheme="minorHAnsi"/>
        </w:rPr>
        <w:t xml:space="preserve"> over a hundred pages in the 1808 </w:t>
      </w:r>
      <w:r w:rsidR="00430DFF">
        <w:rPr>
          <w:rFonts w:asciiTheme="minorHAnsi" w:hAnsiTheme="minorHAnsi" w:cstheme="minorHAnsi"/>
        </w:rPr>
        <w:t>edition</w:t>
      </w:r>
      <w:r w:rsidR="004E17E6">
        <w:rPr>
          <w:rFonts w:asciiTheme="minorHAnsi" w:hAnsiTheme="minorHAnsi" w:cstheme="minorHAnsi"/>
        </w:rPr>
        <w:t xml:space="preserve">. There don’t appear to be any scholarly footnotes in the text although there are in the introduction, yet due to the thoroughness of </w:t>
      </w:r>
      <w:proofErr w:type="spellStart"/>
      <w:r w:rsidR="004E17E6">
        <w:rPr>
          <w:rFonts w:asciiTheme="minorHAnsi" w:hAnsiTheme="minorHAnsi" w:cstheme="minorHAnsi"/>
        </w:rPr>
        <w:t>Johnes</w:t>
      </w:r>
      <w:proofErr w:type="spellEnd"/>
      <w:r w:rsidR="004E17E6">
        <w:rPr>
          <w:rFonts w:asciiTheme="minorHAnsi" w:hAnsiTheme="minorHAnsi" w:cstheme="minorHAnsi"/>
        </w:rPr>
        <w:t>’ work it would suggest that the intended audience is scholarly and not simply intended for light reading</w:t>
      </w:r>
      <w:r w:rsidR="00A503B0">
        <w:rPr>
          <w:rFonts w:asciiTheme="minorHAnsi" w:hAnsiTheme="minorHAnsi" w:cstheme="minorHAnsi"/>
        </w:rPr>
        <w:t>, t</w:t>
      </w:r>
      <w:r w:rsidR="004E17E6">
        <w:rPr>
          <w:rFonts w:asciiTheme="minorHAnsi" w:hAnsiTheme="minorHAnsi" w:cstheme="minorHAnsi"/>
        </w:rPr>
        <w:t xml:space="preserve">he use of </w:t>
      </w:r>
      <w:proofErr w:type="spellStart"/>
      <w:r w:rsidR="004E17E6">
        <w:rPr>
          <w:rFonts w:asciiTheme="minorHAnsi" w:hAnsiTheme="minorHAnsi" w:cstheme="minorHAnsi"/>
        </w:rPr>
        <w:t>Johnes</w:t>
      </w:r>
      <w:proofErr w:type="spellEnd"/>
      <w:r w:rsidR="004E17E6">
        <w:rPr>
          <w:rFonts w:asciiTheme="minorHAnsi" w:hAnsiTheme="minorHAnsi" w:cstheme="minorHAnsi"/>
        </w:rPr>
        <w:t xml:space="preserve">’ work as a basis for other translations would support this view.  </w:t>
      </w:r>
    </w:p>
    <w:p w14:paraId="1F079D3C" w14:textId="0227BFE5" w:rsidR="00930D9B" w:rsidRPr="004A5681" w:rsidRDefault="00930D9B" w:rsidP="00DC1D01">
      <w:pPr>
        <w:rPr>
          <w:rFonts w:asciiTheme="minorHAnsi" w:hAnsiTheme="minorHAnsi" w:cstheme="minorHAnsi"/>
        </w:rPr>
      </w:pPr>
    </w:p>
    <w:p w14:paraId="083F9251" w14:textId="33721879" w:rsidR="00705167" w:rsidRPr="00D84C81" w:rsidRDefault="00F027A1" w:rsidP="00705167">
      <w:pPr>
        <w:pStyle w:val="ListParagraph"/>
        <w:numPr>
          <w:ilvl w:val="0"/>
          <w:numId w:val="3"/>
        </w:numPr>
        <w:textAlignment w:val="top"/>
        <w:rPr>
          <w:rFonts w:cstheme="minorHAnsi"/>
          <w:color w:val="000000" w:themeColor="text1"/>
        </w:rPr>
      </w:pPr>
      <w:r w:rsidRPr="00D84C81">
        <w:rPr>
          <w:rFonts w:cstheme="minorHAnsi"/>
        </w:rPr>
        <w:t xml:space="preserve">H.P. </w:t>
      </w:r>
      <w:proofErr w:type="spellStart"/>
      <w:r w:rsidRPr="00D84C81">
        <w:rPr>
          <w:rFonts w:cstheme="minorHAnsi"/>
        </w:rPr>
        <w:t>Dunster</w:t>
      </w:r>
      <w:proofErr w:type="spellEnd"/>
      <w:r w:rsidRPr="00D84C81">
        <w:rPr>
          <w:rFonts w:cstheme="minorHAnsi"/>
        </w:rPr>
        <w:t xml:space="preserve"> adapted from Thomas </w:t>
      </w:r>
      <w:proofErr w:type="spellStart"/>
      <w:r w:rsidRPr="00D84C81">
        <w:rPr>
          <w:rFonts w:cstheme="minorHAnsi"/>
        </w:rPr>
        <w:t>Johnes</w:t>
      </w:r>
      <w:proofErr w:type="spellEnd"/>
      <w:r w:rsidRPr="00D84C81">
        <w:rPr>
          <w:rFonts w:cstheme="minorHAnsi"/>
        </w:rPr>
        <w:t xml:space="preserve"> translation of </w:t>
      </w:r>
      <w:r w:rsidR="003120B2" w:rsidRPr="00D84C81">
        <w:rPr>
          <w:rFonts w:cstheme="minorHAnsi"/>
        </w:rPr>
        <w:t xml:space="preserve">Jean Froissart </w:t>
      </w:r>
      <w:proofErr w:type="gramStart"/>
      <w:r w:rsidR="003120B2" w:rsidRPr="00D84C81">
        <w:rPr>
          <w:rFonts w:cstheme="minorHAnsi"/>
          <w:i/>
          <w:iCs/>
        </w:rPr>
        <w:t>The</w:t>
      </w:r>
      <w:proofErr w:type="gramEnd"/>
      <w:r w:rsidR="003120B2" w:rsidRPr="00D84C81">
        <w:rPr>
          <w:rFonts w:cstheme="minorHAnsi"/>
          <w:i/>
          <w:iCs/>
        </w:rPr>
        <w:t xml:space="preserve"> Chronicles of England, France, Spain etc</w:t>
      </w:r>
      <w:r w:rsidR="00EF3494" w:rsidRPr="00D84C81">
        <w:rPr>
          <w:rStyle w:val="FootnoteReference"/>
          <w:rFonts w:cstheme="minorHAnsi"/>
          <w:i/>
          <w:iCs/>
        </w:rPr>
        <w:footnoteReference w:id="8"/>
      </w:r>
      <w:r w:rsidR="003120B2" w:rsidRPr="00D84C81">
        <w:rPr>
          <w:rFonts w:cstheme="minorHAnsi"/>
          <w:i/>
          <w:iCs/>
        </w:rPr>
        <w:t xml:space="preserve"> </w:t>
      </w:r>
      <w:r w:rsidR="00705167" w:rsidRPr="00D84C81">
        <w:rPr>
          <w:rFonts w:cstheme="minorHAnsi"/>
          <w:color w:val="000000" w:themeColor="text1"/>
        </w:rPr>
        <w:t>(London &amp; Toronto) J.M. Dent &amp; Sons (New York) E.P. Dutton &amp; Co.1853 reprints 1908, 1911, 1915, 1921, 1927, 1930, 1940</w:t>
      </w:r>
      <w:r w:rsidR="005D6D48">
        <w:rPr>
          <w:rFonts w:cstheme="minorHAnsi"/>
          <w:color w:val="000000" w:themeColor="text1"/>
        </w:rPr>
        <w:t>.</w:t>
      </w:r>
    </w:p>
    <w:p w14:paraId="49F97767" w14:textId="04D52AA7" w:rsidR="00930D9B" w:rsidRPr="00D84C81" w:rsidRDefault="00930D9B" w:rsidP="003120B2">
      <w:pPr>
        <w:rPr>
          <w:rFonts w:asciiTheme="minorHAnsi" w:hAnsiTheme="minorHAnsi" w:cstheme="minorHAnsi"/>
        </w:rPr>
      </w:pPr>
    </w:p>
    <w:p w14:paraId="52145BFA" w14:textId="11AB2341" w:rsidR="00930D9B" w:rsidRDefault="00930D9B" w:rsidP="00930D9B">
      <w:r w:rsidRPr="00F836ED">
        <w:rPr>
          <w:rFonts w:asciiTheme="minorHAnsi" w:hAnsiTheme="minorHAnsi" w:cstheme="minorHAnsi"/>
        </w:rPr>
        <w:t>This edition is a condensed version wh</w:t>
      </w:r>
      <w:r w:rsidR="007C59A2">
        <w:rPr>
          <w:rFonts w:asciiTheme="minorHAnsi" w:hAnsiTheme="minorHAnsi" w:cstheme="minorHAnsi"/>
        </w:rPr>
        <w:t xml:space="preserve">ich alongside </w:t>
      </w:r>
      <w:proofErr w:type="spellStart"/>
      <w:r w:rsidR="007C59A2">
        <w:rPr>
          <w:rFonts w:asciiTheme="minorHAnsi" w:hAnsiTheme="minorHAnsi" w:cstheme="minorHAnsi"/>
        </w:rPr>
        <w:t>Johnes</w:t>
      </w:r>
      <w:proofErr w:type="spellEnd"/>
      <w:r w:rsidRPr="00F836ED">
        <w:rPr>
          <w:rFonts w:asciiTheme="minorHAnsi" w:hAnsiTheme="minorHAnsi" w:cstheme="minorHAnsi"/>
        </w:rPr>
        <w:t xml:space="preserve"> is frequently utilised for many other works that include </w:t>
      </w:r>
      <w:r w:rsidRPr="00D84C81">
        <w:rPr>
          <w:rFonts w:asciiTheme="minorHAnsi" w:hAnsiTheme="minorHAnsi" w:cstheme="minorHAnsi"/>
          <w:i/>
          <w:iCs/>
        </w:rPr>
        <w:t>Froissart’s Chronicles</w:t>
      </w:r>
      <w:r w:rsidRPr="00F836ED">
        <w:rPr>
          <w:rFonts w:asciiTheme="minorHAnsi" w:hAnsiTheme="minorHAnsi" w:cstheme="minorHAnsi"/>
        </w:rPr>
        <w:t xml:space="preserve"> for both adult and younger readers. H.P. </w:t>
      </w:r>
      <w:proofErr w:type="spellStart"/>
      <w:r w:rsidRPr="00F836ED">
        <w:rPr>
          <w:rFonts w:asciiTheme="minorHAnsi" w:hAnsiTheme="minorHAnsi" w:cstheme="minorHAnsi"/>
        </w:rPr>
        <w:t>Dunster’s</w:t>
      </w:r>
      <w:proofErr w:type="spellEnd"/>
      <w:r w:rsidRPr="00F836ED">
        <w:rPr>
          <w:rFonts w:asciiTheme="minorHAnsi" w:hAnsiTheme="minorHAnsi" w:cstheme="minorHAnsi"/>
        </w:rPr>
        <w:t xml:space="preserve"> work is also important as it has been </w:t>
      </w:r>
      <w:r w:rsidR="00A81C17" w:rsidRPr="00F836ED">
        <w:rPr>
          <w:rFonts w:asciiTheme="minorHAnsi" w:hAnsiTheme="minorHAnsi" w:cstheme="minorHAnsi"/>
        </w:rPr>
        <w:t xml:space="preserve">reprinted seven times over the years from </w:t>
      </w:r>
      <w:r w:rsidR="00A81C17" w:rsidRPr="00F836ED">
        <w:rPr>
          <w:rFonts w:asciiTheme="minorHAnsi" w:hAnsiTheme="minorHAnsi" w:cstheme="minorHAnsi"/>
        </w:rPr>
        <w:lastRenderedPageBreak/>
        <w:t>1908 – 1940.</w:t>
      </w:r>
      <w:r w:rsidR="005A4E9E" w:rsidRPr="00F836ED">
        <w:rPr>
          <w:rFonts w:asciiTheme="minorHAnsi" w:hAnsiTheme="minorHAnsi" w:cstheme="minorHAnsi"/>
        </w:rPr>
        <w:t xml:space="preserve"> In time </w:t>
      </w:r>
      <w:proofErr w:type="spellStart"/>
      <w:r w:rsidR="005A4E9E" w:rsidRPr="00F836ED">
        <w:rPr>
          <w:rFonts w:asciiTheme="minorHAnsi" w:hAnsiTheme="minorHAnsi" w:cstheme="minorHAnsi"/>
        </w:rPr>
        <w:t>Dunster’s</w:t>
      </w:r>
      <w:proofErr w:type="spellEnd"/>
      <w:r w:rsidR="005A4E9E" w:rsidRPr="00F836ED">
        <w:rPr>
          <w:rFonts w:asciiTheme="minorHAnsi" w:hAnsiTheme="minorHAnsi" w:cstheme="minorHAnsi"/>
        </w:rPr>
        <w:t xml:space="preserve"> work also became the basis of further editions</w:t>
      </w:r>
      <w:r w:rsidR="00DD4C67">
        <w:rPr>
          <w:rFonts w:asciiTheme="minorHAnsi" w:hAnsiTheme="minorHAnsi" w:cstheme="minorHAnsi"/>
        </w:rPr>
        <w:t xml:space="preserve"> such as number 6 on this list. </w:t>
      </w:r>
    </w:p>
    <w:p w14:paraId="6D743D4B" w14:textId="77777777" w:rsidR="005D6D48" w:rsidRDefault="005D6D48" w:rsidP="00930D9B">
      <w:pPr>
        <w:rPr>
          <w:rFonts w:asciiTheme="minorHAnsi" w:hAnsiTheme="minorHAnsi" w:cstheme="minorHAnsi"/>
        </w:rPr>
      </w:pPr>
    </w:p>
    <w:p w14:paraId="434EA0D5" w14:textId="2CA24452" w:rsidR="00DD4C67" w:rsidRPr="00C51137" w:rsidRDefault="00705167" w:rsidP="00C51137">
      <w:pPr>
        <w:pStyle w:val="ListParagraph"/>
        <w:numPr>
          <w:ilvl w:val="0"/>
          <w:numId w:val="3"/>
        </w:numPr>
        <w:rPr>
          <w:rFonts w:cstheme="minorHAnsi"/>
        </w:rPr>
      </w:pPr>
      <w:r w:rsidRPr="00C51137">
        <w:rPr>
          <w:rFonts w:cstheme="minorHAnsi"/>
        </w:rPr>
        <w:t xml:space="preserve">Henry Peter </w:t>
      </w:r>
      <w:proofErr w:type="spellStart"/>
      <w:r w:rsidRPr="00C51137">
        <w:rPr>
          <w:rFonts w:cstheme="minorHAnsi"/>
        </w:rPr>
        <w:t>Dunster</w:t>
      </w:r>
      <w:proofErr w:type="spellEnd"/>
      <w:r w:rsidRPr="00C51137">
        <w:rPr>
          <w:rFonts w:cstheme="minorHAnsi"/>
        </w:rPr>
        <w:t xml:space="preserve">, Thomas </w:t>
      </w:r>
      <w:proofErr w:type="spellStart"/>
      <w:r w:rsidRPr="00C51137">
        <w:rPr>
          <w:rFonts w:cstheme="minorHAnsi"/>
        </w:rPr>
        <w:t>Johnes</w:t>
      </w:r>
      <w:proofErr w:type="spellEnd"/>
      <w:r w:rsidRPr="00C51137">
        <w:rPr>
          <w:rFonts w:cstheme="minorHAnsi"/>
        </w:rPr>
        <w:t xml:space="preserve">, </w:t>
      </w:r>
      <w:r w:rsidRPr="00C51137">
        <w:rPr>
          <w:rFonts w:cstheme="minorHAnsi"/>
          <w:i/>
          <w:iCs/>
        </w:rPr>
        <w:t>Jean Froissart</w:t>
      </w:r>
      <w:r w:rsidRPr="00C51137">
        <w:rPr>
          <w:rFonts w:cstheme="minorHAnsi"/>
        </w:rPr>
        <w:t xml:space="preserve"> </w:t>
      </w:r>
      <w:r w:rsidR="00DD4C67" w:rsidRPr="00C51137">
        <w:rPr>
          <w:rFonts w:cstheme="minorHAnsi"/>
          <w:i/>
          <w:iCs/>
        </w:rPr>
        <w:t>Chronicles of England, France, Spain</w:t>
      </w:r>
      <w:r w:rsidR="009523C6">
        <w:rPr>
          <w:rStyle w:val="FootnoteReference"/>
          <w:rFonts w:cstheme="minorHAnsi"/>
          <w:i/>
          <w:iCs/>
        </w:rPr>
        <w:footnoteReference w:id="9"/>
      </w:r>
      <w:r w:rsidR="00DD4C67" w:rsidRPr="00C51137">
        <w:rPr>
          <w:rFonts w:cstheme="minorHAnsi"/>
          <w:i/>
          <w:iCs/>
        </w:rPr>
        <w:t xml:space="preserve">, etc </w:t>
      </w:r>
      <w:r w:rsidR="00DD4C67" w:rsidRPr="00C51137">
        <w:rPr>
          <w:rFonts w:cstheme="minorHAnsi"/>
        </w:rPr>
        <w:t>(London) J.M. Dent (New York) E.P. Dutton 1906</w:t>
      </w:r>
      <w:r w:rsidR="007C59A2" w:rsidRPr="00C51137">
        <w:rPr>
          <w:rFonts w:cstheme="minorHAnsi"/>
        </w:rPr>
        <w:t xml:space="preserve"> </w:t>
      </w:r>
    </w:p>
    <w:p w14:paraId="2331E3E4" w14:textId="03592A7E" w:rsidR="00DD4C67" w:rsidRDefault="00DD4C67" w:rsidP="00DD4C67">
      <w:pPr>
        <w:rPr>
          <w:rFonts w:cstheme="minorHAnsi"/>
        </w:rPr>
      </w:pPr>
    </w:p>
    <w:p w14:paraId="0EBFE471" w14:textId="5CE7F5FC" w:rsidR="00DD4C67" w:rsidRDefault="00DD4C67" w:rsidP="00DD4C67">
      <w:pPr>
        <w:rPr>
          <w:rFonts w:cstheme="minorHAnsi"/>
        </w:rPr>
      </w:pPr>
      <w:r>
        <w:rPr>
          <w:rFonts w:cstheme="minorHAnsi"/>
        </w:rPr>
        <w:t xml:space="preserve">Despite </w:t>
      </w:r>
      <w:proofErr w:type="spellStart"/>
      <w:r w:rsidR="009523C6">
        <w:rPr>
          <w:rFonts w:cstheme="minorHAnsi"/>
        </w:rPr>
        <w:t>Dunster</w:t>
      </w:r>
      <w:proofErr w:type="spellEnd"/>
      <w:r>
        <w:rPr>
          <w:rFonts w:cstheme="minorHAnsi"/>
        </w:rPr>
        <w:t xml:space="preserve"> saying in his introduction that this is a ‘condensed version’ his work still comprises over 600 pages. </w:t>
      </w:r>
      <w:r w:rsidR="002529DE">
        <w:rPr>
          <w:rFonts w:cstheme="minorHAnsi"/>
        </w:rPr>
        <w:t xml:space="preserve">As with other editions of </w:t>
      </w:r>
      <w:r w:rsidR="002529DE" w:rsidRPr="009523C6">
        <w:rPr>
          <w:rFonts w:cstheme="minorHAnsi"/>
          <w:i/>
          <w:iCs/>
        </w:rPr>
        <w:t>Froissart’s Chronicles</w:t>
      </w:r>
      <w:r w:rsidR="002529DE">
        <w:rPr>
          <w:rFonts w:cstheme="minorHAnsi"/>
        </w:rPr>
        <w:t xml:space="preserve"> aimed at children </w:t>
      </w:r>
      <w:proofErr w:type="spellStart"/>
      <w:r w:rsidR="009523C6">
        <w:rPr>
          <w:rFonts w:cstheme="minorHAnsi"/>
        </w:rPr>
        <w:t>Dunster’s</w:t>
      </w:r>
      <w:proofErr w:type="spellEnd"/>
      <w:r w:rsidR="002529DE">
        <w:rPr>
          <w:rFonts w:cstheme="minorHAnsi"/>
        </w:rPr>
        <w:t xml:space="preserve"> work is intended to highlight the glory days of knightly chivalric culture to a young modern audience </w:t>
      </w:r>
      <w:proofErr w:type="gramStart"/>
      <w:r w:rsidR="002529DE">
        <w:rPr>
          <w:rFonts w:cstheme="minorHAnsi"/>
        </w:rPr>
        <w:t>in an attempt to</w:t>
      </w:r>
      <w:proofErr w:type="gramEnd"/>
      <w:r w:rsidR="002529DE">
        <w:rPr>
          <w:rFonts w:cstheme="minorHAnsi"/>
        </w:rPr>
        <w:t xml:space="preserve"> instil in them similar values in the modern world. </w:t>
      </w:r>
    </w:p>
    <w:p w14:paraId="6F8D29FE" w14:textId="1590F973" w:rsidR="002529DE" w:rsidRDefault="002529DE" w:rsidP="00DD4C67">
      <w:pPr>
        <w:rPr>
          <w:rFonts w:cstheme="minorHAnsi"/>
        </w:rPr>
      </w:pPr>
    </w:p>
    <w:p w14:paraId="267A47DF" w14:textId="1D9F0EA3" w:rsidR="002529DE" w:rsidRPr="00481EB3" w:rsidRDefault="00481EB3" w:rsidP="002529DE">
      <w:pPr>
        <w:pStyle w:val="ListParagraph"/>
        <w:numPr>
          <w:ilvl w:val="0"/>
          <w:numId w:val="3"/>
        </w:numPr>
        <w:textAlignment w:val="top"/>
        <w:rPr>
          <w:rFonts w:ascii="Times New Roman" w:hAnsi="Times New Roman" w:cs="Times New Roman"/>
          <w:color w:val="2C2C2C"/>
        </w:rPr>
      </w:pPr>
      <w:r>
        <w:rPr>
          <w:rFonts w:cstheme="minorHAnsi"/>
          <w:color w:val="000000"/>
          <w:shd w:val="clear" w:color="auto" w:fill="FFFFFF"/>
        </w:rPr>
        <w:t xml:space="preserve">Jean Froissart and </w:t>
      </w:r>
      <w:r w:rsidR="002529DE" w:rsidRPr="00583E25">
        <w:rPr>
          <w:rFonts w:cstheme="minorHAnsi"/>
          <w:color w:val="000000"/>
          <w:shd w:val="clear" w:color="auto" w:fill="FFFFFF"/>
        </w:rPr>
        <w:t xml:space="preserve">Sidney Lanier Illustrated by Alfred </w:t>
      </w:r>
      <w:proofErr w:type="spellStart"/>
      <w:r w:rsidR="002529DE" w:rsidRPr="00583E25">
        <w:rPr>
          <w:rFonts w:cstheme="minorHAnsi"/>
          <w:color w:val="000000"/>
          <w:shd w:val="clear" w:color="auto" w:fill="FFFFFF"/>
        </w:rPr>
        <w:t>Kappes</w:t>
      </w:r>
      <w:proofErr w:type="spellEnd"/>
      <w:r w:rsidR="002529DE" w:rsidRPr="00583E25">
        <w:rPr>
          <w:rFonts w:cstheme="minorHAnsi"/>
          <w:color w:val="000000"/>
          <w:shd w:val="clear" w:color="auto" w:fill="FFFFFF"/>
        </w:rPr>
        <w:t>, </w:t>
      </w:r>
      <w:r w:rsidR="002529DE" w:rsidRPr="00583E25">
        <w:rPr>
          <w:rFonts w:cstheme="minorHAnsi"/>
          <w:i/>
          <w:iCs/>
          <w:color w:val="000000"/>
        </w:rPr>
        <w:t xml:space="preserve">The Boy's Froissart Being Sir John Froissart's Chronicles </w:t>
      </w:r>
      <w:proofErr w:type="gramStart"/>
      <w:r w:rsidR="002529DE" w:rsidRPr="00583E25">
        <w:rPr>
          <w:rFonts w:cstheme="minorHAnsi"/>
          <w:i/>
          <w:iCs/>
          <w:color w:val="000000"/>
        </w:rPr>
        <w:t>Of</w:t>
      </w:r>
      <w:proofErr w:type="gramEnd"/>
      <w:r w:rsidR="002529DE" w:rsidRPr="00583E25">
        <w:rPr>
          <w:rFonts w:cstheme="minorHAnsi"/>
          <w:i/>
          <w:iCs/>
          <w:color w:val="000000"/>
        </w:rPr>
        <w:t xml:space="preserve"> Adventure, Battle And Custom In England, France, Spain etc.</w:t>
      </w:r>
      <w:r w:rsidR="002529DE" w:rsidRPr="00583E25">
        <w:rPr>
          <w:rStyle w:val="FootnoteReference"/>
          <w:rFonts w:cstheme="minorHAnsi"/>
          <w:i/>
          <w:iCs/>
          <w:color w:val="000000"/>
        </w:rPr>
        <w:footnoteReference w:id="10"/>
      </w:r>
      <w:r w:rsidR="002529DE" w:rsidRPr="00583E25">
        <w:rPr>
          <w:rFonts w:cstheme="minorHAnsi"/>
          <w:color w:val="000000"/>
          <w:shd w:val="clear" w:color="auto" w:fill="FFFFFF"/>
        </w:rPr>
        <w:t xml:space="preserve">, </w:t>
      </w:r>
      <w:r>
        <w:rPr>
          <w:rFonts w:cstheme="minorHAnsi"/>
          <w:color w:val="000000"/>
          <w:shd w:val="clear" w:color="auto" w:fill="FFFFFF"/>
        </w:rPr>
        <w:t>(</w:t>
      </w:r>
      <w:r w:rsidRPr="00481EB3">
        <w:rPr>
          <w:rFonts w:ascii="Times New Roman" w:hAnsi="Times New Roman" w:cs="Times New Roman"/>
          <w:color w:val="000000"/>
          <w:shd w:val="clear" w:color="auto" w:fill="FFFFFF"/>
        </w:rPr>
        <w:t xml:space="preserve">New York, </w:t>
      </w:r>
      <w:r w:rsidR="002529DE" w:rsidRPr="00481EB3">
        <w:rPr>
          <w:rFonts w:ascii="Times New Roman" w:hAnsi="Times New Roman" w:cs="Times New Roman"/>
          <w:color w:val="000000" w:themeColor="text1"/>
        </w:rPr>
        <w:t>C. Scribner's sons</w:t>
      </w:r>
      <w:r w:rsidRPr="00481EB3">
        <w:rPr>
          <w:rFonts w:ascii="Times New Roman" w:hAnsi="Times New Roman" w:cs="Times New Roman"/>
          <w:color w:val="000000" w:themeColor="text1"/>
        </w:rPr>
        <w:t>,</w:t>
      </w:r>
      <w:r w:rsidR="002529DE" w:rsidRPr="00481EB3">
        <w:rPr>
          <w:rFonts w:ascii="Times New Roman" w:hAnsi="Times New Roman" w:cs="Times New Roman"/>
          <w:color w:val="000000" w:themeColor="text1"/>
        </w:rPr>
        <w:t xml:space="preserve"> 1879</w:t>
      </w:r>
      <w:r w:rsidRPr="00481EB3">
        <w:rPr>
          <w:rFonts w:ascii="Times New Roman" w:hAnsi="Times New Roman" w:cs="Times New Roman"/>
          <w:color w:val="000000" w:themeColor="text1"/>
        </w:rPr>
        <w:t xml:space="preserve">) </w:t>
      </w:r>
      <w:r w:rsidR="00104EC7">
        <w:rPr>
          <w:rFonts w:ascii="Times New Roman" w:hAnsi="Times New Roman" w:cs="Times New Roman"/>
          <w:color w:val="000000" w:themeColor="text1"/>
        </w:rPr>
        <w:t>.</w:t>
      </w:r>
    </w:p>
    <w:p w14:paraId="3C23F1E1" w14:textId="77777777" w:rsidR="002529DE" w:rsidRDefault="002529DE" w:rsidP="002529DE">
      <w:pPr>
        <w:pStyle w:val="ListParagraph"/>
        <w:ind w:left="360"/>
      </w:pPr>
    </w:p>
    <w:p w14:paraId="78EB375B" w14:textId="763CD512" w:rsidR="000107AC" w:rsidRDefault="002529DE" w:rsidP="00104EC7">
      <w:r>
        <w:t>Although this edition states that it is ‘The Boy’s Froissart’ it does not appear to be aimed at young children being nearly 500 pages long and including footnotes. From the introduction it looks like this book was intended to encourage the characters of the boys reading it in order that they become up-right moral citizens contributing to society. As this book is intended to shape the minds and characters of the younger members of society it has been given a place in this list</w:t>
      </w:r>
      <w:bookmarkStart w:id="0" w:name="OLE_LINK1"/>
      <w:bookmarkStart w:id="1" w:name="OLE_LINK2"/>
      <w:r w:rsidR="00E56635">
        <w:t>.</w:t>
      </w:r>
    </w:p>
    <w:p w14:paraId="16C70582" w14:textId="165BAA8A" w:rsidR="00E56635" w:rsidRDefault="00E56635" w:rsidP="00104EC7"/>
    <w:p w14:paraId="1DC761EC" w14:textId="37874EE2" w:rsidR="006D0BAD" w:rsidRDefault="00A2096E" w:rsidP="00A2096E">
      <w:pPr>
        <w:pStyle w:val="ListParagraph"/>
        <w:numPr>
          <w:ilvl w:val="0"/>
          <w:numId w:val="3"/>
        </w:numPr>
      </w:pPr>
      <w:r>
        <w:t xml:space="preserve">Lord </w:t>
      </w:r>
      <w:r w:rsidR="006D0BAD">
        <w:t xml:space="preserve">J.B. </w:t>
      </w:r>
      <w:r>
        <w:t>Berners</w:t>
      </w:r>
      <w:r w:rsidR="006D0BAD">
        <w:t xml:space="preserve">, </w:t>
      </w:r>
      <w:r w:rsidR="006D0BAD">
        <w:rPr>
          <w:i/>
          <w:iCs/>
        </w:rPr>
        <w:t>Sir John Froissart’s Chronicles of England, France, Portugal, Scotland, Brittany, Flanders, and the adjoining countries</w:t>
      </w:r>
      <w:r w:rsidR="006D0BAD">
        <w:rPr>
          <w:rStyle w:val="FootnoteReference"/>
          <w:i/>
          <w:iCs/>
        </w:rPr>
        <w:footnoteReference w:id="11"/>
      </w:r>
      <w:r w:rsidR="006D0BAD">
        <w:rPr>
          <w:i/>
          <w:iCs/>
        </w:rPr>
        <w:t xml:space="preserve">, </w:t>
      </w:r>
      <w:r w:rsidR="006D0BAD" w:rsidRPr="006D0BAD">
        <w:t>2 tomes, London, Print</w:t>
      </w:r>
      <w:r w:rsidR="006D0BAD">
        <w:t>ed</w:t>
      </w:r>
      <w:r w:rsidR="0056634F">
        <w:t xml:space="preserve"> for F.C. and J.</w:t>
      </w:r>
      <w:r w:rsidR="00FB2952">
        <w:t xml:space="preserve"> </w:t>
      </w:r>
      <w:r w:rsidR="0056634F">
        <w:t>Rivington, 1812</w:t>
      </w:r>
    </w:p>
    <w:p w14:paraId="55AA3EA8" w14:textId="4FAE908B" w:rsidR="00E56635" w:rsidRDefault="00E56635" w:rsidP="006D0BAD"/>
    <w:p w14:paraId="7FD9F26B" w14:textId="35A62E71" w:rsidR="00A2096E" w:rsidRPr="00255341" w:rsidRDefault="00A2096E" w:rsidP="00A2096E">
      <w:pPr>
        <w:rPr>
          <w:i/>
          <w:iCs/>
          <w:color w:val="000000" w:themeColor="text1"/>
        </w:rPr>
      </w:pPr>
      <w:r>
        <w:t xml:space="preserve">As with </w:t>
      </w:r>
      <w:proofErr w:type="spellStart"/>
      <w:r>
        <w:t>Johnes</w:t>
      </w:r>
      <w:proofErr w:type="spellEnd"/>
      <w:r>
        <w:t>, Lord Berners</w:t>
      </w:r>
      <w:r w:rsidR="00655A03">
        <w:t>’</w:t>
      </w:r>
      <w:r>
        <w:t xml:space="preserve"> work </w:t>
      </w:r>
      <w:r w:rsidR="00380D47">
        <w:t>was originally published in 1523-25 but has b</w:t>
      </w:r>
      <w:r>
        <w:t xml:space="preserve">een republished over the centuries including </w:t>
      </w:r>
      <w:r w:rsidR="00380D47">
        <w:t xml:space="preserve">the above reference in 1812 as well as </w:t>
      </w:r>
      <w:r w:rsidR="00BC343F">
        <w:rPr>
          <w:i/>
          <w:iCs/>
        </w:rPr>
        <w:t>The Antient chronicles of Sir John Froissart, of England, France, Spain, Portugal</w:t>
      </w:r>
      <w:r w:rsidR="00FB2952">
        <w:rPr>
          <w:i/>
          <w:iCs/>
        </w:rPr>
        <w:t xml:space="preserve">, Scotland, </w:t>
      </w:r>
      <w:r w:rsidR="00FB2952">
        <w:rPr>
          <w:i/>
          <w:iCs/>
        </w:rPr>
        <w:t>Brittany, Flanders, and the adjoining countries</w:t>
      </w:r>
      <w:r w:rsidR="00FB2952">
        <w:rPr>
          <w:rStyle w:val="FootnoteReference"/>
          <w:i/>
          <w:iCs/>
        </w:rPr>
        <w:footnoteReference w:id="12"/>
      </w:r>
      <w:r w:rsidR="00FB2952">
        <w:t xml:space="preserve"> (</w:t>
      </w:r>
      <w:r w:rsidR="00380D47">
        <w:t>1814</w:t>
      </w:r>
      <w:r w:rsidR="00FB2952">
        <w:t>)</w:t>
      </w:r>
      <w:r w:rsidR="00380D47">
        <w:t>. Lord Berners</w:t>
      </w:r>
      <w:r w:rsidR="00655A03">
        <w:t>’</w:t>
      </w:r>
      <w:r w:rsidR="00380D47">
        <w:t xml:space="preserve"> work also provided the basis for W.P Ker’s </w:t>
      </w:r>
      <w:r w:rsidR="00380D47" w:rsidRPr="00380D47">
        <w:rPr>
          <w:i/>
          <w:iCs/>
        </w:rPr>
        <w:t>The Chronicles of Froissart</w:t>
      </w:r>
      <w:r w:rsidR="004B150E">
        <w:rPr>
          <w:rStyle w:val="FootnoteReference"/>
          <w:i/>
          <w:iCs/>
        </w:rPr>
        <w:footnoteReference w:id="13"/>
      </w:r>
      <w:r w:rsidR="00380D47">
        <w:t xml:space="preserve"> 6 tomes (London) D. Nutt 1901-1903</w:t>
      </w:r>
      <w:r w:rsidR="00B349A6">
        <w:t xml:space="preserve"> </w:t>
      </w:r>
      <w:r w:rsidR="00655A03">
        <w:t xml:space="preserve">and M Edgar </w:t>
      </w:r>
      <w:r w:rsidR="00655A03" w:rsidRPr="00655A03">
        <w:rPr>
          <w:i/>
          <w:iCs/>
        </w:rPr>
        <w:t xml:space="preserve">Froissart Chronicles, Re-told For Young People </w:t>
      </w:r>
      <w:proofErr w:type="gramStart"/>
      <w:r w:rsidR="00655A03" w:rsidRPr="00655A03">
        <w:rPr>
          <w:i/>
          <w:iCs/>
        </w:rPr>
        <w:t>From</w:t>
      </w:r>
      <w:proofErr w:type="gramEnd"/>
      <w:r w:rsidR="00655A03" w:rsidRPr="00655A03">
        <w:rPr>
          <w:i/>
          <w:iCs/>
        </w:rPr>
        <w:t xml:space="preserve"> Lord Berners’ Translation</w:t>
      </w:r>
      <w:r w:rsidR="0043629F">
        <w:rPr>
          <w:rStyle w:val="FootnoteReference"/>
          <w:i/>
          <w:iCs/>
        </w:rPr>
        <w:footnoteReference w:id="14"/>
      </w:r>
      <w:r w:rsidR="00655A03">
        <w:t xml:space="preserve"> (New York) T.Y. </w:t>
      </w:r>
      <w:proofErr w:type="spellStart"/>
      <w:r w:rsidR="00655A03">
        <w:t>Croowell</w:t>
      </w:r>
      <w:proofErr w:type="spellEnd"/>
      <w:r w:rsidR="00655A03">
        <w:t xml:space="preserve"> Co, 1912 </w:t>
      </w:r>
      <w:r w:rsidR="00255341">
        <w:t xml:space="preserve">and </w:t>
      </w:r>
      <w:r w:rsidR="00655A03" w:rsidRPr="00255341">
        <w:rPr>
          <w:i/>
          <w:iCs/>
          <w:color w:val="000000" w:themeColor="text1"/>
        </w:rPr>
        <w:t xml:space="preserve">The Boys’ Froissart. Selected From Lord Berners’ Translation </w:t>
      </w:r>
      <w:r w:rsidR="00255341">
        <w:rPr>
          <w:i/>
          <w:iCs/>
          <w:color w:val="000000" w:themeColor="text1"/>
        </w:rPr>
        <w:t>o</w:t>
      </w:r>
      <w:r w:rsidR="00655A03" w:rsidRPr="00255341">
        <w:rPr>
          <w:i/>
          <w:iCs/>
          <w:color w:val="000000" w:themeColor="text1"/>
        </w:rPr>
        <w:t xml:space="preserve">f </w:t>
      </w:r>
      <w:r w:rsidR="00255341">
        <w:rPr>
          <w:i/>
          <w:iCs/>
          <w:color w:val="000000" w:themeColor="text1"/>
        </w:rPr>
        <w:t>t</w:t>
      </w:r>
      <w:r w:rsidR="00655A03" w:rsidRPr="00255341">
        <w:rPr>
          <w:i/>
          <w:iCs/>
          <w:color w:val="000000" w:themeColor="text1"/>
        </w:rPr>
        <w:t>he ‘Chronicles’</w:t>
      </w:r>
      <w:r w:rsidR="00255341">
        <w:rPr>
          <w:rStyle w:val="FootnoteReference"/>
          <w:i/>
          <w:iCs/>
          <w:color w:val="000000" w:themeColor="text1"/>
        </w:rPr>
        <w:footnoteReference w:id="15"/>
      </w:r>
      <w:r w:rsidR="00655A03" w:rsidRPr="00255341">
        <w:rPr>
          <w:i/>
          <w:iCs/>
          <w:color w:val="000000" w:themeColor="text1"/>
        </w:rPr>
        <w:t xml:space="preserve"> </w:t>
      </w:r>
      <w:r w:rsidR="00655A03" w:rsidRPr="00DC77C0">
        <w:rPr>
          <w:color w:val="000000" w:themeColor="text1"/>
        </w:rPr>
        <w:t>London</w:t>
      </w:r>
      <w:r w:rsidR="00255341" w:rsidRPr="00DC77C0">
        <w:rPr>
          <w:color w:val="000000" w:themeColor="text1"/>
        </w:rPr>
        <w:t>,</w:t>
      </w:r>
      <w:r w:rsidR="00655A03" w:rsidRPr="00DC77C0">
        <w:rPr>
          <w:color w:val="000000" w:themeColor="text1"/>
        </w:rPr>
        <w:t xml:space="preserve"> </w:t>
      </w:r>
      <w:r w:rsidR="00DC77C0" w:rsidRPr="00DC77C0">
        <w:rPr>
          <w:color w:val="000000" w:themeColor="text1"/>
        </w:rPr>
        <w:t>George</w:t>
      </w:r>
      <w:r w:rsidR="00655A03" w:rsidRPr="00DC77C0">
        <w:rPr>
          <w:color w:val="000000" w:themeColor="text1"/>
        </w:rPr>
        <w:t xml:space="preserve"> G </w:t>
      </w:r>
      <w:proofErr w:type="spellStart"/>
      <w:r w:rsidR="00655A03" w:rsidRPr="00DC77C0">
        <w:rPr>
          <w:color w:val="000000" w:themeColor="text1"/>
        </w:rPr>
        <w:t>Harrap</w:t>
      </w:r>
      <w:proofErr w:type="spellEnd"/>
      <w:r w:rsidR="00655A03" w:rsidRPr="00DC77C0">
        <w:rPr>
          <w:color w:val="000000" w:themeColor="text1"/>
        </w:rPr>
        <w:t xml:space="preserve"> &amp; Co 1912</w:t>
      </w:r>
      <w:r w:rsidR="00E13E7A" w:rsidRPr="00255341">
        <w:rPr>
          <w:i/>
          <w:iCs/>
          <w:color w:val="000000" w:themeColor="text1"/>
        </w:rPr>
        <w:t xml:space="preserve">. </w:t>
      </w:r>
    </w:p>
    <w:p w14:paraId="5D556079" w14:textId="77777777" w:rsidR="00A2096E" w:rsidRPr="00255341" w:rsidRDefault="00A2096E" w:rsidP="00A2096E">
      <w:pPr>
        <w:rPr>
          <w:i/>
          <w:iCs/>
          <w:color w:val="000000" w:themeColor="text1"/>
        </w:rPr>
      </w:pPr>
    </w:p>
    <w:bookmarkEnd w:id="0"/>
    <w:bookmarkEnd w:id="1"/>
    <w:p w14:paraId="134E358C" w14:textId="23404EE3" w:rsidR="00D00483" w:rsidRPr="005C21F0" w:rsidRDefault="005E5584" w:rsidP="002C4AA9">
      <w:pPr>
        <w:ind w:left="360" w:hanging="360"/>
        <w:rPr>
          <w:rFonts w:asciiTheme="minorHAnsi" w:hAnsiTheme="minorHAnsi" w:cstheme="minorHAnsi"/>
        </w:rPr>
      </w:pPr>
      <w:r w:rsidRPr="005C21F0">
        <w:rPr>
          <w:rFonts w:asciiTheme="minorHAnsi" w:hAnsiTheme="minorHAnsi" w:cstheme="minorHAnsi"/>
          <w:color w:val="000000"/>
        </w:rPr>
        <w:lastRenderedPageBreak/>
        <w:t>9</w:t>
      </w:r>
      <w:r w:rsidR="003C3C2F">
        <w:rPr>
          <w:rFonts w:asciiTheme="minorHAnsi" w:hAnsiTheme="minorHAnsi" w:cstheme="minorHAnsi"/>
          <w:color w:val="000000"/>
        </w:rPr>
        <w:t>a</w:t>
      </w:r>
      <w:r w:rsidR="002C4AA9" w:rsidRPr="005C21F0">
        <w:rPr>
          <w:rFonts w:asciiTheme="minorHAnsi" w:hAnsiTheme="minorHAnsi" w:cstheme="minorHAnsi"/>
          <w:color w:val="000000"/>
        </w:rPr>
        <w:tab/>
      </w:r>
      <w:r w:rsidR="005C21F0" w:rsidRPr="005C21F0">
        <w:rPr>
          <w:rFonts w:asciiTheme="minorHAnsi" w:hAnsiTheme="minorHAnsi" w:cstheme="minorHAnsi"/>
          <w:color w:val="000000"/>
        </w:rPr>
        <w:t xml:space="preserve">B. </w:t>
      </w:r>
      <w:r w:rsidR="00D00483" w:rsidRPr="005C21F0">
        <w:rPr>
          <w:rFonts w:asciiTheme="minorHAnsi" w:hAnsiTheme="minorHAnsi" w:cstheme="minorHAnsi"/>
          <w:color w:val="000000"/>
        </w:rPr>
        <w:t>Zeller,</w:t>
      </w:r>
      <w:r w:rsidR="00D00483" w:rsidRPr="005C21F0">
        <w:rPr>
          <w:rStyle w:val="apple-converted-space"/>
          <w:rFonts w:asciiTheme="minorHAnsi" w:hAnsiTheme="minorHAnsi" w:cstheme="minorHAnsi"/>
          <w:color w:val="000000"/>
        </w:rPr>
        <w:t> </w:t>
      </w:r>
      <w:r w:rsidR="005C21F0" w:rsidRPr="005C21F0">
        <w:rPr>
          <w:rStyle w:val="apple-converted-space"/>
          <w:rFonts w:asciiTheme="minorHAnsi" w:hAnsiTheme="minorHAnsi" w:cstheme="minorHAnsi"/>
          <w:color w:val="000000"/>
        </w:rPr>
        <w:t>‘</w:t>
      </w:r>
      <w:r w:rsidR="00D00483" w:rsidRPr="005C21F0">
        <w:rPr>
          <w:rFonts w:asciiTheme="minorHAnsi" w:hAnsiTheme="minorHAnsi" w:cstheme="minorHAnsi"/>
          <w:i/>
          <w:iCs/>
          <w:color w:val="000000"/>
        </w:rPr>
        <w:t xml:space="preserve">La </w:t>
      </w:r>
      <w:proofErr w:type="spellStart"/>
      <w:r w:rsidR="00D00483" w:rsidRPr="005C21F0">
        <w:rPr>
          <w:rFonts w:asciiTheme="minorHAnsi" w:hAnsiTheme="minorHAnsi" w:cstheme="minorHAnsi"/>
          <w:i/>
          <w:iCs/>
          <w:color w:val="000000"/>
        </w:rPr>
        <w:t>grande</w:t>
      </w:r>
      <w:proofErr w:type="spellEnd"/>
      <w:r w:rsidR="00D00483" w:rsidRPr="005C21F0">
        <w:rPr>
          <w:rFonts w:asciiTheme="minorHAnsi" w:hAnsiTheme="minorHAnsi" w:cstheme="minorHAnsi"/>
          <w:i/>
          <w:iCs/>
          <w:color w:val="000000"/>
        </w:rPr>
        <w:t xml:space="preserve"> invasion anglaise. La </w:t>
      </w:r>
      <w:proofErr w:type="spellStart"/>
      <w:r w:rsidR="00D00483" w:rsidRPr="005C21F0">
        <w:rPr>
          <w:rFonts w:asciiTheme="minorHAnsi" w:hAnsiTheme="minorHAnsi" w:cstheme="minorHAnsi"/>
          <w:i/>
          <w:iCs/>
          <w:color w:val="000000"/>
        </w:rPr>
        <w:t>Paix</w:t>
      </w:r>
      <w:proofErr w:type="spellEnd"/>
      <w:r w:rsidR="00D00483" w:rsidRPr="005C21F0">
        <w:rPr>
          <w:rFonts w:asciiTheme="minorHAnsi" w:hAnsiTheme="minorHAnsi" w:cstheme="minorHAnsi"/>
          <w:i/>
          <w:iCs/>
          <w:color w:val="000000"/>
        </w:rPr>
        <w:t xml:space="preserve"> de </w:t>
      </w:r>
      <w:proofErr w:type="spellStart"/>
      <w:r w:rsidR="00D00483" w:rsidRPr="005C21F0">
        <w:rPr>
          <w:rFonts w:asciiTheme="minorHAnsi" w:hAnsiTheme="minorHAnsi" w:cstheme="minorHAnsi"/>
          <w:i/>
          <w:iCs/>
          <w:color w:val="000000"/>
        </w:rPr>
        <w:t>Brétigny</w:t>
      </w:r>
      <w:proofErr w:type="spellEnd"/>
      <w:r w:rsidR="00621E76" w:rsidRPr="005C21F0">
        <w:rPr>
          <w:rStyle w:val="FootnoteReference"/>
          <w:rFonts w:asciiTheme="minorHAnsi" w:hAnsiTheme="minorHAnsi" w:cstheme="minorHAnsi"/>
          <w:i/>
          <w:iCs/>
          <w:color w:val="000000"/>
        </w:rPr>
        <w:footnoteReference w:id="16"/>
      </w:r>
      <w:r w:rsidR="00D00483" w:rsidRPr="005C21F0">
        <w:rPr>
          <w:rFonts w:asciiTheme="minorHAnsi" w:hAnsiTheme="minorHAnsi" w:cstheme="minorHAnsi"/>
          <w:i/>
          <w:iCs/>
          <w:color w:val="000000"/>
        </w:rPr>
        <w:t xml:space="preserve"> 1358-1364</w:t>
      </w:r>
      <w:r w:rsidR="00D41671">
        <w:rPr>
          <w:rFonts w:asciiTheme="minorHAnsi" w:hAnsiTheme="minorHAnsi" w:cstheme="minorHAnsi"/>
          <w:i/>
          <w:iCs/>
          <w:color w:val="000000"/>
        </w:rPr>
        <w:t>’</w:t>
      </w:r>
      <w:r w:rsidR="00D00483" w:rsidRPr="005C21F0">
        <w:rPr>
          <w:rFonts w:asciiTheme="minorHAnsi" w:hAnsiTheme="minorHAnsi" w:cstheme="minorHAnsi"/>
          <w:i/>
          <w:iCs/>
          <w:color w:val="000000"/>
        </w:rPr>
        <w:t>. Extraits des</w:t>
      </w:r>
      <w:r w:rsidR="003C3C2F">
        <w:rPr>
          <w:rFonts w:asciiTheme="minorHAnsi" w:hAnsiTheme="minorHAnsi" w:cstheme="minorHAnsi"/>
          <w:i/>
          <w:iCs/>
          <w:color w:val="000000"/>
        </w:rPr>
        <w:t xml:space="preserve"> </w:t>
      </w:r>
      <w:r w:rsidR="00D00483" w:rsidRPr="005C21F0">
        <w:rPr>
          <w:rFonts w:asciiTheme="minorHAnsi" w:hAnsiTheme="minorHAnsi" w:cstheme="minorHAnsi"/>
          <w:i/>
          <w:iCs/>
          <w:color w:val="000000"/>
        </w:rPr>
        <w:t xml:space="preserve">Grandes </w:t>
      </w:r>
      <w:proofErr w:type="spellStart"/>
      <w:r w:rsidR="00D00483" w:rsidRPr="005C21F0">
        <w:rPr>
          <w:rFonts w:asciiTheme="minorHAnsi" w:hAnsiTheme="minorHAnsi" w:cstheme="minorHAnsi"/>
          <w:i/>
          <w:iCs/>
          <w:color w:val="000000"/>
        </w:rPr>
        <w:t>Chroniques</w:t>
      </w:r>
      <w:proofErr w:type="spellEnd"/>
      <w:r w:rsidR="00D00483" w:rsidRPr="005C21F0">
        <w:rPr>
          <w:rFonts w:asciiTheme="minorHAnsi" w:hAnsiTheme="minorHAnsi" w:cstheme="minorHAnsi"/>
          <w:i/>
          <w:iCs/>
          <w:color w:val="000000"/>
        </w:rPr>
        <w:t xml:space="preserve"> de la France, de Froissart, etc.</w:t>
      </w:r>
      <w:r w:rsidR="005C21F0" w:rsidRPr="005C21F0">
        <w:rPr>
          <w:rFonts w:asciiTheme="minorHAnsi" w:hAnsiTheme="minorHAnsi" w:cstheme="minorHAnsi"/>
          <w:i/>
          <w:iCs/>
          <w:color w:val="000000"/>
        </w:rPr>
        <w:t>’</w:t>
      </w:r>
      <w:r w:rsidR="00D00483" w:rsidRPr="005C21F0">
        <w:rPr>
          <w:rFonts w:asciiTheme="minorHAnsi" w:hAnsiTheme="minorHAnsi" w:cstheme="minorHAnsi"/>
          <w:color w:val="000000"/>
        </w:rPr>
        <w:t xml:space="preserve">, Paris, </w:t>
      </w:r>
      <w:proofErr w:type="spellStart"/>
      <w:r w:rsidR="00D00483" w:rsidRPr="005C21F0">
        <w:rPr>
          <w:rFonts w:asciiTheme="minorHAnsi" w:hAnsiTheme="minorHAnsi" w:cstheme="minorHAnsi"/>
          <w:color w:val="000000"/>
        </w:rPr>
        <w:t>Librairie</w:t>
      </w:r>
      <w:proofErr w:type="spellEnd"/>
      <w:r w:rsidR="00D00483" w:rsidRPr="005C21F0">
        <w:rPr>
          <w:rFonts w:asciiTheme="minorHAnsi" w:hAnsiTheme="minorHAnsi" w:cstheme="minorHAnsi"/>
          <w:color w:val="000000"/>
        </w:rPr>
        <w:t xml:space="preserve"> Hachette et </w:t>
      </w:r>
      <w:proofErr w:type="spellStart"/>
      <w:r w:rsidR="00D00483" w:rsidRPr="005C21F0">
        <w:rPr>
          <w:rFonts w:asciiTheme="minorHAnsi" w:hAnsiTheme="minorHAnsi" w:cstheme="minorHAnsi"/>
          <w:color w:val="000000"/>
        </w:rPr>
        <w:t>C</w:t>
      </w:r>
      <w:r w:rsidR="00D00483" w:rsidRPr="005C21F0">
        <w:rPr>
          <w:rFonts w:asciiTheme="minorHAnsi" w:hAnsiTheme="minorHAnsi" w:cstheme="minorHAnsi"/>
          <w:color w:val="000000"/>
          <w:vertAlign w:val="superscript"/>
        </w:rPr>
        <w:t>ie</w:t>
      </w:r>
      <w:proofErr w:type="spellEnd"/>
      <w:r w:rsidR="00D00483" w:rsidRPr="005C21F0">
        <w:rPr>
          <w:rFonts w:asciiTheme="minorHAnsi" w:hAnsiTheme="minorHAnsi" w:cstheme="minorHAnsi"/>
          <w:color w:val="000000"/>
        </w:rPr>
        <w:t>, 1885</w:t>
      </w:r>
      <w:r w:rsidR="0092586B" w:rsidRPr="005C21F0">
        <w:rPr>
          <w:rFonts w:asciiTheme="minorHAnsi" w:hAnsiTheme="minorHAnsi" w:cstheme="minorHAnsi"/>
          <w:color w:val="000000"/>
        </w:rPr>
        <w:t>.</w:t>
      </w:r>
    </w:p>
    <w:p w14:paraId="3A68F87A" w14:textId="1B8CCD0A" w:rsidR="00D00483" w:rsidRPr="005C21F0" w:rsidRDefault="005E5584" w:rsidP="002C4AA9">
      <w:pPr>
        <w:pStyle w:val="NormalWeb"/>
        <w:ind w:left="360" w:hanging="360"/>
        <w:rPr>
          <w:rFonts w:asciiTheme="minorHAnsi" w:hAnsiTheme="minorHAnsi" w:cstheme="minorHAnsi"/>
          <w:color w:val="000000"/>
        </w:rPr>
      </w:pPr>
      <w:r w:rsidRPr="005C21F0">
        <w:rPr>
          <w:rFonts w:asciiTheme="minorHAnsi" w:hAnsiTheme="minorHAnsi" w:cstheme="minorHAnsi"/>
          <w:color w:val="000000"/>
        </w:rPr>
        <w:t>9</w:t>
      </w:r>
      <w:proofErr w:type="gramStart"/>
      <w:r w:rsidR="00845FA7" w:rsidRPr="005C21F0">
        <w:rPr>
          <w:rFonts w:asciiTheme="minorHAnsi" w:hAnsiTheme="minorHAnsi" w:cstheme="minorHAnsi"/>
          <w:color w:val="000000"/>
        </w:rPr>
        <w:t>b</w:t>
      </w:r>
      <w:r w:rsidR="003C3C2F">
        <w:rPr>
          <w:rFonts w:asciiTheme="minorHAnsi" w:hAnsiTheme="minorHAnsi" w:cstheme="minorHAnsi"/>
          <w:color w:val="000000"/>
        </w:rPr>
        <w:t xml:space="preserve"> </w:t>
      </w:r>
      <w:r w:rsidR="00845FA7" w:rsidRPr="005C21F0">
        <w:rPr>
          <w:rFonts w:asciiTheme="minorHAnsi" w:hAnsiTheme="minorHAnsi" w:cstheme="minorHAnsi"/>
          <w:color w:val="000000"/>
        </w:rPr>
        <w:t xml:space="preserve"> </w:t>
      </w:r>
      <w:r w:rsidR="00506BEF">
        <w:rPr>
          <w:rFonts w:asciiTheme="minorHAnsi" w:hAnsiTheme="minorHAnsi" w:cstheme="minorHAnsi"/>
          <w:color w:val="000000"/>
        </w:rPr>
        <w:t>B.</w:t>
      </w:r>
      <w:proofErr w:type="gramEnd"/>
      <w:r w:rsidR="00506BEF">
        <w:rPr>
          <w:rFonts w:asciiTheme="minorHAnsi" w:hAnsiTheme="minorHAnsi" w:cstheme="minorHAnsi"/>
          <w:color w:val="000000"/>
        </w:rPr>
        <w:t xml:space="preserve"> </w:t>
      </w:r>
      <w:r w:rsidR="00D00483" w:rsidRPr="005C21F0">
        <w:rPr>
          <w:rFonts w:asciiTheme="minorHAnsi" w:hAnsiTheme="minorHAnsi" w:cstheme="minorHAnsi"/>
          <w:color w:val="000000"/>
        </w:rPr>
        <w:t>Zeller,</w:t>
      </w:r>
      <w:r w:rsidR="00D00483" w:rsidRPr="005C21F0">
        <w:rPr>
          <w:rStyle w:val="apple-converted-space"/>
          <w:rFonts w:asciiTheme="minorHAnsi" w:hAnsiTheme="minorHAnsi" w:cstheme="minorHAnsi"/>
          <w:color w:val="000000"/>
        </w:rPr>
        <w:t> </w:t>
      </w:r>
      <w:r w:rsidR="00506BEF">
        <w:rPr>
          <w:rStyle w:val="apple-converted-space"/>
          <w:rFonts w:asciiTheme="minorHAnsi" w:hAnsiTheme="minorHAnsi" w:cstheme="minorHAnsi"/>
          <w:color w:val="000000"/>
        </w:rPr>
        <w:t>‘</w:t>
      </w:r>
      <w:r w:rsidR="00D00483" w:rsidRPr="005C21F0">
        <w:rPr>
          <w:rFonts w:asciiTheme="minorHAnsi" w:hAnsiTheme="minorHAnsi" w:cstheme="minorHAnsi"/>
          <w:i/>
          <w:iCs/>
          <w:color w:val="000000"/>
        </w:rPr>
        <w:t xml:space="preserve">La Guerre de Cent Ans. Jean le Bon. </w:t>
      </w:r>
      <w:proofErr w:type="spellStart"/>
      <w:r w:rsidR="00D00483" w:rsidRPr="005C21F0">
        <w:rPr>
          <w:rFonts w:asciiTheme="minorHAnsi" w:hAnsiTheme="minorHAnsi" w:cstheme="minorHAnsi"/>
          <w:i/>
          <w:iCs/>
          <w:color w:val="000000"/>
        </w:rPr>
        <w:t>Crécy</w:t>
      </w:r>
      <w:proofErr w:type="spellEnd"/>
      <w:r w:rsidR="00D00483" w:rsidRPr="005C21F0">
        <w:rPr>
          <w:rFonts w:asciiTheme="minorHAnsi" w:hAnsiTheme="minorHAnsi" w:cstheme="minorHAnsi"/>
          <w:i/>
          <w:iCs/>
          <w:color w:val="000000"/>
        </w:rPr>
        <w:t xml:space="preserve">—Calais—Poitiers. Extraits des Grandes </w:t>
      </w:r>
      <w:proofErr w:type="spellStart"/>
      <w:r w:rsidR="00D00483" w:rsidRPr="005C21F0">
        <w:rPr>
          <w:rFonts w:asciiTheme="minorHAnsi" w:hAnsiTheme="minorHAnsi" w:cstheme="minorHAnsi"/>
          <w:i/>
          <w:iCs/>
          <w:color w:val="000000"/>
        </w:rPr>
        <w:t>Chroniques</w:t>
      </w:r>
      <w:proofErr w:type="spellEnd"/>
      <w:r w:rsidR="00D00483" w:rsidRPr="005C21F0">
        <w:rPr>
          <w:rFonts w:asciiTheme="minorHAnsi" w:hAnsiTheme="minorHAnsi" w:cstheme="minorHAnsi"/>
          <w:i/>
          <w:iCs/>
          <w:color w:val="000000"/>
        </w:rPr>
        <w:t xml:space="preserve"> de la France, de Froissart, etc</w:t>
      </w:r>
      <w:r w:rsidR="00FB7340">
        <w:rPr>
          <w:rFonts w:asciiTheme="minorHAnsi" w:hAnsiTheme="minorHAnsi" w:cstheme="minorHAnsi"/>
          <w:i/>
          <w:iCs/>
          <w:color w:val="000000"/>
        </w:rPr>
        <w:t>’</w:t>
      </w:r>
      <w:r w:rsidR="00D00483" w:rsidRPr="005C21F0">
        <w:rPr>
          <w:rFonts w:asciiTheme="minorHAnsi" w:hAnsiTheme="minorHAnsi" w:cstheme="minorHAnsi"/>
          <w:i/>
          <w:iCs/>
          <w:color w:val="000000"/>
        </w:rPr>
        <w:t>.</w:t>
      </w:r>
      <w:r w:rsidR="00621E76" w:rsidRPr="005C21F0">
        <w:rPr>
          <w:rStyle w:val="FootnoteReference"/>
          <w:rFonts w:asciiTheme="minorHAnsi" w:hAnsiTheme="minorHAnsi" w:cstheme="minorHAnsi"/>
          <w:i/>
          <w:iCs/>
          <w:color w:val="000000"/>
        </w:rPr>
        <w:footnoteReference w:id="17"/>
      </w:r>
      <w:r w:rsidR="00D00483" w:rsidRPr="005C21F0">
        <w:rPr>
          <w:rFonts w:asciiTheme="minorHAnsi" w:hAnsiTheme="minorHAnsi" w:cstheme="minorHAnsi"/>
          <w:color w:val="000000"/>
        </w:rPr>
        <w:t xml:space="preserve">, Paris, </w:t>
      </w:r>
      <w:proofErr w:type="spellStart"/>
      <w:r w:rsidR="00D00483" w:rsidRPr="005C21F0">
        <w:rPr>
          <w:rFonts w:asciiTheme="minorHAnsi" w:hAnsiTheme="minorHAnsi" w:cstheme="minorHAnsi"/>
          <w:color w:val="000000"/>
        </w:rPr>
        <w:t>Librairie</w:t>
      </w:r>
      <w:proofErr w:type="spellEnd"/>
      <w:r w:rsidR="00D00483" w:rsidRPr="005C21F0">
        <w:rPr>
          <w:rFonts w:asciiTheme="minorHAnsi" w:hAnsiTheme="minorHAnsi" w:cstheme="minorHAnsi"/>
          <w:color w:val="000000"/>
        </w:rPr>
        <w:t xml:space="preserve"> Hachette et </w:t>
      </w:r>
      <w:proofErr w:type="spellStart"/>
      <w:r w:rsidR="00D00483" w:rsidRPr="005C21F0">
        <w:rPr>
          <w:rFonts w:asciiTheme="minorHAnsi" w:hAnsiTheme="minorHAnsi" w:cstheme="minorHAnsi"/>
          <w:color w:val="000000"/>
        </w:rPr>
        <w:t>C</w:t>
      </w:r>
      <w:r w:rsidR="00D00483" w:rsidRPr="005C21F0">
        <w:rPr>
          <w:rFonts w:asciiTheme="minorHAnsi" w:hAnsiTheme="minorHAnsi" w:cstheme="minorHAnsi"/>
          <w:color w:val="000000"/>
          <w:vertAlign w:val="superscript"/>
        </w:rPr>
        <w:t>ie</w:t>
      </w:r>
      <w:proofErr w:type="spellEnd"/>
      <w:r w:rsidR="00D00483" w:rsidRPr="005C21F0">
        <w:rPr>
          <w:rFonts w:asciiTheme="minorHAnsi" w:hAnsiTheme="minorHAnsi" w:cstheme="minorHAnsi"/>
          <w:color w:val="000000"/>
        </w:rPr>
        <w:t>, 1885</w:t>
      </w:r>
      <w:r w:rsidR="0092586B" w:rsidRPr="005C21F0">
        <w:rPr>
          <w:rFonts w:asciiTheme="minorHAnsi" w:hAnsiTheme="minorHAnsi" w:cstheme="minorHAnsi"/>
          <w:color w:val="000000"/>
        </w:rPr>
        <w:t xml:space="preserve">. </w:t>
      </w:r>
    </w:p>
    <w:p w14:paraId="68113822" w14:textId="7D50AE9C" w:rsidR="00D00483" w:rsidRPr="005C21F0" w:rsidRDefault="005E5584" w:rsidP="002C4AA9">
      <w:pPr>
        <w:pStyle w:val="NormalWeb"/>
        <w:ind w:left="360" w:hanging="360"/>
        <w:rPr>
          <w:rFonts w:asciiTheme="minorHAnsi" w:hAnsiTheme="minorHAnsi" w:cstheme="minorHAnsi"/>
          <w:color w:val="000000"/>
        </w:rPr>
      </w:pPr>
      <w:r w:rsidRPr="005C21F0">
        <w:rPr>
          <w:rFonts w:asciiTheme="minorHAnsi" w:hAnsiTheme="minorHAnsi" w:cstheme="minorHAnsi"/>
          <w:color w:val="000000"/>
        </w:rPr>
        <w:t>9</w:t>
      </w:r>
      <w:proofErr w:type="gramStart"/>
      <w:r w:rsidR="00845FA7" w:rsidRPr="005C21F0">
        <w:rPr>
          <w:rFonts w:asciiTheme="minorHAnsi" w:hAnsiTheme="minorHAnsi" w:cstheme="minorHAnsi"/>
          <w:color w:val="000000"/>
        </w:rPr>
        <w:t>c</w:t>
      </w:r>
      <w:r w:rsidR="003C3C2F">
        <w:rPr>
          <w:rFonts w:asciiTheme="minorHAnsi" w:hAnsiTheme="minorHAnsi" w:cstheme="minorHAnsi"/>
          <w:color w:val="000000"/>
        </w:rPr>
        <w:t xml:space="preserve"> </w:t>
      </w:r>
      <w:r w:rsidR="00845FA7" w:rsidRPr="005C21F0">
        <w:rPr>
          <w:rFonts w:asciiTheme="minorHAnsi" w:hAnsiTheme="minorHAnsi" w:cstheme="minorHAnsi"/>
          <w:color w:val="000000"/>
        </w:rPr>
        <w:t xml:space="preserve"> </w:t>
      </w:r>
      <w:r w:rsidR="00FB7340">
        <w:rPr>
          <w:rFonts w:asciiTheme="minorHAnsi" w:hAnsiTheme="minorHAnsi" w:cstheme="minorHAnsi"/>
          <w:color w:val="000000"/>
        </w:rPr>
        <w:t>B.</w:t>
      </w:r>
      <w:proofErr w:type="gramEnd"/>
      <w:r w:rsidR="00FB7340">
        <w:rPr>
          <w:rFonts w:asciiTheme="minorHAnsi" w:hAnsiTheme="minorHAnsi" w:cstheme="minorHAnsi"/>
          <w:color w:val="000000"/>
        </w:rPr>
        <w:t xml:space="preserve"> </w:t>
      </w:r>
      <w:r w:rsidR="00D00483" w:rsidRPr="005C21F0">
        <w:rPr>
          <w:rFonts w:asciiTheme="minorHAnsi" w:hAnsiTheme="minorHAnsi" w:cstheme="minorHAnsi"/>
          <w:color w:val="000000"/>
        </w:rPr>
        <w:t>Zeller,</w:t>
      </w:r>
      <w:r w:rsidR="00D00483" w:rsidRPr="005C21F0">
        <w:rPr>
          <w:rStyle w:val="apple-converted-space"/>
          <w:rFonts w:asciiTheme="minorHAnsi" w:hAnsiTheme="minorHAnsi" w:cstheme="minorHAnsi"/>
          <w:color w:val="000000"/>
        </w:rPr>
        <w:t> </w:t>
      </w:r>
      <w:r w:rsidR="00FB7340">
        <w:rPr>
          <w:rStyle w:val="apple-converted-space"/>
          <w:rFonts w:asciiTheme="minorHAnsi" w:hAnsiTheme="minorHAnsi" w:cstheme="minorHAnsi"/>
          <w:color w:val="000000"/>
        </w:rPr>
        <w:t>‘</w:t>
      </w:r>
      <w:r w:rsidR="00D00483" w:rsidRPr="005C21F0">
        <w:rPr>
          <w:rFonts w:asciiTheme="minorHAnsi" w:hAnsiTheme="minorHAnsi" w:cstheme="minorHAnsi"/>
          <w:i/>
          <w:iCs/>
          <w:color w:val="000000"/>
        </w:rPr>
        <w:t xml:space="preserve">Philippe VI et Robert </w:t>
      </w:r>
      <w:proofErr w:type="spellStart"/>
      <w:r w:rsidR="00D00483" w:rsidRPr="005C21F0">
        <w:rPr>
          <w:rFonts w:asciiTheme="minorHAnsi" w:hAnsiTheme="minorHAnsi" w:cstheme="minorHAnsi"/>
          <w:i/>
          <w:iCs/>
          <w:color w:val="000000"/>
        </w:rPr>
        <w:t>d'Artois</w:t>
      </w:r>
      <w:proofErr w:type="spellEnd"/>
      <w:r w:rsidR="00D00483" w:rsidRPr="005C21F0">
        <w:rPr>
          <w:rFonts w:asciiTheme="minorHAnsi" w:hAnsiTheme="minorHAnsi" w:cstheme="minorHAnsi"/>
          <w:i/>
          <w:iCs/>
          <w:color w:val="000000"/>
        </w:rPr>
        <w:t xml:space="preserve">. Extraits des Grandes </w:t>
      </w:r>
      <w:proofErr w:type="spellStart"/>
      <w:r w:rsidR="00D00483" w:rsidRPr="005C21F0">
        <w:rPr>
          <w:rFonts w:asciiTheme="minorHAnsi" w:hAnsiTheme="minorHAnsi" w:cstheme="minorHAnsi"/>
          <w:i/>
          <w:iCs/>
          <w:color w:val="000000"/>
        </w:rPr>
        <w:t>Chroniques</w:t>
      </w:r>
      <w:proofErr w:type="spellEnd"/>
      <w:r w:rsidR="00D00483" w:rsidRPr="005C21F0">
        <w:rPr>
          <w:rFonts w:asciiTheme="minorHAnsi" w:hAnsiTheme="minorHAnsi" w:cstheme="minorHAnsi"/>
          <w:i/>
          <w:iCs/>
          <w:color w:val="000000"/>
        </w:rPr>
        <w:t xml:space="preserve"> de France, de Froissart, du </w:t>
      </w:r>
      <w:proofErr w:type="spellStart"/>
      <w:r w:rsidR="00D00483" w:rsidRPr="005C21F0">
        <w:rPr>
          <w:rFonts w:asciiTheme="minorHAnsi" w:hAnsiTheme="minorHAnsi" w:cstheme="minorHAnsi"/>
          <w:i/>
          <w:iCs/>
          <w:color w:val="000000"/>
        </w:rPr>
        <w:t>procès</w:t>
      </w:r>
      <w:proofErr w:type="spellEnd"/>
      <w:r w:rsidR="00D00483" w:rsidRPr="005C21F0">
        <w:rPr>
          <w:rFonts w:asciiTheme="minorHAnsi" w:hAnsiTheme="minorHAnsi" w:cstheme="minorHAnsi"/>
          <w:i/>
          <w:iCs/>
          <w:color w:val="000000"/>
        </w:rPr>
        <w:t xml:space="preserve"> de Robert </w:t>
      </w:r>
      <w:proofErr w:type="spellStart"/>
      <w:r w:rsidR="00D00483" w:rsidRPr="005C21F0">
        <w:rPr>
          <w:rFonts w:asciiTheme="minorHAnsi" w:hAnsiTheme="minorHAnsi" w:cstheme="minorHAnsi"/>
          <w:i/>
          <w:iCs/>
          <w:color w:val="000000"/>
        </w:rPr>
        <w:t>d'Artois</w:t>
      </w:r>
      <w:proofErr w:type="spellEnd"/>
      <w:r w:rsidR="00FB7340">
        <w:rPr>
          <w:rFonts w:asciiTheme="minorHAnsi" w:hAnsiTheme="minorHAnsi" w:cstheme="minorHAnsi"/>
          <w:i/>
          <w:iCs/>
          <w:color w:val="000000"/>
        </w:rPr>
        <w:t>’</w:t>
      </w:r>
      <w:r w:rsidR="00621E76" w:rsidRPr="005C21F0">
        <w:rPr>
          <w:rStyle w:val="FootnoteReference"/>
          <w:rFonts w:asciiTheme="minorHAnsi" w:hAnsiTheme="minorHAnsi" w:cstheme="minorHAnsi"/>
          <w:i/>
          <w:iCs/>
          <w:color w:val="000000"/>
        </w:rPr>
        <w:footnoteReference w:id="18"/>
      </w:r>
      <w:r w:rsidR="00D00483" w:rsidRPr="005C21F0">
        <w:rPr>
          <w:rFonts w:asciiTheme="minorHAnsi" w:hAnsiTheme="minorHAnsi" w:cstheme="minorHAnsi"/>
          <w:color w:val="000000"/>
        </w:rPr>
        <w:t xml:space="preserve">, Paris, </w:t>
      </w:r>
      <w:proofErr w:type="spellStart"/>
      <w:r w:rsidR="00D00483" w:rsidRPr="005C21F0">
        <w:rPr>
          <w:rFonts w:asciiTheme="minorHAnsi" w:hAnsiTheme="minorHAnsi" w:cstheme="minorHAnsi"/>
          <w:color w:val="000000"/>
        </w:rPr>
        <w:t>Librairie</w:t>
      </w:r>
      <w:proofErr w:type="spellEnd"/>
      <w:r w:rsidR="00D00483" w:rsidRPr="005C21F0">
        <w:rPr>
          <w:rFonts w:asciiTheme="minorHAnsi" w:hAnsiTheme="minorHAnsi" w:cstheme="minorHAnsi"/>
          <w:color w:val="000000"/>
        </w:rPr>
        <w:t xml:space="preserve"> Hachette et </w:t>
      </w:r>
      <w:proofErr w:type="spellStart"/>
      <w:r w:rsidR="00D00483" w:rsidRPr="005C21F0">
        <w:rPr>
          <w:rFonts w:asciiTheme="minorHAnsi" w:hAnsiTheme="minorHAnsi" w:cstheme="minorHAnsi"/>
          <w:color w:val="000000"/>
        </w:rPr>
        <w:t>C</w:t>
      </w:r>
      <w:r w:rsidR="00D00483" w:rsidRPr="005C21F0">
        <w:rPr>
          <w:rFonts w:asciiTheme="minorHAnsi" w:hAnsiTheme="minorHAnsi" w:cstheme="minorHAnsi"/>
          <w:color w:val="000000"/>
          <w:vertAlign w:val="superscript"/>
        </w:rPr>
        <w:t>ie</w:t>
      </w:r>
      <w:proofErr w:type="spellEnd"/>
      <w:r w:rsidR="00D00483" w:rsidRPr="005C21F0">
        <w:rPr>
          <w:rFonts w:asciiTheme="minorHAnsi" w:hAnsiTheme="minorHAnsi" w:cstheme="minorHAnsi"/>
          <w:color w:val="000000"/>
        </w:rPr>
        <w:t>, 1885.</w:t>
      </w:r>
      <w:r w:rsidR="00D00483" w:rsidRPr="005C21F0">
        <w:rPr>
          <w:rStyle w:val="apple-converted-space"/>
          <w:rFonts w:asciiTheme="minorHAnsi" w:hAnsiTheme="minorHAnsi" w:cstheme="minorHAnsi"/>
          <w:color w:val="000000"/>
        </w:rPr>
        <w:t> </w:t>
      </w:r>
    </w:p>
    <w:p w14:paraId="77A36C0E" w14:textId="3A40972A" w:rsidR="00D00483" w:rsidRPr="005C21F0" w:rsidRDefault="005E5584" w:rsidP="002C4AA9">
      <w:pPr>
        <w:pStyle w:val="NormalWeb"/>
        <w:ind w:left="360" w:hanging="360"/>
        <w:rPr>
          <w:rFonts w:asciiTheme="minorHAnsi" w:hAnsiTheme="minorHAnsi" w:cstheme="minorHAnsi"/>
          <w:color w:val="000000"/>
        </w:rPr>
      </w:pPr>
      <w:r w:rsidRPr="005C21F0">
        <w:rPr>
          <w:rFonts w:asciiTheme="minorHAnsi" w:hAnsiTheme="minorHAnsi" w:cstheme="minorHAnsi"/>
          <w:color w:val="000000"/>
        </w:rPr>
        <w:t>9</w:t>
      </w:r>
      <w:proofErr w:type="gramStart"/>
      <w:r w:rsidR="00845FA7" w:rsidRPr="005C21F0">
        <w:rPr>
          <w:rFonts w:asciiTheme="minorHAnsi" w:hAnsiTheme="minorHAnsi" w:cstheme="minorHAnsi"/>
          <w:color w:val="000000"/>
        </w:rPr>
        <w:t>d</w:t>
      </w:r>
      <w:r w:rsidR="003C3C2F">
        <w:rPr>
          <w:rFonts w:asciiTheme="minorHAnsi" w:hAnsiTheme="minorHAnsi" w:cstheme="minorHAnsi"/>
          <w:color w:val="000000"/>
        </w:rPr>
        <w:t xml:space="preserve"> </w:t>
      </w:r>
      <w:r w:rsidR="00845FA7" w:rsidRPr="005C21F0">
        <w:rPr>
          <w:rFonts w:asciiTheme="minorHAnsi" w:hAnsiTheme="minorHAnsi" w:cstheme="minorHAnsi"/>
          <w:color w:val="000000"/>
        </w:rPr>
        <w:t xml:space="preserve"> </w:t>
      </w:r>
      <w:r w:rsidR="00FB7340">
        <w:rPr>
          <w:rFonts w:asciiTheme="minorHAnsi" w:hAnsiTheme="minorHAnsi" w:cstheme="minorHAnsi"/>
          <w:color w:val="000000"/>
        </w:rPr>
        <w:t>B.</w:t>
      </w:r>
      <w:proofErr w:type="gramEnd"/>
      <w:r w:rsidR="00FB7340">
        <w:rPr>
          <w:rFonts w:asciiTheme="minorHAnsi" w:hAnsiTheme="minorHAnsi" w:cstheme="minorHAnsi"/>
          <w:color w:val="000000"/>
        </w:rPr>
        <w:t xml:space="preserve"> </w:t>
      </w:r>
      <w:r w:rsidR="00D00483" w:rsidRPr="005C21F0">
        <w:rPr>
          <w:rFonts w:asciiTheme="minorHAnsi" w:hAnsiTheme="minorHAnsi" w:cstheme="minorHAnsi"/>
          <w:color w:val="000000"/>
        </w:rPr>
        <w:t>Zeller,</w:t>
      </w:r>
      <w:r w:rsidR="00D00483" w:rsidRPr="005C21F0">
        <w:rPr>
          <w:rStyle w:val="apple-converted-space"/>
          <w:rFonts w:asciiTheme="minorHAnsi" w:hAnsiTheme="minorHAnsi" w:cstheme="minorHAnsi"/>
          <w:color w:val="000000"/>
        </w:rPr>
        <w:t> </w:t>
      </w:r>
      <w:r w:rsidR="00FB7340">
        <w:rPr>
          <w:rStyle w:val="apple-converted-space"/>
          <w:rFonts w:asciiTheme="minorHAnsi" w:hAnsiTheme="minorHAnsi" w:cstheme="minorHAnsi"/>
          <w:color w:val="000000"/>
        </w:rPr>
        <w:t>‘</w:t>
      </w:r>
      <w:r w:rsidR="00D00483" w:rsidRPr="005C21F0">
        <w:rPr>
          <w:rFonts w:asciiTheme="minorHAnsi" w:hAnsiTheme="minorHAnsi" w:cstheme="minorHAnsi"/>
          <w:i/>
          <w:iCs/>
          <w:color w:val="000000"/>
        </w:rPr>
        <w:t xml:space="preserve">Charles V et </w:t>
      </w:r>
      <w:proofErr w:type="spellStart"/>
      <w:r w:rsidR="00D00483" w:rsidRPr="005C21F0">
        <w:rPr>
          <w:rFonts w:asciiTheme="minorHAnsi" w:hAnsiTheme="minorHAnsi" w:cstheme="minorHAnsi"/>
          <w:i/>
          <w:iCs/>
          <w:color w:val="000000"/>
        </w:rPr>
        <w:t>Duguesclin</w:t>
      </w:r>
      <w:proofErr w:type="spellEnd"/>
      <w:r w:rsidR="00D00483" w:rsidRPr="005C21F0">
        <w:rPr>
          <w:rFonts w:asciiTheme="minorHAnsi" w:hAnsiTheme="minorHAnsi" w:cstheme="minorHAnsi"/>
          <w:i/>
          <w:iCs/>
          <w:color w:val="000000"/>
        </w:rPr>
        <w:t xml:space="preserve">. La </w:t>
      </w:r>
      <w:proofErr w:type="spellStart"/>
      <w:r w:rsidR="00D00483" w:rsidRPr="005C21F0">
        <w:rPr>
          <w:rFonts w:asciiTheme="minorHAnsi" w:hAnsiTheme="minorHAnsi" w:cstheme="minorHAnsi"/>
          <w:i/>
          <w:iCs/>
          <w:color w:val="000000"/>
        </w:rPr>
        <w:t>diplomatie</w:t>
      </w:r>
      <w:proofErr w:type="spellEnd"/>
      <w:r w:rsidR="00D00483" w:rsidRPr="005C21F0">
        <w:rPr>
          <w:rFonts w:asciiTheme="minorHAnsi" w:hAnsiTheme="minorHAnsi" w:cstheme="minorHAnsi"/>
          <w:i/>
          <w:iCs/>
          <w:color w:val="000000"/>
        </w:rPr>
        <w:t xml:space="preserve"> et la guerre</w:t>
      </w:r>
      <w:r w:rsidR="00621E76" w:rsidRPr="005C21F0">
        <w:rPr>
          <w:rStyle w:val="FootnoteReference"/>
          <w:rFonts w:asciiTheme="minorHAnsi" w:hAnsiTheme="minorHAnsi" w:cstheme="minorHAnsi"/>
          <w:i/>
          <w:iCs/>
          <w:color w:val="000000"/>
        </w:rPr>
        <w:footnoteReference w:id="19"/>
      </w:r>
      <w:r w:rsidR="00D00483" w:rsidRPr="005C21F0">
        <w:rPr>
          <w:rFonts w:asciiTheme="minorHAnsi" w:hAnsiTheme="minorHAnsi" w:cstheme="minorHAnsi"/>
          <w:i/>
          <w:iCs/>
          <w:color w:val="000000"/>
        </w:rPr>
        <w:t>, 1364-1377</w:t>
      </w:r>
      <w:r w:rsidR="00FB7340">
        <w:rPr>
          <w:rFonts w:asciiTheme="minorHAnsi" w:hAnsiTheme="minorHAnsi" w:cstheme="minorHAnsi"/>
          <w:i/>
          <w:iCs/>
          <w:color w:val="000000"/>
        </w:rPr>
        <w:t>’</w:t>
      </w:r>
      <w:r w:rsidR="00D00483" w:rsidRPr="005C21F0">
        <w:rPr>
          <w:rFonts w:asciiTheme="minorHAnsi" w:hAnsiTheme="minorHAnsi" w:cstheme="minorHAnsi"/>
          <w:i/>
          <w:iCs/>
          <w:color w:val="000000"/>
        </w:rPr>
        <w:t xml:space="preserve">. Extraits des Grandes </w:t>
      </w:r>
      <w:proofErr w:type="spellStart"/>
      <w:r w:rsidR="00D00483" w:rsidRPr="005C21F0">
        <w:rPr>
          <w:rFonts w:asciiTheme="minorHAnsi" w:hAnsiTheme="minorHAnsi" w:cstheme="minorHAnsi"/>
          <w:i/>
          <w:iCs/>
          <w:color w:val="000000"/>
        </w:rPr>
        <w:t>Chroniques</w:t>
      </w:r>
      <w:proofErr w:type="spellEnd"/>
      <w:r w:rsidR="00D00483" w:rsidRPr="005C21F0">
        <w:rPr>
          <w:rFonts w:asciiTheme="minorHAnsi" w:hAnsiTheme="minorHAnsi" w:cstheme="minorHAnsi"/>
          <w:i/>
          <w:iCs/>
          <w:color w:val="000000"/>
        </w:rPr>
        <w:t xml:space="preserve"> de la France, de Froissart, de Jean </w:t>
      </w:r>
      <w:proofErr w:type="spellStart"/>
      <w:r w:rsidR="00D00483" w:rsidRPr="005C21F0">
        <w:rPr>
          <w:rFonts w:asciiTheme="minorHAnsi" w:hAnsiTheme="minorHAnsi" w:cstheme="minorHAnsi"/>
          <w:i/>
          <w:iCs/>
          <w:color w:val="000000"/>
        </w:rPr>
        <w:t>Cuvelier</w:t>
      </w:r>
      <w:proofErr w:type="spellEnd"/>
      <w:r w:rsidR="00D00483" w:rsidRPr="005C21F0">
        <w:rPr>
          <w:rFonts w:asciiTheme="minorHAnsi" w:hAnsiTheme="minorHAnsi" w:cstheme="minorHAnsi"/>
          <w:color w:val="000000"/>
        </w:rPr>
        <w:t xml:space="preserve">, Paris, </w:t>
      </w:r>
      <w:proofErr w:type="spellStart"/>
      <w:r w:rsidR="00D00483" w:rsidRPr="005C21F0">
        <w:rPr>
          <w:rFonts w:asciiTheme="minorHAnsi" w:hAnsiTheme="minorHAnsi" w:cstheme="minorHAnsi"/>
          <w:color w:val="000000"/>
        </w:rPr>
        <w:t>Librairie</w:t>
      </w:r>
      <w:proofErr w:type="spellEnd"/>
      <w:r w:rsidR="00D00483" w:rsidRPr="005C21F0">
        <w:rPr>
          <w:rFonts w:asciiTheme="minorHAnsi" w:hAnsiTheme="minorHAnsi" w:cstheme="minorHAnsi"/>
          <w:color w:val="000000"/>
        </w:rPr>
        <w:t xml:space="preserve"> Hachette et </w:t>
      </w:r>
      <w:proofErr w:type="spellStart"/>
      <w:r w:rsidR="00D00483" w:rsidRPr="005C21F0">
        <w:rPr>
          <w:rFonts w:asciiTheme="minorHAnsi" w:hAnsiTheme="minorHAnsi" w:cstheme="minorHAnsi"/>
          <w:color w:val="000000"/>
        </w:rPr>
        <w:t>C</w:t>
      </w:r>
      <w:r w:rsidR="00D00483" w:rsidRPr="005C21F0">
        <w:rPr>
          <w:rFonts w:asciiTheme="minorHAnsi" w:hAnsiTheme="minorHAnsi" w:cstheme="minorHAnsi"/>
          <w:color w:val="000000"/>
          <w:vertAlign w:val="superscript"/>
        </w:rPr>
        <w:t>ie</w:t>
      </w:r>
      <w:proofErr w:type="spellEnd"/>
      <w:r w:rsidR="00D00483" w:rsidRPr="005C21F0">
        <w:rPr>
          <w:rFonts w:asciiTheme="minorHAnsi" w:hAnsiTheme="minorHAnsi" w:cstheme="minorHAnsi"/>
          <w:color w:val="000000"/>
        </w:rPr>
        <w:t>, 1886.</w:t>
      </w:r>
      <w:r w:rsidR="00D00483" w:rsidRPr="005C21F0">
        <w:rPr>
          <w:rStyle w:val="apple-converted-space"/>
          <w:rFonts w:asciiTheme="minorHAnsi" w:hAnsiTheme="minorHAnsi" w:cstheme="minorHAnsi"/>
          <w:color w:val="000000"/>
        </w:rPr>
        <w:t> </w:t>
      </w:r>
    </w:p>
    <w:p w14:paraId="53755104" w14:textId="690A724C" w:rsidR="00D00483" w:rsidRPr="00506BEF" w:rsidRDefault="005E5584" w:rsidP="002C4AA9">
      <w:pPr>
        <w:pStyle w:val="NormalWeb"/>
        <w:ind w:left="360" w:hanging="360"/>
        <w:rPr>
          <w:rFonts w:asciiTheme="minorHAnsi" w:hAnsiTheme="minorHAnsi" w:cstheme="minorHAnsi"/>
          <w:color w:val="000000"/>
        </w:rPr>
      </w:pPr>
      <w:r w:rsidRPr="00506BEF">
        <w:rPr>
          <w:rFonts w:asciiTheme="minorHAnsi" w:hAnsiTheme="minorHAnsi" w:cstheme="minorHAnsi"/>
          <w:color w:val="000000"/>
        </w:rPr>
        <w:t>9</w:t>
      </w:r>
      <w:r w:rsidR="003C3C2F">
        <w:rPr>
          <w:rFonts w:asciiTheme="minorHAnsi" w:hAnsiTheme="minorHAnsi" w:cstheme="minorHAnsi"/>
          <w:color w:val="000000"/>
        </w:rPr>
        <w:t>e</w:t>
      </w:r>
      <w:r w:rsidR="002C4AA9" w:rsidRPr="00506BEF">
        <w:rPr>
          <w:rFonts w:asciiTheme="minorHAnsi" w:hAnsiTheme="minorHAnsi" w:cstheme="minorHAnsi"/>
          <w:color w:val="000000"/>
        </w:rPr>
        <w:tab/>
      </w:r>
      <w:r w:rsidR="00D41671">
        <w:rPr>
          <w:rFonts w:asciiTheme="minorHAnsi" w:hAnsiTheme="minorHAnsi" w:cstheme="minorHAnsi"/>
          <w:color w:val="000000"/>
        </w:rPr>
        <w:t xml:space="preserve">B. </w:t>
      </w:r>
      <w:r w:rsidR="00D00483" w:rsidRPr="00506BEF">
        <w:rPr>
          <w:rFonts w:asciiTheme="minorHAnsi" w:hAnsiTheme="minorHAnsi" w:cstheme="minorHAnsi"/>
          <w:color w:val="000000"/>
        </w:rPr>
        <w:t>Zeller,</w:t>
      </w:r>
      <w:r w:rsidR="00D00483" w:rsidRPr="00506BEF">
        <w:rPr>
          <w:rStyle w:val="apple-converted-space"/>
          <w:rFonts w:asciiTheme="minorHAnsi" w:hAnsiTheme="minorHAnsi" w:cstheme="minorHAnsi"/>
          <w:color w:val="000000"/>
        </w:rPr>
        <w:t> </w:t>
      </w:r>
      <w:r w:rsidR="00D41671">
        <w:rPr>
          <w:rStyle w:val="apple-converted-space"/>
          <w:rFonts w:asciiTheme="minorHAnsi" w:hAnsiTheme="minorHAnsi" w:cstheme="minorHAnsi"/>
          <w:color w:val="000000"/>
        </w:rPr>
        <w:t>‘</w:t>
      </w:r>
      <w:r w:rsidR="00D00483" w:rsidRPr="00506BEF">
        <w:rPr>
          <w:rFonts w:asciiTheme="minorHAnsi" w:hAnsiTheme="minorHAnsi" w:cstheme="minorHAnsi"/>
          <w:i/>
          <w:iCs/>
          <w:color w:val="000000"/>
        </w:rPr>
        <w:t xml:space="preserve">Charles V, </w:t>
      </w:r>
      <w:proofErr w:type="spellStart"/>
      <w:r w:rsidR="00D00483" w:rsidRPr="00506BEF">
        <w:rPr>
          <w:rFonts w:asciiTheme="minorHAnsi" w:hAnsiTheme="minorHAnsi" w:cstheme="minorHAnsi"/>
          <w:i/>
          <w:iCs/>
          <w:color w:val="000000"/>
        </w:rPr>
        <w:t>sa</w:t>
      </w:r>
      <w:proofErr w:type="spellEnd"/>
      <w:r w:rsidR="00D00483" w:rsidRPr="00506BEF">
        <w:rPr>
          <w:rFonts w:asciiTheme="minorHAnsi" w:hAnsiTheme="minorHAnsi" w:cstheme="minorHAnsi"/>
          <w:i/>
          <w:iCs/>
          <w:color w:val="000000"/>
        </w:rPr>
        <w:t xml:space="preserve"> </w:t>
      </w:r>
      <w:proofErr w:type="spellStart"/>
      <w:r w:rsidR="00D00483" w:rsidRPr="00506BEF">
        <w:rPr>
          <w:rFonts w:asciiTheme="minorHAnsi" w:hAnsiTheme="minorHAnsi" w:cstheme="minorHAnsi"/>
          <w:i/>
          <w:iCs/>
          <w:color w:val="000000"/>
        </w:rPr>
        <w:t>cour</w:t>
      </w:r>
      <w:proofErr w:type="spellEnd"/>
      <w:r w:rsidR="00D00483" w:rsidRPr="00506BEF">
        <w:rPr>
          <w:rFonts w:asciiTheme="minorHAnsi" w:hAnsiTheme="minorHAnsi" w:cstheme="minorHAnsi"/>
          <w:i/>
          <w:iCs/>
          <w:color w:val="000000"/>
        </w:rPr>
        <w:t xml:space="preserve">, son </w:t>
      </w:r>
      <w:proofErr w:type="spellStart"/>
      <w:r w:rsidR="00D00483" w:rsidRPr="00506BEF">
        <w:rPr>
          <w:rFonts w:asciiTheme="minorHAnsi" w:hAnsiTheme="minorHAnsi" w:cstheme="minorHAnsi"/>
          <w:i/>
          <w:iCs/>
          <w:color w:val="000000"/>
        </w:rPr>
        <w:t>gouvernement</w:t>
      </w:r>
      <w:proofErr w:type="spellEnd"/>
      <w:r w:rsidR="00621E76" w:rsidRPr="00506BEF">
        <w:rPr>
          <w:rStyle w:val="FootnoteReference"/>
          <w:rFonts w:asciiTheme="minorHAnsi" w:hAnsiTheme="minorHAnsi" w:cstheme="minorHAnsi"/>
          <w:i/>
          <w:iCs/>
          <w:color w:val="000000"/>
        </w:rPr>
        <w:footnoteReference w:id="20"/>
      </w:r>
      <w:r w:rsidR="00D00483" w:rsidRPr="00506BEF">
        <w:rPr>
          <w:rFonts w:asciiTheme="minorHAnsi" w:hAnsiTheme="minorHAnsi" w:cstheme="minorHAnsi"/>
          <w:i/>
          <w:iCs/>
          <w:color w:val="000000"/>
        </w:rPr>
        <w:t xml:space="preserve"> 1377-1380. Extraits des Grandes </w:t>
      </w:r>
      <w:proofErr w:type="spellStart"/>
      <w:r w:rsidR="00D00483" w:rsidRPr="00506BEF">
        <w:rPr>
          <w:rFonts w:asciiTheme="minorHAnsi" w:hAnsiTheme="minorHAnsi" w:cstheme="minorHAnsi"/>
          <w:i/>
          <w:iCs/>
          <w:color w:val="000000"/>
        </w:rPr>
        <w:t>Chroniques</w:t>
      </w:r>
      <w:proofErr w:type="spellEnd"/>
      <w:r w:rsidR="00D00483" w:rsidRPr="00506BEF">
        <w:rPr>
          <w:rFonts w:asciiTheme="minorHAnsi" w:hAnsiTheme="minorHAnsi" w:cstheme="minorHAnsi"/>
          <w:i/>
          <w:iCs/>
          <w:color w:val="000000"/>
        </w:rPr>
        <w:t xml:space="preserve"> de France, de Froissart, etc.</w:t>
      </w:r>
      <w:r w:rsidR="00D41671">
        <w:rPr>
          <w:rFonts w:asciiTheme="minorHAnsi" w:hAnsiTheme="minorHAnsi" w:cstheme="minorHAnsi"/>
          <w:i/>
          <w:iCs/>
          <w:color w:val="000000"/>
        </w:rPr>
        <w:t>’</w:t>
      </w:r>
      <w:r w:rsidR="00D00483" w:rsidRPr="00506BEF">
        <w:rPr>
          <w:rFonts w:asciiTheme="minorHAnsi" w:hAnsiTheme="minorHAnsi" w:cstheme="minorHAnsi"/>
          <w:color w:val="000000"/>
        </w:rPr>
        <w:t xml:space="preserve">, Paris, </w:t>
      </w:r>
      <w:proofErr w:type="spellStart"/>
      <w:r w:rsidR="00D00483" w:rsidRPr="00506BEF">
        <w:rPr>
          <w:rFonts w:asciiTheme="minorHAnsi" w:hAnsiTheme="minorHAnsi" w:cstheme="minorHAnsi"/>
          <w:color w:val="000000"/>
        </w:rPr>
        <w:t>Librairie</w:t>
      </w:r>
      <w:proofErr w:type="spellEnd"/>
      <w:r w:rsidR="00D00483" w:rsidRPr="00506BEF">
        <w:rPr>
          <w:rFonts w:asciiTheme="minorHAnsi" w:hAnsiTheme="minorHAnsi" w:cstheme="minorHAnsi"/>
          <w:color w:val="000000"/>
        </w:rPr>
        <w:t xml:space="preserve"> Hachette et C</w:t>
      </w:r>
      <w:r w:rsidR="00D00483" w:rsidRPr="00506BEF">
        <w:rPr>
          <w:rFonts w:asciiTheme="minorHAnsi" w:hAnsiTheme="minorHAnsi" w:cstheme="minorHAnsi"/>
          <w:color w:val="000000"/>
          <w:vertAlign w:val="superscript"/>
        </w:rPr>
        <w:t>ie</w:t>
      </w:r>
      <w:r w:rsidR="00D00483" w:rsidRPr="00506BEF">
        <w:rPr>
          <w:rFonts w:asciiTheme="minorHAnsi" w:hAnsiTheme="minorHAnsi" w:cstheme="minorHAnsi"/>
          <w:color w:val="000000"/>
        </w:rPr>
        <w:t>.</w:t>
      </w:r>
      <w:r w:rsidR="00D00483" w:rsidRPr="00506BEF">
        <w:rPr>
          <w:rStyle w:val="apple-converted-space"/>
          <w:rFonts w:asciiTheme="minorHAnsi" w:hAnsiTheme="minorHAnsi" w:cstheme="minorHAnsi"/>
          <w:color w:val="000000"/>
        </w:rPr>
        <w:t> </w:t>
      </w:r>
    </w:p>
    <w:p w14:paraId="56B1F113" w14:textId="599B8BFF" w:rsidR="00D00483" w:rsidRPr="00506BEF" w:rsidRDefault="005E5584" w:rsidP="002C4AA9">
      <w:pPr>
        <w:pStyle w:val="NormalWeb"/>
        <w:ind w:left="360" w:hanging="360"/>
        <w:rPr>
          <w:rFonts w:asciiTheme="minorHAnsi" w:hAnsiTheme="minorHAnsi" w:cstheme="minorHAnsi"/>
          <w:color w:val="000000"/>
        </w:rPr>
      </w:pPr>
      <w:r w:rsidRPr="00506BEF">
        <w:rPr>
          <w:rFonts w:asciiTheme="minorHAnsi" w:hAnsiTheme="minorHAnsi" w:cstheme="minorHAnsi"/>
          <w:color w:val="000000"/>
        </w:rPr>
        <w:t>9</w:t>
      </w:r>
      <w:r w:rsidR="003C3C2F">
        <w:rPr>
          <w:rFonts w:asciiTheme="minorHAnsi" w:hAnsiTheme="minorHAnsi" w:cstheme="minorHAnsi"/>
          <w:color w:val="000000"/>
        </w:rPr>
        <w:t>f</w:t>
      </w:r>
      <w:r w:rsidR="002C4AA9" w:rsidRPr="00506BEF">
        <w:rPr>
          <w:rFonts w:asciiTheme="minorHAnsi" w:hAnsiTheme="minorHAnsi" w:cstheme="minorHAnsi"/>
          <w:color w:val="000000"/>
        </w:rPr>
        <w:tab/>
      </w:r>
      <w:r w:rsidR="00AA6593">
        <w:rPr>
          <w:rFonts w:asciiTheme="minorHAnsi" w:hAnsiTheme="minorHAnsi" w:cstheme="minorHAnsi"/>
          <w:color w:val="000000"/>
        </w:rPr>
        <w:t>B.</w:t>
      </w:r>
      <w:r w:rsidR="00D41671">
        <w:rPr>
          <w:rFonts w:asciiTheme="minorHAnsi" w:hAnsiTheme="minorHAnsi" w:cstheme="minorHAnsi"/>
          <w:color w:val="000000"/>
        </w:rPr>
        <w:t xml:space="preserve"> </w:t>
      </w:r>
      <w:r w:rsidR="00D00483" w:rsidRPr="00506BEF">
        <w:rPr>
          <w:rFonts w:asciiTheme="minorHAnsi" w:hAnsiTheme="minorHAnsi" w:cstheme="minorHAnsi"/>
          <w:color w:val="000000"/>
        </w:rPr>
        <w:t>Zeller,</w:t>
      </w:r>
      <w:r w:rsidR="00D00483" w:rsidRPr="00506BEF">
        <w:rPr>
          <w:rStyle w:val="apple-converted-space"/>
          <w:rFonts w:asciiTheme="minorHAnsi" w:hAnsiTheme="minorHAnsi" w:cstheme="minorHAnsi"/>
          <w:color w:val="000000"/>
        </w:rPr>
        <w:t> </w:t>
      </w:r>
      <w:r w:rsidR="00D41671">
        <w:rPr>
          <w:rStyle w:val="apple-converted-space"/>
          <w:rFonts w:asciiTheme="minorHAnsi" w:hAnsiTheme="minorHAnsi" w:cstheme="minorHAnsi"/>
          <w:color w:val="000000"/>
        </w:rPr>
        <w:t>‘</w:t>
      </w:r>
      <w:r w:rsidR="00D00483" w:rsidRPr="00506BEF">
        <w:rPr>
          <w:rFonts w:asciiTheme="minorHAnsi" w:hAnsiTheme="minorHAnsi" w:cstheme="minorHAnsi"/>
          <w:i/>
          <w:iCs/>
          <w:color w:val="000000"/>
        </w:rPr>
        <w:t xml:space="preserve">Charles VI. Le </w:t>
      </w:r>
      <w:proofErr w:type="spellStart"/>
      <w:r w:rsidR="00D00483" w:rsidRPr="00506BEF">
        <w:rPr>
          <w:rFonts w:asciiTheme="minorHAnsi" w:hAnsiTheme="minorHAnsi" w:cstheme="minorHAnsi"/>
          <w:i/>
          <w:iCs/>
          <w:color w:val="000000"/>
        </w:rPr>
        <w:t>gouvernement</w:t>
      </w:r>
      <w:proofErr w:type="spellEnd"/>
      <w:r w:rsidR="00D00483" w:rsidRPr="00506BEF">
        <w:rPr>
          <w:rFonts w:asciiTheme="minorHAnsi" w:hAnsiTheme="minorHAnsi" w:cstheme="minorHAnsi"/>
          <w:i/>
          <w:iCs/>
          <w:color w:val="000000"/>
        </w:rPr>
        <w:t xml:space="preserve"> des </w:t>
      </w:r>
      <w:proofErr w:type="spellStart"/>
      <w:r w:rsidR="00D00483" w:rsidRPr="00506BEF">
        <w:rPr>
          <w:rFonts w:asciiTheme="minorHAnsi" w:hAnsiTheme="minorHAnsi" w:cstheme="minorHAnsi"/>
          <w:i/>
          <w:iCs/>
          <w:color w:val="000000"/>
        </w:rPr>
        <w:t>Oncles</w:t>
      </w:r>
      <w:proofErr w:type="spellEnd"/>
      <w:r w:rsidR="00D00483" w:rsidRPr="00506BEF">
        <w:rPr>
          <w:rFonts w:asciiTheme="minorHAnsi" w:hAnsiTheme="minorHAnsi" w:cstheme="minorHAnsi"/>
          <w:i/>
          <w:iCs/>
          <w:color w:val="000000"/>
        </w:rPr>
        <w:t xml:space="preserve">. Les </w:t>
      </w:r>
      <w:proofErr w:type="spellStart"/>
      <w:r w:rsidR="00D00483" w:rsidRPr="00506BEF">
        <w:rPr>
          <w:rFonts w:asciiTheme="minorHAnsi" w:hAnsiTheme="minorHAnsi" w:cstheme="minorHAnsi"/>
          <w:i/>
          <w:iCs/>
          <w:color w:val="000000"/>
        </w:rPr>
        <w:t>Marmousets</w:t>
      </w:r>
      <w:proofErr w:type="spellEnd"/>
      <w:r w:rsidR="00D00483" w:rsidRPr="00506BEF">
        <w:rPr>
          <w:rFonts w:asciiTheme="minorHAnsi" w:hAnsiTheme="minorHAnsi" w:cstheme="minorHAnsi"/>
          <w:i/>
          <w:iCs/>
          <w:color w:val="000000"/>
        </w:rPr>
        <w:t xml:space="preserve"> — La </w:t>
      </w:r>
      <w:proofErr w:type="spellStart"/>
      <w:r w:rsidR="00D00483" w:rsidRPr="00506BEF">
        <w:rPr>
          <w:rFonts w:asciiTheme="minorHAnsi" w:hAnsiTheme="minorHAnsi" w:cstheme="minorHAnsi"/>
          <w:i/>
          <w:iCs/>
          <w:color w:val="000000"/>
        </w:rPr>
        <w:t>Folier</w:t>
      </w:r>
      <w:proofErr w:type="spellEnd"/>
      <w:r w:rsidR="00621E76" w:rsidRPr="00506BEF">
        <w:rPr>
          <w:rStyle w:val="FootnoteReference"/>
          <w:rFonts w:asciiTheme="minorHAnsi" w:hAnsiTheme="minorHAnsi" w:cstheme="minorHAnsi"/>
          <w:i/>
          <w:iCs/>
          <w:color w:val="000000"/>
        </w:rPr>
        <w:footnoteReference w:id="21"/>
      </w:r>
      <w:r w:rsidR="00D00483" w:rsidRPr="00506BEF">
        <w:rPr>
          <w:rFonts w:asciiTheme="minorHAnsi" w:hAnsiTheme="minorHAnsi" w:cstheme="minorHAnsi"/>
          <w:i/>
          <w:iCs/>
          <w:color w:val="000000"/>
        </w:rPr>
        <w:t xml:space="preserve"> 1380-1400. Extraits de Froissart, du Religieux de Saint-Denis, de </w:t>
      </w:r>
      <w:proofErr w:type="spellStart"/>
      <w:r w:rsidR="00D00483" w:rsidRPr="00506BEF">
        <w:rPr>
          <w:rFonts w:asciiTheme="minorHAnsi" w:hAnsiTheme="minorHAnsi" w:cstheme="minorHAnsi"/>
          <w:i/>
          <w:iCs/>
          <w:color w:val="000000"/>
        </w:rPr>
        <w:t>Juvénal</w:t>
      </w:r>
      <w:proofErr w:type="spellEnd"/>
      <w:r w:rsidR="00D00483" w:rsidRPr="00506BEF">
        <w:rPr>
          <w:rFonts w:asciiTheme="minorHAnsi" w:hAnsiTheme="minorHAnsi" w:cstheme="minorHAnsi"/>
          <w:i/>
          <w:iCs/>
          <w:color w:val="000000"/>
        </w:rPr>
        <w:t xml:space="preserve"> des </w:t>
      </w:r>
      <w:proofErr w:type="spellStart"/>
      <w:r w:rsidR="00D00483" w:rsidRPr="00506BEF">
        <w:rPr>
          <w:rFonts w:asciiTheme="minorHAnsi" w:hAnsiTheme="minorHAnsi" w:cstheme="minorHAnsi"/>
          <w:i/>
          <w:iCs/>
          <w:color w:val="000000"/>
        </w:rPr>
        <w:t>Ursins</w:t>
      </w:r>
      <w:proofErr w:type="spellEnd"/>
      <w:r w:rsidR="00D00483" w:rsidRPr="00506BEF">
        <w:rPr>
          <w:rFonts w:asciiTheme="minorHAnsi" w:hAnsiTheme="minorHAnsi" w:cstheme="minorHAnsi"/>
          <w:i/>
          <w:iCs/>
          <w:color w:val="000000"/>
        </w:rPr>
        <w:t xml:space="preserve">, de </w:t>
      </w:r>
      <w:proofErr w:type="spellStart"/>
      <w:r w:rsidR="00D00483" w:rsidRPr="00506BEF">
        <w:rPr>
          <w:rFonts w:asciiTheme="minorHAnsi" w:hAnsiTheme="minorHAnsi" w:cstheme="minorHAnsi"/>
          <w:i/>
          <w:iCs/>
          <w:color w:val="000000"/>
        </w:rPr>
        <w:t>Monstrelet</w:t>
      </w:r>
      <w:proofErr w:type="spellEnd"/>
      <w:r w:rsidR="00D00483" w:rsidRPr="00506BEF">
        <w:rPr>
          <w:rFonts w:asciiTheme="minorHAnsi" w:hAnsiTheme="minorHAnsi" w:cstheme="minorHAnsi"/>
          <w:i/>
          <w:iCs/>
          <w:color w:val="000000"/>
        </w:rPr>
        <w:t>, etc.</w:t>
      </w:r>
      <w:r w:rsidR="00D41671">
        <w:rPr>
          <w:rFonts w:asciiTheme="minorHAnsi" w:hAnsiTheme="minorHAnsi" w:cstheme="minorHAnsi"/>
          <w:i/>
          <w:iCs/>
          <w:color w:val="000000"/>
        </w:rPr>
        <w:t>’</w:t>
      </w:r>
      <w:r w:rsidR="00D00483" w:rsidRPr="00506BEF">
        <w:rPr>
          <w:rFonts w:asciiTheme="minorHAnsi" w:hAnsiTheme="minorHAnsi" w:cstheme="minorHAnsi"/>
          <w:color w:val="000000"/>
        </w:rPr>
        <w:t xml:space="preserve">, Paris, </w:t>
      </w:r>
      <w:proofErr w:type="spellStart"/>
      <w:r w:rsidR="00D00483" w:rsidRPr="00506BEF">
        <w:rPr>
          <w:rFonts w:asciiTheme="minorHAnsi" w:hAnsiTheme="minorHAnsi" w:cstheme="minorHAnsi"/>
          <w:color w:val="000000"/>
        </w:rPr>
        <w:t>Librairie</w:t>
      </w:r>
      <w:proofErr w:type="spellEnd"/>
      <w:r w:rsidR="00D00483" w:rsidRPr="00506BEF">
        <w:rPr>
          <w:rFonts w:asciiTheme="minorHAnsi" w:hAnsiTheme="minorHAnsi" w:cstheme="minorHAnsi"/>
          <w:color w:val="000000"/>
        </w:rPr>
        <w:t xml:space="preserve"> Hachette et </w:t>
      </w:r>
      <w:proofErr w:type="spellStart"/>
      <w:r w:rsidR="00D00483" w:rsidRPr="00506BEF">
        <w:rPr>
          <w:rFonts w:asciiTheme="minorHAnsi" w:hAnsiTheme="minorHAnsi" w:cstheme="minorHAnsi"/>
          <w:color w:val="000000"/>
        </w:rPr>
        <w:t>C</w:t>
      </w:r>
      <w:r w:rsidR="00D00483" w:rsidRPr="00506BEF">
        <w:rPr>
          <w:rFonts w:asciiTheme="minorHAnsi" w:hAnsiTheme="minorHAnsi" w:cstheme="minorHAnsi"/>
          <w:color w:val="000000"/>
          <w:vertAlign w:val="superscript"/>
        </w:rPr>
        <w:t>ie</w:t>
      </w:r>
      <w:proofErr w:type="spellEnd"/>
      <w:r w:rsidR="00D00483" w:rsidRPr="00506BEF">
        <w:rPr>
          <w:rFonts w:asciiTheme="minorHAnsi" w:hAnsiTheme="minorHAnsi" w:cstheme="minorHAnsi"/>
          <w:color w:val="000000"/>
        </w:rPr>
        <w:t>, 1886</w:t>
      </w:r>
      <w:r w:rsidR="0092586B" w:rsidRPr="00506BEF">
        <w:rPr>
          <w:rFonts w:asciiTheme="minorHAnsi" w:hAnsiTheme="minorHAnsi" w:cstheme="minorHAnsi"/>
          <w:color w:val="000000"/>
        </w:rPr>
        <w:t>.</w:t>
      </w:r>
    </w:p>
    <w:p w14:paraId="57F13AEA" w14:textId="1516B664" w:rsidR="00C90C9D" w:rsidRPr="00506BEF" w:rsidRDefault="005E5584" w:rsidP="002C4AA9">
      <w:pPr>
        <w:ind w:left="360" w:hanging="360"/>
        <w:rPr>
          <w:rStyle w:val="apple-converted-space"/>
          <w:rFonts w:asciiTheme="minorHAnsi" w:hAnsiTheme="minorHAnsi" w:cstheme="minorHAnsi"/>
          <w:color w:val="000000"/>
        </w:rPr>
      </w:pPr>
      <w:r w:rsidRPr="00506BEF">
        <w:rPr>
          <w:rFonts w:asciiTheme="minorHAnsi" w:hAnsiTheme="minorHAnsi" w:cstheme="minorHAnsi"/>
          <w:color w:val="000000"/>
        </w:rPr>
        <w:t>9</w:t>
      </w:r>
      <w:r w:rsidR="003C3C2F">
        <w:rPr>
          <w:rFonts w:asciiTheme="minorHAnsi" w:hAnsiTheme="minorHAnsi" w:cstheme="minorHAnsi"/>
          <w:color w:val="000000"/>
        </w:rPr>
        <w:t>g</w:t>
      </w:r>
      <w:r w:rsidR="002C4AA9" w:rsidRPr="00506BEF">
        <w:rPr>
          <w:rFonts w:asciiTheme="minorHAnsi" w:hAnsiTheme="minorHAnsi" w:cstheme="minorHAnsi"/>
          <w:color w:val="000000"/>
        </w:rPr>
        <w:tab/>
      </w:r>
      <w:r w:rsidR="00AA6593">
        <w:rPr>
          <w:rFonts w:asciiTheme="minorHAnsi" w:hAnsiTheme="minorHAnsi" w:cstheme="minorHAnsi"/>
          <w:color w:val="000000"/>
        </w:rPr>
        <w:t xml:space="preserve">B. </w:t>
      </w:r>
      <w:r w:rsidR="00D00483" w:rsidRPr="00506BEF">
        <w:rPr>
          <w:rFonts w:asciiTheme="minorHAnsi" w:hAnsiTheme="minorHAnsi" w:cstheme="minorHAnsi"/>
          <w:color w:val="000000"/>
        </w:rPr>
        <w:t>Zeller,</w:t>
      </w:r>
      <w:r w:rsidR="00D00483" w:rsidRPr="00506BEF">
        <w:rPr>
          <w:rStyle w:val="apple-converted-space"/>
          <w:rFonts w:asciiTheme="minorHAnsi" w:hAnsiTheme="minorHAnsi" w:cstheme="minorHAnsi"/>
          <w:color w:val="000000"/>
        </w:rPr>
        <w:t> </w:t>
      </w:r>
      <w:r w:rsidR="00AA6593">
        <w:rPr>
          <w:rStyle w:val="apple-converted-space"/>
          <w:rFonts w:asciiTheme="minorHAnsi" w:hAnsiTheme="minorHAnsi" w:cstheme="minorHAnsi"/>
          <w:color w:val="000000"/>
        </w:rPr>
        <w:t>‘</w:t>
      </w:r>
      <w:r w:rsidR="00D00483" w:rsidRPr="00506BEF">
        <w:rPr>
          <w:rFonts w:asciiTheme="minorHAnsi" w:hAnsiTheme="minorHAnsi" w:cstheme="minorHAnsi"/>
          <w:i/>
          <w:iCs/>
          <w:color w:val="000000"/>
        </w:rPr>
        <w:t xml:space="preserve">Louis de France et Jean Sans </w:t>
      </w:r>
      <w:proofErr w:type="spellStart"/>
      <w:r w:rsidR="00D00483" w:rsidRPr="00506BEF">
        <w:rPr>
          <w:rFonts w:asciiTheme="minorHAnsi" w:hAnsiTheme="minorHAnsi" w:cstheme="minorHAnsi"/>
          <w:i/>
          <w:iCs/>
          <w:color w:val="000000"/>
        </w:rPr>
        <w:t>Peur</w:t>
      </w:r>
      <w:proofErr w:type="spellEnd"/>
      <w:r w:rsidR="00D00483" w:rsidRPr="00506BEF">
        <w:rPr>
          <w:rFonts w:asciiTheme="minorHAnsi" w:hAnsiTheme="minorHAnsi" w:cstheme="minorHAnsi"/>
          <w:i/>
          <w:iCs/>
          <w:color w:val="000000"/>
        </w:rPr>
        <w:t>. Orléans et Bourgogne</w:t>
      </w:r>
      <w:r w:rsidR="00621E76" w:rsidRPr="00506BEF">
        <w:rPr>
          <w:rStyle w:val="FootnoteReference"/>
          <w:rFonts w:asciiTheme="minorHAnsi" w:hAnsiTheme="minorHAnsi" w:cstheme="minorHAnsi"/>
          <w:i/>
          <w:iCs/>
          <w:color w:val="000000"/>
        </w:rPr>
        <w:footnoteReference w:id="22"/>
      </w:r>
      <w:r w:rsidR="00D00483" w:rsidRPr="00506BEF">
        <w:rPr>
          <w:rFonts w:asciiTheme="minorHAnsi" w:hAnsiTheme="minorHAnsi" w:cstheme="minorHAnsi"/>
          <w:i/>
          <w:iCs/>
          <w:color w:val="000000"/>
        </w:rPr>
        <w:t xml:space="preserve"> 1400-1409. Extraits de Froissart, du Religieux de Saint-Denis, de </w:t>
      </w:r>
      <w:proofErr w:type="spellStart"/>
      <w:r w:rsidR="00D00483" w:rsidRPr="00506BEF">
        <w:rPr>
          <w:rFonts w:asciiTheme="minorHAnsi" w:hAnsiTheme="minorHAnsi" w:cstheme="minorHAnsi"/>
          <w:i/>
          <w:iCs/>
          <w:color w:val="000000"/>
        </w:rPr>
        <w:t>Juvénal</w:t>
      </w:r>
      <w:proofErr w:type="spellEnd"/>
      <w:r w:rsidR="00D00483" w:rsidRPr="00506BEF">
        <w:rPr>
          <w:rFonts w:asciiTheme="minorHAnsi" w:hAnsiTheme="minorHAnsi" w:cstheme="minorHAnsi"/>
          <w:i/>
          <w:iCs/>
          <w:color w:val="000000"/>
        </w:rPr>
        <w:t xml:space="preserve"> des </w:t>
      </w:r>
      <w:proofErr w:type="spellStart"/>
      <w:r w:rsidR="00D00483" w:rsidRPr="00506BEF">
        <w:rPr>
          <w:rFonts w:asciiTheme="minorHAnsi" w:hAnsiTheme="minorHAnsi" w:cstheme="minorHAnsi"/>
          <w:i/>
          <w:iCs/>
          <w:color w:val="000000"/>
        </w:rPr>
        <w:t>Ursins</w:t>
      </w:r>
      <w:proofErr w:type="spellEnd"/>
      <w:r w:rsidR="00D00483" w:rsidRPr="00506BEF">
        <w:rPr>
          <w:rFonts w:asciiTheme="minorHAnsi" w:hAnsiTheme="minorHAnsi" w:cstheme="minorHAnsi"/>
          <w:i/>
          <w:iCs/>
          <w:color w:val="000000"/>
        </w:rPr>
        <w:t xml:space="preserve">, de </w:t>
      </w:r>
      <w:proofErr w:type="spellStart"/>
      <w:r w:rsidR="00D00483" w:rsidRPr="00506BEF">
        <w:rPr>
          <w:rFonts w:asciiTheme="minorHAnsi" w:hAnsiTheme="minorHAnsi" w:cstheme="minorHAnsi"/>
          <w:i/>
          <w:iCs/>
          <w:color w:val="000000"/>
        </w:rPr>
        <w:t>Monstrelet</w:t>
      </w:r>
      <w:proofErr w:type="spellEnd"/>
      <w:r w:rsidR="00D00483" w:rsidRPr="00506BEF">
        <w:rPr>
          <w:rFonts w:asciiTheme="minorHAnsi" w:hAnsiTheme="minorHAnsi" w:cstheme="minorHAnsi"/>
          <w:i/>
          <w:iCs/>
          <w:color w:val="000000"/>
        </w:rPr>
        <w:t>, etc.</w:t>
      </w:r>
      <w:r w:rsidR="00AA6593">
        <w:rPr>
          <w:rFonts w:asciiTheme="minorHAnsi" w:hAnsiTheme="minorHAnsi" w:cstheme="minorHAnsi"/>
          <w:i/>
          <w:iCs/>
          <w:color w:val="000000"/>
        </w:rPr>
        <w:t>’</w:t>
      </w:r>
      <w:r w:rsidR="00D00483" w:rsidRPr="00506BEF">
        <w:rPr>
          <w:rFonts w:asciiTheme="minorHAnsi" w:hAnsiTheme="minorHAnsi" w:cstheme="minorHAnsi"/>
          <w:color w:val="000000"/>
        </w:rPr>
        <w:t xml:space="preserve">, Paris, </w:t>
      </w:r>
      <w:proofErr w:type="spellStart"/>
      <w:r w:rsidR="00D00483" w:rsidRPr="00506BEF">
        <w:rPr>
          <w:rFonts w:asciiTheme="minorHAnsi" w:hAnsiTheme="minorHAnsi" w:cstheme="minorHAnsi"/>
          <w:color w:val="000000"/>
        </w:rPr>
        <w:t>Librairie</w:t>
      </w:r>
      <w:proofErr w:type="spellEnd"/>
      <w:r w:rsidR="00D00483" w:rsidRPr="00506BEF">
        <w:rPr>
          <w:rFonts w:asciiTheme="minorHAnsi" w:hAnsiTheme="minorHAnsi" w:cstheme="minorHAnsi"/>
          <w:color w:val="000000"/>
        </w:rPr>
        <w:t xml:space="preserve"> Hachette et </w:t>
      </w:r>
      <w:proofErr w:type="spellStart"/>
      <w:r w:rsidR="00D00483" w:rsidRPr="00506BEF">
        <w:rPr>
          <w:rFonts w:asciiTheme="minorHAnsi" w:hAnsiTheme="minorHAnsi" w:cstheme="minorHAnsi"/>
          <w:color w:val="000000"/>
        </w:rPr>
        <w:t>C</w:t>
      </w:r>
      <w:r w:rsidR="00D00483" w:rsidRPr="00506BEF">
        <w:rPr>
          <w:rFonts w:asciiTheme="minorHAnsi" w:hAnsiTheme="minorHAnsi" w:cstheme="minorHAnsi"/>
          <w:color w:val="000000"/>
          <w:vertAlign w:val="superscript"/>
        </w:rPr>
        <w:t>ie</w:t>
      </w:r>
      <w:proofErr w:type="spellEnd"/>
      <w:r w:rsidR="00D00483" w:rsidRPr="00506BEF">
        <w:rPr>
          <w:rFonts w:asciiTheme="minorHAnsi" w:hAnsiTheme="minorHAnsi" w:cstheme="minorHAnsi"/>
          <w:color w:val="000000"/>
        </w:rPr>
        <w:t>, 1886.</w:t>
      </w:r>
      <w:r w:rsidR="00D00483" w:rsidRPr="00506BEF">
        <w:rPr>
          <w:rStyle w:val="apple-converted-space"/>
          <w:rFonts w:asciiTheme="minorHAnsi" w:hAnsiTheme="minorHAnsi" w:cstheme="minorHAnsi"/>
          <w:color w:val="000000"/>
        </w:rPr>
        <w:t> </w:t>
      </w:r>
    </w:p>
    <w:p w14:paraId="57EC30A5" w14:textId="4CE6A2DB" w:rsidR="008A641B" w:rsidRPr="00506BEF" w:rsidRDefault="008A641B" w:rsidP="00AA6593">
      <w:pPr>
        <w:pStyle w:val="NormalWeb"/>
        <w:ind w:left="360" w:hanging="360"/>
        <w:rPr>
          <w:rFonts w:asciiTheme="minorHAnsi" w:hAnsiTheme="minorHAnsi" w:cstheme="minorHAnsi"/>
          <w:color w:val="000000"/>
        </w:rPr>
      </w:pPr>
      <w:r w:rsidRPr="00506BEF">
        <w:rPr>
          <w:rStyle w:val="apple-converted-space"/>
          <w:rFonts w:asciiTheme="minorHAnsi" w:hAnsiTheme="minorHAnsi" w:cstheme="minorHAnsi"/>
          <w:color w:val="000000"/>
        </w:rPr>
        <w:t>9</w:t>
      </w:r>
      <w:r w:rsidR="003C3C2F">
        <w:rPr>
          <w:rStyle w:val="apple-converted-space"/>
          <w:rFonts w:asciiTheme="minorHAnsi" w:hAnsiTheme="minorHAnsi" w:cstheme="minorHAnsi"/>
          <w:color w:val="000000"/>
        </w:rPr>
        <w:t>h</w:t>
      </w:r>
      <w:r w:rsidR="002C4AA9" w:rsidRPr="00506BEF">
        <w:rPr>
          <w:rStyle w:val="apple-converted-space"/>
          <w:rFonts w:asciiTheme="minorHAnsi" w:hAnsiTheme="minorHAnsi" w:cstheme="minorHAnsi"/>
          <w:color w:val="000000"/>
        </w:rPr>
        <w:tab/>
      </w:r>
      <w:r w:rsidR="00AA6593">
        <w:rPr>
          <w:rStyle w:val="apple-converted-space"/>
          <w:rFonts w:asciiTheme="minorHAnsi" w:hAnsiTheme="minorHAnsi" w:cstheme="minorHAnsi"/>
          <w:color w:val="000000"/>
        </w:rPr>
        <w:t xml:space="preserve">B. </w:t>
      </w:r>
      <w:r w:rsidRPr="00506BEF">
        <w:rPr>
          <w:rFonts w:asciiTheme="minorHAnsi" w:hAnsiTheme="minorHAnsi" w:cstheme="minorHAnsi"/>
          <w:color w:val="000000"/>
        </w:rPr>
        <w:t>Zeller,</w:t>
      </w:r>
      <w:r w:rsidRPr="00506BEF">
        <w:rPr>
          <w:rStyle w:val="apple-converted-space"/>
          <w:rFonts w:asciiTheme="minorHAnsi" w:hAnsiTheme="minorHAnsi" w:cstheme="minorHAnsi"/>
          <w:color w:val="000000"/>
        </w:rPr>
        <w:t> </w:t>
      </w:r>
      <w:r w:rsidR="00AA6593">
        <w:rPr>
          <w:rStyle w:val="apple-converted-space"/>
          <w:rFonts w:asciiTheme="minorHAnsi" w:hAnsiTheme="minorHAnsi" w:cstheme="minorHAnsi"/>
          <w:color w:val="000000"/>
        </w:rPr>
        <w:t>‘</w:t>
      </w:r>
      <w:r w:rsidRPr="00506BEF">
        <w:rPr>
          <w:rFonts w:asciiTheme="minorHAnsi" w:hAnsiTheme="minorHAnsi" w:cstheme="minorHAnsi"/>
          <w:i/>
          <w:iCs/>
          <w:color w:val="000000"/>
        </w:rPr>
        <w:t>Le dauphin Charles et la Commune de Paris</w:t>
      </w:r>
      <w:r w:rsidRPr="00506BEF">
        <w:rPr>
          <w:rStyle w:val="FootnoteReference"/>
          <w:rFonts w:asciiTheme="minorHAnsi" w:hAnsiTheme="minorHAnsi" w:cstheme="minorHAnsi"/>
          <w:i/>
          <w:iCs/>
          <w:color w:val="000000"/>
        </w:rPr>
        <w:footnoteReference w:id="23"/>
      </w:r>
      <w:r w:rsidRPr="00506BEF">
        <w:rPr>
          <w:rFonts w:asciiTheme="minorHAnsi" w:hAnsiTheme="minorHAnsi" w:cstheme="minorHAnsi"/>
          <w:i/>
          <w:iCs/>
          <w:color w:val="000000"/>
        </w:rPr>
        <w:t xml:space="preserve"> 1358-1364. Extraits des </w:t>
      </w:r>
      <w:proofErr w:type="spellStart"/>
      <w:r w:rsidRPr="00506BEF">
        <w:rPr>
          <w:rFonts w:asciiTheme="minorHAnsi" w:hAnsiTheme="minorHAnsi" w:cstheme="minorHAnsi"/>
          <w:i/>
          <w:iCs/>
          <w:color w:val="000000"/>
        </w:rPr>
        <w:t>Chroniques</w:t>
      </w:r>
      <w:proofErr w:type="spellEnd"/>
      <w:r w:rsidRPr="00506BEF">
        <w:rPr>
          <w:rFonts w:asciiTheme="minorHAnsi" w:hAnsiTheme="minorHAnsi" w:cstheme="minorHAnsi"/>
          <w:i/>
          <w:iCs/>
          <w:color w:val="000000"/>
        </w:rPr>
        <w:t xml:space="preserve"> de Froissart, des Grandes </w:t>
      </w:r>
      <w:proofErr w:type="spellStart"/>
      <w:r w:rsidRPr="00506BEF">
        <w:rPr>
          <w:rFonts w:asciiTheme="minorHAnsi" w:hAnsiTheme="minorHAnsi" w:cstheme="minorHAnsi"/>
          <w:i/>
          <w:iCs/>
          <w:color w:val="000000"/>
        </w:rPr>
        <w:t>Chroniques</w:t>
      </w:r>
      <w:proofErr w:type="spellEnd"/>
      <w:r w:rsidRPr="00506BEF">
        <w:rPr>
          <w:rFonts w:asciiTheme="minorHAnsi" w:hAnsiTheme="minorHAnsi" w:cstheme="minorHAnsi"/>
          <w:i/>
          <w:iCs/>
          <w:color w:val="000000"/>
        </w:rPr>
        <w:t xml:space="preserve">, de </w:t>
      </w:r>
      <w:proofErr w:type="spellStart"/>
      <w:r w:rsidRPr="00506BEF">
        <w:rPr>
          <w:rFonts w:asciiTheme="minorHAnsi" w:hAnsiTheme="minorHAnsi" w:cstheme="minorHAnsi"/>
          <w:i/>
          <w:iCs/>
          <w:color w:val="000000"/>
        </w:rPr>
        <w:t>Guillaumne</w:t>
      </w:r>
      <w:proofErr w:type="spellEnd"/>
      <w:r w:rsidRPr="00506BEF">
        <w:rPr>
          <w:rFonts w:asciiTheme="minorHAnsi" w:hAnsiTheme="minorHAnsi" w:cstheme="minorHAnsi"/>
          <w:i/>
          <w:iCs/>
          <w:color w:val="000000"/>
        </w:rPr>
        <w:t xml:space="preserve"> de </w:t>
      </w:r>
      <w:proofErr w:type="spellStart"/>
      <w:r w:rsidRPr="00506BEF">
        <w:rPr>
          <w:rFonts w:asciiTheme="minorHAnsi" w:hAnsiTheme="minorHAnsi" w:cstheme="minorHAnsi"/>
          <w:i/>
          <w:iCs/>
          <w:color w:val="000000"/>
        </w:rPr>
        <w:t>Nangis</w:t>
      </w:r>
      <w:proofErr w:type="spellEnd"/>
      <w:r w:rsidR="00CB1DBA">
        <w:rPr>
          <w:rFonts w:asciiTheme="minorHAnsi" w:hAnsiTheme="minorHAnsi" w:cstheme="minorHAnsi"/>
          <w:i/>
          <w:iCs/>
          <w:color w:val="000000"/>
        </w:rPr>
        <w:t>’</w:t>
      </w:r>
      <w:r w:rsidRPr="00506BEF">
        <w:rPr>
          <w:rFonts w:asciiTheme="minorHAnsi" w:hAnsiTheme="minorHAnsi" w:cstheme="minorHAnsi"/>
          <w:color w:val="000000"/>
        </w:rPr>
        <w:t xml:space="preserve">, Paris, </w:t>
      </w:r>
      <w:proofErr w:type="spellStart"/>
      <w:r w:rsidRPr="00506BEF">
        <w:rPr>
          <w:rFonts w:asciiTheme="minorHAnsi" w:hAnsiTheme="minorHAnsi" w:cstheme="minorHAnsi"/>
          <w:color w:val="000000"/>
        </w:rPr>
        <w:t>Librairie</w:t>
      </w:r>
      <w:proofErr w:type="spellEnd"/>
      <w:r w:rsidRPr="00506BEF">
        <w:rPr>
          <w:rFonts w:asciiTheme="minorHAnsi" w:hAnsiTheme="minorHAnsi" w:cstheme="minorHAnsi"/>
          <w:color w:val="000000"/>
        </w:rPr>
        <w:t xml:space="preserve"> Hachette et </w:t>
      </w:r>
      <w:proofErr w:type="spellStart"/>
      <w:r w:rsidRPr="00506BEF">
        <w:rPr>
          <w:rFonts w:asciiTheme="minorHAnsi" w:hAnsiTheme="minorHAnsi" w:cstheme="minorHAnsi"/>
          <w:color w:val="000000"/>
        </w:rPr>
        <w:t>C</w:t>
      </w:r>
      <w:r w:rsidRPr="00506BEF">
        <w:rPr>
          <w:rFonts w:asciiTheme="minorHAnsi" w:hAnsiTheme="minorHAnsi" w:cstheme="minorHAnsi"/>
          <w:color w:val="000000"/>
          <w:vertAlign w:val="superscript"/>
        </w:rPr>
        <w:t>ie</w:t>
      </w:r>
      <w:proofErr w:type="spellEnd"/>
      <w:r w:rsidRPr="00506BEF">
        <w:rPr>
          <w:rFonts w:asciiTheme="minorHAnsi" w:hAnsiTheme="minorHAnsi" w:cstheme="minorHAnsi"/>
          <w:color w:val="000000"/>
        </w:rPr>
        <w:t>, 1885.</w:t>
      </w:r>
    </w:p>
    <w:p w14:paraId="0C8CFAEA" w14:textId="5EABB651" w:rsidR="00C90C9D" w:rsidRPr="00917D33" w:rsidRDefault="00C90C9D" w:rsidP="00C90C9D">
      <w:pPr>
        <w:rPr>
          <w:rStyle w:val="apple-converted-space"/>
          <w:rFonts w:asciiTheme="minorHAnsi" w:hAnsiTheme="minorHAnsi" w:cstheme="minorHAnsi"/>
          <w:color w:val="000000"/>
        </w:rPr>
      </w:pPr>
      <w:r w:rsidRPr="00917D33">
        <w:rPr>
          <w:rStyle w:val="apple-converted-space"/>
          <w:rFonts w:asciiTheme="minorHAnsi" w:hAnsiTheme="minorHAnsi" w:cstheme="minorHAnsi"/>
          <w:color w:val="000000"/>
        </w:rPr>
        <w:lastRenderedPageBreak/>
        <w:t xml:space="preserve">Zeller’s work appears to be </w:t>
      </w:r>
      <w:r w:rsidR="00F5028B" w:rsidRPr="00917D33">
        <w:rPr>
          <w:rStyle w:val="apple-converted-space"/>
          <w:rFonts w:asciiTheme="minorHAnsi" w:hAnsiTheme="minorHAnsi" w:cstheme="minorHAnsi"/>
          <w:color w:val="000000"/>
        </w:rPr>
        <w:t>like</w:t>
      </w:r>
      <w:r w:rsidRPr="00917D33">
        <w:rPr>
          <w:rStyle w:val="apple-converted-space"/>
          <w:rFonts w:asciiTheme="minorHAnsi" w:hAnsiTheme="minorHAnsi" w:cstheme="minorHAnsi"/>
          <w:color w:val="000000"/>
        </w:rPr>
        <w:t xml:space="preserve"> </w:t>
      </w:r>
      <w:proofErr w:type="spellStart"/>
      <w:r w:rsidRPr="00917D33">
        <w:rPr>
          <w:rStyle w:val="apple-converted-space"/>
          <w:rFonts w:asciiTheme="minorHAnsi" w:hAnsiTheme="minorHAnsi" w:cstheme="minorHAnsi"/>
          <w:color w:val="000000"/>
        </w:rPr>
        <w:t>Johnes</w:t>
      </w:r>
      <w:proofErr w:type="spellEnd"/>
      <w:r w:rsidRPr="00917D33">
        <w:rPr>
          <w:rStyle w:val="apple-converted-space"/>
          <w:rFonts w:asciiTheme="minorHAnsi" w:hAnsiTheme="minorHAnsi" w:cstheme="minorHAnsi"/>
          <w:color w:val="000000"/>
        </w:rPr>
        <w:t>’</w:t>
      </w:r>
      <w:r w:rsidR="00FB3BA2">
        <w:rPr>
          <w:rStyle w:val="apple-converted-space"/>
          <w:rFonts w:asciiTheme="minorHAnsi" w:hAnsiTheme="minorHAnsi" w:cstheme="minorHAnsi"/>
          <w:color w:val="000000"/>
        </w:rPr>
        <w:t>,</w:t>
      </w:r>
      <w:r w:rsidRPr="00917D33">
        <w:rPr>
          <w:rStyle w:val="apple-converted-space"/>
          <w:rFonts w:asciiTheme="minorHAnsi" w:hAnsiTheme="minorHAnsi" w:cstheme="minorHAnsi"/>
          <w:color w:val="000000"/>
        </w:rPr>
        <w:t xml:space="preserve"> being a comprehensive production of Froissart’s original Chronicles except Zeller was working in Froissart’s original language of French. As Zeller was a Professor of History it would suggest that his work was intended as a scholarly work, although </w:t>
      </w:r>
      <w:r w:rsidR="003B3327" w:rsidRPr="00917D33">
        <w:rPr>
          <w:rStyle w:val="apple-converted-space"/>
          <w:rFonts w:asciiTheme="minorHAnsi" w:hAnsiTheme="minorHAnsi" w:cstheme="minorHAnsi"/>
          <w:color w:val="000000"/>
        </w:rPr>
        <w:t>I was unable to find footnotes in the sections of books I looked at</w:t>
      </w:r>
      <w:r w:rsidRPr="00917D33">
        <w:rPr>
          <w:rStyle w:val="apple-converted-space"/>
          <w:rFonts w:asciiTheme="minorHAnsi" w:hAnsiTheme="minorHAnsi" w:cstheme="minorHAnsi"/>
          <w:color w:val="000000"/>
        </w:rPr>
        <w:t xml:space="preserve">. Each work also appears to contain pictures both from the original manuscripts as well as of historic places such as the Monument commemorating the Battle of </w:t>
      </w:r>
      <w:proofErr w:type="spellStart"/>
      <w:r w:rsidRPr="00917D33">
        <w:rPr>
          <w:rStyle w:val="apple-converted-space"/>
          <w:rFonts w:asciiTheme="minorHAnsi" w:hAnsiTheme="minorHAnsi" w:cstheme="minorHAnsi"/>
          <w:color w:val="000000"/>
        </w:rPr>
        <w:t>Cocherel</w:t>
      </w:r>
      <w:proofErr w:type="spellEnd"/>
      <w:r w:rsidR="00FD446A" w:rsidRPr="00917D33">
        <w:rPr>
          <w:rStyle w:val="FootnoteReference"/>
          <w:rFonts w:asciiTheme="minorHAnsi" w:hAnsiTheme="minorHAnsi" w:cstheme="minorHAnsi"/>
          <w:color w:val="000000"/>
        </w:rPr>
        <w:footnoteReference w:id="24"/>
      </w:r>
      <w:r w:rsidRPr="00917D33">
        <w:rPr>
          <w:rStyle w:val="apple-converted-space"/>
          <w:rFonts w:asciiTheme="minorHAnsi" w:hAnsiTheme="minorHAnsi" w:cstheme="minorHAnsi"/>
          <w:color w:val="000000"/>
        </w:rPr>
        <w:t xml:space="preserve">. </w:t>
      </w:r>
      <w:r w:rsidR="003B3327" w:rsidRPr="00917D33">
        <w:rPr>
          <w:rStyle w:val="apple-converted-space"/>
          <w:rFonts w:asciiTheme="minorHAnsi" w:hAnsiTheme="minorHAnsi" w:cstheme="minorHAnsi"/>
          <w:color w:val="000000"/>
        </w:rPr>
        <w:t xml:space="preserve">Unlike other scholars Zeller has chosen to publish </w:t>
      </w:r>
      <w:r w:rsidR="00B511A1">
        <w:rPr>
          <w:rStyle w:val="apple-converted-space"/>
          <w:rFonts w:asciiTheme="minorHAnsi" w:hAnsiTheme="minorHAnsi" w:cstheme="minorHAnsi"/>
          <w:color w:val="000000"/>
        </w:rPr>
        <w:t>his</w:t>
      </w:r>
      <w:r w:rsidR="003B3327" w:rsidRPr="00917D33">
        <w:rPr>
          <w:rStyle w:val="apple-converted-space"/>
          <w:rFonts w:asciiTheme="minorHAnsi" w:hAnsiTheme="minorHAnsi" w:cstheme="minorHAnsi"/>
          <w:color w:val="000000"/>
        </w:rPr>
        <w:t xml:space="preserve"> work in </w:t>
      </w:r>
      <w:proofErr w:type="gramStart"/>
      <w:r w:rsidR="003B3327" w:rsidRPr="00917D33">
        <w:rPr>
          <w:rStyle w:val="apple-converted-space"/>
          <w:rFonts w:asciiTheme="minorHAnsi" w:hAnsiTheme="minorHAnsi" w:cstheme="minorHAnsi"/>
          <w:color w:val="000000"/>
        </w:rPr>
        <w:t>a number of</w:t>
      </w:r>
      <w:proofErr w:type="gramEnd"/>
      <w:r w:rsidR="003B3327" w:rsidRPr="00917D33">
        <w:rPr>
          <w:rStyle w:val="apple-converted-space"/>
          <w:rFonts w:asciiTheme="minorHAnsi" w:hAnsiTheme="minorHAnsi" w:cstheme="minorHAnsi"/>
          <w:color w:val="000000"/>
        </w:rPr>
        <w:t xml:space="preserve"> separate editions rather than trying to fit all of Froissart’s work into one book. </w:t>
      </w:r>
    </w:p>
    <w:p w14:paraId="178297D6" w14:textId="50CD7486" w:rsidR="00C90C9D" w:rsidRPr="00917D33" w:rsidRDefault="00C90C9D" w:rsidP="00C90C9D">
      <w:pPr>
        <w:rPr>
          <w:rFonts w:asciiTheme="minorHAnsi" w:hAnsiTheme="minorHAnsi" w:cstheme="minorHAnsi"/>
        </w:rPr>
      </w:pPr>
    </w:p>
    <w:p w14:paraId="02F17212" w14:textId="7E7EF9D3" w:rsidR="006F45AB" w:rsidRPr="006F45AB" w:rsidRDefault="006F45AB" w:rsidP="006F45AB">
      <w:pPr>
        <w:pStyle w:val="ListParagraph"/>
        <w:numPr>
          <w:ilvl w:val="0"/>
          <w:numId w:val="5"/>
        </w:numPr>
        <w:rPr>
          <w:rFonts w:cstheme="minorHAnsi"/>
        </w:rPr>
      </w:pPr>
      <w:r w:rsidRPr="006F45AB">
        <w:rPr>
          <w:rFonts w:cstheme="minorHAnsi"/>
        </w:rPr>
        <w:t xml:space="preserve">George T. Diller, </w:t>
      </w:r>
      <w:r w:rsidRPr="006F45AB">
        <w:rPr>
          <w:rFonts w:cstheme="minorHAnsi"/>
          <w:i/>
          <w:iCs/>
        </w:rPr>
        <w:t>Jean Froissart</w:t>
      </w:r>
      <w:r w:rsidRPr="006F45AB">
        <w:rPr>
          <w:rFonts w:cstheme="minorHAnsi"/>
        </w:rPr>
        <w:t xml:space="preserve">, </w:t>
      </w:r>
      <w:proofErr w:type="spellStart"/>
      <w:r w:rsidRPr="006F45AB">
        <w:rPr>
          <w:rFonts w:cstheme="minorHAnsi"/>
          <w:i/>
          <w:iCs/>
        </w:rPr>
        <w:t>Chroniques</w:t>
      </w:r>
      <w:proofErr w:type="spellEnd"/>
      <w:r w:rsidRPr="006F45AB">
        <w:rPr>
          <w:rStyle w:val="FootnoteReference"/>
          <w:rFonts w:cstheme="minorHAnsi"/>
          <w:i/>
          <w:iCs/>
        </w:rPr>
        <w:footnoteReference w:id="25"/>
      </w:r>
      <w:r w:rsidRPr="006F45AB">
        <w:rPr>
          <w:rFonts w:cstheme="minorHAnsi"/>
          <w:i/>
          <w:iCs/>
        </w:rPr>
        <w:t xml:space="preserve">. Livre I. Le </w:t>
      </w:r>
      <w:proofErr w:type="spellStart"/>
      <w:r w:rsidRPr="006F45AB">
        <w:rPr>
          <w:rFonts w:cstheme="minorHAnsi"/>
          <w:i/>
          <w:iCs/>
        </w:rPr>
        <w:t>Manuscrit</w:t>
      </w:r>
      <w:proofErr w:type="spellEnd"/>
      <w:r w:rsidRPr="006F45AB">
        <w:rPr>
          <w:rFonts w:cstheme="minorHAnsi"/>
          <w:i/>
          <w:iCs/>
        </w:rPr>
        <w:t xml:space="preserve"> </w:t>
      </w:r>
      <w:proofErr w:type="spellStart"/>
      <w:r w:rsidRPr="006F45AB">
        <w:rPr>
          <w:rFonts w:cstheme="minorHAnsi"/>
          <w:i/>
          <w:iCs/>
        </w:rPr>
        <w:t>d’Amiens</w:t>
      </w:r>
      <w:proofErr w:type="spellEnd"/>
      <w:r w:rsidRPr="006F45AB">
        <w:rPr>
          <w:rFonts w:cstheme="minorHAnsi"/>
          <w:i/>
          <w:iCs/>
        </w:rPr>
        <w:t xml:space="preserve">. </w:t>
      </w:r>
      <w:proofErr w:type="spellStart"/>
      <w:r w:rsidRPr="006F45AB">
        <w:rPr>
          <w:rFonts w:cstheme="minorHAnsi"/>
          <w:i/>
          <w:iCs/>
        </w:rPr>
        <w:t>Bibliotheque</w:t>
      </w:r>
      <w:proofErr w:type="spellEnd"/>
      <w:r w:rsidRPr="006F45AB">
        <w:rPr>
          <w:rFonts w:cstheme="minorHAnsi"/>
          <w:i/>
          <w:iCs/>
        </w:rPr>
        <w:t xml:space="preserve"> </w:t>
      </w:r>
      <w:proofErr w:type="spellStart"/>
      <w:r w:rsidRPr="006F45AB">
        <w:rPr>
          <w:rFonts w:cstheme="minorHAnsi"/>
          <w:i/>
          <w:iCs/>
        </w:rPr>
        <w:t>Municipale</w:t>
      </w:r>
      <w:proofErr w:type="spellEnd"/>
      <w:r w:rsidRPr="006F45AB">
        <w:rPr>
          <w:rFonts w:cstheme="minorHAnsi"/>
          <w:i/>
          <w:iCs/>
        </w:rPr>
        <w:t xml:space="preserve">, </w:t>
      </w:r>
      <w:r w:rsidRPr="006F45AB">
        <w:rPr>
          <w:rFonts w:cstheme="minorHAnsi"/>
        </w:rPr>
        <w:t>5 vols, (</w:t>
      </w:r>
      <w:proofErr w:type="spellStart"/>
      <w:r w:rsidRPr="006F45AB">
        <w:rPr>
          <w:rFonts w:cstheme="minorHAnsi"/>
        </w:rPr>
        <w:t>Librarie</w:t>
      </w:r>
      <w:proofErr w:type="spellEnd"/>
      <w:r w:rsidRPr="006F45AB">
        <w:rPr>
          <w:rFonts w:cstheme="minorHAnsi"/>
        </w:rPr>
        <w:t xml:space="preserve"> </w:t>
      </w:r>
      <w:proofErr w:type="spellStart"/>
      <w:r w:rsidRPr="006F45AB">
        <w:rPr>
          <w:rFonts w:cstheme="minorHAnsi"/>
        </w:rPr>
        <w:t>Droz</w:t>
      </w:r>
      <w:proofErr w:type="spellEnd"/>
      <w:r w:rsidRPr="006F45AB">
        <w:rPr>
          <w:rFonts w:cstheme="minorHAnsi"/>
        </w:rPr>
        <w:t>, Geneva, 1991-1999)</w:t>
      </w:r>
    </w:p>
    <w:p w14:paraId="03B1D27E" w14:textId="77777777" w:rsidR="006F45AB" w:rsidRPr="006F45AB" w:rsidRDefault="006F45AB" w:rsidP="006F45AB">
      <w:pPr>
        <w:rPr>
          <w:rFonts w:asciiTheme="minorHAnsi" w:hAnsiTheme="minorHAnsi" w:cstheme="minorHAnsi"/>
        </w:rPr>
      </w:pPr>
    </w:p>
    <w:p w14:paraId="57E4D6DC" w14:textId="52B4ED4C" w:rsidR="006F45AB" w:rsidRPr="006F45AB" w:rsidRDefault="006F45AB" w:rsidP="006F45AB">
      <w:pPr>
        <w:rPr>
          <w:rFonts w:asciiTheme="minorHAnsi" w:hAnsiTheme="minorHAnsi" w:cstheme="minorHAnsi"/>
        </w:rPr>
      </w:pPr>
      <w:r w:rsidRPr="006F45AB">
        <w:rPr>
          <w:rFonts w:asciiTheme="minorHAnsi" w:hAnsiTheme="minorHAnsi" w:cstheme="minorHAnsi"/>
        </w:rPr>
        <w:t xml:space="preserve">Diller has published several different books based on redacted manuscripts of </w:t>
      </w:r>
      <w:r w:rsidRPr="006F45AB">
        <w:rPr>
          <w:rFonts w:asciiTheme="minorHAnsi" w:hAnsiTheme="minorHAnsi" w:cstheme="minorHAnsi"/>
          <w:i/>
          <w:iCs/>
        </w:rPr>
        <w:t>Froissart’s</w:t>
      </w:r>
      <w:r w:rsidRPr="006F45AB">
        <w:rPr>
          <w:rFonts w:asciiTheme="minorHAnsi" w:hAnsiTheme="minorHAnsi" w:cstheme="minorHAnsi"/>
        </w:rPr>
        <w:t xml:space="preserve"> </w:t>
      </w:r>
      <w:r w:rsidRPr="006F45AB">
        <w:rPr>
          <w:rFonts w:asciiTheme="minorHAnsi" w:hAnsiTheme="minorHAnsi" w:cstheme="minorHAnsi"/>
          <w:i/>
          <w:iCs/>
        </w:rPr>
        <w:t xml:space="preserve">Chronicles. </w:t>
      </w:r>
      <w:r w:rsidRPr="006F45AB">
        <w:rPr>
          <w:rFonts w:asciiTheme="minorHAnsi" w:hAnsiTheme="minorHAnsi" w:cstheme="minorHAnsi"/>
        </w:rPr>
        <w:t>Diller’s work is important as according to Ainsworth it is a complete edition of Book I. A</w:t>
      </w:r>
      <w:r w:rsidRPr="006F45AB">
        <w:rPr>
          <w:rFonts w:asciiTheme="minorHAnsi" w:hAnsiTheme="minorHAnsi" w:cstheme="minorHAnsi"/>
        </w:rPr>
        <w:t>i</w:t>
      </w:r>
      <w:r w:rsidRPr="006F45AB">
        <w:rPr>
          <w:rFonts w:asciiTheme="minorHAnsi" w:hAnsiTheme="minorHAnsi" w:cstheme="minorHAnsi"/>
        </w:rPr>
        <w:t xml:space="preserve">nsworth has also edited some of Diller’s other works for example </w:t>
      </w:r>
      <w:r w:rsidRPr="006F45AB">
        <w:rPr>
          <w:rFonts w:asciiTheme="minorHAnsi" w:hAnsiTheme="minorHAnsi" w:cstheme="minorHAnsi"/>
        </w:rPr>
        <w:t>George</w:t>
      </w:r>
      <w:r w:rsidRPr="006F45AB">
        <w:rPr>
          <w:rFonts w:asciiTheme="minorHAnsi" w:hAnsiTheme="minorHAnsi" w:cstheme="minorHAnsi"/>
        </w:rPr>
        <w:t xml:space="preserve"> T. Diller Edited by Peter F. Ainsworth </w:t>
      </w:r>
      <w:r w:rsidRPr="006F45AB">
        <w:rPr>
          <w:rFonts w:asciiTheme="minorHAnsi" w:hAnsiTheme="minorHAnsi" w:cstheme="minorHAnsi"/>
          <w:color w:val="000000"/>
          <w:shd w:val="clear" w:color="auto" w:fill="FFFFFF"/>
        </w:rPr>
        <w:t>Jean Froissart, </w:t>
      </w:r>
      <w:proofErr w:type="spellStart"/>
      <w:r w:rsidRPr="006F45AB">
        <w:rPr>
          <w:rFonts w:asciiTheme="minorHAnsi" w:hAnsiTheme="minorHAnsi" w:cstheme="minorHAnsi"/>
          <w:i/>
          <w:iCs/>
          <w:color w:val="000000"/>
        </w:rPr>
        <w:t>Chroniques</w:t>
      </w:r>
      <w:proofErr w:type="spellEnd"/>
      <w:r w:rsidRPr="006F45AB">
        <w:rPr>
          <w:rFonts w:asciiTheme="minorHAnsi" w:hAnsiTheme="minorHAnsi" w:cstheme="minorHAnsi"/>
          <w:i/>
          <w:iCs/>
          <w:color w:val="000000"/>
        </w:rPr>
        <w:t>: Livre I</w:t>
      </w:r>
      <w:r w:rsidR="00840704">
        <w:rPr>
          <w:rStyle w:val="FootnoteReference"/>
          <w:rFonts w:asciiTheme="minorHAnsi" w:hAnsiTheme="minorHAnsi" w:cstheme="minorHAnsi"/>
          <w:i/>
          <w:iCs/>
          <w:color w:val="000000"/>
        </w:rPr>
        <w:footnoteReference w:id="26"/>
      </w:r>
      <w:r w:rsidRPr="006F45AB">
        <w:rPr>
          <w:rFonts w:asciiTheme="minorHAnsi" w:hAnsiTheme="minorHAnsi" w:cstheme="minorHAnsi"/>
          <w:i/>
          <w:iCs/>
          <w:color w:val="000000"/>
        </w:rPr>
        <w:t xml:space="preserve"> (première </w:t>
      </w:r>
      <w:proofErr w:type="spellStart"/>
      <w:r w:rsidRPr="006F45AB">
        <w:rPr>
          <w:rFonts w:asciiTheme="minorHAnsi" w:hAnsiTheme="minorHAnsi" w:cstheme="minorHAnsi"/>
          <w:i/>
          <w:iCs/>
          <w:color w:val="000000"/>
        </w:rPr>
        <w:t>partie</w:t>
      </w:r>
      <w:proofErr w:type="spellEnd"/>
      <w:r w:rsidRPr="006F45AB">
        <w:rPr>
          <w:rFonts w:asciiTheme="minorHAnsi" w:hAnsiTheme="minorHAnsi" w:cstheme="minorHAnsi"/>
          <w:i/>
          <w:iCs/>
          <w:color w:val="000000"/>
        </w:rPr>
        <w:t>, 1325–1350) et Livre II</w:t>
      </w:r>
      <w:r w:rsidRPr="006F45AB">
        <w:rPr>
          <w:rFonts w:asciiTheme="minorHAnsi" w:hAnsiTheme="minorHAnsi" w:cstheme="minorHAnsi"/>
          <w:color w:val="000000"/>
          <w:shd w:val="clear" w:color="auto" w:fill="FFFFFF"/>
        </w:rPr>
        <w:t xml:space="preserve">, </w:t>
      </w:r>
      <w:proofErr w:type="spellStart"/>
      <w:r w:rsidRPr="006F45AB">
        <w:rPr>
          <w:rFonts w:asciiTheme="minorHAnsi" w:hAnsiTheme="minorHAnsi" w:cstheme="minorHAnsi"/>
          <w:color w:val="000000"/>
          <w:shd w:val="clear" w:color="auto" w:fill="FFFFFF"/>
        </w:rPr>
        <w:t>Lettres</w:t>
      </w:r>
      <w:proofErr w:type="spellEnd"/>
      <w:r w:rsidRPr="006F45AB">
        <w:rPr>
          <w:rFonts w:asciiTheme="minorHAnsi" w:hAnsiTheme="minorHAnsi" w:cstheme="minorHAnsi"/>
          <w:color w:val="000000"/>
          <w:shd w:val="clear" w:color="auto" w:fill="FFFFFF"/>
        </w:rPr>
        <w:t xml:space="preserve"> </w:t>
      </w:r>
      <w:proofErr w:type="spellStart"/>
      <w:r w:rsidRPr="006F45AB">
        <w:rPr>
          <w:rFonts w:asciiTheme="minorHAnsi" w:hAnsiTheme="minorHAnsi" w:cstheme="minorHAnsi"/>
          <w:color w:val="000000"/>
          <w:shd w:val="clear" w:color="auto" w:fill="FFFFFF"/>
        </w:rPr>
        <w:t>gothiques</w:t>
      </w:r>
      <w:proofErr w:type="spellEnd"/>
      <w:r w:rsidRPr="006F45AB">
        <w:rPr>
          <w:rFonts w:asciiTheme="minorHAnsi" w:hAnsiTheme="minorHAnsi" w:cstheme="minorHAnsi"/>
          <w:color w:val="000000"/>
          <w:shd w:val="clear" w:color="auto" w:fill="FFFFFF"/>
        </w:rPr>
        <w:t xml:space="preserve"> ([Paris]: Le livre de poche, 2001)</w:t>
      </w:r>
    </w:p>
    <w:p w14:paraId="01139167" w14:textId="77777777" w:rsidR="006F45AB" w:rsidRPr="006F45AB" w:rsidRDefault="006F45AB" w:rsidP="006F45AB">
      <w:pPr>
        <w:rPr>
          <w:rFonts w:asciiTheme="minorHAnsi" w:hAnsiTheme="minorHAnsi" w:cstheme="minorHAnsi"/>
        </w:rPr>
      </w:pPr>
    </w:p>
    <w:p w14:paraId="66BDDEA7" w14:textId="77777777" w:rsidR="006F45AB" w:rsidRPr="006F45AB" w:rsidRDefault="006F45AB" w:rsidP="006F45AB">
      <w:pPr>
        <w:rPr>
          <w:rFonts w:asciiTheme="minorHAnsi" w:hAnsiTheme="minorHAnsi" w:cstheme="minorHAnsi"/>
        </w:rPr>
      </w:pPr>
    </w:p>
    <w:p w14:paraId="1D139C64" w14:textId="6CE52C48" w:rsidR="006F45AB" w:rsidRPr="006F45AB" w:rsidRDefault="006F45AB" w:rsidP="006F45AB">
      <w:pPr>
        <w:pStyle w:val="ListParagraph"/>
        <w:numPr>
          <w:ilvl w:val="0"/>
          <w:numId w:val="5"/>
        </w:numPr>
        <w:rPr>
          <w:rFonts w:cstheme="minorHAnsi"/>
        </w:rPr>
      </w:pPr>
      <w:r w:rsidRPr="006F45AB">
        <w:rPr>
          <w:rFonts w:cstheme="minorHAnsi"/>
          <w:color w:val="000000"/>
          <w:shd w:val="clear" w:color="auto" w:fill="FFFFFF"/>
        </w:rPr>
        <w:t xml:space="preserve">Valentina Mazzei, </w:t>
      </w:r>
      <w:r w:rsidRPr="006F45AB">
        <w:rPr>
          <w:rFonts w:cstheme="minorHAnsi"/>
          <w:i/>
          <w:iCs/>
          <w:color w:val="000000"/>
          <w:shd w:val="clear" w:color="auto" w:fill="FFFFFF"/>
        </w:rPr>
        <w:t xml:space="preserve">An </w:t>
      </w:r>
      <w:proofErr w:type="gramStart"/>
      <w:r w:rsidRPr="006F45AB">
        <w:rPr>
          <w:rFonts w:cstheme="minorHAnsi"/>
          <w:i/>
          <w:iCs/>
          <w:color w:val="000000"/>
          <w:shd w:val="clear" w:color="auto" w:fill="FFFFFF"/>
        </w:rPr>
        <w:t>edition</w:t>
      </w:r>
      <w:proofErr w:type="gramEnd"/>
      <w:r w:rsidRPr="006F45AB">
        <w:rPr>
          <w:rFonts w:cstheme="minorHAnsi"/>
          <w:i/>
          <w:iCs/>
          <w:color w:val="000000"/>
          <w:shd w:val="clear" w:color="auto" w:fill="FFFFFF"/>
        </w:rPr>
        <w:t xml:space="preserve"> and study of </w:t>
      </w:r>
      <w:proofErr w:type="spellStart"/>
      <w:r w:rsidRPr="006F45AB">
        <w:rPr>
          <w:rFonts w:cstheme="minorHAnsi"/>
          <w:i/>
          <w:iCs/>
          <w:color w:val="000000"/>
          <w:shd w:val="clear" w:color="auto" w:fill="FFFFFF"/>
        </w:rPr>
        <w:t>Besançon</w:t>
      </w:r>
      <w:proofErr w:type="spellEnd"/>
      <w:r w:rsidRPr="006F45AB">
        <w:rPr>
          <w:rFonts w:cstheme="minorHAnsi"/>
          <w:i/>
          <w:iCs/>
          <w:color w:val="000000"/>
          <w:shd w:val="clear" w:color="auto" w:fill="FFFFFF"/>
        </w:rPr>
        <w:t xml:space="preserve"> Municipal Library</w:t>
      </w:r>
      <w:r w:rsidR="004F6D50">
        <w:rPr>
          <w:rStyle w:val="FootnoteReference"/>
          <w:rFonts w:cstheme="minorHAnsi"/>
          <w:i/>
          <w:iCs/>
          <w:color w:val="000000"/>
          <w:shd w:val="clear" w:color="auto" w:fill="FFFFFF"/>
        </w:rPr>
        <w:footnoteReference w:id="27"/>
      </w:r>
      <w:r w:rsidRPr="006F45AB">
        <w:rPr>
          <w:rFonts w:cstheme="minorHAnsi"/>
          <w:i/>
          <w:iCs/>
          <w:color w:val="000000"/>
          <w:shd w:val="clear" w:color="auto" w:fill="FFFFFF"/>
        </w:rPr>
        <w:t xml:space="preserve"> </w:t>
      </w:r>
      <w:proofErr w:type="spellStart"/>
      <w:r w:rsidRPr="006F45AB">
        <w:rPr>
          <w:rFonts w:cstheme="minorHAnsi"/>
          <w:i/>
          <w:iCs/>
          <w:color w:val="000000"/>
          <w:shd w:val="clear" w:color="auto" w:fill="FFFFFF"/>
        </w:rPr>
        <w:t>ms</w:t>
      </w:r>
      <w:proofErr w:type="spellEnd"/>
      <w:r w:rsidRPr="006F45AB">
        <w:rPr>
          <w:rFonts w:cstheme="minorHAnsi"/>
          <w:i/>
          <w:iCs/>
          <w:color w:val="000000"/>
          <w:shd w:val="clear" w:color="auto" w:fill="FFFFFF"/>
        </w:rPr>
        <w:t>. 864 (Jean Froissart’s </w:t>
      </w:r>
      <w:proofErr w:type="spellStart"/>
      <w:r w:rsidRPr="006F45AB">
        <w:rPr>
          <w:rFonts w:cstheme="minorHAnsi"/>
          <w:i/>
          <w:iCs/>
          <w:color w:val="000000"/>
        </w:rPr>
        <w:t>Chroniques</w:t>
      </w:r>
      <w:proofErr w:type="spellEnd"/>
      <w:r w:rsidRPr="006F45AB">
        <w:rPr>
          <w:rFonts w:cstheme="minorHAnsi"/>
          <w:i/>
          <w:iCs/>
          <w:color w:val="000000"/>
          <w:shd w:val="clear" w:color="auto" w:fill="FFFFFF"/>
        </w:rPr>
        <w:t>, Book I, ‘A’ redaction)</w:t>
      </w:r>
      <w:r w:rsidRPr="006F45AB">
        <w:rPr>
          <w:rFonts w:cstheme="minorHAnsi"/>
          <w:color w:val="000000"/>
          <w:shd w:val="clear" w:color="auto" w:fill="FFFFFF"/>
        </w:rPr>
        <w:t xml:space="preserve"> (Thesis, University of Sheffield, Department of French, 2008)</w:t>
      </w:r>
    </w:p>
    <w:p w14:paraId="1463609A" w14:textId="77777777" w:rsidR="006F45AB" w:rsidRPr="006F45AB" w:rsidRDefault="006F45AB" w:rsidP="006F45AB">
      <w:pPr>
        <w:rPr>
          <w:rFonts w:asciiTheme="minorHAnsi" w:hAnsiTheme="minorHAnsi" w:cstheme="minorHAnsi"/>
        </w:rPr>
      </w:pPr>
    </w:p>
    <w:p w14:paraId="437DB73B" w14:textId="77777777" w:rsidR="006F45AB" w:rsidRPr="006F45AB" w:rsidRDefault="006F45AB" w:rsidP="006F45AB">
      <w:pPr>
        <w:rPr>
          <w:rFonts w:asciiTheme="minorHAnsi" w:hAnsiTheme="minorHAnsi" w:cstheme="minorHAnsi"/>
        </w:rPr>
      </w:pPr>
      <w:r w:rsidRPr="006F45AB">
        <w:rPr>
          <w:rFonts w:asciiTheme="minorHAnsi" w:hAnsiTheme="minorHAnsi" w:cstheme="minorHAnsi"/>
        </w:rPr>
        <w:t xml:space="preserve">Mazzei’s work is another scholarly work which focuses on some of the redacted work from Book I of </w:t>
      </w:r>
      <w:r w:rsidRPr="004F6D50">
        <w:rPr>
          <w:rFonts w:asciiTheme="minorHAnsi" w:hAnsiTheme="minorHAnsi" w:cstheme="minorHAnsi"/>
          <w:i/>
          <w:iCs/>
        </w:rPr>
        <w:t>Froissart’s Chronicles</w:t>
      </w:r>
      <w:r w:rsidRPr="006F45AB">
        <w:rPr>
          <w:rFonts w:asciiTheme="minorHAnsi" w:hAnsiTheme="minorHAnsi" w:cstheme="minorHAnsi"/>
        </w:rPr>
        <w:t xml:space="preserve">. In comparison to many of the other works on this list Mazzei’s thesis is one of the more recent works published it is therefore included as a more modern work as well as including information that was perhaps previously not included in pervious editions. </w:t>
      </w:r>
    </w:p>
    <w:p w14:paraId="5870B584" w14:textId="48EB309E" w:rsidR="00E56635" w:rsidRPr="006F45AB" w:rsidRDefault="00E56635" w:rsidP="00C90C9D">
      <w:pPr>
        <w:rPr>
          <w:rFonts w:asciiTheme="minorHAnsi" w:hAnsiTheme="minorHAnsi" w:cstheme="minorHAnsi"/>
        </w:rPr>
      </w:pPr>
    </w:p>
    <w:p w14:paraId="037A51F4" w14:textId="0807A265" w:rsidR="00D00483" w:rsidRDefault="00D00483" w:rsidP="00D00483">
      <w:pPr>
        <w:pStyle w:val="NormalWeb"/>
        <w:rPr>
          <w:rStyle w:val="apple-converted-space"/>
          <w:rFonts w:ascii="-webkit-standard" w:hAnsi="-webkit-standard"/>
          <w:color w:val="000000"/>
        </w:rPr>
      </w:pPr>
    </w:p>
    <w:p w14:paraId="4694D636" w14:textId="41D7593F" w:rsidR="00461766" w:rsidRDefault="00461766" w:rsidP="00461766">
      <w:pPr>
        <w:rPr>
          <w:sz w:val="20"/>
          <w:szCs w:val="20"/>
        </w:rPr>
      </w:pPr>
      <w:r>
        <w:br w:type="page"/>
      </w:r>
      <w:r w:rsidRPr="002C61BF">
        <w:rPr>
          <w:b/>
          <w:bCs/>
        </w:rPr>
        <w:lastRenderedPageBreak/>
        <w:t xml:space="preserve">Bibliography </w:t>
      </w:r>
    </w:p>
    <w:p w14:paraId="56EAB29A" w14:textId="77777777" w:rsidR="00461766" w:rsidRDefault="00461766" w:rsidP="00461766">
      <w:pPr>
        <w:pStyle w:val="Heading1"/>
        <w:spacing w:before="0" w:after="0"/>
        <w:textAlignment w:val="baseline"/>
        <w:rPr>
          <w:b w:val="0"/>
          <w:bCs w:val="0"/>
          <w:color w:val="000000" w:themeColor="text1"/>
          <w:sz w:val="20"/>
          <w:szCs w:val="20"/>
        </w:rPr>
      </w:pPr>
      <w:r w:rsidRPr="00BD2C4B">
        <w:rPr>
          <w:rStyle w:val="al-author-name-more"/>
          <w:b w:val="0"/>
          <w:bCs w:val="0"/>
          <w:color w:val="000000" w:themeColor="text1"/>
          <w:sz w:val="20"/>
          <w:szCs w:val="20"/>
          <w:bdr w:val="none" w:sz="0" w:space="0" w:color="auto" w:frame="1"/>
        </w:rPr>
        <w:t>Ainsworth</w:t>
      </w:r>
      <w:r>
        <w:rPr>
          <w:rStyle w:val="al-author-name-more"/>
          <w:b w:val="0"/>
          <w:bCs w:val="0"/>
          <w:color w:val="000000" w:themeColor="text1"/>
          <w:sz w:val="20"/>
          <w:szCs w:val="20"/>
          <w:bdr w:val="none" w:sz="0" w:space="0" w:color="auto" w:frame="1"/>
        </w:rPr>
        <w:t>, P.</w:t>
      </w:r>
      <w:r w:rsidRPr="00BD2C4B">
        <w:rPr>
          <w:rStyle w:val="al-author-name-more"/>
          <w:b w:val="0"/>
          <w:bCs w:val="0"/>
          <w:color w:val="000000" w:themeColor="text1"/>
          <w:sz w:val="20"/>
          <w:szCs w:val="20"/>
          <w:bdr w:val="none" w:sz="0" w:space="0" w:color="auto" w:frame="1"/>
        </w:rPr>
        <w:t xml:space="preserve"> ‘</w:t>
      </w:r>
      <w:r w:rsidRPr="00BD2C4B">
        <w:rPr>
          <w:b w:val="0"/>
          <w:bCs w:val="0"/>
          <w:color w:val="000000" w:themeColor="text1"/>
          <w:sz w:val="20"/>
          <w:szCs w:val="20"/>
        </w:rPr>
        <w:t>Jean Froissart: a sexcentenary reappraisal</w:t>
      </w:r>
      <w:r w:rsidRPr="00BD2C4B">
        <w:rPr>
          <w:rStyle w:val="apple-converted-space"/>
          <w:b w:val="0"/>
          <w:bCs w:val="0"/>
          <w:color w:val="000000" w:themeColor="text1"/>
          <w:sz w:val="20"/>
          <w:szCs w:val="20"/>
        </w:rPr>
        <w:t xml:space="preserve">’ </w:t>
      </w:r>
      <w:r w:rsidRPr="00BD2C4B">
        <w:rPr>
          <w:rStyle w:val="Emphasis"/>
          <w:b w:val="0"/>
          <w:bCs w:val="0"/>
          <w:color w:val="000000" w:themeColor="text1"/>
          <w:sz w:val="20"/>
          <w:szCs w:val="20"/>
          <w:bdr w:val="none" w:sz="0" w:space="0" w:color="auto" w:frame="1"/>
        </w:rPr>
        <w:t>French Studies</w:t>
      </w:r>
      <w:r w:rsidRPr="00BD2C4B">
        <w:rPr>
          <w:b w:val="0"/>
          <w:bCs w:val="0"/>
          <w:color w:val="000000" w:themeColor="text1"/>
          <w:sz w:val="20"/>
          <w:szCs w:val="20"/>
        </w:rPr>
        <w:t>, Volume 59, Issue 3, July 2005, Pages 364–372</w:t>
      </w:r>
      <w:r w:rsidRPr="00BD2C4B">
        <w:rPr>
          <w:b w:val="0"/>
          <w:bCs w:val="0"/>
          <w:color w:val="2A2A2A"/>
          <w:sz w:val="20"/>
          <w:szCs w:val="20"/>
        </w:rPr>
        <w:t>,</w:t>
      </w:r>
      <w:r w:rsidRPr="00BD2C4B">
        <w:rPr>
          <w:rStyle w:val="apple-converted-space"/>
          <w:b w:val="0"/>
          <w:bCs w:val="0"/>
          <w:color w:val="2A2A2A"/>
          <w:sz w:val="20"/>
          <w:szCs w:val="20"/>
        </w:rPr>
        <w:t> </w:t>
      </w:r>
      <w:hyperlink r:id="rId9" w:history="1">
        <w:r w:rsidRPr="00BD2C4B">
          <w:rPr>
            <w:rStyle w:val="Hyperlink"/>
            <w:b w:val="0"/>
            <w:bCs w:val="0"/>
            <w:color w:val="006FB7"/>
            <w:sz w:val="20"/>
            <w:szCs w:val="20"/>
            <w:u w:val="none"/>
            <w:bdr w:val="none" w:sz="0" w:space="0" w:color="auto" w:frame="1"/>
          </w:rPr>
          <w:t>https://doi.org/10.1093/fs/kni142</w:t>
        </w:r>
      </w:hyperlink>
      <w:r w:rsidRPr="00BD2C4B">
        <w:rPr>
          <w:rStyle w:val="Hyperlink"/>
          <w:b w:val="0"/>
          <w:bCs w:val="0"/>
          <w:color w:val="006FB7"/>
          <w:sz w:val="20"/>
          <w:szCs w:val="20"/>
          <w:u w:val="none"/>
          <w:bdr w:val="none" w:sz="0" w:space="0" w:color="auto" w:frame="1"/>
        </w:rPr>
        <w:t xml:space="preserve"> </w:t>
      </w:r>
      <w:r w:rsidRPr="00BD2C4B">
        <w:rPr>
          <w:b w:val="0"/>
          <w:bCs w:val="0"/>
          <w:color w:val="000000" w:themeColor="text1"/>
          <w:sz w:val="20"/>
          <w:szCs w:val="20"/>
        </w:rPr>
        <w:t>[Accessed: 17 November 2021]</w:t>
      </w:r>
      <w:r>
        <w:rPr>
          <w:b w:val="0"/>
          <w:bCs w:val="0"/>
          <w:color w:val="000000" w:themeColor="text1"/>
          <w:sz w:val="20"/>
          <w:szCs w:val="20"/>
        </w:rPr>
        <w:t>.</w:t>
      </w:r>
    </w:p>
    <w:p w14:paraId="04D2A7BF" w14:textId="48E3234B" w:rsidR="00461766" w:rsidRDefault="00461766" w:rsidP="00461766">
      <w:pPr>
        <w:rPr>
          <w:rFonts w:cstheme="minorHAnsi"/>
          <w:color w:val="000000"/>
          <w:sz w:val="20"/>
          <w:szCs w:val="20"/>
        </w:rPr>
      </w:pPr>
      <w:r w:rsidRPr="00BD2C4B">
        <w:rPr>
          <w:rFonts w:cstheme="minorHAnsi"/>
          <w:sz w:val="20"/>
          <w:szCs w:val="20"/>
        </w:rPr>
        <w:t>Ainsworth</w:t>
      </w:r>
      <w:r>
        <w:rPr>
          <w:rFonts w:cstheme="minorHAnsi"/>
          <w:sz w:val="20"/>
          <w:szCs w:val="20"/>
        </w:rPr>
        <w:t>, P.</w:t>
      </w:r>
      <w:r w:rsidRPr="00BD2C4B">
        <w:rPr>
          <w:rFonts w:cstheme="minorHAnsi"/>
          <w:sz w:val="20"/>
          <w:szCs w:val="20"/>
        </w:rPr>
        <w:t xml:space="preserve"> and </w:t>
      </w:r>
      <w:proofErr w:type="spellStart"/>
      <w:r w:rsidRPr="00BD2C4B">
        <w:rPr>
          <w:rFonts w:cstheme="minorHAnsi"/>
          <w:sz w:val="20"/>
          <w:szCs w:val="20"/>
        </w:rPr>
        <w:t>Croenen</w:t>
      </w:r>
      <w:proofErr w:type="spellEnd"/>
      <w:r w:rsidRPr="00BD2C4B">
        <w:rPr>
          <w:rFonts w:cstheme="minorHAnsi"/>
          <w:sz w:val="20"/>
          <w:szCs w:val="20"/>
        </w:rPr>
        <w:t>,</w:t>
      </w:r>
      <w:r>
        <w:rPr>
          <w:rFonts w:cstheme="minorHAnsi"/>
          <w:sz w:val="20"/>
          <w:szCs w:val="20"/>
        </w:rPr>
        <w:t xml:space="preserve"> G.</w:t>
      </w:r>
      <w:r w:rsidRPr="00BD2C4B">
        <w:rPr>
          <w:rFonts w:cstheme="minorHAnsi"/>
          <w:sz w:val="20"/>
          <w:szCs w:val="20"/>
        </w:rPr>
        <w:t xml:space="preserve"> ed</w:t>
      </w:r>
      <w:r>
        <w:rPr>
          <w:rFonts w:cstheme="minorHAnsi"/>
          <w:sz w:val="20"/>
          <w:szCs w:val="20"/>
        </w:rPr>
        <w:t>s</w:t>
      </w:r>
      <w:r w:rsidRPr="00BD2C4B">
        <w:rPr>
          <w:rFonts w:cstheme="minorHAnsi"/>
          <w:sz w:val="20"/>
          <w:szCs w:val="20"/>
        </w:rPr>
        <w:t xml:space="preserve">., </w:t>
      </w:r>
      <w:r w:rsidRPr="00BD2C4B">
        <w:rPr>
          <w:rFonts w:cstheme="minorHAnsi"/>
          <w:i/>
          <w:iCs/>
          <w:sz w:val="20"/>
          <w:szCs w:val="20"/>
        </w:rPr>
        <w:t xml:space="preserve">The Online Froissart, </w:t>
      </w:r>
      <w:r w:rsidRPr="00BD2C4B">
        <w:rPr>
          <w:rFonts w:cstheme="minorHAnsi"/>
          <w:sz w:val="20"/>
          <w:szCs w:val="20"/>
        </w:rPr>
        <w:t>version 1.5 ((</w:t>
      </w:r>
      <w:r>
        <w:rPr>
          <w:rFonts w:cstheme="minorHAnsi"/>
          <w:sz w:val="20"/>
          <w:szCs w:val="20"/>
        </w:rPr>
        <w:t xml:space="preserve">Sheffield: </w:t>
      </w:r>
      <w:proofErr w:type="spellStart"/>
      <w:r>
        <w:rPr>
          <w:rFonts w:cstheme="minorHAnsi"/>
          <w:sz w:val="20"/>
          <w:szCs w:val="20"/>
        </w:rPr>
        <w:t>HRIOnline</w:t>
      </w:r>
      <w:proofErr w:type="spellEnd"/>
      <w:r>
        <w:rPr>
          <w:rFonts w:cstheme="minorHAnsi"/>
          <w:sz w:val="20"/>
          <w:szCs w:val="20"/>
        </w:rPr>
        <w:t xml:space="preserve">, </w:t>
      </w:r>
      <w:r w:rsidRPr="00BD2C4B">
        <w:rPr>
          <w:rFonts w:cstheme="minorHAnsi"/>
          <w:sz w:val="20"/>
          <w:szCs w:val="20"/>
        </w:rPr>
        <w:t>20</w:t>
      </w:r>
      <w:r>
        <w:rPr>
          <w:rFonts w:cstheme="minorHAnsi"/>
          <w:sz w:val="20"/>
          <w:szCs w:val="20"/>
        </w:rPr>
        <w:t>13</w:t>
      </w:r>
      <w:r w:rsidRPr="00BD2C4B">
        <w:rPr>
          <w:rFonts w:cstheme="minorHAnsi"/>
          <w:sz w:val="20"/>
          <w:szCs w:val="20"/>
        </w:rPr>
        <w:t xml:space="preserve">), </w:t>
      </w:r>
      <w:hyperlink r:id="rId10" w:history="1">
        <w:r w:rsidRPr="00BD2C4B">
          <w:rPr>
            <w:rStyle w:val="Hyperlink"/>
            <w:rFonts w:cstheme="minorHAnsi"/>
            <w:sz w:val="20"/>
            <w:szCs w:val="20"/>
          </w:rPr>
          <w:t>http://www.dhi.ac.uk/onlinefroissart</w:t>
        </w:r>
      </w:hyperlink>
      <w:r w:rsidRPr="00BD2C4B">
        <w:rPr>
          <w:rFonts w:cstheme="minorHAnsi"/>
          <w:color w:val="000000"/>
          <w:sz w:val="20"/>
          <w:szCs w:val="20"/>
        </w:rPr>
        <w:t xml:space="preserve"> [Accessed: 17 November 2021]</w:t>
      </w:r>
      <w:r>
        <w:rPr>
          <w:rFonts w:cstheme="minorHAnsi"/>
          <w:color w:val="000000"/>
          <w:sz w:val="20"/>
          <w:szCs w:val="20"/>
        </w:rPr>
        <w:t>.</w:t>
      </w:r>
    </w:p>
    <w:p w14:paraId="4F056E08" w14:textId="340BEF21" w:rsidR="00E06C2D" w:rsidRPr="00375244" w:rsidRDefault="00E06C2D" w:rsidP="00E06C2D">
      <w:pPr>
        <w:pStyle w:val="NormalWeb"/>
        <w:rPr>
          <w:rFonts w:asciiTheme="minorHAnsi" w:hAnsiTheme="minorHAnsi" w:cstheme="minorHAnsi"/>
          <w:color w:val="000000"/>
          <w:sz w:val="20"/>
          <w:szCs w:val="20"/>
        </w:rPr>
      </w:pPr>
      <w:r w:rsidRPr="00375244">
        <w:rPr>
          <w:rFonts w:asciiTheme="minorHAnsi" w:hAnsiTheme="minorHAnsi" w:cstheme="minorHAnsi"/>
          <w:color w:val="000000"/>
          <w:sz w:val="20"/>
          <w:szCs w:val="20"/>
        </w:rPr>
        <w:t>Ainsworth</w:t>
      </w:r>
      <w:r>
        <w:rPr>
          <w:rFonts w:asciiTheme="minorHAnsi" w:hAnsiTheme="minorHAnsi" w:cstheme="minorHAnsi"/>
          <w:color w:val="000000"/>
          <w:sz w:val="20"/>
          <w:szCs w:val="20"/>
        </w:rPr>
        <w:t>, P.F.</w:t>
      </w:r>
      <w:r w:rsidRPr="00375244">
        <w:rPr>
          <w:rFonts w:asciiTheme="minorHAnsi" w:hAnsiTheme="minorHAnsi" w:cstheme="minorHAnsi"/>
          <w:color w:val="000000"/>
          <w:sz w:val="20"/>
          <w:szCs w:val="20"/>
        </w:rPr>
        <w:t xml:space="preserve"> and Diller, </w:t>
      </w:r>
      <w:r>
        <w:rPr>
          <w:rFonts w:asciiTheme="minorHAnsi" w:hAnsiTheme="minorHAnsi" w:cstheme="minorHAnsi"/>
          <w:color w:val="000000"/>
          <w:sz w:val="20"/>
          <w:szCs w:val="20"/>
        </w:rPr>
        <w:t xml:space="preserve">G.T. </w:t>
      </w:r>
      <w:r w:rsidRPr="00375244">
        <w:rPr>
          <w:rFonts w:asciiTheme="minorHAnsi" w:hAnsiTheme="minorHAnsi" w:cstheme="minorHAnsi"/>
          <w:color w:val="000000"/>
          <w:sz w:val="20"/>
          <w:szCs w:val="20"/>
        </w:rPr>
        <w:t>eds, </w:t>
      </w:r>
      <w:r w:rsidRPr="00375244">
        <w:rPr>
          <w:rFonts w:asciiTheme="minorHAnsi" w:hAnsiTheme="minorHAnsi" w:cstheme="minorHAnsi"/>
          <w:i/>
          <w:iCs/>
          <w:color w:val="000000"/>
          <w:sz w:val="20"/>
          <w:szCs w:val="20"/>
        </w:rPr>
        <w:t xml:space="preserve">Jean Froissart, </w:t>
      </w:r>
      <w:proofErr w:type="spellStart"/>
      <w:r w:rsidRPr="00375244">
        <w:rPr>
          <w:rFonts w:asciiTheme="minorHAnsi" w:hAnsiTheme="minorHAnsi" w:cstheme="minorHAnsi"/>
          <w:i/>
          <w:iCs/>
          <w:color w:val="000000"/>
          <w:sz w:val="20"/>
          <w:szCs w:val="20"/>
        </w:rPr>
        <w:t>Chroniques</w:t>
      </w:r>
      <w:proofErr w:type="spellEnd"/>
      <w:r w:rsidRPr="00375244">
        <w:rPr>
          <w:rFonts w:asciiTheme="minorHAnsi" w:hAnsiTheme="minorHAnsi" w:cstheme="minorHAnsi"/>
          <w:i/>
          <w:iCs/>
          <w:color w:val="000000"/>
          <w:sz w:val="20"/>
          <w:szCs w:val="20"/>
        </w:rPr>
        <w:t xml:space="preserve">: Livre I (première </w:t>
      </w:r>
      <w:proofErr w:type="spellStart"/>
      <w:r w:rsidRPr="00375244">
        <w:rPr>
          <w:rFonts w:asciiTheme="minorHAnsi" w:hAnsiTheme="minorHAnsi" w:cstheme="minorHAnsi"/>
          <w:i/>
          <w:iCs/>
          <w:color w:val="000000"/>
          <w:sz w:val="20"/>
          <w:szCs w:val="20"/>
        </w:rPr>
        <w:t>partie</w:t>
      </w:r>
      <w:proofErr w:type="spellEnd"/>
      <w:r w:rsidRPr="00375244">
        <w:rPr>
          <w:rFonts w:asciiTheme="minorHAnsi" w:hAnsiTheme="minorHAnsi" w:cstheme="minorHAnsi"/>
          <w:i/>
          <w:iCs/>
          <w:color w:val="000000"/>
          <w:sz w:val="20"/>
          <w:szCs w:val="20"/>
        </w:rPr>
        <w:t>, 1325–1350) et Livre II</w:t>
      </w:r>
      <w:r w:rsidRPr="00375244">
        <w:rPr>
          <w:rFonts w:asciiTheme="minorHAnsi" w:hAnsiTheme="minorHAnsi" w:cstheme="minorHAnsi"/>
          <w:color w:val="000000"/>
          <w:sz w:val="20"/>
          <w:szCs w:val="20"/>
        </w:rPr>
        <w:t xml:space="preserve">, </w:t>
      </w:r>
      <w:proofErr w:type="spellStart"/>
      <w:r w:rsidRPr="00375244">
        <w:rPr>
          <w:rFonts w:asciiTheme="minorHAnsi" w:hAnsiTheme="minorHAnsi" w:cstheme="minorHAnsi"/>
          <w:color w:val="000000"/>
          <w:sz w:val="20"/>
          <w:szCs w:val="20"/>
        </w:rPr>
        <w:t>Lettres</w:t>
      </w:r>
      <w:proofErr w:type="spellEnd"/>
      <w:r w:rsidRPr="00375244">
        <w:rPr>
          <w:rFonts w:asciiTheme="minorHAnsi" w:hAnsiTheme="minorHAnsi" w:cstheme="minorHAnsi"/>
          <w:color w:val="000000"/>
          <w:sz w:val="20"/>
          <w:szCs w:val="20"/>
        </w:rPr>
        <w:t xml:space="preserve"> </w:t>
      </w:r>
      <w:proofErr w:type="spellStart"/>
      <w:r w:rsidRPr="00375244">
        <w:rPr>
          <w:rFonts w:asciiTheme="minorHAnsi" w:hAnsiTheme="minorHAnsi" w:cstheme="minorHAnsi"/>
          <w:color w:val="000000"/>
          <w:sz w:val="20"/>
          <w:szCs w:val="20"/>
        </w:rPr>
        <w:t>gothiques</w:t>
      </w:r>
      <w:proofErr w:type="spellEnd"/>
      <w:r w:rsidRPr="00375244">
        <w:rPr>
          <w:rFonts w:asciiTheme="minorHAnsi" w:hAnsiTheme="minorHAnsi" w:cstheme="minorHAnsi"/>
          <w:color w:val="000000"/>
          <w:sz w:val="20"/>
          <w:szCs w:val="20"/>
        </w:rPr>
        <w:t xml:space="preserve"> (Paris: Le livre de poche, 2001)</w:t>
      </w:r>
      <w:r>
        <w:rPr>
          <w:rFonts w:asciiTheme="minorHAnsi" w:hAnsiTheme="minorHAnsi" w:cstheme="minorHAnsi"/>
          <w:color w:val="000000"/>
          <w:sz w:val="20"/>
          <w:szCs w:val="20"/>
        </w:rPr>
        <w:t xml:space="preserve">. </w:t>
      </w:r>
      <w:hyperlink r:id="rId11" w:history="1">
        <w:r w:rsidRPr="002636A5">
          <w:rPr>
            <w:rStyle w:val="Hyperlink"/>
            <w:rFonts w:asciiTheme="minorHAnsi" w:hAnsiTheme="minorHAnsi" w:cstheme="minorHAnsi"/>
            <w:sz w:val="20"/>
            <w:szCs w:val="20"/>
          </w:rPr>
          <w:t>https://www.dhi.ac.uk/onlinefroissart/apparatus.jsp?type=bibl</w:t>
        </w:r>
      </w:hyperlink>
      <w:r>
        <w:rPr>
          <w:rFonts w:asciiTheme="minorHAnsi" w:hAnsiTheme="minorHAnsi" w:cstheme="minorHAnsi"/>
          <w:color w:val="000000"/>
          <w:sz w:val="20"/>
          <w:szCs w:val="20"/>
        </w:rPr>
        <w:t xml:space="preserve"> [Accessed: 21 November 2021]</w:t>
      </w:r>
      <w:r>
        <w:rPr>
          <w:rFonts w:asciiTheme="minorHAnsi" w:hAnsiTheme="minorHAnsi" w:cstheme="minorHAnsi"/>
          <w:color w:val="000000"/>
          <w:sz w:val="20"/>
          <w:szCs w:val="20"/>
        </w:rPr>
        <w:t>.</w:t>
      </w:r>
    </w:p>
    <w:p w14:paraId="02C473AC" w14:textId="3F631762" w:rsidR="005266A8" w:rsidRPr="006F6F02" w:rsidRDefault="005266A8" w:rsidP="005266A8">
      <w:pPr>
        <w:pStyle w:val="FootnoteText"/>
      </w:pPr>
      <w:r>
        <w:t>Berners,</w:t>
      </w:r>
      <w:r>
        <w:t xml:space="preserve"> J.B.</w:t>
      </w:r>
      <w:r>
        <w:t xml:space="preserve"> ‘</w:t>
      </w:r>
      <w:r>
        <w:rPr>
          <w:i/>
          <w:iCs/>
        </w:rPr>
        <w:t>The Antient chronicles of Sir John Froissart, of England, France, Spain, Portugal, Scotland, Brittany, Flanders, and the adjoining countries’</w:t>
      </w:r>
      <w:r>
        <w:t xml:space="preserve"> (London, W. McDowall, 1814).</w:t>
      </w:r>
    </w:p>
    <w:p w14:paraId="2956D209" w14:textId="77777777" w:rsidR="005266A8" w:rsidRDefault="005266A8" w:rsidP="00461766">
      <w:pPr>
        <w:rPr>
          <w:sz w:val="20"/>
          <w:szCs w:val="20"/>
        </w:rPr>
      </w:pPr>
    </w:p>
    <w:p w14:paraId="3BF8B14D" w14:textId="0E4F56DA" w:rsidR="00BC343F" w:rsidRPr="00BC343F" w:rsidRDefault="00BC343F" w:rsidP="00461766">
      <w:pPr>
        <w:rPr>
          <w:sz w:val="20"/>
          <w:szCs w:val="20"/>
        </w:rPr>
      </w:pPr>
      <w:r w:rsidRPr="00BC343F">
        <w:rPr>
          <w:sz w:val="20"/>
          <w:szCs w:val="20"/>
        </w:rPr>
        <w:t xml:space="preserve">Berners, </w:t>
      </w:r>
      <w:r>
        <w:rPr>
          <w:sz w:val="20"/>
          <w:szCs w:val="20"/>
        </w:rPr>
        <w:t>J.B. ‘</w:t>
      </w:r>
      <w:r w:rsidRPr="00BC343F">
        <w:rPr>
          <w:i/>
          <w:iCs/>
          <w:sz w:val="20"/>
          <w:szCs w:val="20"/>
        </w:rPr>
        <w:t>Sir John Froissart’s Chronicles of England, France, Portugal, Scotland, Brittany, Flanders, and the adjoining countries</w:t>
      </w:r>
      <w:r>
        <w:rPr>
          <w:i/>
          <w:iCs/>
          <w:sz w:val="20"/>
          <w:szCs w:val="20"/>
        </w:rPr>
        <w:t>’</w:t>
      </w:r>
      <w:r w:rsidRPr="00BC343F">
        <w:rPr>
          <w:i/>
          <w:iCs/>
          <w:sz w:val="20"/>
          <w:szCs w:val="20"/>
        </w:rPr>
        <w:t xml:space="preserve">, </w:t>
      </w:r>
      <w:r w:rsidRPr="00BC343F">
        <w:rPr>
          <w:sz w:val="20"/>
          <w:szCs w:val="20"/>
        </w:rPr>
        <w:t xml:space="preserve">2 tomes, </w:t>
      </w:r>
      <w:r>
        <w:rPr>
          <w:sz w:val="20"/>
          <w:szCs w:val="20"/>
        </w:rPr>
        <w:t>(</w:t>
      </w:r>
      <w:r w:rsidRPr="00BC343F">
        <w:rPr>
          <w:sz w:val="20"/>
          <w:szCs w:val="20"/>
        </w:rPr>
        <w:t>London, F.C. and J.</w:t>
      </w:r>
      <w:r>
        <w:rPr>
          <w:sz w:val="20"/>
          <w:szCs w:val="20"/>
        </w:rPr>
        <w:t xml:space="preserve"> </w:t>
      </w:r>
      <w:r w:rsidRPr="00BC343F">
        <w:rPr>
          <w:sz w:val="20"/>
          <w:szCs w:val="20"/>
        </w:rPr>
        <w:t>Rivington, 1812</w:t>
      </w:r>
      <w:r>
        <w:rPr>
          <w:sz w:val="20"/>
          <w:szCs w:val="20"/>
        </w:rPr>
        <w:t>).</w:t>
      </w:r>
    </w:p>
    <w:p w14:paraId="207A1026" w14:textId="77777777" w:rsidR="00461766" w:rsidRDefault="00461766" w:rsidP="00461766">
      <w:pPr>
        <w:rPr>
          <w:sz w:val="20"/>
          <w:szCs w:val="20"/>
        </w:rPr>
      </w:pPr>
    </w:p>
    <w:p w14:paraId="05CA3968" w14:textId="77777777" w:rsidR="00461766" w:rsidRDefault="00461766" w:rsidP="00461766">
      <w:pPr>
        <w:rPr>
          <w:rFonts w:cstheme="minorHAnsi"/>
        </w:rPr>
      </w:pPr>
      <w:proofErr w:type="spellStart"/>
      <w:r w:rsidRPr="00D84C81">
        <w:rPr>
          <w:sz w:val="20"/>
          <w:szCs w:val="20"/>
        </w:rPr>
        <w:t>Dunster</w:t>
      </w:r>
      <w:proofErr w:type="spellEnd"/>
      <w:r>
        <w:rPr>
          <w:sz w:val="20"/>
          <w:szCs w:val="20"/>
        </w:rPr>
        <w:t>, H.P.</w:t>
      </w:r>
      <w:r w:rsidRPr="00D84C81">
        <w:rPr>
          <w:sz w:val="20"/>
          <w:szCs w:val="20"/>
        </w:rPr>
        <w:t xml:space="preserve"> adapted from </w:t>
      </w:r>
      <w:proofErr w:type="spellStart"/>
      <w:r w:rsidRPr="00D84C81">
        <w:rPr>
          <w:sz w:val="20"/>
          <w:szCs w:val="20"/>
        </w:rPr>
        <w:t>Johnes</w:t>
      </w:r>
      <w:proofErr w:type="spellEnd"/>
      <w:r>
        <w:rPr>
          <w:sz w:val="20"/>
          <w:szCs w:val="20"/>
        </w:rPr>
        <w:t>, T.</w:t>
      </w:r>
      <w:r w:rsidRPr="00D84C81">
        <w:rPr>
          <w:sz w:val="20"/>
          <w:szCs w:val="20"/>
        </w:rPr>
        <w:t xml:space="preserve"> translation of Jean Froissart </w:t>
      </w:r>
      <w:r w:rsidRPr="00D84C81">
        <w:rPr>
          <w:i/>
          <w:iCs/>
          <w:sz w:val="20"/>
          <w:szCs w:val="20"/>
        </w:rPr>
        <w:t xml:space="preserve">The Chronicles of England, France, Spain etc </w:t>
      </w:r>
      <w:r w:rsidRPr="00D84C81">
        <w:rPr>
          <w:color w:val="000000" w:themeColor="text1"/>
          <w:sz w:val="20"/>
          <w:szCs w:val="20"/>
        </w:rPr>
        <w:t>(London &amp; Toronto J.M. Dent &amp; Sons</w:t>
      </w:r>
      <w:r>
        <w:rPr>
          <w:color w:val="000000" w:themeColor="text1"/>
          <w:sz w:val="20"/>
          <w:szCs w:val="20"/>
        </w:rPr>
        <w:t>)</w:t>
      </w:r>
      <w:r w:rsidRPr="00D84C81">
        <w:rPr>
          <w:color w:val="000000" w:themeColor="text1"/>
          <w:sz w:val="20"/>
          <w:szCs w:val="20"/>
        </w:rPr>
        <w:t xml:space="preserve"> (New York E.P. Dutton &amp; Co.1853 reprints 1908, 1911, 1915, 1921, 1927, 1930, 1940</w:t>
      </w:r>
      <w:r w:rsidRPr="00D84AB0">
        <w:rPr>
          <w:color w:val="000000" w:themeColor="text1"/>
          <w:sz w:val="20"/>
          <w:szCs w:val="20"/>
        </w:rPr>
        <w:t xml:space="preserve">) </w:t>
      </w:r>
      <w:hyperlink r:id="rId12" w:history="1">
        <w:r w:rsidRPr="00D84AB0">
          <w:rPr>
            <w:rStyle w:val="Hyperlink"/>
            <w:sz w:val="20"/>
            <w:szCs w:val="20"/>
          </w:rPr>
          <w:t>https://archive.org/details/chroniclesofengl00froi_0/page/8/mode/2up</w:t>
        </w:r>
      </w:hyperlink>
      <w:r>
        <w:rPr>
          <w:rFonts w:asciiTheme="minorHAnsi" w:hAnsiTheme="minorHAnsi" w:cstheme="minorHAnsi"/>
        </w:rPr>
        <w:t xml:space="preserve"> </w:t>
      </w:r>
      <w:r w:rsidRPr="00D84C81">
        <w:rPr>
          <w:sz w:val="20"/>
          <w:szCs w:val="20"/>
        </w:rPr>
        <w:t>[Accessed 20 November 2021]</w:t>
      </w:r>
      <w:r>
        <w:rPr>
          <w:sz w:val="20"/>
          <w:szCs w:val="20"/>
        </w:rPr>
        <w:t>.</w:t>
      </w:r>
      <w:r w:rsidRPr="007373E0">
        <w:rPr>
          <w:rFonts w:cstheme="minorHAnsi"/>
        </w:rPr>
        <w:t xml:space="preserve"> </w:t>
      </w:r>
    </w:p>
    <w:p w14:paraId="3A08F5B7" w14:textId="77777777" w:rsidR="00461766" w:rsidRDefault="00461766" w:rsidP="00461766">
      <w:pPr>
        <w:rPr>
          <w:rFonts w:cstheme="minorHAnsi"/>
        </w:rPr>
      </w:pPr>
    </w:p>
    <w:p w14:paraId="04C74A65" w14:textId="201E7524" w:rsidR="00461766" w:rsidRDefault="00461766" w:rsidP="00461766">
      <w:pPr>
        <w:rPr>
          <w:rStyle w:val="Hyperlink"/>
          <w:rFonts w:cstheme="minorHAnsi"/>
          <w:color w:val="000000" w:themeColor="text1"/>
          <w:sz w:val="20"/>
          <w:szCs w:val="20"/>
          <w:u w:val="none"/>
        </w:rPr>
      </w:pPr>
      <w:proofErr w:type="spellStart"/>
      <w:r w:rsidRPr="007373E0">
        <w:rPr>
          <w:rFonts w:cstheme="minorHAnsi"/>
          <w:sz w:val="20"/>
          <w:szCs w:val="20"/>
        </w:rPr>
        <w:t>Dunster</w:t>
      </w:r>
      <w:proofErr w:type="spellEnd"/>
      <w:r w:rsidRPr="007373E0">
        <w:rPr>
          <w:rFonts w:cstheme="minorHAnsi"/>
          <w:sz w:val="20"/>
          <w:szCs w:val="20"/>
        </w:rPr>
        <w:t>,</w:t>
      </w:r>
      <w:r>
        <w:rPr>
          <w:rFonts w:cstheme="minorHAnsi"/>
          <w:sz w:val="20"/>
          <w:szCs w:val="20"/>
        </w:rPr>
        <w:t xml:space="preserve"> H.P. and</w:t>
      </w:r>
      <w:r w:rsidRPr="007373E0">
        <w:rPr>
          <w:rFonts w:cstheme="minorHAnsi"/>
          <w:sz w:val="20"/>
          <w:szCs w:val="20"/>
        </w:rPr>
        <w:t xml:space="preserve"> </w:t>
      </w:r>
      <w:proofErr w:type="spellStart"/>
      <w:r w:rsidRPr="007373E0">
        <w:rPr>
          <w:rFonts w:cstheme="minorHAnsi"/>
          <w:sz w:val="20"/>
          <w:szCs w:val="20"/>
        </w:rPr>
        <w:t>Johnes</w:t>
      </w:r>
      <w:proofErr w:type="spellEnd"/>
      <w:r w:rsidRPr="007373E0">
        <w:rPr>
          <w:rFonts w:cstheme="minorHAnsi"/>
          <w:sz w:val="20"/>
          <w:szCs w:val="20"/>
        </w:rPr>
        <w:t xml:space="preserve">, </w:t>
      </w:r>
      <w:r>
        <w:rPr>
          <w:rFonts w:cstheme="minorHAnsi"/>
          <w:sz w:val="20"/>
          <w:szCs w:val="20"/>
        </w:rPr>
        <w:t xml:space="preserve">T. </w:t>
      </w:r>
      <w:r w:rsidRPr="007373E0">
        <w:rPr>
          <w:rFonts w:cstheme="minorHAnsi"/>
          <w:sz w:val="20"/>
          <w:szCs w:val="20"/>
        </w:rPr>
        <w:t xml:space="preserve">Jean Froissart </w:t>
      </w:r>
      <w:r w:rsidRPr="007373E0">
        <w:rPr>
          <w:rFonts w:cstheme="minorHAnsi"/>
          <w:i/>
          <w:iCs/>
          <w:sz w:val="20"/>
          <w:szCs w:val="20"/>
        </w:rPr>
        <w:t>Chronicles of England, France, Spain</w:t>
      </w:r>
      <w:r w:rsidRPr="007373E0">
        <w:rPr>
          <w:rStyle w:val="FootnoteReference"/>
          <w:rFonts w:cstheme="minorHAnsi"/>
          <w:i/>
          <w:iCs/>
          <w:sz w:val="20"/>
          <w:szCs w:val="20"/>
        </w:rPr>
        <w:footnoteReference w:id="28"/>
      </w:r>
      <w:r w:rsidRPr="007373E0">
        <w:rPr>
          <w:rFonts w:cstheme="minorHAnsi"/>
          <w:i/>
          <w:iCs/>
          <w:sz w:val="20"/>
          <w:szCs w:val="20"/>
        </w:rPr>
        <w:t xml:space="preserve">, etc </w:t>
      </w:r>
      <w:r w:rsidRPr="007373E0">
        <w:rPr>
          <w:rFonts w:cstheme="minorHAnsi"/>
          <w:sz w:val="20"/>
          <w:szCs w:val="20"/>
        </w:rPr>
        <w:t xml:space="preserve">(London) J.M. Dent (New York) E.P. Dutton 1906 </w:t>
      </w:r>
      <w:hyperlink r:id="rId13" w:history="1">
        <w:r w:rsidRPr="007373E0">
          <w:rPr>
            <w:rStyle w:val="Hyperlink"/>
            <w:rFonts w:cstheme="minorHAnsi"/>
            <w:sz w:val="20"/>
            <w:szCs w:val="20"/>
          </w:rPr>
          <w:t>https://archive.org/details/chroniclesofengl00froi_0/page/8/mode/2up</w:t>
        </w:r>
      </w:hyperlink>
      <w:r>
        <w:rPr>
          <w:rStyle w:val="Hyperlink"/>
          <w:rFonts w:cstheme="minorHAnsi"/>
          <w:color w:val="000000" w:themeColor="text1"/>
          <w:sz w:val="20"/>
          <w:szCs w:val="20"/>
          <w:u w:val="none"/>
        </w:rPr>
        <w:t xml:space="preserve"> [Accessed 20 November 2021].</w:t>
      </w:r>
    </w:p>
    <w:p w14:paraId="4B809ECC" w14:textId="2058E535" w:rsidR="00DC77C0" w:rsidRDefault="00DC77C0" w:rsidP="00461766">
      <w:pPr>
        <w:rPr>
          <w:rStyle w:val="Hyperlink"/>
          <w:rFonts w:cstheme="minorHAnsi"/>
          <w:color w:val="000000" w:themeColor="text1"/>
          <w:sz w:val="20"/>
          <w:szCs w:val="20"/>
          <w:u w:val="none"/>
        </w:rPr>
      </w:pPr>
    </w:p>
    <w:p w14:paraId="0D5DE7B7" w14:textId="6016F0DB" w:rsidR="00DC77C0" w:rsidRPr="00DC77C0" w:rsidRDefault="00DC77C0" w:rsidP="00461766">
      <w:pPr>
        <w:rPr>
          <w:rStyle w:val="Hyperlink"/>
          <w:rFonts w:cstheme="minorHAnsi"/>
          <w:color w:val="000000" w:themeColor="text1"/>
          <w:sz w:val="20"/>
          <w:szCs w:val="20"/>
          <w:u w:val="none"/>
        </w:rPr>
      </w:pPr>
      <w:r w:rsidRPr="00DC77C0">
        <w:rPr>
          <w:sz w:val="20"/>
          <w:szCs w:val="20"/>
        </w:rPr>
        <w:t>Edgar</w:t>
      </w:r>
      <w:r>
        <w:rPr>
          <w:sz w:val="20"/>
          <w:szCs w:val="20"/>
        </w:rPr>
        <w:t>, M.</w:t>
      </w:r>
      <w:r w:rsidRPr="00DC77C0">
        <w:rPr>
          <w:sz w:val="20"/>
          <w:szCs w:val="20"/>
        </w:rPr>
        <w:t xml:space="preserve"> </w:t>
      </w:r>
      <w:r>
        <w:rPr>
          <w:sz w:val="20"/>
          <w:szCs w:val="20"/>
        </w:rPr>
        <w:t>‘</w:t>
      </w:r>
      <w:r w:rsidRPr="00DC77C0">
        <w:rPr>
          <w:i/>
          <w:iCs/>
          <w:color w:val="000000" w:themeColor="text1"/>
          <w:sz w:val="20"/>
          <w:szCs w:val="20"/>
        </w:rPr>
        <w:t xml:space="preserve">The Boys’ Froissart. Selected From Lord Berners’ Translation of the ‘Chronicles’ </w:t>
      </w:r>
      <w:r w:rsidRPr="00DC77C0">
        <w:rPr>
          <w:color w:val="000000" w:themeColor="text1"/>
          <w:sz w:val="20"/>
          <w:szCs w:val="20"/>
        </w:rPr>
        <w:t xml:space="preserve">(London, </w:t>
      </w:r>
      <w:r w:rsidRPr="00DC77C0">
        <w:rPr>
          <w:color w:val="000000" w:themeColor="text1"/>
          <w:sz w:val="20"/>
          <w:szCs w:val="20"/>
        </w:rPr>
        <w:t>George</w:t>
      </w:r>
      <w:r w:rsidRPr="00DC77C0">
        <w:rPr>
          <w:color w:val="000000" w:themeColor="text1"/>
          <w:sz w:val="20"/>
          <w:szCs w:val="20"/>
        </w:rPr>
        <w:t xml:space="preserve"> G </w:t>
      </w:r>
      <w:proofErr w:type="spellStart"/>
      <w:r w:rsidRPr="00DC77C0">
        <w:rPr>
          <w:color w:val="000000" w:themeColor="text1"/>
          <w:sz w:val="20"/>
          <w:szCs w:val="20"/>
        </w:rPr>
        <w:t>Harrap</w:t>
      </w:r>
      <w:proofErr w:type="spellEnd"/>
      <w:r w:rsidRPr="00DC77C0">
        <w:rPr>
          <w:color w:val="000000" w:themeColor="text1"/>
          <w:sz w:val="20"/>
          <w:szCs w:val="20"/>
        </w:rPr>
        <w:t xml:space="preserve"> &amp; Co 1912).</w:t>
      </w:r>
    </w:p>
    <w:p w14:paraId="1460B521" w14:textId="5D116125" w:rsidR="0043629F" w:rsidRDefault="0043629F" w:rsidP="00461766">
      <w:pPr>
        <w:rPr>
          <w:rStyle w:val="Hyperlink"/>
          <w:rFonts w:cstheme="minorHAnsi"/>
          <w:color w:val="000000" w:themeColor="text1"/>
          <w:sz w:val="20"/>
          <w:szCs w:val="20"/>
          <w:u w:val="none"/>
        </w:rPr>
      </w:pPr>
    </w:p>
    <w:p w14:paraId="7EC89E15" w14:textId="7EFD0877" w:rsidR="0043629F" w:rsidRPr="0043629F" w:rsidRDefault="0043629F" w:rsidP="00461766">
      <w:pPr>
        <w:rPr>
          <w:rStyle w:val="Hyperlink"/>
          <w:rFonts w:cstheme="minorHAnsi"/>
          <w:color w:val="000000" w:themeColor="text1"/>
          <w:sz w:val="20"/>
          <w:szCs w:val="20"/>
          <w:u w:val="none"/>
        </w:rPr>
      </w:pPr>
      <w:r w:rsidRPr="0043629F">
        <w:rPr>
          <w:sz w:val="20"/>
          <w:szCs w:val="20"/>
        </w:rPr>
        <w:t>Edgar</w:t>
      </w:r>
      <w:r>
        <w:rPr>
          <w:sz w:val="20"/>
          <w:szCs w:val="20"/>
        </w:rPr>
        <w:t>, M.</w:t>
      </w:r>
      <w:r w:rsidRPr="0043629F">
        <w:rPr>
          <w:sz w:val="20"/>
          <w:szCs w:val="20"/>
        </w:rPr>
        <w:t xml:space="preserve"> </w:t>
      </w:r>
      <w:r>
        <w:rPr>
          <w:sz w:val="20"/>
          <w:szCs w:val="20"/>
        </w:rPr>
        <w:t>‘</w:t>
      </w:r>
      <w:r w:rsidRPr="0043629F">
        <w:rPr>
          <w:i/>
          <w:iCs/>
          <w:sz w:val="20"/>
          <w:szCs w:val="20"/>
        </w:rPr>
        <w:t xml:space="preserve">Froissart Chronicles, Re-told For Young People </w:t>
      </w:r>
      <w:proofErr w:type="gramStart"/>
      <w:r w:rsidRPr="0043629F">
        <w:rPr>
          <w:i/>
          <w:iCs/>
          <w:sz w:val="20"/>
          <w:szCs w:val="20"/>
        </w:rPr>
        <w:t>From</w:t>
      </w:r>
      <w:proofErr w:type="gramEnd"/>
      <w:r w:rsidRPr="0043629F">
        <w:rPr>
          <w:i/>
          <w:iCs/>
          <w:sz w:val="20"/>
          <w:szCs w:val="20"/>
        </w:rPr>
        <w:t xml:space="preserve"> Lord Berners’ Translatio</w:t>
      </w:r>
      <w:r>
        <w:rPr>
          <w:i/>
          <w:iCs/>
          <w:sz w:val="20"/>
          <w:szCs w:val="20"/>
        </w:rPr>
        <w:t>n</w:t>
      </w:r>
      <w:r w:rsidRPr="0043629F">
        <w:rPr>
          <w:sz w:val="20"/>
          <w:szCs w:val="20"/>
        </w:rPr>
        <w:t xml:space="preserve"> (New York</w:t>
      </w:r>
      <w:r>
        <w:rPr>
          <w:sz w:val="20"/>
          <w:szCs w:val="20"/>
        </w:rPr>
        <w:t>,</w:t>
      </w:r>
      <w:r w:rsidRPr="0043629F">
        <w:rPr>
          <w:sz w:val="20"/>
          <w:szCs w:val="20"/>
        </w:rPr>
        <w:t xml:space="preserve"> T.Y. </w:t>
      </w:r>
      <w:proofErr w:type="spellStart"/>
      <w:r w:rsidRPr="0043629F">
        <w:rPr>
          <w:sz w:val="20"/>
          <w:szCs w:val="20"/>
        </w:rPr>
        <w:t>Croowell</w:t>
      </w:r>
      <w:proofErr w:type="spellEnd"/>
      <w:r w:rsidRPr="0043629F">
        <w:rPr>
          <w:sz w:val="20"/>
          <w:szCs w:val="20"/>
        </w:rPr>
        <w:t xml:space="preserve"> Co, 1912</w:t>
      </w:r>
      <w:r>
        <w:rPr>
          <w:sz w:val="20"/>
          <w:szCs w:val="20"/>
        </w:rPr>
        <w:t>).</w:t>
      </w:r>
    </w:p>
    <w:p w14:paraId="7829ACD3" w14:textId="71D8105D" w:rsidR="00983236" w:rsidRDefault="00983236" w:rsidP="00461766">
      <w:pPr>
        <w:rPr>
          <w:rStyle w:val="Hyperlink"/>
          <w:rFonts w:cstheme="minorHAnsi"/>
          <w:color w:val="000000" w:themeColor="text1"/>
          <w:sz w:val="20"/>
          <w:szCs w:val="20"/>
          <w:u w:val="none"/>
        </w:rPr>
      </w:pPr>
    </w:p>
    <w:p w14:paraId="2F680BC6" w14:textId="69D63153" w:rsidR="00461766" w:rsidRDefault="00461766" w:rsidP="00461766">
      <w:pPr>
        <w:rPr>
          <w:rFonts w:cstheme="minorHAnsi"/>
          <w:sz w:val="20"/>
          <w:szCs w:val="20"/>
        </w:rPr>
      </w:pPr>
      <w:r w:rsidRPr="00BD2C4B">
        <w:rPr>
          <w:rFonts w:cstheme="minorHAnsi"/>
          <w:sz w:val="20"/>
          <w:szCs w:val="20"/>
        </w:rPr>
        <w:t>Froissart</w:t>
      </w:r>
      <w:r>
        <w:rPr>
          <w:rFonts w:cstheme="minorHAnsi"/>
          <w:sz w:val="20"/>
          <w:szCs w:val="20"/>
        </w:rPr>
        <w:t>, J.</w:t>
      </w:r>
      <w:r w:rsidRPr="00BD2C4B">
        <w:rPr>
          <w:rFonts w:cstheme="minorHAnsi"/>
          <w:sz w:val="20"/>
          <w:szCs w:val="20"/>
        </w:rPr>
        <w:t xml:space="preserve"> and Brereton,</w:t>
      </w:r>
      <w:r>
        <w:rPr>
          <w:rFonts w:cstheme="minorHAnsi"/>
          <w:sz w:val="20"/>
          <w:szCs w:val="20"/>
        </w:rPr>
        <w:t xml:space="preserve"> G.</w:t>
      </w:r>
      <w:r w:rsidRPr="00BD2C4B">
        <w:rPr>
          <w:rFonts w:cstheme="minorHAnsi"/>
          <w:sz w:val="20"/>
          <w:szCs w:val="20"/>
        </w:rPr>
        <w:t xml:space="preserve"> ed and translator, </w:t>
      </w:r>
      <w:r w:rsidRPr="00BD2C4B">
        <w:rPr>
          <w:rFonts w:cstheme="minorHAnsi"/>
          <w:i/>
          <w:iCs/>
          <w:sz w:val="20"/>
          <w:szCs w:val="20"/>
        </w:rPr>
        <w:t xml:space="preserve">Froissart Chronicles </w:t>
      </w:r>
      <w:r w:rsidRPr="00BD2C4B">
        <w:rPr>
          <w:rFonts w:cstheme="minorHAnsi"/>
          <w:sz w:val="20"/>
          <w:szCs w:val="20"/>
        </w:rPr>
        <w:t>(London</w:t>
      </w:r>
      <w:r>
        <w:rPr>
          <w:rFonts w:cstheme="minorHAnsi"/>
          <w:sz w:val="20"/>
          <w:szCs w:val="20"/>
        </w:rPr>
        <w:t xml:space="preserve">: </w:t>
      </w:r>
      <w:r w:rsidRPr="00BD2C4B">
        <w:rPr>
          <w:rFonts w:cstheme="minorHAnsi"/>
          <w:sz w:val="20"/>
          <w:szCs w:val="20"/>
        </w:rPr>
        <w:t xml:space="preserve">Penguin </w:t>
      </w:r>
      <w:r>
        <w:rPr>
          <w:rFonts w:cstheme="minorHAnsi"/>
          <w:sz w:val="20"/>
          <w:szCs w:val="20"/>
        </w:rPr>
        <w:t xml:space="preserve">Classics, </w:t>
      </w:r>
      <w:r w:rsidRPr="00BD2C4B">
        <w:rPr>
          <w:rFonts w:cstheme="minorHAnsi"/>
          <w:sz w:val="20"/>
          <w:szCs w:val="20"/>
        </w:rPr>
        <w:t>1978)</w:t>
      </w:r>
      <w:r>
        <w:rPr>
          <w:rFonts w:cstheme="minorHAnsi"/>
          <w:sz w:val="20"/>
          <w:szCs w:val="20"/>
        </w:rPr>
        <w:t>.</w:t>
      </w:r>
    </w:p>
    <w:p w14:paraId="592F3A0E" w14:textId="03D3236D" w:rsidR="00983236" w:rsidRDefault="00983236" w:rsidP="00461766">
      <w:pPr>
        <w:rPr>
          <w:rFonts w:cstheme="minorHAnsi"/>
          <w:sz w:val="20"/>
          <w:szCs w:val="20"/>
        </w:rPr>
      </w:pPr>
    </w:p>
    <w:p w14:paraId="40EBBD75" w14:textId="44E36D78" w:rsidR="00983236" w:rsidRDefault="00983236" w:rsidP="00983236">
      <w:pPr>
        <w:textAlignment w:val="top"/>
      </w:pPr>
      <w:r>
        <w:rPr>
          <w:sz w:val="20"/>
          <w:szCs w:val="20"/>
        </w:rPr>
        <w:t>Froissart</w:t>
      </w:r>
      <w:r>
        <w:rPr>
          <w:sz w:val="20"/>
          <w:szCs w:val="20"/>
        </w:rPr>
        <w:t xml:space="preserve">, J. </w:t>
      </w:r>
      <w:r>
        <w:rPr>
          <w:sz w:val="20"/>
          <w:szCs w:val="20"/>
        </w:rPr>
        <w:t>and</w:t>
      </w:r>
      <w:r w:rsidRPr="00481EB3">
        <w:rPr>
          <w:color w:val="000000"/>
          <w:sz w:val="20"/>
          <w:szCs w:val="20"/>
          <w:shd w:val="clear" w:color="auto" w:fill="FFFFFF"/>
        </w:rPr>
        <w:t xml:space="preserve"> Lanier</w:t>
      </w:r>
      <w:r>
        <w:rPr>
          <w:color w:val="000000"/>
          <w:sz w:val="20"/>
          <w:szCs w:val="20"/>
          <w:shd w:val="clear" w:color="auto" w:fill="FFFFFF"/>
        </w:rPr>
        <w:t>, S.</w:t>
      </w:r>
      <w:r w:rsidRPr="00481EB3">
        <w:rPr>
          <w:color w:val="000000"/>
          <w:sz w:val="20"/>
          <w:szCs w:val="20"/>
          <w:shd w:val="clear" w:color="auto" w:fill="FFFFFF"/>
        </w:rPr>
        <w:t xml:space="preserve"> </w:t>
      </w:r>
      <w:r>
        <w:rPr>
          <w:color w:val="000000"/>
          <w:sz w:val="20"/>
          <w:szCs w:val="20"/>
          <w:shd w:val="clear" w:color="auto" w:fill="FFFFFF"/>
        </w:rPr>
        <w:t>‘</w:t>
      </w:r>
      <w:r w:rsidRPr="00481EB3">
        <w:rPr>
          <w:i/>
          <w:iCs/>
          <w:color w:val="000000"/>
          <w:sz w:val="20"/>
          <w:szCs w:val="20"/>
        </w:rPr>
        <w:t xml:space="preserve">The Boy's Froissart Being Sir John Froissart's Chronicles </w:t>
      </w:r>
      <w:proofErr w:type="gramStart"/>
      <w:r w:rsidRPr="00481EB3">
        <w:rPr>
          <w:i/>
          <w:iCs/>
          <w:color w:val="000000"/>
          <w:sz w:val="20"/>
          <w:szCs w:val="20"/>
        </w:rPr>
        <w:t>Of</w:t>
      </w:r>
      <w:proofErr w:type="gramEnd"/>
      <w:r w:rsidRPr="00481EB3">
        <w:rPr>
          <w:i/>
          <w:iCs/>
          <w:color w:val="000000"/>
          <w:sz w:val="20"/>
          <w:szCs w:val="20"/>
        </w:rPr>
        <w:t xml:space="preserve"> Adventure, Battle And Custom In England, France, Spain etc.</w:t>
      </w:r>
      <w:r w:rsidRPr="00481EB3">
        <w:rPr>
          <w:color w:val="000000"/>
          <w:sz w:val="20"/>
          <w:szCs w:val="20"/>
          <w:shd w:val="clear" w:color="auto" w:fill="FFFFFF"/>
        </w:rPr>
        <w:t>,</w:t>
      </w:r>
      <w:r>
        <w:rPr>
          <w:color w:val="000000"/>
          <w:sz w:val="20"/>
          <w:szCs w:val="20"/>
          <w:shd w:val="clear" w:color="auto" w:fill="FFFFFF"/>
        </w:rPr>
        <w:t>’</w:t>
      </w:r>
      <w:r w:rsidRPr="00481EB3">
        <w:rPr>
          <w:color w:val="000000"/>
          <w:sz w:val="20"/>
          <w:szCs w:val="20"/>
          <w:shd w:val="clear" w:color="auto" w:fill="FFFFFF"/>
        </w:rPr>
        <w:t xml:space="preserve"> (New York, </w:t>
      </w:r>
      <w:r w:rsidRPr="00481EB3">
        <w:rPr>
          <w:color w:val="000000" w:themeColor="text1"/>
          <w:sz w:val="20"/>
          <w:szCs w:val="20"/>
        </w:rPr>
        <w:t xml:space="preserve">C. Scribner's sons 1879) </w:t>
      </w:r>
      <w:hyperlink r:id="rId14" w:history="1">
        <w:r w:rsidRPr="00481EB3">
          <w:rPr>
            <w:rStyle w:val="Hyperlink"/>
            <w:sz w:val="20"/>
            <w:szCs w:val="20"/>
          </w:rPr>
          <w:t>https://archive.org/details/boysfroissartbei01froi</w:t>
        </w:r>
      </w:hyperlink>
      <w:r w:rsidRPr="00481EB3">
        <w:rPr>
          <w:color w:val="2C2C2C"/>
          <w:sz w:val="20"/>
          <w:szCs w:val="20"/>
        </w:rPr>
        <w:t xml:space="preserve"> [Accessed 20 November 2021] </w:t>
      </w:r>
    </w:p>
    <w:p w14:paraId="5602B522" w14:textId="77777777" w:rsidR="00983236" w:rsidRPr="00BD2C4B" w:rsidRDefault="00983236" w:rsidP="00461766">
      <w:pPr>
        <w:rPr>
          <w:rFonts w:cstheme="minorHAnsi"/>
          <w:sz w:val="20"/>
          <w:szCs w:val="20"/>
        </w:rPr>
      </w:pPr>
    </w:p>
    <w:p w14:paraId="07BFC484" w14:textId="77777777" w:rsidR="00461766" w:rsidRPr="004714F5" w:rsidRDefault="00461766" w:rsidP="00461766">
      <w:pPr>
        <w:pStyle w:val="FootnoteText"/>
      </w:pPr>
      <w:r>
        <w:rPr>
          <w:rFonts w:cstheme="minorHAnsi"/>
        </w:rPr>
        <w:t>Froissart, J. and</w:t>
      </w:r>
      <w:r w:rsidRPr="00C115CB">
        <w:rPr>
          <w:rFonts w:cstheme="minorHAnsi"/>
        </w:rPr>
        <w:t xml:space="preserve"> </w:t>
      </w:r>
      <w:proofErr w:type="spellStart"/>
      <w:r w:rsidRPr="00C115CB">
        <w:rPr>
          <w:rFonts w:cstheme="minorHAnsi"/>
        </w:rPr>
        <w:t>Johnes</w:t>
      </w:r>
      <w:proofErr w:type="spellEnd"/>
      <w:r w:rsidRPr="00C115CB">
        <w:rPr>
          <w:rFonts w:cstheme="minorHAnsi"/>
        </w:rPr>
        <w:t>,</w:t>
      </w:r>
      <w:r>
        <w:rPr>
          <w:rFonts w:cstheme="minorHAnsi"/>
        </w:rPr>
        <w:t xml:space="preserve"> T.</w:t>
      </w:r>
      <w:r w:rsidRPr="00C115CB">
        <w:rPr>
          <w:rFonts w:cstheme="minorHAnsi"/>
        </w:rPr>
        <w:t xml:space="preserve"> </w:t>
      </w:r>
      <w:r w:rsidRPr="00C115CB">
        <w:rPr>
          <w:rFonts w:cstheme="minorHAnsi"/>
          <w:i/>
          <w:iCs/>
        </w:rPr>
        <w:t>Sir John Froissart</w:t>
      </w:r>
      <w:r w:rsidRPr="00C115CB">
        <w:rPr>
          <w:rFonts w:cstheme="minorHAnsi"/>
        </w:rPr>
        <w:t xml:space="preserve"> </w:t>
      </w:r>
      <w:r w:rsidRPr="00C115CB">
        <w:rPr>
          <w:rFonts w:cstheme="minorHAnsi"/>
          <w:i/>
          <w:iCs/>
        </w:rPr>
        <w:t xml:space="preserve">Chronicles of England, France, </w:t>
      </w:r>
      <w:proofErr w:type="gramStart"/>
      <w:r w:rsidRPr="00C115CB">
        <w:rPr>
          <w:rFonts w:cstheme="minorHAnsi"/>
          <w:i/>
          <w:iCs/>
        </w:rPr>
        <w:t>Spain</w:t>
      </w:r>
      <w:proofErr w:type="gramEnd"/>
      <w:r w:rsidRPr="00C115CB">
        <w:rPr>
          <w:rFonts w:cstheme="minorHAnsi"/>
          <w:i/>
          <w:iCs/>
        </w:rPr>
        <w:t xml:space="preserve"> and the Adjoining Countries</w:t>
      </w:r>
      <w:r w:rsidRPr="00C115CB">
        <w:rPr>
          <w:rFonts w:cstheme="minorHAnsi"/>
        </w:rPr>
        <w:t xml:space="preserve"> </w:t>
      </w:r>
      <w:r>
        <w:rPr>
          <w:rFonts w:cstheme="minorHAnsi"/>
        </w:rPr>
        <w:t>(1808)</w:t>
      </w:r>
      <w:r w:rsidRPr="00C115CB">
        <w:rPr>
          <w:rFonts w:cstheme="minorHAnsi"/>
        </w:rPr>
        <w:t xml:space="preserve"> London Halford Press 1803-1810</w:t>
      </w:r>
    </w:p>
    <w:p w14:paraId="62E2BEDD" w14:textId="77777777" w:rsidR="00461766" w:rsidRDefault="00461766" w:rsidP="00461766">
      <w:pPr>
        <w:pStyle w:val="FootnoteText"/>
        <w:rPr>
          <w:color w:val="000000" w:themeColor="text1"/>
          <w:shd w:val="clear" w:color="auto" w:fill="FFFFFF"/>
        </w:rPr>
      </w:pPr>
      <w:hyperlink r:id="rId15" w:history="1">
        <w:r w:rsidRPr="00F4393E">
          <w:rPr>
            <w:rStyle w:val="Hyperlink"/>
          </w:rPr>
          <w:t>https://archive.org/details/sirjohnfroissart01froi/page/n137/mode/2up</w:t>
        </w:r>
      </w:hyperlink>
      <w:r>
        <w:t xml:space="preserve"> </w:t>
      </w:r>
      <w:r w:rsidRPr="00BD2C4B">
        <w:t>[Accessed: 18 November 2021]</w:t>
      </w:r>
      <w:r>
        <w:t>.</w:t>
      </w:r>
      <w:r w:rsidRPr="00580BDA">
        <w:rPr>
          <w:color w:val="000000" w:themeColor="text1"/>
          <w:shd w:val="clear" w:color="auto" w:fill="FFFFFF"/>
        </w:rPr>
        <w:t xml:space="preserve"> </w:t>
      </w:r>
    </w:p>
    <w:p w14:paraId="2FC105FE" w14:textId="77777777" w:rsidR="00461766" w:rsidRDefault="00461766" w:rsidP="00461766">
      <w:pPr>
        <w:pStyle w:val="FootnoteText"/>
        <w:rPr>
          <w:color w:val="000000" w:themeColor="text1"/>
          <w:shd w:val="clear" w:color="auto" w:fill="FFFFFF"/>
        </w:rPr>
      </w:pPr>
    </w:p>
    <w:p w14:paraId="26085A2F" w14:textId="77777777" w:rsidR="00A635C2" w:rsidRDefault="00461766" w:rsidP="00461766">
      <w:pPr>
        <w:pStyle w:val="FootnoteText"/>
      </w:pPr>
      <w:r w:rsidRPr="00BD2C4B">
        <w:rPr>
          <w:color w:val="000000" w:themeColor="text1"/>
          <w:shd w:val="clear" w:color="auto" w:fill="FFFFFF"/>
        </w:rPr>
        <w:t>Humphreys, </w:t>
      </w:r>
      <w:r>
        <w:rPr>
          <w:color w:val="000000" w:themeColor="text1"/>
          <w:shd w:val="clear" w:color="auto" w:fill="FFFFFF"/>
        </w:rPr>
        <w:t xml:space="preserve">H.N. </w:t>
      </w:r>
      <w:r w:rsidRPr="00BD2C4B">
        <w:rPr>
          <w:i/>
          <w:iCs/>
          <w:color w:val="000000" w:themeColor="text1"/>
        </w:rPr>
        <w:t>Illuminated Illustrations of Froissart</w:t>
      </w:r>
      <w:r w:rsidRPr="00BD2C4B">
        <w:rPr>
          <w:color w:val="000000" w:themeColor="text1"/>
          <w:shd w:val="clear" w:color="auto" w:fill="FFFFFF"/>
        </w:rPr>
        <w:t>, 2 vols (London: William Smith, 1844, 1845)</w:t>
      </w:r>
      <w:r>
        <w:rPr>
          <w:color w:val="000000" w:themeColor="text1"/>
          <w:shd w:val="clear" w:color="auto" w:fill="FFFFFF"/>
        </w:rPr>
        <w:t xml:space="preserve">. </w:t>
      </w:r>
      <w:hyperlink r:id="rId16" w:history="1">
        <w:r w:rsidRPr="002636A5">
          <w:rPr>
            <w:rStyle w:val="Hyperlink"/>
            <w:shd w:val="clear" w:color="auto" w:fill="FFFFFF"/>
          </w:rPr>
          <w:t>https://www.abebooks.co.uk/first-edition/Illuminated-Illustrations-Froissart-selected-British-Museum/30782187835/bd</w:t>
        </w:r>
      </w:hyperlink>
      <w:r>
        <w:rPr>
          <w:color w:val="000000" w:themeColor="text1"/>
          <w:shd w:val="clear" w:color="auto" w:fill="FFFFFF"/>
        </w:rPr>
        <w:t xml:space="preserve"> [Accessed: 17 November 2021].</w:t>
      </w:r>
      <w:r w:rsidRPr="00461766">
        <w:t xml:space="preserve"> </w:t>
      </w:r>
    </w:p>
    <w:p w14:paraId="0F2064C4" w14:textId="77777777" w:rsidR="00A635C2" w:rsidRDefault="00A635C2" w:rsidP="00461766">
      <w:pPr>
        <w:pStyle w:val="FootnoteText"/>
      </w:pPr>
    </w:p>
    <w:p w14:paraId="1484C487" w14:textId="41D117D7" w:rsidR="00ED73F3" w:rsidRDefault="00461766" w:rsidP="00ED73F3">
      <w:pPr>
        <w:pStyle w:val="FootnoteText"/>
      </w:pPr>
      <w:proofErr w:type="spellStart"/>
      <w:r w:rsidRPr="00BD2C4B">
        <w:t>Johnes</w:t>
      </w:r>
      <w:proofErr w:type="spellEnd"/>
      <w:r w:rsidRPr="00BD2C4B">
        <w:t>,</w:t>
      </w:r>
      <w:r>
        <w:t xml:space="preserve"> T.</w:t>
      </w:r>
      <w:r w:rsidRPr="00BD2C4B">
        <w:t xml:space="preserve"> ‘</w:t>
      </w:r>
      <w:r w:rsidRPr="00BD2C4B">
        <w:rPr>
          <w:i/>
          <w:iCs/>
        </w:rPr>
        <w:t>Sir John Froissart</w:t>
      </w:r>
      <w:r w:rsidRPr="00BD2C4B">
        <w:t xml:space="preserve"> </w:t>
      </w:r>
      <w:r w:rsidRPr="00BD2C4B">
        <w:rPr>
          <w:i/>
          <w:iCs/>
        </w:rPr>
        <w:t>Chronicles of England</w:t>
      </w:r>
      <w:r w:rsidRPr="00BD2C4B">
        <w:t xml:space="preserve">, </w:t>
      </w:r>
      <w:r w:rsidRPr="00BD2C4B">
        <w:rPr>
          <w:i/>
          <w:iCs/>
        </w:rPr>
        <w:t>France, Spain and the Adjoining Countries’</w:t>
      </w:r>
      <w:r w:rsidRPr="00BD2C4B">
        <w:t xml:space="preserve"> London Halford Press 1803-1810</w:t>
      </w:r>
      <w:r>
        <w:t>.</w:t>
      </w:r>
      <w:r w:rsidR="00ED73F3" w:rsidRPr="00ED73F3">
        <w:rPr>
          <w:rStyle w:val="FootnoteReference"/>
        </w:rPr>
        <w:t xml:space="preserve"> </w:t>
      </w:r>
    </w:p>
    <w:p w14:paraId="73B073D2" w14:textId="77777777" w:rsidR="002E3DE3" w:rsidRDefault="002E3DE3" w:rsidP="00ED73F3">
      <w:pPr>
        <w:pStyle w:val="FootnoteText"/>
      </w:pPr>
    </w:p>
    <w:p w14:paraId="6B2948F0" w14:textId="0F1D5E81" w:rsidR="002E3DE3" w:rsidRDefault="002E3DE3" w:rsidP="00ED73F3">
      <w:pPr>
        <w:pStyle w:val="FootnoteText"/>
      </w:pPr>
      <w:r>
        <w:t>Ker</w:t>
      </w:r>
      <w:r>
        <w:t>, W.P.</w:t>
      </w:r>
      <w:r>
        <w:t xml:space="preserve"> </w:t>
      </w:r>
      <w:r>
        <w:t>‘</w:t>
      </w:r>
      <w:r w:rsidRPr="00380D47">
        <w:rPr>
          <w:i/>
          <w:iCs/>
        </w:rPr>
        <w:t>The Chronicles of Froissart</w:t>
      </w:r>
      <w:r>
        <w:rPr>
          <w:i/>
          <w:iCs/>
        </w:rPr>
        <w:t>’</w:t>
      </w:r>
      <w:r>
        <w:t xml:space="preserve"> 6 tomes (London</w:t>
      </w:r>
      <w:r>
        <w:t xml:space="preserve">, </w:t>
      </w:r>
      <w:r>
        <w:t>D. Nutt</w:t>
      </w:r>
      <w:r>
        <w:t>,</w:t>
      </w:r>
      <w:r>
        <w:t xml:space="preserve"> 1901-1903</w:t>
      </w:r>
      <w:r>
        <w:t>).</w:t>
      </w:r>
    </w:p>
    <w:p w14:paraId="74BF35E7" w14:textId="6683E437" w:rsidR="005632B2" w:rsidRDefault="005632B2" w:rsidP="00ED73F3">
      <w:pPr>
        <w:pStyle w:val="FootnoteText"/>
      </w:pPr>
    </w:p>
    <w:p w14:paraId="6CD6F136" w14:textId="34670656" w:rsidR="005632B2" w:rsidRDefault="005632B2" w:rsidP="00ED73F3">
      <w:pPr>
        <w:pStyle w:val="FootnoteText"/>
      </w:pPr>
      <w:r w:rsidRPr="005632B2">
        <w:rPr>
          <w:color w:val="000000"/>
          <w:shd w:val="clear" w:color="auto" w:fill="FFFFFF"/>
        </w:rPr>
        <w:t xml:space="preserve">Mazzei, </w:t>
      </w:r>
      <w:r>
        <w:rPr>
          <w:color w:val="000000"/>
          <w:shd w:val="clear" w:color="auto" w:fill="FFFFFF"/>
        </w:rPr>
        <w:t xml:space="preserve">V. </w:t>
      </w:r>
      <w:r w:rsidRPr="005632B2">
        <w:rPr>
          <w:color w:val="000000"/>
          <w:shd w:val="clear" w:color="auto" w:fill="FFFFFF"/>
        </w:rPr>
        <w:t>‘</w:t>
      </w:r>
      <w:r w:rsidRPr="005632B2">
        <w:rPr>
          <w:i/>
          <w:iCs/>
          <w:color w:val="000000"/>
          <w:shd w:val="clear" w:color="auto" w:fill="FFFFFF"/>
        </w:rPr>
        <w:t xml:space="preserve">An edition and study of </w:t>
      </w:r>
      <w:proofErr w:type="spellStart"/>
      <w:r w:rsidRPr="005632B2">
        <w:rPr>
          <w:i/>
          <w:iCs/>
          <w:color w:val="000000"/>
          <w:shd w:val="clear" w:color="auto" w:fill="FFFFFF"/>
        </w:rPr>
        <w:t>Besançon</w:t>
      </w:r>
      <w:proofErr w:type="spellEnd"/>
      <w:r w:rsidRPr="005632B2">
        <w:rPr>
          <w:i/>
          <w:iCs/>
          <w:color w:val="000000"/>
          <w:shd w:val="clear" w:color="auto" w:fill="FFFFFF"/>
        </w:rPr>
        <w:t xml:space="preserve"> Municipal Library </w:t>
      </w:r>
      <w:proofErr w:type="spellStart"/>
      <w:r w:rsidRPr="005632B2">
        <w:rPr>
          <w:i/>
          <w:iCs/>
          <w:color w:val="000000"/>
          <w:shd w:val="clear" w:color="auto" w:fill="FFFFFF"/>
        </w:rPr>
        <w:t>ms</w:t>
      </w:r>
      <w:proofErr w:type="spellEnd"/>
      <w:r w:rsidRPr="005632B2">
        <w:rPr>
          <w:i/>
          <w:iCs/>
          <w:color w:val="000000"/>
          <w:shd w:val="clear" w:color="auto" w:fill="FFFFFF"/>
        </w:rPr>
        <w:t>. 864 (Jean Froissart’s </w:t>
      </w:r>
      <w:proofErr w:type="spellStart"/>
      <w:r w:rsidRPr="005632B2">
        <w:rPr>
          <w:i/>
          <w:iCs/>
          <w:color w:val="000000"/>
        </w:rPr>
        <w:t>Chroniques</w:t>
      </w:r>
      <w:proofErr w:type="spellEnd"/>
      <w:r w:rsidRPr="005632B2">
        <w:rPr>
          <w:i/>
          <w:iCs/>
          <w:color w:val="000000"/>
          <w:shd w:val="clear" w:color="auto" w:fill="FFFFFF"/>
        </w:rPr>
        <w:t>, Book I, ‘A’ redaction</w:t>
      </w:r>
      <w:r w:rsidRPr="005632B2">
        <w:rPr>
          <w:color w:val="000000"/>
          <w:shd w:val="clear" w:color="auto" w:fill="FFFFFF"/>
        </w:rPr>
        <w:t>)’ (Thesis, University of Sheffield, Department of French, 2008)</w:t>
      </w:r>
      <w:r>
        <w:rPr>
          <w:color w:val="000000"/>
          <w:shd w:val="clear" w:color="auto" w:fill="FFFFFF"/>
        </w:rPr>
        <w:t>.</w:t>
      </w:r>
      <w:r>
        <w:rPr>
          <w:color w:val="000000"/>
          <w:shd w:val="clear" w:color="auto" w:fill="FFFFFF"/>
        </w:rPr>
        <w:t xml:space="preserve"> </w:t>
      </w:r>
      <w:hyperlink r:id="rId17" w:history="1">
        <w:r w:rsidRPr="002636A5">
          <w:rPr>
            <w:rStyle w:val="Hyperlink"/>
            <w:shd w:val="clear" w:color="auto" w:fill="FFFFFF"/>
          </w:rPr>
          <w:t>https://www.dhi.ac.uk/onlinefroissart/apparatus.jsp?type=bibl</w:t>
        </w:r>
      </w:hyperlink>
      <w:r>
        <w:rPr>
          <w:color w:val="000000"/>
          <w:shd w:val="clear" w:color="auto" w:fill="FFFFFF"/>
        </w:rPr>
        <w:t xml:space="preserve"> [Accessed: 21 November 2021].</w:t>
      </w:r>
    </w:p>
    <w:p w14:paraId="39F4F09B" w14:textId="77777777" w:rsidR="00ED73F3" w:rsidRDefault="00ED73F3" w:rsidP="00ED73F3">
      <w:pPr>
        <w:pStyle w:val="FootnoteText"/>
      </w:pPr>
    </w:p>
    <w:p w14:paraId="508715F7" w14:textId="44743A7F" w:rsidR="00ED73F3" w:rsidRDefault="00ED73F3" w:rsidP="00ED73F3">
      <w:pPr>
        <w:pStyle w:val="FootnoteText"/>
      </w:pPr>
      <w:hyperlink r:id="rId18" w:history="1">
        <w:r w:rsidRPr="002636A5">
          <w:rPr>
            <w:rStyle w:val="Hyperlink"/>
          </w:rPr>
          <w:t>https://www.nationaltrustcollections.org.uk/object/3051993</w:t>
        </w:r>
      </w:hyperlink>
      <w:r>
        <w:t xml:space="preserve"> [Accessed: 21 November 2021].</w:t>
      </w:r>
    </w:p>
    <w:p w14:paraId="75429E8B" w14:textId="6962963F" w:rsidR="00461766" w:rsidRDefault="00461766" w:rsidP="00461766">
      <w:pPr>
        <w:pStyle w:val="FootnoteText"/>
      </w:pPr>
    </w:p>
    <w:p w14:paraId="1BF22CD1" w14:textId="77777777" w:rsidR="00461766" w:rsidRDefault="00461766" w:rsidP="00461766">
      <w:pPr>
        <w:rPr>
          <w:sz w:val="20"/>
          <w:szCs w:val="20"/>
        </w:rPr>
      </w:pPr>
      <w:r w:rsidRPr="00BD2C4B">
        <w:rPr>
          <w:sz w:val="20"/>
          <w:szCs w:val="20"/>
        </w:rPr>
        <w:t>PBA Galleries (2014) &lt;</w:t>
      </w:r>
      <w:hyperlink r:id="rId19" w:history="1">
        <w:r w:rsidRPr="00BD2C4B">
          <w:rPr>
            <w:rStyle w:val="Hyperlink"/>
            <w:sz w:val="20"/>
            <w:szCs w:val="20"/>
          </w:rPr>
          <w:t>https://www.pbagalleries.com/view-auctions/catalog/id/347/lot/106185/Illuminated-Illustrations-of-Froissart-two-volumes-bound-in-one</w:t>
        </w:r>
      </w:hyperlink>
      <w:r w:rsidRPr="00BD2C4B">
        <w:rPr>
          <w:sz w:val="20"/>
          <w:szCs w:val="20"/>
        </w:rPr>
        <w:t>&gt; [Accessed:17 November 2021]</w:t>
      </w:r>
      <w:r>
        <w:rPr>
          <w:sz w:val="20"/>
          <w:szCs w:val="20"/>
        </w:rPr>
        <w:t>.</w:t>
      </w:r>
    </w:p>
    <w:p w14:paraId="789FE706" w14:textId="77777777" w:rsidR="00A635C2" w:rsidRDefault="00A635C2" w:rsidP="00A635C2">
      <w:pPr>
        <w:pStyle w:val="NormalWeb"/>
        <w:rPr>
          <w:color w:val="000000"/>
          <w:sz w:val="20"/>
          <w:szCs w:val="20"/>
        </w:rPr>
      </w:pPr>
      <w:r w:rsidRPr="00CB1DBA">
        <w:rPr>
          <w:color w:val="000000"/>
          <w:sz w:val="20"/>
          <w:szCs w:val="20"/>
        </w:rPr>
        <w:t xml:space="preserve">Zeller, </w:t>
      </w:r>
      <w:r>
        <w:rPr>
          <w:color w:val="000000"/>
          <w:sz w:val="20"/>
          <w:szCs w:val="20"/>
        </w:rPr>
        <w:t xml:space="preserve">B. </w:t>
      </w:r>
      <w:r w:rsidRPr="00CB1DBA">
        <w:rPr>
          <w:rStyle w:val="apple-converted-space"/>
          <w:color w:val="000000"/>
          <w:sz w:val="20"/>
          <w:szCs w:val="20"/>
        </w:rPr>
        <w:t>‘</w:t>
      </w:r>
      <w:r w:rsidRPr="00CB1DBA">
        <w:rPr>
          <w:i/>
          <w:iCs/>
          <w:color w:val="000000"/>
          <w:sz w:val="20"/>
          <w:szCs w:val="20"/>
        </w:rPr>
        <w:t xml:space="preserve">Charles V et </w:t>
      </w:r>
      <w:proofErr w:type="spellStart"/>
      <w:r w:rsidRPr="00CB1DBA">
        <w:rPr>
          <w:i/>
          <w:iCs/>
          <w:color w:val="000000"/>
          <w:sz w:val="20"/>
          <w:szCs w:val="20"/>
        </w:rPr>
        <w:t>Duguesclin</w:t>
      </w:r>
      <w:proofErr w:type="spellEnd"/>
      <w:r w:rsidRPr="00CB1DBA">
        <w:rPr>
          <w:i/>
          <w:iCs/>
          <w:color w:val="000000"/>
          <w:sz w:val="20"/>
          <w:szCs w:val="20"/>
        </w:rPr>
        <w:t xml:space="preserve">. La </w:t>
      </w:r>
      <w:proofErr w:type="spellStart"/>
      <w:r w:rsidRPr="00CB1DBA">
        <w:rPr>
          <w:i/>
          <w:iCs/>
          <w:color w:val="000000"/>
          <w:sz w:val="20"/>
          <w:szCs w:val="20"/>
        </w:rPr>
        <w:t>diplomatie</w:t>
      </w:r>
      <w:proofErr w:type="spellEnd"/>
      <w:r w:rsidRPr="00CB1DBA">
        <w:rPr>
          <w:i/>
          <w:iCs/>
          <w:color w:val="000000"/>
          <w:sz w:val="20"/>
          <w:szCs w:val="20"/>
        </w:rPr>
        <w:t xml:space="preserve"> et la guerre, 1364-1377’. Extraits des Grandes </w:t>
      </w:r>
      <w:proofErr w:type="spellStart"/>
      <w:r w:rsidRPr="00CB1DBA">
        <w:rPr>
          <w:i/>
          <w:iCs/>
          <w:color w:val="000000"/>
          <w:sz w:val="20"/>
          <w:szCs w:val="20"/>
        </w:rPr>
        <w:t>Chroniques</w:t>
      </w:r>
      <w:proofErr w:type="spellEnd"/>
      <w:r w:rsidRPr="00CB1DBA">
        <w:rPr>
          <w:i/>
          <w:iCs/>
          <w:color w:val="000000"/>
          <w:sz w:val="20"/>
          <w:szCs w:val="20"/>
        </w:rPr>
        <w:t xml:space="preserve"> de la France, de Froissart, de Jean </w:t>
      </w:r>
      <w:proofErr w:type="spellStart"/>
      <w:r w:rsidRPr="00CB1DBA">
        <w:rPr>
          <w:i/>
          <w:iCs/>
          <w:color w:val="000000"/>
          <w:sz w:val="20"/>
          <w:szCs w:val="20"/>
        </w:rPr>
        <w:t>Cuvelier</w:t>
      </w:r>
      <w:proofErr w:type="spellEnd"/>
      <w:r w:rsidRPr="00CB1DBA">
        <w:rPr>
          <w:color w:val="000000"/>
          <w:sz w:val="20"/>
          <w:szCs w:val="20"/>
        </w:rPr>
        <w:t xml:space="preserve">, Paris, </w:t>
      </w:r>
      <w:proofErr w:type="spellStart"/>
      <w:r w:rsidRPr="00CB1DBA">
        <w:rPr>
          <w:color w:val="000000"/>
          <w:sz w:val="20"/>
          <w:szCs w:val="20"/>
        </w:rPr>
        <w:t>Librairie</w:t>
      </w:r>
      <w:proofErr w:type="spellEnd"/>
      <w:r w:rsidRPr="00CB1DBA">
        <w:rPr>
          <w:color w:val="000000"/>
          <w:sz w:val="20"/>
          <w:szCs w:val="20"/>
        </w:rPr>
        <w:t xml:space="preserve"> Hachette et </w:t>
      </w:r>
      <w:proofErr w:type="spellStart"/>
      <w:r w:rsidRPr="00CB1DBA">
        <w:rPr>
          <w:color w:val="000000"/>
          <w:sz w:val="20"/>
          <w:szCs w:val="20"/>
        </w:rPr>
        <w:t>C</w:t>
      </w:r>
      <w:r w:rsidRPr="00CB1DBA">
        <w:rPr>
          <w:color w:val="000000"/>
          <w:sz w:val="20"/>
          <w:szCs w:val="20"/>
          <w:vertAlign w:val="superscript"/>
        </w:rPr>
        <w:t>ie</w:t>
      </w:r>
      <w:proofErr w:type="spellEnd"/>
      <w:r w:rsidRPr="00CB1DBA">
        <w:rPr>
          <w:color w:val="000000"/>
          <w:sz w:val="20"/>
          <w:szCs w:val="20"/>
        </w:rPr>
        <w:t>, 1886.</w:t>
      </w:r>
      <w:r w:rsidRPr="00A635C2">
        <w:rPr>
          <w:color w:val="000000"/>
          <w:sz w:val="20"/>
          <w:szCs w:val="20"/>
        </w:rPr>
        <w:t xml:space="preserve"> </w:t>
      </w:r>
    </w:p>
    <w:p w14:paraId="603468DB" w14:textId="6C46F131" w:rsidR="00A635C2" w:rsidRPr="00CB1DBA" w:rsidRDefault="00A635C2" w:rsidP="00A635C2">
      <w:pPr>
        <w:pStyle w:val="NormalWeb"/>
        <w:rPr>
          <w:color w:val="000000"/>
          <w:sz w:val="20"/>
          <w:szCs w:val="20"/>
        </w:rPr>
      </w:pPr>
      <w:r w:rsidRPr="00CB1DBA">
        <w:rPr>
          <w:color w:val="000000"/>
          <w:sz w:val="20"/>
          <w:szCs w:val="20"/>
        </w:rPr>
        <w:t>Zeller,</w:t>
      </w:r>
      <w:r w:rsidRPr="00CB1DBA">
        <w:rPr>
          <w:rStyle w:val="apple-converted-space"/>
          <w:color w:val="000000"/>
          <w:sz w:val="20"/>
          <w:szCs w:val="20"/>
        </w:rPr>
        <w:t> </w:t>
      </w:r>
      <w:r>
        <w:rPr>
          <w:rStyle w:val="apple-converted-space"/>
          <w:color w:val="000000"/>
          <w:sz w:val="20"/>
          <w:szCs w:val="20"/>
        </w:rPr>
        <w:t xml:space="preserve">B. </w:t>
      </w:r>
      <w:r w:rsidRPr="00CB1DBA">
        <w:rPr>
          <w:rStyle w:val="apple-converted-space"/>
          <w:color w:val="000000"/>
          <w:sz w:val="20"/>
          <w:szCs w:val="20"/>
        </w:rPr>
        <w:t>‘</w:t>
      </w:r>
      <w:r w:rsidRPr="00CB1DBA">
        <w:rPr>
          <w:i/>
          <w:iCs/>
          <w:color w:val="000000"/>
          <w:sz w:val="20"/>
          <w:szCs w:val="20"/>
        </w:rPr>
        <w:t xml:space="preserve">Charles V, </w:t>
      </w:r>
      <w:proofErr w:type="spellStart"/>
      <w:r w:rsidRPr="00CB1DBA">
        <w:rPr>
          <w:i/>
          <w:iCs/>
          <w:color w:val="000000"/>
          <w:sz w:val="20"/>
          <w:szCs w:val="20"/>
        </w:rPr>
        <w:t>sa</w:t>
      </w:r>
      <w:proofErr w:type="spellEnd"/>
      <w:r w:rsidRPr="00CB1DBA">
        <w:rPr>
          <w:i/>
          <w:iCs/>
          <w:color w:val="000000"/>
          <w:sz w:val="20"/>
          <w:szCs w:val="20"/>
        </w:rPr>
        <w:t xml:space="preserve"> </w:t>
      </w:r>
      <w:proofErr w:type="spellStart"/>
      <w:r w:rsidRPr="00CB1DBA">
        <w:rPr>
          <w:i/>
          <w:iCs/>
          <w:color w:val="000000"/>
          <w:sz w:val="20"/>
          <w:szCs w:val="20"/>
        </w:rPr>
        <w:t>cour</w:t>
      </w:r>
      <w:proofErr w:type="spellEnd"/>
      <w:r w:rsidRPr="00CB1DBA">
        <w:rPr>
          <w:i/>
          <w:iCs/>
          <w:color w:val="000000"/>
          <w:sz w:val="20"/>
          <w:szCs w:val="20"/>
        </w:rPr>
        <w:t xml:space="preserve">, son </w:t>
      </w:r>
      <w:proofErr w:type="spellStart"/>
      <w:r w:rsidRPr="00CB1DBA">
        <w:rPr>
          <w:i/>
          <w:iCs/>
          <w:color w:val="000000"/>
          <w:sz w:val="20"/>
          <w:szCs w:val="20"/>
        </w:rPr>
        <w:t>gouvernement</w:t>
      </w:r>
      <w:proofErr w:type="spellEnd"/>
      <w:r w:rsidRPr="00CB1DBA">
        <w:rPr>
          <w:i/>
          <w:iCs/>
          <w:color w:val="000000"/>
          <w:sz w:val="20"/>
          <w:szCs w:val="20"/>
        </w:rPr>
        <w:t xml:space="preserve"> 1377-1380. Extraits des Grandes </w:t>
      </w:r>
      <w:proofErr w:type="spellStart"/>
      <w:r w:rsidRPr="00CB1DBA">
        <w:rPr>
          <w:i/>
          <w:iCs/>
          <w:color w:val="000000"/>
          <w:sz w:val="20"/>
          <w:szCs w:val="20"/>
        </w:rPr>
        <w:t>Chroniques</w:t>
      </w:r>
      <w:proofErr w:type="spellEnd"/>
      <w:r w:rsidRPr="00CB1DBA">
        <w:rPr>
          <w:i/>
          <w:iCs/>
          <w:color w:val="000000"/>
          <w:sz w:val="20"/>
          <w:szCs w:val="20"/>
        </w:rPr>
        <w:t xml:space="preserve"> de France, de Froissart, etc.’</w:t>
      </w:r>
      <w:r w:rsidRPr="00CB1DBA">
        <w:rPr>
          <w:color w:val="000000"/>
          <w:sz w:val="20"/>
          <w:szCs w:val="20"/>
        </w:rPr>
        <w:t xml:space="preserve">, Paris, </w:t>
      </w:r>
      <w:proofErr w:type="spellStart"/>
      <w:r w:rsidRPr="00CB1DBA">
        <w:rPr>
          <w:color w:val="000000"/>
          <w:sz w:val="20"/>
          <w:szCs w:val="20"/>
        </w:rPr>
        <w:t>Librairie</w:t>
      </w:r>
      <w:proofErr w:type="spellEnd"/>
      <w:r w:rsidRPr="00CB1DBA">
        <w:rPr>
          <w:color w:val="000000"/>
          <w:sz w:val="20"/>
          <w:szCs w:val="20"/>
        </w:rPr>
        <w:t xml:space="preserve"> Hachette et C</w:t>
      </w:r>
      <w:r w:rsidRPr="00CB1DBA">
        <w:rPr>
          <w:color w:val="000000"/>
          <w:sz w:val="20"/>
          <w:szCs w:val="20"/>
          <w:vertAlign w:val="superscript"/>
        </w:rPr>
        <w:t>ie</w:t>
      </w:r>
      <w:r w:rsidRPr="00CB1DBA">
        <w:rPr>
          <w:color w:val="000000"/>
          <w:sz w:val="20"/>
          <w:szCs w:val="20"/>
        </w:rPr>
        <w:t>.</w:t>
      </w:r>
    </w:p>
    <w:p w14:paraId="3FFB428E" w14:textId="77777777" w:rsidR="004D3E44" w:rsidRDefault="00A635C2" w:rsidP="004D3E44">
      <w:pPr>
        <w:pStyle w:val="FootnoteText"/>
      </w:pPr>
      <w:r w:rsidRPr="00CB1DBA">
        <w:rPr>
          <w:color w:val="000000"/>
        </w:rPr>
        <w:t>Zeller,</w:t>
      </w:r>
      <w:r>
        <w:rPr>
          <w:color w:val="000000"/>
        </w:rPr>
        <w:t xml:space="preserve"> B.</w:t>
      </w:r>
      <w:r w:rsidRPr="00CB1DBA">
        <w:rPr>
          <w:rStyle w:val="apple-converted-space"/>
          <w:color w:val="000000"/>
        </w:rPr>
        <w:t> ‘</w:t>
      </w:r>
      <w:r w:rsidRPr="00CB1DBA">
        <w:rPr>
          <w:i/>
          <w:iCs/>
          <w:color w:val="000000"/>
        </w:rPr>
        <w:t xml:space="preserve">Charles VI. Le </w:t>
      </w:r>
      <w:proofErr w:type="spellStart"/>
      <w:r w:rsidRPr="00CB1DBA">
        <w:rPr>
          <w:i/>
          <w:iCs/>
          <w:color w:val="000000"/>
        </w:rPr>
        <w:t>gouvernement</w:t>
      </w:r>
      <w:proofErr w:type="spellEnd"/>
      <w:r w:rsidRPr="00CB1DBA">
        <w:rPr>
          <w:i/>
          <w:iCs/>
          <w:color w:val="000000"/>
        </w:rPr>
        <w:t xml:space="preserve"> des </w:t>
      </w:r>
      <w:proofErr w:type="spellStart"/>
      <w:r w:rsidRPr="00CB1DBA">
        <w:rPr>
          <w:i/>
          <w:iCs/>
          <w:color w:val="000000"/>
        </w:rPr>
        <w:t>Oncles</w:t>
      </w:r>
      <w:proofErr w:type="spellEnd"/>
      <w:r w:rsidRPr="00CB1DBA">
        <w:rPr>
          <w:i/>
          <w:iCs/>
          <w:color w:val="000000"/>
        </w:rPr>
        <w:t xml:space="preserve">. Les </w:t>
      </w:r>
      <w:proofErr w:type="spellStart"/>
      <w:r w:rsidRPr="00CB1DBA">
        <w:rPr>
          <w:i/>
          <w:iCs/>
          <w:color w:val="000000"/>
        </w:rPr>
        <w:t>Marmousets</w:t>
      </w:r>
      <w:proofErr w:type="spellEnd"/>
      <w:r w:rsidRPr="00CB1DBA">
        <w:rPr>
          <w:i/>
          <w:iCs/>
          <w:color w:val="000000"/>
        </w:rPr>
        <w:t xml:space="preserve"> — La </w:t>
      </w:r>
      <w:proofErr w:type="spellStart"/>
      <w:r w:rsidRPr="00CB1DBA">
        <w:rPr>
          <w:i/>
          <w:iCs/>
          <w:color w:val="000000"/>
        </w:rPr>
        <w:t>Folier</w:t>
      </w:r>
      <w:proofErr w:type="spellEnd"/>
      <w:r w:rsidRPr="00CB1DBA">
        <w:rPr>
          <w:i/>
          <w:iCs/>
          <w:color w:val="000000"/>
        </w:rPr>
        <w:t xml:space="preserve"> 1380-1400. Extraits de Froissart, du Religieux de Saint-Denis, de </w:t>
      </w:r>
      <w:proofErr w:type="spellStart"/>
      <w:r w:rsidRPr="00CB1DBA">
        <w:rPr>
          <w:i/>
          <w:iCs/>
          <w:color w:val="000000"/>
        </w:rPr>
        <w:t>Juvénal</w:t>
      </w:r>
      <w:proofErr w:type="spellEnd"/>
      <w:r w:rsidRPr="00CB1DBA">
        <w:rPr>
          <w:i/>
          <w:iCs/>
          <w:color w:val="000000"/>
        </w:rPr>
        <w:t xml:space="preserve"> des </w:t>
      </w:r>
      <w:proofErr w:type="spellStart"/>
      <w:r w:rsidRPr="00CB1DBA">
        <w:rPr>
          <w:i/>
          <w:iCs/>
          <w:color w:val="000000"/>
        </w:rPr>
        <w:t>Ursins</w:t>
      </w:r>
      <w:proofErr w:type="spellEnd"/>
      <w:r w:rsidRPr="00CB1DBA">
        <w:rPr>
          <w:i/>
          <w:iCs/>
          <w:color w:val="000000"/>
        </w:rPr>
        <w:t xml:space="preserve">, de </w:t>
      </w:r>
      <w:proofErr w:type="spellStart"/>
      <w:r w:rsidRPr="00CB1DBA">
        <w:rPr>
          <w:i/>
          <w:iCs/>
          <w:color w:val="000000"/>
        </w:rPr>
        <w:t>Monstrelet</w:t>
      </w:r>
      <w:proofErr w:type="spellEnd"/>
      <w:r w:rsidRPr="00CB1DBA">
        <w:rPr>
          <w:i/>
          <w:iCs/>
          <w:color w:val="000000"/>
        </w:rPr>
        <w:t>, etc.’</w:t>
      </w:r>
      <w:r w:rsidRPr="00CB1DBA">
        <w:rPr>
          <w:color w:val="000000"/>
        </w:rPr>
        <w:t xml:space="preserve">, Paris, </w:t>
      </w:r>
      <w:proofErr w:type="spellStart"/>
      <w:r w:rsidRPr="00CB1DBA">
        <w:rPr>
          <w:color w:val="000000"/>
        </w:rPr>
        <w:t>Librairie</w:t>
      </w:r>
      <w:proofErr w:type="spellEnd"/>
      <w:r w:rsidRPr="00CB1DBA">
        <w:rPr>
          <w:color w:val="000000"/>
        </w:rPr>
        <w:t xml:space="preserve"> Hachette et </w:t>
      </w:r>
      <w:proofErr w:type="spellStart"/>
      <w:r w:rsidRPr="00CB1DBA">
        <w:rPr>
          <w:color w:val="000000"/>
        </w:rPr>
        <w:t>C</w:t>
      </w:r>
      <w:r w:rsidRPr="00CB1DBA">
        <w:rPr>
          <w:color w:val="000000"/>
          <w:vertAlign w:val="superscript"/>
        </w:rPr>
        <w:t>ie</w:t>
      </w:r>
      <w:proofErr w:type="spellEnd"/>
      <w:r w:rsidRPr="00CB1DBA">
        <w:rPr>
          <w:color w:val="000000"/>
        </w:rPr>
        <w:t>, 1886.</w:t>
      </w:r>
      <w:r w:rsidR="004D3E44" w:rsidRPr="004D3E44">
        <w:t xml:space="preserve"> </w:t>
      </w:r>
    </w:p>
    <w:p w14:paraId="0136389A" w14:textId="77777777" w:rsidR="004D3E44" w:rsidRDefault="004D3E44" w:rsidP="004D3E44">
      <w:pPr>
        <w:pStyle w:val="FootnoteText"/>
      </w:pPr>
    </w:p>
    <w:p w14:paraId="60828CE6" w14:textId="1EFB80FC" w:rsidR="004D3E44" w:rsidRPr="00990C2A" w:rsidRDefault="004D3E44" w:rsidP="004D3E44">
      <w:pPr>
        <w:pStyle w:val="FootnoteText"/>
      </w:pPr>
      <w:r>
        <w:t>Zeller</w:t>
      </w:r>
      <w:r>
        <w:t>, B,</w:t>
      </w:r>
      <w:r>
        <w:t xml:space="preserve"> and </w:t>
      </w:r>
      <w:proofErr w:type="spellStart"/>
      <w:r>
        <w:t>Luchaire</w:t>
      </w:r>
      <w:proofErr w:type="spellEnd"/>
      <w:r>
        <w:t>, A,</w:t>
      </w:r>
      <w:r>
        <w:rPr>
          <w:i/>
          <w:iCs/>
        </w:rPr>
        <w:t>‘</w:t>
      </w:r>
      <w:proofErr w:type="spellStart"/>
      <w:r>
        <w:rPr>
          <w:i/>
          <w:iCs/>
        </w:rPr>
        <w:t>Historie</w:t>
      </w:r>
      <w:proofErr w:type="spellEnd"/>
      <w:r>
        <w:rPr>
          <w:i/>
          <w:iCs/>
        </w:rPr>
        <w:t xml:space="preserve"> de France </w:t>
      </w:r>
      <w:proofErr w:type="spellStart"/>
      <w:r>
        <w:rPr>
          <w:i/>
          <w:iCs/>
        </w:rPr>
        <w:t>racontée</w:t>
      </w:r>
      <w:proofErr w:type="spellEnd"/>
      <w:r>
        <w:rPr>
          <w:i/>
          <w:iCs/>
        </w:rPr>
        <w:t xml:space="preserve"> par les </w:t>
      </w:r>
      <w:proofErr w:type="spellStart"/>
      <w:r>
        <w:rPr>
          <w:i/>
          <w:iCs/>
        </w:rPr>
        <w:t>contemporians</w:t>
      </w:r>
      <w:proofErr w:type="spellEnd"/>
      <w:r>
        <w:rPr>
          <w:i/>
          <w:iCs/>
        </w:rPr>
        <w:t>’</w:t>
      </w:r>
      <w:r>
        <w:t xml:space="preserve"> (Paris, Hachette, 1880) p.11 </w:t>
      </w:r>
      <w:hyperlink r:id="rId20" w:history="1">
        <w:r w:rsidRPr="002636A5">
          <w:rPr>
            <w:rStyle w:val="Hyperlink"/>
          </w:rPr>
          <w:t>https://archive.org/details/histoiredefrance23zell/page/n17/mode/2up</w:t>
        </w:r>
      </w:hyperlink>
      <w:r>
        <w:t xml:space="preserve"> [Accessed: 21 November 2021].</w:t>
      </w:r>
    </w:p>
    <w:p w14:paraId="091D4916" w14:textId="77777777" w:rsidR="004D3E44" w:rsidRDefault="004D3E44" w:rsidP="00A635C2">
      <w:pPr>
        <w:pStyle w:val="FootnoteText"/>
        <w:rPr>
          <w:color w:val="000000"/>
        </w:rPr>
      </w:pPr>
    </w:p>
    <w:p w14:paraId="5B2D6611" w14:textId="18261C6D" w:rsidR="00A635C2" w:rsidRDefault="00461766" w:rsidP="00A635C2">
      <w:pPr>
        <w:pStyle w:val="FootnoteText"/>
        <w:rPr>
          <w:color w:val="000000"/>
        </w:rPr>
      </w:pPr>
      <w:r w:rsidRPr="00506BEF">
        <w:rPr>
          <w:color w:val="000000"/>
        </w:rPr>
        <w:t>Zeller,</w:t>
      </w:r>
      <w:r w:rsidR="00A635C2">
        <w:rPr>
          <w:color w:val="000000"/>
        </w:rPr>
        <w:t xml:space="preserve"> B.</w:t>
      </w:r>
      <w:r w:rsidRPr="00506BEF">
        <w:rPr>
          <w:rStyle w:val="apple-converted-space"/>
          <w:color w:val="000000"/>
        </w:rPr>
        <w:t> ‘</w:t>
      </w:r>
      <w:r w:rsidRPr="00506BEF">
        <w:rPr>
          <w:i/>
          <w:iCs/>
          <w:color w:val="000000"/>
        </w:rPr>
        <w:t xml:space="preserve">La Guerre de Cent Ans. Jean le Bon. </w:t>
      </w:r>
      <w:proofErr w:type="spellStart"/>
      <w:r w:rsidRPr="00506BEF">
        <w:rPr>
          <w:i/>
          <w:iCs/>
          <w:color w:val="000000"/>
        </w:rPr>
        <w:t>Crécy</w:t>
      </w:r>
      <w:proofErr w:type="spellEnd"/>
      <w:r w:rsidRPr="00506BEF">
        <w:rPr>
          <w:i/>
          <w:iCs/>
          <w:color w:val="000000"/>
        </w:rPr>
        <w:t xml:space="preserve">—Calais—Poitiers. Extraits des Grandes </w:t>
      </w:r>
      <w:proofErr w:type="spellStart"/>
      <w:r w:rsidRPr="00506BEF">
        <w:rPr>
          <w:i/>
          <w:iCs/>
          <w:color w:val="000000"/>
        </w:rPr>
        <w:t>Chroniques</w:t>
      </w:r>
      <w:proofErr w:type="spellEnd"/>
      <w:r w:rsidRPr="00506BEF">
        <w:rPr>
          <w:i/>
          <w:iCs/>
          <w:color w:val="000000"/>
        </w:rPr>
        <w:t xml:space="preserve"> de la France, de Froissart, etc.</w:t>
      </w:r>
      <w:r>
        <w:rPr>
          <w:i/>
          <w:iCs/>
          <w:color w:val="000000"/>
        </w:rPr>
        <w:t>,</w:t>
      </w:r>
      <w:r w:rsidRPr="00506BEF">
        <w:rPr>
          <w:color w:val="000000"/>
        </w:rPr>
        <w:t xml:space="preserve"> </w:t>
      </w:r>
      <w:r>
        <w:rPr>
          <w:color w:val="000000"/>
        </w:rPr>
        <w:t>(</w:t>
      </w:r>
      <w:r w:rsidRPr="00506BEF">
        <w:rPr>
          <w:color w:val="000000"/>
        </w:rPr>
        <w:t xml:space="preserve">Paris, </w:t>
      </w:r>
      <w:proofErr w:type="spellStart"/>
      <w:r w:rsidRPr="00506BEF">
        <w:rPr>
          <w:color w:val="000000"/>
        </w:rPr>
        <w:t>Librairie</w:t>
      </w:r>
      <w:proofErr w:type="spellEnd"/>
      <w:r w:rsidRPr="00506BEF">
        <w:rPr>
          <w:color w:val="000000"/>
        </w:rPr>
        <w:t xml:space="preserve"> Hachette et </w:t>
      </w:r>
      <w:proofErr w:type="spellStart"/>
      <w:r w:rsidRPr="00506BEF">
        <w:rPr>
          <w:color w:val="000000"/>
        </w:rPr>
        <w:t>C</w:t>
      </w:r>
      <w:r w:rsidRPr="00506BEF">
        <w:rPr>
          <w:color w:val="000000"/>
          <w:vertAlign w:val="superscript"/>
        </w:rPr>
        <w:t>ie</w:t>
      </w:r>
      <w:proofErr w:type="spellEnd"/>
      <w:r w:rsidRPr="00506BEF">
        <w:rPr>
          <w:color w:val="000000"/>
        </w:rPr>
        <w:t>, 1885</w:t>
      </w:r>
      <w:r>
        <w:rPr>
          <w:color w:val="000000"/>
        </w:rPr>
        <w:t>)</w:t>
      </w:r>
      <w:r w:rsidRPr="00506BEF">
        <w:rPr>
          <w:color w:val="000000"/>
        </w:rPr>
        <w:t>.</w:t>
      </w:r>
      <w:r w:rsidR="00A635C2" w:rsidRPr="00A635C2">
        <w:rPr>
          <w:color w:val="000000"/>
        </w:rPr>
        <w:t xml:space="preserve"> </w:t>
      </w:r>
    </w:p>
    <w:p w14:paraId="04F559CF" w14:textId="77777777" w:rsidR="00D15841" w:rsidRDefault="00A635C2" w:rsidP="00A635C2">
      <w:pPr>
        <w:pStyle w:val="NormalWeb"/>
        <w:rPr>
          <w:color w:val="000000"/>
        </w:rPr>
      </w:pPr>
      <w:r w:rsidRPr="00D15841">
        <w:rPr>
          <w:color w:val="000000"/>
          <w:sz w:val="20"/>
          <w:szCs w:val="20"/>
        </w:rPr>
        <w:t>Zeller, B.</w:t>
      </w:r>
      <w:r w:rsidRPr="00D15841">
        <w:rPr>
          <w:rStyle w:val="apple-converted-space"/>
          <w:color w:val="000000"/>
          <w:sz w:val="20"/>
          <w:szCs w:val="20"/>
        </w:rPr>
        <w:t> ‘</w:t>
      </w:r>
      <w:r w:rsidRPr="00D15841">
        <w:rPr>
          <w:i/>
          <w:iCs/>
          <w:color w:val="000000"/>
          <w:sz w:val="20"/>
          <w:szCs w:val="20"/>
        </w:rPr>
        <w:t xml:space="preserve">La </w:t>
      </w:r>
      <w:proofErr w:type="spellStart"/>
      <w:r w:rsidRPr="00D15841">
        <w:rPr>
          <w:i/>
          <w:iCs/>
          <w:color w:val="000000"/>
          <w:sz w:val="20"/>
          <w:szCs w:val="20"/>
        </w:rPr>
        <w:t>grande</w:t>
      </w:r>
      <w:proofErr w:type="spellEnd"/>
      <w:r w:rsidRPr="00D15841">
        <w:rPr>
          <w:i/>
          <w:iCs/>
          <w:color w:val="000000"/>
          <w:sz w:val="20"/>
          <w:szCs w:val="20"/>
        </w:rPr>
        <w:t xml:space="preserve"> invasion anglaise. La </w:t>
      </w:r>
      <w:proofErr w:type="spellStart"/>
      <w:r w:rsidRPr="00D15841">
        <w:rPr>
          <w:i/>
          <w:iCs/>
          <w:color w:val="000000"/>
          <w:sz w:val="20"/>
          <w:szCs w:val="20"/>
        </w:rPr>
        <w:t>Paix</w:t>
      </w:r>
      <w:proofErr w:type="spellEnd"/>
      <w:r w:rsidRPr="00D15841">
        <w:rPr>
          <w:i/>
          <w:iCs/>
          <w:color w:val="000000"/>
          <w:sz w:val="20"/>
          <w:szCs w:val="20"/>
        </w:rPr>
        <w:t xml:space="preserve"> de </w:t>
      </w:r>
      <w:proofErr w:type="spellStart"/>
      <w:r w:rsidRPr="00D15841">
        <w:rPr>
          <w:i/>
          <w:iCs/>
          <w:color w:val="000000"/>
          <w:sz w:val="20"/>
          <w:szCs w:val="20"/>
        </w:rPr>
        <w:t>Brétigny</w:t>
      </w:r>
      <w:proofErr w:type="spellEnd"/>
      <w:r w:rsidRPr="00D15841">
        <w:rPr>
          <w:i/>
          <w:iCs/>
          <w:color w:val="000000"/>
          <w:sz w:val="20"/>
          <w:szCs w:val="20"/>
        </w:rPr>
        <w:t xml:space="preserve"> 1358-1364. Extraits des Grandes </w:t>
      </w:r>
      <w:proofErr w:type="spellStart"/>
      <w:r w:rsidRPr="00D15841">
        <w:rPr>
          <w:i/>
          <w:iCs/>
          <w:color w:val="000000"/>
          <w:sz w:val="20"/>
          <w:szCs w:val="20"/>
        </w:rPr>
        <w:t>Chroniques</w:t>
      </w:r>
      <w:proofErr w:type="spellEnd"/>
      <w:r w:rsidRPr="00D15841">
        <w:rPr>
          <w:i/>
          <w:iCs/>
          <w:color w:val="000000"/>
          <w:sz w:val="20"/>
          <w:szCs w:val="20"/>
        </w:rPr>
        <w:t xml:space="preserve"> de la France, de Froissart, etc.’</w:t>
      </w:r>
      <w:r w:rsidRPr="00D15841">
        <w:rPr>
          <w:color w:val="000000"/>
          <w:sz w:val="20"/>
          <w:szCs w:val="20"/>
        </w:rPr>
        <w:t xml:space="preserve">, (Paris, </w:t>
      </w:r>
      <w:proofErr w:type="spellStart"/>
      <w:r w:rsidRPr="00D15841">
        <w:rPr>
          <w:color w:val="000000"/>
          <w:sz w:val="20"/>
          <w:szCs w:val="20"/>
        </w:rPr>
        <w:t>Librairie</w:t>
      </w:r>
      <w:proofErr w:type="spellEnd"/>
      <w:r w:rsidRPr="00D15841">
        <w:rPr>
          <w:color w:val="000000"/>
          <w:sz w:val="20"/>
          <w:szCs w:val="20"/>
        </w:rPr>
        <w:t xml:space="preserve"> Hachette et </w:t>
      </w:r>
      <w:proofErr w:type="spellStart"/>
      <w:r w:rsidRPr="00D15841">
        <w:rPr>
          <w:color w:val="000000"/>
          <w:sz w:val="20"/>
          <w:szCs w:val="20"/>
        </w:rPr>
        <w:t>C</w:t>
      </w:r>
      <w:r w:rsidRPr="00D15841">
        <w:rPr>
          <w:color w:val="000000"/>
          <w:sz w:val="20"/>
          <w:szCs w:val="20"/>
          <w:vertAlign w:val="superscript"/>
        </w:rPr>
        <w:t>ie</w:t>
      </w:r>
      <w:proofErr w:type="spellEnd"/>
      <w:r w:rsidRPr="00D15841">
        <w:rPr>
          <w:color w:val="000000"/>
          <w:sz w:val="20"/>
          <w:szCs w:val="20"/>
        </w:rPr>
        <w:t>, 1885).</w:t>
      </w:r>
      <w:r w:rsidRPr="00A635C2">
        <w:rPr>
          <w:color w:val="000000"/>
        </w:rPr>
        <w:t xml:space="preserve"> </w:t>
      </w:r>
    </w:p>
    <w:p w14:paraId="7323D045" w14:textId="0D8DB69C" w:rsidR="00A635C2" w:rsidRPr="00D15841" w:rsidRDefault="00A635C2" w:rsidP="00D15841">
      <w:pPr>
        <w:pStyle w:val="NormalWeb"/>
        <w:rPr>
          <w:color w:val="000000"/>
          <w:sz w:val="20"/>
          <w:szCs w:val="20"/>
        </w:rPr>
      </w:pPr>
      <w:r w:rsidRPr="00CB1DBA">
        <w:rPr>
          <w:color w:val="000000"/>
          <w:sz w:val="20"/>
          <w:szCs w:val="20"/>
        </w:rPr>
        <w:t>Zeller,</w:t>
      </w:r>
      <w:r w:rsidR="00D15841">
        <w:rPr>
          <w:color w:val="000000"/>
          <w:sz w:val="20"/>
          <w:szCs w:val="20"/>
        </w:rPr>
        <w:t xml:space="preserve"> B.</w:t>
      </w:r>
      <w:r w:rsidRPr="00CB1DBA">
        <w:rPr>
          <w:rStyle w:val="apple-converted-space"/>
          <w:color w:val="000000"/>
          <w:sz w:val="20"/>
          <w:szCs w:val="20"/>
        </w:rPr>
        <w:t> ‘</w:t>
      </w:r>
      <w:r w:rsidRPr="00CB1DBA">
        <w:rPr>
          <w:i/>
          <w:iCs/>
          <w:color w:val="000000"/>
          <w:sz w:val="20"/>
          <w:szCs w:val="20"/>
        </w:rPr>
        <w:t>Le dauphin Charles et la Commune de Paris</w:t>
      </w:r>
      <w:r w:rsidRPr="00CB1DBA">
        <w:rPr>
          <w:rStyle w:val="FootnoteReference"/>
          <w:i/>
          <w:iCs/>
          <w:color w:val="000000"/>
          <w:sz w:val="20"/>
          <w:szCs w:val="20"/>
        </w:rPr>
        <w:footnoteRef/>
      </w:r>
      <w:r w:rsidRPr="00CB1DBA">
        <w:rPr>
          <w:i/>
          <w:iCs/>
          <w:color w:val="000000"/>
          <w:sz w:val="20"/>
          <w:szCs w:val="20"/>
        </w:rPr>
        <w:t xml:space="preserve"> 1358-1364. Extraits des </w:t>
      </w:r>
      <w:proofErr w:type="spellStart"/>
      <w:r w:rsidRPr="00CB1DBA">
        <w:rPr>
          <w:i/>
          <w:iCs/>
          <w:color w:val="000000"/>
          <w:sz w:val="20"/>
          <w:szCs w:val="20"/>
        </w:rPr>
        <w:t>Chroniques</w:t>
      </w:r>
      <w:proofErr w:type="spellEnd"/>
      <w:r w:rsidRPr="00CB1DBA">
        <w:rPr>
          <w:i/>
          <w:iCs/>
          <w:color w:val="000000"/>
          <w:sz w:val="20"/>
          <w:szCs w:val="20"/>
        </w:rPr>
        <w:t xml:space="preserve"> de Froissart, des Grandes </w:t>
      </w:r>
      <w:proofErr w:type="spellStart"/>
      <w:r w:rsidRPr="00CB1DBA">
        <w:rPr>
          <w:i/>
          <w:iCs/>
          <w:color w:val="000000"/>
          <w:sz w:val="20"/>
          <w:szCs w:val="20"/>
        </w:rPr>
        <w:t>Chroniques</w:t>
      </w:r>
      <w:proofErr w:type="spellEnd"/>
      <w:r w:rsidRPr="00CB1DBA">
        <w:rPr>
          <w:i/>
          <w:iCs/>
          <w:color w:val="000000"/>
          <w:sz w:val="20"/>
          <w:szCs w:val="20"/>
        </w:rPr>
        <w:t xml:space="preserve">, de </w:t>
      </w:r>
      <w:proofErr w:type="spellStart"/>
      <w:r w:rsidRPr="00CB1DBA">
        <w:rPr>
          <w:i/>
          <w:iCs/>
          <w:color w:val="000000"/>
          <w:sz w:val="20"/>
          <w:szCs w:val="20"/>
        </w:rPr>
        <w:t>Guillaumne</w:t>
      </w:r>
      <w:proofErr w:type="spellEnd"/>
      <w:r w:rsidRPr="00CB1DBA">
        <w:rPr>
          <w:i/>
          <w:iCs/>
          <w:color w:val="000000"/>
          <w:sz w:val="20"/>
          <w:szCs w:val="20"/>
        </w:rPr>
        <w:t xml:space="preserve"> de </w:t>
      </w:r>
      <w:proofErr w:type="spellStart"/>
      <w:r w:rsidRPr="00CB1DBA">
        <w:rPr>
          <w:i/>
          <w:iCs/>
          <w:color w:val="000000"/>
          <w:sz w:val="20"/>
          <w:szCs w:val="20"/>
        </w:rPr>
        <w:t>Nangis</w:t>
      </w:r>
      <w:proofErr w:type="spellEnd"/>
      <w:r w:rsidRPr="00CB1DBA">
        <w:rPr>
          <w:i/>
          <w:iCs/>
          <w:color w:val="000000"/>
          <w:sz w:val="20"/>
          <w:szCs w:val="20"/>
        </w:rPr>
        <w:t>’</w:t>
      </w:r>
      <w:r w:rsidRPr="00CB1DBA">
        <w:rPr>
          <w:color w:val="000000"/>
          <w:sz w:val="20"/>
          <w:szCs w:val="20"/>
        </w:rPr>
        <w:t xml:space="preserve">, </w:t>
      </w:r>
      <w:r w:rsidR="00D15841">
        <w:rPr>
          <w:color w:val="000000"/>
          <w:sz w:val="20"/>
          <w:szCs w:val="20"/>
        </w:rPr>
        <w:t>(</w:t>
      </w:r>
      <w:r w:rsidRPr="00CB1DBA">
        <w:rPr>
          <w:color w:val="000000"/>
          <w:sz w:val="20"/>
          <w:szCs w:val="20"/>
        </w:rPr>
        <w:t xml:space="preserve">Paris, </w:t>
      </w:r>
      <w:proofErr w:type="spellStart"/>
      <w:r w:rsidRPr="00CB1DBA">
        <w:rPr>
          <w:color w:val="000000"/>
          <w:sz w:val="20"/>
          <w:szCs w:val="20"/>
        </w:rPr>
        <w:t>Librairie</w:t>
      </w:r>
      <w:proofErr w:type="spellEnd"/>
      <w:r w:rsidRPr="00CB1DBA">
        <w:rPr>
          <w:color w:val="000000"/>
          <w:sz w:val="20"/>
          <w:szCs w:val="20"/>
        </w:rPr>
        <w:t xml:space="preserve"> Hachette et </w:t>
      </w:r>
      <w:proofErr w:type="spellStart"/>
      <w:r w:rsidRPr="00CB1DBA">
        <w:rPr>
          <w:color w:val="000000"/>
          <w:sz w:val="20"/>
          <w:szCs w:val="20"/>
        </w:rPr>
        <w:t>C</w:t>
      </w:r>
      <w:r w:rsidRPr="00CB1DBA">
        <w:rPr>
          <w:color w:val="000000"/>
          <w:sz w:val="20"/>
          <w:szCs w:val="20"/>
          <w:vertAlign w:val="superscript"/>
        </w:rPr>
        <w:t>ie</w:t>
      </w:r>
      <w:proofErr w:type="spellEnd"/>
      <w:r w:rsidRPr="00CB1DBA">
        <w:rPr>
          <w:color w:val="000000"/>
          <w:sz w:val="20"/>
          <w:szCs w:val="20"/>
        </w:rPr>
        <w:t>, 1885</w:t>
      </w:r>
      <w:r w:rsidR="00D15841">
        <w:rPr>
          <w:color w:val="000000"/>
          <w:sz w:val="20"/>
          <w:szCs w:val="20"/>
        </w:rPr>
        <w:t>)</w:t>
      </w:r>
    </w:p>
    <w:p w14:paraId="54BD2885" w14:textId="42F4C622" w:rsidR="00A635C2" w:rsidRDefault="00A635C2" w:rsidP="00A635C2">
      <w:pPr>
        <w:pStyle w:val="FootnoteText"/>
        <w:rPr>
          <w:color w:val="000000" w:themeColor="text1"/>
          <w:shd w:val="clear" w:color="auto" w:fill="FFFFFF"/>
        </w:rPr>
      </w:pPr>
      <w:r w:rsidRPr="00CB1DBA">
        <w:rPr>
          <w:color w:val="000000"/>
        </w:rPr>
        <w:t>Zeller,</w:t>
      </w:r>
      <w:r>
        <w:rPr>
          <w:color w:val="000000"/>
        </w:rPr>
        <w:t xml:space="preserve"> B.</w:t>
      </w:r>
      <w:r w:rsidRPr="00CB1DBA">
        <w:rPr>
          <w:rStyle w:val="apple-converted-space"/>
          <w:color w:val="000000"/>
        </w:rPr>
        <w:t> ‘</w:t>
      </w:r>
      <w:r w:rsidRPr="00CB1DBA">
        <w:rPr>
          <w:i/>
          <w:iCs/>
          <w:color w:val="000000"/>
        </w:rPr>
        <w:t xml:space="preserve">Louis de France et Jean Sans </w:t>
      </w:r>
      <w:proofErr w:type="spellStart"/>
      <w:r w:rsidRPr="00CB1DBA">
        <w:rPr>
          <w:i/>
          <w:iCs/>
          <w:color w:val="000000"/>
        </w:rPr>
        <w:t>Peur</w:t>
      </w:r>
      <w:proofErr w:type="spellEnd"/>
      <w:r w:rsidRPr="00CB1DBA">
        <w:rPr>
          <w:i/>
          <w:iCs/>
          <w:color w:val="000000"/>
        </w:rPr>
        <w:t xml:space="preserve">. Orléans et Bourgogne 1400-1409. Extraits de Froissart, du Religieux de Saint-Denis, de </w:t>
      </w:r>
      <w:proofErr w:type="spellStart"/>
      <w:r w:rsidRPr="00CB1DBA">
        <w:rPr>
          <w:i/>
          <w:iCs/>
          <w:color w:val="000000"/>
        </w:rPr>
        <w:t>Juvénal</w:t>
      </w:r>
      <w:proofErr w:type="spellEnd"/>
      <w:r w:rsidRPr="00CB1DBA">
        <w:rPr>
          <w:i/>
          <w:iCs/>
          <w:color w:val="000000"/>
        </w:rPr>
        <w:t xml:space="preserve"> des </w:t>
      </w:r>
      <w:proofErr w:type="spellStart"/>
      <w:r w:rsidRPr="00CB1DBA">
        <w:rPr>
          <w:i/>
          <w:iCs/>
          <w:color w:val="000000"/>
        </w:rPr>
        <w:t>Ursins</w:t>
      </w:r>
      <w:proofErr w:type="spellEnd"/>
      <w:r w:rsidRPr="00CB1DBA">
        <w:rPr>
          <w:i/>
          <w:iCs/>
          <w:color w:val="000000"/>
        </w:rPr>
        <w:t xml:space="preserve">, de </w:t>
      </w:r>
      <w:proofErr w:type="spellStart"/>
      <w:r w:rsidRPr="00CB1DBA">
        <w:rPr>
          <w:i/>
          <w:iCs/>
          <w:color w:val="000000"/>
        </w:rPr>
        <w:t>Monstrelet</w:t>
      </w:r>
      <w:proofErr w:type="spellEnd"/>
      <w:r w:rsidRPr="00CB1DBA">
        <w:rPr>
          <w:i/>
          <w:iCs/>
          <w:color w:val="000000"/>
        </w:rPr>
        <w:t>, etc.’</w:t>
      </w:r>
      <w:r w:rsidRPr="00CB1DBA">
        <w:rPr>
          <w:color w:val="000000"/>
        </w:rPr>
        <w:t xml:space="preserve">, Paris, </w:t>
      </w:r>
      <w:proofErr w:type="spellStart"/>
      <w:r w:rsidRPr="00CB1DBA">
        <w:rPr>
          <w:color w:val="000000"/>
        </w:rPr>
        <w:t>Librairie</w:t>
      </w:r>
      <w:proofErr w:type="spellEnd"/>
      <w:r w:rsidRPr="00CB1DBA">
        <w:rPr>
          <w:color w:val="000000"/>
        </w:rPr>
        <w:t xml:space="preserve"> Hachette et </w:t>
      </w:r>
      <w:proofErr w:type="spellStart"/>
      <w:r w:rsidRPr="00CB1DBA">
        <w:rPr>
          <w:color w:val="000000"/>
        </w:rPr>
        <w:t>C</w:t>
      </w:r>
      <w:r w:rsidRPr="00CB1DBA">
        <w:rPr>
          <w:color w:val="000000"/>
          <w:vertAlign w:val="superscript"/>
        </w:rPr>
        <w:t>ie</w:t>
      </w:r>
      <w:proofErr w:type="spellEnd"/>
      <w:r w:rsidRPr="00CB1DBA">
        <w:rPr>
          <w:color w:val="000000"/>
        </w:rPr>
        <w:t>, 1886.</w:t>
      </w:r>
      <w:r w:rsidRPr="00CB1DBA">
        <w:rPr>
          <w:rStyle w:val="apple-converted-space"/>
          <w:color w:val="000000"/>
        </w:rPr>
        <w:t>B.</w:t>
      </w:r>
    </w:p>
    <w:p w14:paraId="77C85AF1" w14:textId="77777777" w:rsidR="00A635C2" w:rsidRDefault="00A635C2" w:rsidP="00A635C2">
      <w:pPr>
        <w:pStyle w:val="FootnoteText"/>
        <w:rPr>
          <w:color w:val="000000" w:themeColor="text1"/>
          <w:shd w:val="clear" w:color="auto" w:fill="FFFFFF"/>
        </w:rPr>
      </w:pPr>
    </w:p>
    <w:p w14:paraId="21CE5BFF" w14:textId="77777777" w:rsidR="00A635C2" w:rsidRDefault="00461766" w:rsidP="00A635C2">
      <w:pPr>
        <w:pStyle w:val="FootnoteText"/>
        <w:rPr>
          <w:color w:val="000000"/>
        </w:rPr>
      </w:pPr>
      <w:r w:rsidRPr="00FB7340">
        <w:rPr>
          <w:color w:val="000000"/>
        </w:rPr>
        <w:t>Zeller,</w:t>
      </w:r>
      <w:r w:rsidR="00A635C2">
        <w:rPr>
          <w:color w:val="000000"/>
        </w:rPr>
        <w:t xml:space="preserve"> B.</w:t>
      </w:r>
      <w:r w:rsidRPr="00FB7340">
        <w:rPr>
          <w:rStyle w:val="apple-converted-space"/>
          <w:color w:val="000000"/>
        </w:rPr>
        <w:t> </w:t>
      </w:r>
      <w:r>
        <w:rPr>
          <w:rStyle w:val="apple-converted-space"/>
          <w:color w:val="000000"/>
        </w:rPr>
        <w:t>‘</w:t>
      </w:r>
      <w:r w:rsidRPr="00FB7340">
        <w:rPr>
          <w:i/>
          <w:iCs/>
          <w:color w:val="000000"/>
        </w:rPr>
        <w:t xml:space="preserve">Philippe VI et Robert </w:t>
      </w:r>
      <w:proofErr w:type="spellStart"/>
      <w:r w:rsidRPr="00FB7340">
        <w:rPr>
          <w:i/>
          <w:iCs/>
          <w:color w:val="000000"/>
        </w:rPr>
        <w:t>d'Artois</w:t>
      </w:r>
      <w:proofErr w:type="spellEnd"/>
      <w:r w:rsidRPr="00FB7340">
        <w:rPr>
          <w:i/>
          <w:iCs/>
          <w:color w:val="000000"/>
        </w:rPr>
        <w:t xml:space="preserve">. Extraits des Grandes </w:t>
      </w:r>
      <w:proofErr w:type="spellStart"/>
      <w:r w:rsidRPr="00FB7340">
        <w:rPr>
          <w:i/>
          <w:iCs/>
          <w:color w:val="000000"/>
        </w:rPr>
        <w:t>Chroniques</w:t>
      </w:r>
      <w:proofErr w:type="spellEnd"/>
      <w:r w:rsidRPr="00FB7340">
        <w:rPr>
          <w:i/>
          <w:iCs/>
          <w:color w:val="000000"/>
        </w:rPr>
        <w:t xml:space="preserve"> de France, de Froissart, du </w:t>
      </w:r>
      <w:proofErr w:type="spellStart"/>
      <w:r w:rsidRPr="00FB7340">
        <w:rPr>
          <w:i/>
          <w:iCs/>
          <w:color w:val="000000"/>
        </w:rPr>
        <w:t>procès</w:t>
      </w:r>
      <w:proofErr w:type="spellEnd"/>
      <w:r w:rsidRPr="00FB7340">
        <w:rPr>
          <w:i/>
          <w:iCs/>
          <w:color w:val="000000"/>
        </w:rPr>
        <w:t xml:space="preserve"> de Robert </w:t>
      </w:r>
      <w:proofErr w:type="spellStart"/>
      <w:r w:rsidRPr="00FB7340">
        <w:rPr>
          <w:i/>
          <w:iCs/>
          <w:color w:val="000000"/>
        </w:rPr>
        <w:t>d'Artois</w:t>
      </w:r>
      <w:proofErr w:type="spellEnd"/>
      <w:r w:rsidRPr="00FB7340">
        <w:rPr>
          <w:color w:val="000000"/>
        </w:rPr>
        <w:t>,</w:t>
      </w:r>
      <w:r>
        <w:rPr>
          <w:color w:val="000000"/>
        </w:rPr>
        <w:t>’</w:t>
      </w:r>
      <w:r w:rsidRPr="00FB7340">
        <w:rPr>
          <w:color w:val="000000"/>
        </w:rPr>
        <w:t xml:space="preserve"> </w:t>
      </w:r>
      <w:r>
        <w:rPr>
          <w:color w:val="000000"/>
        </w:rPr>
        <w:t>(</w:t>
      </w:r>
      <w:r w:rsidRPr="00FB7340">
        <w:rPr>
          <w:color w:val="000000"/>
        </w:rPr>
        <w:t xml:space="preserve">Paris, </w:t>
      </w:r>
      <w:proofErr w:type="spellStart"/>
      <w:r w:rsidRPr="00FB7340">
        <w:rPr>
          <w:color w:val="000000"/>
        </w:rPr>
        <w:t>Librairie</w:t>
      </w:r>
      <w:proofErr w:type="spellEnd"/>
      <w:r w:rsidRPr="00FB7340">
        <w:rPr>
          <w:color w:val="000000"/>
        </w:rPr>
        <w:t xml:space="preserve"> Hachette et </w:t>
      </w:r>
      <w:proofErr w:type="spellStart"/>
      <w:r w:rsidRPr="00FB7340">
        <w:rPr>
          <w:color w:val="000000"/>
        </w:rPr>
        <w:t>C</w:t>
      </w:r>
      <w:r w:rsidRPr="00FB7340">
        <w:rPr>
          <w:color w:val="000000"/>
          <w:vertAlign w:val="superscript"/>
        </w:rPr>
        <w:t>ie</w:t>
      </w:r>
      <w:proofErr w:type="spellEnd"/>
      <w:r w:rsidRPr="00FB7340">
        <w:rPr>
          <w:color w:val="000000"/>
        </w:rPr>
        <w:t>, 1885</w:t>
      </w:r>
      <w:r>
        <w:rPr>
          <w:color w:val="000000"/>
        </w:rPr>
        <w:t>)</w:t>
      </w:r>
      <w:r w:rsidRPr="00FB7340">
        <w:rPr>
          <w:color w:val="000000"/>
        </w:rPr>
        <w:t>.</w:t>
      </w:r>
    </w:p>
    <w:p w14:paraId="586EB1F1" w14:textId="77777777" w:rsidR="00A635C2" w:rsidRDefault="00A635C2" w:rsidP="00A635C2">
      <w:pPr>
        <w:pStyle w:val="FootnoteText"/>
        <w:rPr>
          <w:color w:val="000000"/>
        </w:rPr>
      </w:pPr>
    </w:p>
    <w:p w14:paraId="4E322858" w14:textId="77777777" w:rsidR="00461766" w:rsidRPr="00BD2C4B" w:rsidRDefault="00461766" w:rsidP="00461766">
      <w:pPr>
        <w:pStyle w:val="FootnoteText"/>
      </w:pPr>
    </w:p>
    <w:p w14:paraId="25D22472" w14:textId="77777777" w:rsidR="00C90C9D" w:rsidRDefault="00C90C9D" w:rsidP="004714F5">
      <w:pPr>
        <w:pStyle w:val="NormalWeb"/>
        <w:rPr>
          <w:rStyle w:val="apple-converted-space"/>
          <w:rFonts w:ascii="-webkit-standard" w:hAnsi="-webkit-standard"/>
          <w:color w:val="000000"/>
        </w:rPr>
      </w:pPr>
    </w:p>
    <w:sectPr w:rsidR="00C90C9D">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C6775" w14:textId="77777777" w:rsidR="00A90571" w:rsidRDefault="00A90571" w:rsidP="004A5681">
      <w:r>
        <w:separator/>
      </w:r>
    </w:p>
  </w:endnote>
  <w:endnote w:type="continuationSeparator" w:id="0">
    <w:p w14:paraId="4B19FF3D" w14:textId="77777777" w:rsidR="00A90571" w:rsidRDefault="00A90571" w:rsidP="004A56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9717837"/>
      <w:docPartObj>
        <w:docPartGallery w:val="Page Numbers (Bottom of Page)"/>
        <w:docPartUnique/>
      </w:docPartObj>
    </w:sdtPr>
    <w:sdtContent>
      <w:p w14:paraId="13A9A58B" w14:textId="3AFD73AA" w:rsidR="00E80895" w:rsidRDefault="00E80895" w:rsidP="002636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481DBD" w14:textId="77777777" w:rsidR="00E80895" w:rsidRDefault="00E80895" w:rsidP="00E808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3428732"/>
      <w:docPartObj>
        <w:docPartGallery w:val="Page Numbers (Bottom of Page)"/>
        <w:docPartUnique/>
      </w:docPartObj>
    </w:sdtPr>
    <w:sdtContent>
      <w:p w14:paraId="340667DE" w14:textId="36EBF5B2" w:rsidR="00E80895" w:rsidRDefault="00E80895" w:rsidP="002636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669247" w14:textId="77777777" w:rsidR="00E80895" w:rsidRDefault="00E80895" w:rsidP="00E808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67C97" w14:textId="77777777" w:rsidR="00A90571" w:rsidRDefault="00A90571" w:rsidP="004A5681">
      <w:r>
        <w:separator/>
      </w:r>
    </w:p>
  </w:footnote>
  <w:footnote w:type="continuationSeparator" w:id="0">
    <w:p w14:paraId="1912F14F" w14:textId="77777777" w:rsidR="00A90571" w:rsidRDefault="00A90571" w:rsidP="004A5681">
      <w:r>
        <w:continuationSeparator/>
      </w:r>
    </w:p>
  </w:footnote>
  <w:footnote w:id="1">
    <w:p w14:paraId="6348FB61" w14:textId="57D2C65A" w:rsidR="004A5681" w:rsidRPr="00BD2C4B" w:rsidRDefault="004A5681" w:rsidP="00C97BA9">
      <w:pPr>
        <w:rPr>
          <w:rFonts w:cstheme="minorHAnsi"/>
          <w:sz w:val="20"/>
          <w:szCs w:val="20"/>
        </w:rPr>
      </w:pPr>
      <w:r>
        <w:rPr>
          <w:rStyle w:val="FootnoteReference"/>
        </w:rPr>
        <w:footnoteRef/>
      </w:r>
      <w:r w:rsidR="00DA4FAA">
        <w:rPr>
          <w:rFonts w:cstheme="minorHAnsi"/>
        </w:rPr>
        <w:t xml:space="preserve"> </w:t>
      </w:r>
      <w:r w:rsidR="00DA4FAA" w:rsidRPr="00BD2C4B">
        <w:rPr>
          <w:rFonts w:cstheme="minorHAnsi"/>
          <w:sz w:val="20"/>
          <w:szCs w:val="20"/>
        </w:rPr>
        <w:t>Jean Froissart and Geoffrey Brereton</w:t>
      </w:r>
      <w:r w:rsidR="00512662" w:rsidRPr="00BD2C4B">
        <w:rPr>
          <w:rFonts w:cstheme="minorHAnsi"/>
          <w:sz w:val="20"/>
          <w:szCs w:val="20"/>
        </w:rPr>
        <w:t>, ed and translator</w:t>
      </w:r>
      <w:r w:rsidR="00DA4FAA" w:rsidRPr="00BD2C4B">
        <w:rPr>
          <w:rFonts w:cstheme="minorHAnsi"/>
          <w:sz w:val="20"/>
          <w:szCs w:val="20"/>
        </w:rPr>
        <w:t xml:space="preserve">, </w:t>
      </w:r>
      <w:r w:rsidR="00E16EC6">
        <w:rPr>
          <w:rFonts w:cstheme="minorHAnsi"/>
          <w:sz w:val="20"/>
          <w:szCs w:val="20"/>
        </w:rPr>
        <w:t>‘</w:t>
      </w:r>
      <w:r w:rsidR="00DA4FAA" w:rsidRPr="00BD2C4B">
        <w:rPr>
          <w:rFonts w:cstheme="minorHAnsi"/>
          <w:i/>
          <w:iCs/>
          <w:sz w:val="20"/>
          <w:szCs w:val="20"/>
        </w:rPr>
        <w:t>Froissart Chronicles</w:t>
      </w:r>
      <w:r w:rsidR="00E16EC6">
        <w:rPr>
          <w:rFonts w:cstheme="minorHAnsi"/>
          <w:i/>
          <w:iCs/>
          <w:sz w:val="20"/>
          <w:szCs w:val="20"/>
        </w:rPr>
        <w:t>’</w:t>
      </w:r>
      <w:r w:rsidR="00DA4FAA" w:rsidRPr="00BD2C4B">
        <w:rPr>
          <w:rFonts w:cstheme="minorHAnsi"/>
          <w:i/>
          <w:iCs/>
          <w:sz w:val="20"/>
          <w:szCs w:val="20"/>
        </w:rPr>
        <w:t xml:space="preserve"> </w:t>
      </w:r>
      <w:r w:rsidR="00DA4FAA" w:rsidRPr="00BD2C4B">
        <w:rPr>
          <w:rFonts w:cstheme="minorHAnsi"/>
          <w:sz w:val="20"/>
          <w:szCs w:val="20"/>
        </w:rPr>
        <w:t>(</w:t>
      </w:r>
      <w:r w:rsidR="00832AD9" w:rsidRPr="00BD2C4B">
        <w:rPr>
          <w:rFonts w:cstheme="minorHAnsi"/>
          <w:sz w:val="20"/>
          <w:szCs w:val="20"/>
        </w:rPr>
        <w:t>London</w:t>
      </w:r>
      <w:r w:rsidR="008D1D2B">
        <w:rPr>
          <w:rFonts w:cstheme="minorHAnsi"/>
          <w:sz w:val="20"/>
          <w:szCs w:val="20"/>
        </w:rPr>
        <w:t xml:space="preserve">: </w:t>
      </w:r>
      <w:r w:rsidR="00DA4FAA" w:rsidRPr="00BD2C4B">
        <w:rPr>
          <w:rFonts w:cstheme="minorHAnsi"/>
          <w:sz w:val="20"/>
          <w:szCs w:val="20"/>
        </w:rPr>
        <w:t xml:space="preserve">Penguin </w:t>
      </w:r>
      <w:r w:rsidR="008D1D2B">
        <w:rPr>
          <w:rFonts w:cstheme="minorHAnsi"/>
          <w:sz w:val="20"/>
          <w:szCs w:val="20"/>
        </w:rPr>
        <w:t xml:space="preserve">Classics, </w:t>
      </w:r>
      <w:r w:rsidR="00DA4FAA" w:rsidRPr="00BD2C4B">
        <w:rPr>
          <w:rFonts w:cstheme="minorHAnsi"/>
          <w:sz w:val="20"/>
          <w:szCs w:val="20"/>
        </w:rPr>
        <w:t>1978)</w:t>
      </w:r>
      <w:r w:rsidR="006D414E">
        <w:rPr>
          <w:rFonts w:cstheme="minorHAnsi"/>
          <w:sz w:val="20"/>
          <w:szCs w:val="20"/>
        </w:rPr>
        <w:t>.</w:t>
      </w:r>
    </w:p>
  </w:footnote>
  <w:footnote w:id="2">
    <w:p w14:paraId="209C835B" w14:textId="55B8028F" w:rsidR="004A5681" w:rsidRPr="00BD2C4B" w:rsidRDefault="004A5681" w:rsidP="00C97BA9">
      <w:pPr>
        <w:pStyle w:val="Heading1"/>
        <w:spacing w:before="0" w:after="0"/>
        <w:textAlignment w:val="baseline"/>
        <w:rPr>
          <w:b w:val="0"/>
          <w:bCs w:val="0"/>
          <w:color w:val="000000" w:themeColor="text1"/>
          <w:sz w:val="20"/>
          <w:szCs w:val="20"/>
        </w:rPr>
      </w:pPr>
      <w:r w:rsidRPr="00BD2C4B">
        <w:rPr>
          <w:rStyle w:val="FootnoteReference"/>
          <w:color w:val="000000" w:themeColor="text1"/>
          <w:sz w:val="20"/>
          <w:szCs w:val="20"/>
        </w:rPr>
        <w:t xml:space="preserve">2 </w:t>
      </w:r>
      <w:r w:rsidRPr="00BD2C4B">
        <w:rPr>
          <w:rStyle w:val="al-author-name-more"/>
          <w:b w:val="0"/>
          <w:bCs w:val="0"/>
          <w:color w:val="000000" w:themeColor="text1"/>
          <w:sz w:val="20"/>
          <w:szCs w:val="20"/>
          <w:bdr w:val="none" w:sz="0" w:space="0" w:color="auto" w:frame="1"/>
        </w:rPr>
        <w:t>Peter Ainsworth ‘</w:t>
      </w:r>
      <w:r w:rsidRPr="00BD2C4B">
        <w:rPr>
          <w:b w:val="0"/>
          <w:bCs w:val="0"/>
          <w:color w:val="000000" w:themeColor="text1"/>
          <w:sz w:val="20"/>
          <w:szCs w:val="20"/>
        </w:rPr>
        <w:t>Jean Froissart: a sexcentenary reappraisal</w:t>
      </w:r>
      <w:r w:rsidRPr="00BD2C4B">
        <w:rPr>
          <w:rStyle w:val="apple-converted-space"/>
          <w:b w:val="0"/>
          <w:bCs w:val="0"/>
          <w:color w:val="000000" w:themeColor="text1"/>
          <w:sz w:val="20"/>
          <w:szCs w:val="20"/>
        </w:rPr>
        <w:t>’</w:t>
      </w:r>
      <w:r w:rsidR="00DA4FAA" w:rsidRPr="00BD2C4B">
        <w:rPr>
          <w:rStyle w:val="apple-converted-space"/>
          <w:b w:val="0"/>
          <w:bCs w:val="0"/>
          <w:color w:val="000000" w:themeColor="text1"/>
          <w:sz w:val="20"/>
          <w:szCs w:val="20"/>
        </w:rPr>
        <w:t xml:space="preserve"> </w:t>
      </w:r>
      <w:r w:rsidRPr="00BD2C4B">
        <w:rPr>
          <w:rStyle w:val="Emphasis"/>
          <w:b w:val="0"/>
          <w:bCs w:val="0"/>
          <w:color w:val="000000" w:themeColor="text1"/>
          <w:sz w:val="20"/>
          <w:szCs w:val="20"/>
          <w:bdr w:val="none" w:sz="0" w:space="0" w:color="auto" w:frame="1"/>
        </w:rPr>
        <w:t>French Studies</w:t>
      </w:r>
      <w:r w:rsidRPr="00BD2C4B">
        <w:rPr>
          <w:b w:val="0"/>
          <w:bCs w:val="0"/>
          <w:color w:val="000000" w:themeColor="text1"/>
          <w:sz w:val="20"/>
          <w:szCs w:val="20"/>
        </w:rPr>
        <w:t>, Volume 59, Issue 3, July 2005, Pages 364–372</w:t>
      </w:r>
      <w:r w:rsidRPr="00BD2C4B">
        <w:rPr>
          <w:b w:val="0"/>
          <w:bCs w:val="0"/>
          <w:color w:val="2A2A2A"/>
          <w:sz w:val="20"/>
          <w:szCs w:val="20"/>
        </w:rPr>
        <w:t>,</w:t>
      </w:r>
      <w:r w:rsidRPr="00BD2C4B">
        <w:rPr>
          <w:rStyle w:val="apple-converted-space"/>
          <w:b w:val="0"/>
          <w:bCs w:val="0"/>
          <w:color w:val="2A2A2A"/>
          <w:sz w:val="20"/>
          <w:szCs w:val="20"/>
        </w:rPr>
        <w:t> </w:t>
      </w:r>
      <w:hyperlink r:id="rId1" w:history="1">
        <w:r w:rsidRPr="00BD2C4B">
          <w:rPr>
            <w:rStyle w:val="Hyperlink"/>
            <w:b w:val="0"/>
            <w:bCs w:val="0"/>
            <w:color w:val="006FB7"/>
            <w:sz w:val="20"/>
            <w:szCs w:val="20"/>
            <w:u w:val="none"/>
            <w:bdr w:val="none" w:sz="0" w:space="0" w:color="auto" w:frame="1"/>
          </w:rPr>
          <w:t>https://doi.org/10.1093/fs/kni142</w:t>
        </w:r>
      </w:hyperlink>
      <w:r w:rsidR="00DA4FAA" w:rsidRPr="00BD2C4B">
        <w:rPr>
          <w:rStyle w:val="Hyperlink"/>
          <w:b w:val="0"/>
          <w:bCs w:val="0"/>
          <w:color w:val="006FB7"/>
          <w:sz w:val="20"/>
          <w:szCs w:val="20"/>
          <w:u w:val="none"/>
          <w:bdr w:val="none" w:sz="0" w:space="0" w:color="auto" w:frame="1"/>
        </w:rPr>
        <w:t xml:space="preserve"> </w:t>
      </w:r>
      <w:r w:rsidR="00DA4FAA" w:rsidRPr="00BD2C4B">
        <w:rPr>
          <w:b w:val="0"/>
          <w:bCs w:val="0"/>
          <w:color w:val="000000" w:themeColor="text1"/>
          <w:sz w:val="20"/>
          <w:szCs w:val="20"/>
        </w:rPr>
        <w:t>[Accessed: 17 November 2021]</w:t>
      </w:r>
      <w:r w:rsidR="006D414E">
        <w:rPr>
          <w:b w:val="0"/>
          <w:bCs w:val="0"/>
          <w:color w:val="000000" w:themeColor="text1"/>
          <w:sz w:val="20"/>
          <w:szCs w:val="20"/>
        </w:rPr>
        <w:t>.</w:t>
      </w:r>
    </w:p>
  </w:footnote>
  <w:footnote w:id="3">
    <w:p w14:paraId="4B0AA974" w14:textId="7B6E3F5B" w:rsidR="00C97BA9" w:rsidRPr="00BD2C4B" w:rsidRDefault="00C97BA9" w:rsidP="00C97BA9">
      <w:pPr>
        <w:rPr>
          <w:rFonts w:cstheme="minorHAnsi"/>
          <w:color w:val="000000"/>
          <w:sz w:val="20"/>
          <w:szCs w:val="20"/>
        </w:rPr>
      </w:pPr>
      <w:r w:rsidRPr="00BD2C4B">
        <w:rPr>
          <w:rStyle w:val="FootnoteReference"/>
          <w:sz w:val="20"/>
          <w:szCs w:val="20"/>
        </w:rPr>
        <w:footnoteRef/>
      </w:r>
      <w:r w:rsidRPr="00BD2C4B">
        <w:rPr>
          <w:sz w:val="20"/>
          <w:szCs w:val="20"/>
        </w:rPr>
        <w:t xml:space="preserve"> </w:t>
      </w:r>
      <w:r w:rsidRPr="00BD2C4B">
        <w:rPr>
          <w:rFonts w:cstheme="minorHAnsi"/>
          <w:sz w:val="20"/>
          <w:szCs w:val="20"/>
        </w:rPr>
        <w:t xml:space="preserve">Peter Ainsworth and </w:t>
      </w:r>
      <w:proofErr w:type="spellStart"/>
      <w:r w:rsidR="006D414E">
        <w:rPr>
          <w:rFonts w:cstheme="minorHAnsi"/>
          <w:sz w:val="20"/>
          <w:szCs w:val="20"/>
        </w:rPr>
        <w:t>Croenen</w:t>
      </w:r>
      <w:proofErr w:type="spellEnd"/>
      <w:r w:rsidR="006D414E">
        <w:rPr>
          <w:rFonts w:cstheme="minorHAnsi"/>
          <w:sz w:val="20"/>
          <w:szCs w:val="20"/>
        </w:rPr>
        <w:t xml:space="preserve">, </w:t>
      </w:r>
      <w:proofErr w:type="spellStart"/>
      <w:r w:rsidRPr="00BD2C4B">
        <w:rPr>
          <w:rFonts w:cstheme="minorHAnsi"/>
          <w:sz w:val="20"/>
          <w:szCs w:val="20"/>
        </w:rPr>
        <w:t>Godfried</w:t>
      </w:r>
      <w:proofErr w:type="spellEnd"/>
      <w:r w:rsidRPr="00BD2C4B">
        <w:rPr>
          <w:rFonts w:cstheme="minorHAnsi"/>
          <w:sz w:val="20"/>
          <w:szCs w:val="20"/>
        </w:rPr>
        <w:t>, ed</w:t>
      </w:r>
      <w:r w:rsidR="006B22CA">
        <w:rPr>
          <w:rFonts w:cstheme="minorHAnsi"/>
          <w:sz w:val="20"/>
          <w:szCs w:val="20"/>
        </w:rPr>
        <w:t>s</w:t>
      </w:r>
      <w:r w:rsidRPr="00BD2C4B">
        <w:rPr>
          <w:rFonts w:cstheme="minorHAnsi"/>
          <w:sz w:val="20"/>
          <w:szCs w:val="20"/>
        </w:rPr>
        <w:t xml:space="preserve">., </w:t>
      </w:r>
      <w:r w:rsidR="00E16EC6">
        <w:rPr>
          <w:rFonts w:cstheme="minorHAnsi"/>
          <w:sz w:val="20"/>
          <w:szCs w:val="20"/>
        </w:rPr>
        <w:t>‘</w:t>
      </w:r>
      <w:r w:rsidRPr="00BD2C4B">
        <w:rPr>
          <w:rFonts w:cstheme="minorHAnsi"/>
          <w:i/>
          <w:iCs/>
          <w:sz w:val="20"/>
          <w:szCs w:val="20"/>
        </w:rPr>
        <w:t>The Online Froissart</w:t>
      </w:r>
      <w:r w:rsidR="00E16EC6">
        <w:rPr>
          <w:rFonts w:cstheme="minorHAnsi"/>
          <w:i/>
          <w:iCs/>
          <w:sz w:val="20"/>
          <w:szCs w:val="20"/>
        </w:rPr>
        <w:t>’</w:t>
      </w:r>
      <w:r w:rsidRPr="00BD2C4B">
        <w:rPr>
          <w:rFonts w:cstheme="minorHAnsi"/>
          <w:i/>
          <w:iCs/>
          <w:sz w:val="20"/>
          <w:szCs w:val="20"/>
        </w:rPr>
        <w:t xml:space="preserve">, </w:t>
      </w:r>
      <w:r w:rsidRPr="00BD2C4B">
        <w:rPr>
          <w:rFonts w:cstheme="minorHAnsi"/>
          <w:sz w:val="20"/>
          <w:szCs w:val="20"/>
        </w:rPr>
        <w:t>version 1.5</w:t>
      </w:r>
      <w:r w:rsidR="004D387E" w:rsidRPr="00BD2C4B">
        <w:rPr>
          <w:rFonts w:cstheme="minorHAnsi"/>
          <w:sz w:val="20"/>
          <w:szCs w:val="20"/>
        </w:rPr>
        <w:t xml:space="preserve"> </w:t>
      </w:r>
      <w:r w:rsidRPr="00BD2C4B">
        <w:rPr>
          <w:rFonts w:cstheme="minorHAnsi"/>
          <w:sz w:val="20"/>
          <w:szCs w:val="20"/>
        </w:rPr>
        <w:t>(</w:t>
      </w:r>
      <w:r w:rsidR="004D387E">
        <w:rPr>
          <w:rFonts w:cstheme="minorHAnsi"/>
          <w:sz w:val="20"/>
          <w:szCs w:val="20"/>
        </w:rPr>
        <w:t xml:space="preserve">Sheffield: </w:t>
      </w:r>
      <w:proofErr w:type="spellStart"/>
      <w:r w:rsidR="004D387E">
        <w:rPr>
          <w:rFonts w:cstheme="minorHAnsi"/>
          <w:sz w:val="20"/>
          <w:szCs w:val="20"/>
        </w:rPr>
        <w:t>HRIOnline</w:t>
      </w:r>
      <w:proofErr w:type="spellEnd"/>
      <w:r w:rsidR="004D387E">
        <w:rPr>
          <w:rFonts w:cstheme="minorHAnsi"/>
          <w:sz w:val="20"/>
          <w:szCs w:val="20"/>
        </w:rPr>
        <w:t xml:space="preserve">, </w:t>
      </w:r>
      <w:r w:rsidR="008854AA" w:rsidRPr="00BD2C4B">
        <w:rPr>
          <w:rFonts w:cstheme="minorHAnsi"/>
          <w:sz w:val="20"/>
          <w:szCs w:val="20"/>
        </w:rPr>
        <w:t>20</w:t>
      </w:r>
      <w:r w:rsidR="004D387E">
        <w:rPr>
          <w:rFonts w:cstheme="minorHAnsi"/>
          <w:sz w:val="20"/>
          <w:szCs w:val="20"/>
        </w:rPr>
        <w:t>13</w:t>
      </w:r>
      <w:r w:rsidRPr="00BD2C4B">
        <w:rPr>
          <w:rFonts w:cstheme="minorHAnsi"/>
          <w:sz w:val="20"/>
          <w:szCs w:val="20"/>
        </w:rPr>
        <w:t xml:space="preserve">), </w:t>
      </w:r>
      <w:hyperlink r:id="rId2" w:history="1">
        <w:r w:rsidR="008854AA" w:rsidRPr="00BD2C4B">
          <w:rPr>
            <w:rStyle w:val="Hyperlink"/>
            <w:rFonts w:cstheme="minorHAnsi"/>
            <w:sz w:val="20"/>
            <w:szCs w:val="20"/>
          </w:rPr>
          <w:t>http://www.dhi.ac.uk/onlinefroissart</w:t>
        </w:r>
      </w:hyperlink>
      <w:r w:rsidR="008854AA" w:rsidRPr="00BD2C4B">
        <w:rPr>
          <w:rFonts w:cstheme="minorHAnsi"/>
          <w:color w:val="000000"/>
          <w:sz w:val="20"/>
          <w:szCs w:val="20"/>
        </w:rPr>
        <w:t xml:space="preserve"> </w:t>
      </w:r>
      <w:r w:rsidRPr="00BD2C4B">
        <w:rPr>
          <w:rFonts w:cstheme="minorHAnsi"/>
          <w:color w:val="000000"/>
          <w:sz w:val="20"/>
          <w:szCs w:val="20"/>
        </w:rPr>
        <w:t>[Accessed: 17 November 2021]</w:t>
      </w:r>
      <w:r w:rsidR="006D414E">
        <w:rPr>
          <w:rFonts w:cstheme="minorHAnsi"/>
          <w:color w:val="000000"/>
          <w:sz w:val="20"/>
          <w:szCs w:val="20"/>
        </w:rPr>
        <w:t>.</w:t>
      </w:r>
    </w:p>
    <w:p w14:paraId="3A7E1777" w14:textId="02F4BDEA" w:rsidR="004D387E" w:rsidRDefault="004D387E" w:rsidP="004D387E">
      <w:pPr>
        <w:spacing w:before="100" w:beforeAutospacing="1" w:after="100" w:afterAutospacing="1"/>
        <w:rPr>
          <w:rFonts w:ascii="Trebuchet MS" w:hAnsi="Trebuchet MS"/>
          <w:color w:val="000000"/>
        </w:rPr>
      </w:pPr>
    </w:p>
    <w:p w14:paraId="71EB9C51" w14:textId="731393B7" w:rsidR="00C97BA9" w:rsidRPr="00BD2C4B" w:rsidRDefault="00C97BA9" w:rsidP="00C97BA9">
      <w:pPr>
        <w:pStyle w:val="FootnoteText"/>
      </w:pPr>
    </w:p>
  </w:footnote>
  <w:footnote w:id="4">
    <w:p w14:paraId="7AB8203D" w14:textId="0EB55D57" w:rsidR="00D331A1" w:rsidRPr="00BD2C4B" w:rsidRDefault="00D331A1">
      <w:pPr>
        <w:pStyle w:val="FootnoteText"/>
      </w:pPr>
      <w:r w:rsidRPr="00BD2C4B">
        <w:rPr>
          <w:rStyle w:val="FootnoteReference"/>
        </w:rPr>
        <w:footnoteRef/>
      </w:r>
      <w:r w:rsidRPr="00BD2C4B">
        <w:t xml:space="preserve"> </w:t>
      </w:r>
      <w:r w:rsidRPr="00BD2C4B">
        <w:rPr>
          <w:color w:val="000000" w:themeColor="text1"/>
          <w:shd w:val="clear" w:color="auto" w:fill="FFFFFF"/>
        </w:rPr>
        <w:t>H. N. Humphreys, </w:t>
      </w:r>
      <w:r w:rsidR="00E16EC6">
        <w:rPr>
          <w:color w:val="000000" w:themeColor="text1"/>
          <w:shd w:val="clear" w:color="auto" w:fill="FFFFFF"/>
        </w:rPr>
        <w:t>‘</w:t>
      </w:r>
      <w:r w:rsidRPr="00BD2C4B">
        <w:rPr>
          <w:i/>
          <w:iCs/>
          <w:color w:val="000000" w:themeColor="text1"/>
        </w:rPr>
        <w:t>Illuminated Illustrations of Froissart</w:t>
      </w:r>
      <w:r w:rsidR="00E16EC6">
        <w:rPr>
          <w:i/>
          <w:iCs/>
          <w:color w:val="000000" w:themeColor="text1"/>
        </w:rPr>
        <w:t>’</w:t>
      </w:r>
      <w:r w:rsidRPr="00BD2C4B">
        <w:rPr>
          <w:color w:val="000000" w:themeColor="text1"/>
          <w:shd w:val="clear" w:color="auto" w:fill="FFFFFF"/>
        </w:rPr>
        <w:t>, 2 vols (London: William Smith, 1844, 1845)</w:t>
      </w:r>
      <w:r w:rsidR="006D414E">
        <w:rPr>
          <w:color w:val="000000" w:themeColor="text1"/>
          <w:shd w:val="clear" w:color="auto" w:fill="FFFFFF"/>
        </w:rPr>
        <w:t>.</w:t>
      </w:r>
      <w:r w:rsidR="00B554FB">
        <w:rPr>
          <w:color w:val="000000" w:themeColor="text1"/>
          <w:shd w:val="clear" w:color="auto" w:fill="FFFFFF"/>
        </w:rPr>
        <w:t xml:space="preserve"> </w:t>
      </w:r>
      <w:hyperlink r:id="rId3" w:history="1">
        <w:r w:rsidR="00B554FB" w:rsidRPr="002636A5">
          <w:rPr>
            <w:rStyle w:val="Hyperlink"/>
            <w:shd w:val="clear" w:color="auto" w:fill="FFFFFF"/>
          </w:rPr>
          <w:t>https://www.abebooks.co.uk/first-edition/Illuminated-Illustrations-Froissart-selected-British-Museum/30782187835/bd</w:t>
        </w:r>
      </w:hyperlink>
      <w:r w:rsidR="00B554FB">
        <w:rPr>
          <w:color w:val="000000" w:themeColor="text1"/>
          <w:shd w:val="clear" w:color="auto" w:fill="FFFFFF"/>
        </w:rPr>
        <w:t xml:space="preserve"> [Accessed: 17 November 2021]</w:t>
      </w:r>
      <w:r w:rsidR="003E1AE7">
        <w:rPr>
          <w:color w:val="000000" w:themeColor="text1"/>
          <w:shd w:val="clear" w:color="auto" w:fill="FFFFFF"/>
        </w:rPr>
        <w:t>.</w:t>
      </w:r>
    </w:p>
  </w:footnote>
  <w:footnote w:id="5">
    <w:p w14:paraId="08599E54" w14:textId="7468DC7B" w:rsidR="009A2DA9" w:rsidRDefault="009A2DA9">
      <w:pPr>
        <w:pStyle w:val="FootnoteText"/>
      </w:pPr>
      <w:r>
        <w:rPr>
          <w:rStyle w:val="FootnoteReference"/>
        </w:rPr>
        <w:footnoteRef/>
      </w:r>
      <w:r>
        <w:t xml:space="preserve"> </w:t>
      </w:r>
      <w:hyperlink r:id="rId4" w:history="1">
        <w:r w:rsidR="003E1AE7" w:rsidRPr="002636A5">
          <w:rPr>
            <w:rStyle w:val="Hyperlink"/>
          </w:rPr>
          <w:t>https://www.nationaltrustcollections.org.uk/object/3051993</w:t>
        </w:r>
      </w:hyperlink>
      <w:r w:rsidR="003E1AE7">
        <w:t xml:space="preserve"> [Accessed: 21 November 2021].</w:t>
      </w:r>
    </w:p>
  </w:footnote>
  <w:footnote w:id="6">
    <w:p w14:paraId="31DCBB09" w14:textId="12A220A5" w:rsidR="007B2731" w:rsidRPr="00BD2C4B" w:rsidRDefault="007B2731" w:rsidP="0002208C">
      <w:r w:rsidRPr="00BD2C4B">
        <w:rPr>
          <w:rStyle w:val="FootnoteReference"/>
          <w:sz w:val="20"/>
          <w:szCs w:val="20"/>
        </w:rPr>
        <w:footnoteRef/>
      </w:r>
      <w:r w:rsidRPr="00BD2C4B">
        <w:rPr>
          <w:sz w:val="20"/>
          <w:szCs w:val="20"/>
        </w:rPr>
        <w:t xml:space="preserve"> PBA Galleries (2014) &lt;</w:t>
      </w:r>
      <w:hyperlink r:id="rId5" w:history="1">
        <w:r w:rsidRPr="00BD2C4B">
          <w:rPr>
            <w:rStyle w:val="Hyperlink"/>
            <w:sz w:val="20"/>
            <w:szCs w:val="20"/>
          </w:rPr>
          <w:t>https://www.pbagalleries.com/view-auctions/catalog/id/347/lot/106185/Illuminated-Illustrations-of-Froissart-two-volumes-bound-in-one</w:t>
        </w:r>
      </w:hyperlink>
      <w:r w:rsidRPr="00BD2C4B">
        <w:rPr>
          <w:sz w:val="20"/>
          <w:szCs w:val="20"/>
        </w:rPr>
        <w:t>&gt; [Accessed</w:t>
      </w:r>
      <w:r w:rsidR="00DA53EE" w:rsidRPr="00BD2C4B">
        <w:rPr>
          <w:sz w:val="20"/>
          <w:szCs w:val="20"/>
        </w:rPr>
        <w:t>:</w:t>
      </w:r>
      <w:r w:rsidR="003C3C2F">
        <w:rPr>
          <w:sz w:val="20"/>
          <w:szCs w:val="20"/>
        </w:rPr>
        <w:t xml:space="preserve"> </w:t>
      </w:r>
      <w:r w:rsidRPr="00BD2C4B">
        <w:rPr>
          <w:sz w:val="20"/>
          <w:szCs w:val="20"/>
        </w:rPr>
        <w:t>17 November 2021]</w:t>
      </w:r>
      <w:r w:rsidR="006D414E">
        <w:rPr>
          <w:sz w:val="20"/>
          <w:szCs w:val="20"/>
        </w:rPr>
        <w:t>.</w:t>
      </w:r>
    </w:p>
  </w:footnote>
  <w:footnote w:id="7">
    <w:p w14:paraId="76C01815" w14:textId="0B3E46B0" w:rsidR="00992C79" w:rsidRDefault="00DA53EE" w:rsidP="00992C79">
      <w:pPr>
        <w:pStyle w:val="FootnoteText"/>
      </w:pPr>
      <w:r>
        <w:rPr>
          <w:rStyle w:val="FootnoteReference"/>
        </w:rPr>
        <w:footnoteRef/>
      </w:r>
      <w:r>
        <w:t xml:space="preserve"> </w:t>
      </w:r>
      <w:r w:rsidR="00726BC9">
        <w:t>Jean Froissart and</w:t>
      </w:r>
      <w:r w:rsidR="00B738D3" w:rsidRPr="00BD2C4B">
        <w:t xml:space="preserve"> </w:t>
      </w:r>
      <w:proofErr w:type="spellStart"/>
      <w:r w:rsidR="00B738D3" w:rsidRPr="00BD2C4B">
        <w:t>Johnes</w:t>
      </w:r>
      <w:proofErr w:type="spellEnd"/>
      <w:r w:rsidR="00B738D3" w:rsidRPr="00BD2C4B">
        <w:t>,</w:t>
      </w:r>
      <w:r w:rsidR="00726BC9">
        <w:t xml:space="preserve"> T.</w:t>
      </w:r>
      <w:r w:rsidR="00B738D3" w:rsidRPr="00BD2C4B">
        <w:t xml:space="preserve"> </w:t>
      </w:r>
      <w:r w:rsidR="002527FC" w:rsidRPr="00BD2C4B">
        <w:t>‘</w:t>
      </w:r>
      <w:r w:rsidR="00B738D3" w:rsidRPr="00BD2C4B">
        <w:rPr>
          <w:i/>
          <w:iCs/>
        </w:rPr>
        <w:t>Sir John Froissart</w:t>
      </w:r>
      <w:r w:rsidR="00B738D3" w:rsidRPr="00BD2C4B">
        <w:t xml:space="preserve"> </w:t>
      </w:r>
      <w:r w:rsidR="00B738D3" w:rsidRPr="00BD2C4B">
        <w:rPr>
          <w:i/>
          <w:iCs/>
        </w:rPr>
        <w:t>Chronicles of England</w:t>
      </w:r>
      <w:r w:rsidR="00B738D3" w:rsidRPr="00BD2C4B">
        <w:t>,</w:t>
      </w:r>
      <w:r w:rsidR="002527FC" w:rsidRPr="00BD2C4B">
        <w:t xml:space="preserve"> </w:t>
      </w:r>
      <w:r w:rsidR="002527FC" w:rsidRPr="00BD2C4B">
        <w:rPr>
          <w:i/>
          <w:iCs/>
        </w:rPr>
        <w:t>France, Spain and the Adjoining Countries’</w:t>
      </w:r>
      <w:r w:rsidR="002527FC" w:rsidRPr="00BD2C4B">
        <w:t xml:space="preserve"> </w:t>
      </w:r>
      <w:r w:rsidR="000C7837">
        <w:t>(</w:t>
      </w:r>
      <w:r w:rsidR="002527FC" w:rsidRPr="00BD2C4B">
        <w:t>London</w:t>
      </w:r>
      <w:r w:rsidR="000C7837">
        <w:t xml:space="preserve">, </w:t>
      </w:r>
      <w:r w:rsidR="002527FC" w:rsidRPr="00BD2C4B">
        <w:t>Halford Press</w:t>
      </w:r>
      <w:r w:rsidR="000C7837">
        <w:t>,</w:t>
      </w:r>
      <w:r w:rsidR="002527FC" w:rsidRPr="00BD2C4B">
        <w:t>1803-</w:t>
      </w:r>
      <w:r w:rsidR="00360E12" w:rsidRPr="00BD2C4B">
        <w:t>1810</w:t>
      </w:r>
      <w:r w:rsidR="000C7837">
        <w:t xml:space="preserve">) </w:t>
      </w:r>
      <w:r w:rsidR="000C7837">
        <w:fldChar w:fldCharType="begin"/>
      </w:r>
      <w:r w:rsidR="000C7837">
        <w:instrText xml:space="preserve"> HYPERLINK "</w:instrText>
      </w:r>
      <w:r w:rsidR="000C7837" w:rsidRPr="000C7837">
        <w:instrText>https://archive.org/details/sirjohnfroissart01froi/page/n137/mode/2up</w:instrText>
      </w:r>
      <w:r w:rsidR="000C7837">
        <w:instrText xml:space="preserve">" </w:instrText>
      </w:r>
      <w:r w:rsidR="000C7837">
        <w:fldChar w:fldCharType="separate"/>
      </w:r>
      <w:r w:rsidR="000C7837" w:rsidRPr="002636A5">
        <w:rPr>
          <w:rStyle w:val="Hyperlink"/>
        </w:rPr>
        <w:t>https://archive.org/details/sirjohnfroissart01froi/page/n137/mode/2up</w:t>
      </w:r>
      <w:r w:rsidR="000C7837">
        <w:fldChar w:fldCharType="end"/>
      </w:r>
      <w:r w:rsidR="00992C79">
        <w:t xml:space="preserve"> </w:t>
      </w:r>
      <w:r w:rsidR="00992C79" w:rsidRPr="00BD2C4B">
        <w:t>[Accessed: 18 November 2021]</w:t>
      </w:r>
      <w:r w:rsidR="00992C79">
        <w:t>.</w:t>
      </w:r>
    </w:p>
    <w:p w14:paraId="0A1E565B" w14:textId="4268D36B" w:rsidR="00DA53EE" w:rsidRPr="00BD2C4B" w:rsidRDefault="00DA53EE">
      <w:pPr>
        <w:pStyle w:val="FootnoteText"/>
      </w:pPr>
    </w:p>
  </w:footnote>
  <w:footnote w:id="8">
    <w:p w14:paraId="6F46E3AB" w14:textId="3FCFA4D2" w:rsidR="00EF3494" w:rsidRPr="00D84C81" w:rsidRDefault="00EF3494" w:rsidP="0002208C">
      <w:pPr>
        <w:rPr>
          <w:sz w:val="20"/>
          <w:szCs w:val="20"/>
        </w:rPr>
      </w:pPr>
      <w:r>
        <w:rPr>
          <w:rStyle w:val="FootnoteReference"/>
        </w:rPr>
        <w:footnoteRef/>
      </w:r>
      <w:r w:rsidR="00D84C81" w:rsidRPr="00D84C81">
        <w:rPr>
          <w:sz w:val="20"/>
          <w:szCs w:val="20"/>
        </w:rPr>
        <w:t xml:space="preserve"> </w:t>
      </w:r>
      <w:r w:rsidR="00D84C81" w:rsidRPr="00D84C81">
        <w:rPr>
          <w:sz w:val="20"/>
          <w:szCs w:val="20"/>
        </w:rPr>
        <w:t xml:space="preserve">H.P. </w:t>
      </w:r>
      <w:proofErr w:type="spellStart"/>
      <w:r w:rsidR="00D84C81" w:rsidRPr="00D84C81">
        <w:rPr>
          <w:sz w:val="20"/>
          <w:szCs w:val="20"/>
        </w:rPr>
        <w:t>Dunster</w:t>
      </w:r>
      <w:proofErr w:type="spellEnd"/>
      <w:r w:rsidR="00D84C81" w:rsidRPr="00D84C81">
        <w:rPr>
          <w:sz w:val="20"/>
          <w:szCs w:val="20"/>
        </w:rPr>
        <w:t xml:space="preserve"> adapted from Thomas </w:t>
      </w:r>
      <w:proofErr w:type="spellStart"/>
      <w:r w:rsidR="00D84C81" w:rsidRPr="00D84C81">
        <w:rPr>
          <w:sz w:val="20"/>
          <w:szCs w:val="20"/>
        </w:rPr>
        <w:t>Johnes</w:t>
      </w:r>
      <w:proofErr w:type="spellEnd"/>
      <w:r w:rsidR="00D84C81" w:rsidRPr="00D84C81">
        <w:rPr>
          <w:sz w:val="20"/>
          <w:szCs w:val="20"/>
        </w:rPr>
        <w:t xml:space="preserve"> translation of </w:t>
      </w:r>
      <w:r w:rsidR="0059116A">
        <w:rPr>
          <w:sz w:val="20"/>
          <w:szCs w:val="20"/>
        </w:rPr>
        <w:t>‘</w:t>
      </w:r>
      <w:r w:rsidR="00D84C81" w:rsidRPr="0059116A">
        <w:rPr>
          <w:i/>
          <w:iCs/>
          <w:sz w:val="20"/>
          <w:szCs w:val="20"/>
        </w:rPr>
        <w:t>Jean Froissart</w:t>
      </w:r>
      <w:r w:rsidR="00D84C81" w:rsidRPr="00D84C81">
        <w:rPr>
          <w:sz w:val="20"/>
          <w:szCs w:val="20"/>
        </w:rPr>
        <w:t xml:space="preserve"> </w:t>
      </w:r>
      <w:r w:rsidR="00D84C81" w:rsidRPr="00D84C81">
        <w:rPr>
          <w:i/>
          <w:iCs/>
          <w:sz w:val="20"/>
          <w:szCs w:val="20"/>
        </w:rPr>
        <w:t>The Chronicles of England, France, Spain etc</w:t>
      </w:r>
      <w:r w:rsidR="0059116A">
        <w:rPr>
          <w:i/>
          <w:iCs/>
          <w:sz w:val="20"/>
          <w:szCs w:val="20"/>
        </w:rPr>
        <w:t>’,</w:t>
      </w:r>
      <w:r w:rsidR="00D84C81" w:rsidRPr="00D84C81">
        <w:rPr>
          <w:i/>
          <w:iCs/>
          <w:sz w:val="20"/>
          <w:szCs w:val="20"/>
        </w:rPr>
        <w:t xml:space="preserve"> </w:t>
      </w:r>
      <w:r w:rsidR="00D84C81" w:rsidRPr="00D84C81">
        <w:rPr>
          <w:color w:val="000000" w:themeColor="text1"/>
          <w:sz w:val="20"/>
          <w:szCs w:val="20"/>
        </w:rPr>
        <w:t>(London &amp; Toronto) J.M. Dent &amp; Sons (New York) E.P. Dutton &amp; Co.1853 reprints 1908, 1911, 1915, 1921, 1927, 1930, 1940</w:t>
      </w:r>
      <w:r w:rsidR="00D84C81">
        <w:rPr>
          <w:color w:val="000000" w:themeColor="text1"/>
          <w:sz w:val="20"/>
          <w:szCs w:val="20"/>
        </w:rPr>
        <w:t xml:space="preserve"> </w:t>
      </w:r>
      <w:hyperlink r:id="rId6" w:history="1">
        <w:r w:rsidR="00D84C81" w:rsidRPr="00F935D0">
          <w:rPr>
            <w:rStyle w:val="Hyperlink"/>
            <w:sz w:val="20"/>
            <w:szCs w:val="20"/>
          </w:rPr>
          <w:t>https://archive.org/details/chroniclesofengl00froi_0/page/8/mode/2up</w:t>
        </w:r>
      </w:hyperlink>
      <w:r w:rsidR="00D84C81" w:rsidRPr="00F935D0">
        <w:rPr>
          <w:sz w:val="20"/>
          <w:szCs w:val="20"/>
        </w:rPr>
        <w:t xml:space="preserve"> </w:t>
      </w:r>
      <w:r w:rsidR="00D84C81" w:rsidRPr="00F935D0">
        <w:rPr>
          <w:sz w:val="20"/>
          <w:szCs w:val="20"/>
        </w:rPr>
        <w:t>[</w:t>
      </w:r>
      <w:r w:rsidR="00D84C81" w:rsidRPr="00D84C81">
        <w:rPr>
          <w:sz w:val="20"/>
          <w:szCs w:val="20"/>
        </w:rPr>
        <w:t>Accessed 20 November 2021]</w:t>
      </w:r>
      <w:r w:rsidR="00D84C81">
        <w:rPr>
          <w:sz w:val="20"/>
          <w:szCs w:val="20"/>
        </w:rPr>
        <w:t>.</w:t>
      </w:r>
    </w:p>
  </w:footnote>
  <w:footnote w:id="9">
    <w:p w14:paraId="5C217390" w14:textId="14E8CCC4" w:rsidR="009523C6" w:rsidRPr="00742033" w:rsidRDefault="009523C6">
      <w:pPr>
        <w:pStyle w:val="FootnoteText"/>
        <w:rPr>
          <w:color w:val="000000" w:themeColor="text1"/>
        </w:rPr>
      </w:pPr>
      <w:r>
        <w:rPr>
          <w:rStyle w:val="FootnoteReference"/>
        </w:rPr>
        <w:footnoteRef/>
      </w:r>
      <w:r w:rsidR="0002208C">
        <w:rPr>
          <w:rFonts w:cstheme="minorHAnsi"/>
        </w:rPr>
        <w:t xml:space="preserve"> </w:t>
      </w:r>
      <w:proofErr w:type="spellStart"/>
      <w:r w:rsidR="0002208C">
        <w:rPr>
          <w:rFonts w:cstheme="minorHAnsi"/>
        </w:rPr>
        <w:t>Dunster</w:t>
      </w:r>
      <w:proofErr w:type="spellEnd"/>
      <w:r w:rsidR="0002208C">
        <w:rPr>
          <w:rFonts w:cstheme="minorHAnsi"/>
        </w:rPr>
        <w:t xml:space="preserve">, </w:t>
      </w:r>
      <w:r w:rsidR="00F935D0">
        <w:rPr>
          <w:rFonts w:cstheme="minorHAnsi"/>
        </w:rPr>
        <w:t xml:space="preserve">Henry Peter, and </w:t>
      </w:r>
      <w:r w:rsidR="0002208C">
        <w:rPr>
          <w:rFonts w:cstheme="minorHAnsi"/>
        </w:rPr>
        <w:t xml:space="preserve">Thomas </w:t>
      </w:r>
      <w:proofErr w:type="spellStart"/>
      <w:r w:rsidR="0002208C">
        <w:rPr>
          <w:rFonts w:cstheme="minorHAnsi"/>
        </w:rPr>
        <w:t>Johnes</w:t>
      </w:r>
      <w:proofErr w:type="spellEnd"/>
      <w:r w:rsidR="0002208C">
        <w:rPr>
          <w:rFonts w:cstheme="minorHAnsi"/>
        </w:rPr>
        <w:t>,</w:t>
      </w:r>
      <w:r w:rsidR="00F935D0">
        <w:rPr>
          <w:rFonts w:cstheme="minorHAnsi"/>
        </w:rPr>
        <w:t xml:space="preserve"> T. </w:t>
      </w:r>
      <w:r w:rsidR="0002208C">
        <w:rPr>
          <w:rFonts w:cstheme="minorHAnsi"/>
        </w:rPr>
        <w:t xml:space="preserve"> </w:t>
      </w:r>
      <w:r w:rsidR="0059116A">
        <w:rPr>
          <w:rFonts w:cstheme="minorHAnsi"/>
        </w:rPr>
        <w:t>‘</w:t>
      </w:r>
      <w:r w:rsidR="0002208C" w:rsidRPr="0059116A">
        <w:rPr>
          <w:rFonts w:cstheme="minorHAnsi"/>
          <w:i/>
          <w:iCs/>
        </w:rPr>
        <w:t>Jean Froissart</w:t>
      </w:r>
      <w:r w:rsidR="0002208C">
        <w:rPr>
          <w:rFonts w:cstheme="minorHAnsi"/>
        </w:rPr>
        <w:t xml:space="preserve"> </w:t>
      </w:r>
      <w:r w:rsidR="0002208C">
        <w:rPr>
          <w:rFonts w:cstheme="minorHAnsi"/>
          <w:i/>
          <w:iCs/>
        </w:rPr>
        <w:t>Chronicles of England, France, Spain, etc</w:t>
      </w:r>
      <w:r w:rsidR="0059116A">
        <w:rPr>
          <w:rFonts w:cstheme="minorHAnsi"/>
          <w:i/>
          <w:iCs/>
        </w:rPr>
        <w:t>’.</w:t>
      </w:r>
      <w:r w:rsidR="0002208C">
        <w:rPr>
          <w:rFonts w:cstheme="minorHAnsi"/>
          <w:i/>
          <w:iCs/>
        </w:rPr>
        <w:t xml:space="preserve"> </w:t>
      </w:r>
      <w:r w:rsidR="0002208C">
        <w:rPr>
          <w:rFonts w:cstheme="minorHAnsi"/>
        </w:rPr>
        <w:t>(London</w:t>
      </w:r>
      <w:r w:rsidR="0059116A">
        <w:rPr>
          <w:rFonts w:cstheme="minorHAnsi"/>
        </w:rPr>
        <w:t xml:space="preserve"> and New York,</w:t>
      </w:r>
      <w:r w:rsidR="0002208C">
        <w:rPr>
          <w:rFonts w:cstheme="minorHAnsi"/>
        </w:rPr>
        <w:t xml:space="preserve"> J.M. Dent </w:t>
      </w:r>
      <w:r w:rsidR="0059116A">
        <w:rPr>
          <w:rFonts w:cstheme="minorHAnsi"/>
        </w:rPr>
        <w:t>and</w:t>
      </w:r>
      <w:r w:rsidR="0002208C">
        <w:rPr>
          <w:rFonts w:cstheme="minorHAnsi"/>
        </w:rPr>
        <w:t xml:space="preserve"> E.P. Dutton</w:t>
      </w:r>
      <w:r w:rsidR="0059116A">
        <w:rPr>
          <w:rFonts w:cstheme="minorHAnsi"/>
        </w:rPr>
        <w:t>,</w:t>
      </w:r>
      <w:r w:rsidR="0002208C">
        <w:rPr>
          <w:rFonts w:cstheme="minorHAnsi"/>
        </w:rPr>
        <w:t xml:space="preserve"> 1906</w:t>
      </w:r>
      <w:r w:rsidR="0059116A">
        <w:rPr>
          <w:rFonts w:cstheme="minorHAnsi"/>
        </w:rPr>
        <w:t>)</w:t>
      </w:r>
      <w:r w:rsidR="0002208C">
        <w:rPr>
          <w:rFonts w:cstheme="minorHAnsi"/>
        </w:rPr>
        <w:t xml:space="preserve"> </w:t>
      </w:r>
      <w:hyperlink r:id="rId7" w:history="1">
        <w:r w:rsidR="0002208C" w:rsidRPr="00953F1F">
          <w:rPr>
            <w:rStyle w:val="Hyperlink"/>
            <w:rFonts w:cstheme="minorHAnsi"/>
          </w:rPr>
          <w:t>https://archive.org/details/chroniclesofengl00froi_0/page/8/mode/2up</w:t>
        </w:r>
      </w:hyperlink>
      <w:r w:rsidR="00742033">
        <w:rPr>
          <w:rStyle w:val="Hyperlink"/>
          <w:rFonts w:cstheme="minorHAnsi"/>
          <w:color w:val="000000" w:themeColor="text1"/>
          <w:u w:val="none"/>
        </w:rPr>
        <w:t xml:space="preserve"> [Accessed: 20 November 2021]</w:t>
      </w:r>
    </w:p>
  </w:footnote>
  <w:footnote w:id="10">
    <w:p w14:paraId="75797CC5" w14:textId="014533F8" w:rsidR="002529DE" w:rsidRDefault="002529DE" w:rsidP="00306E81">
      <w:pPr>
        <w:textAlignment w:val="top"/>
      </w:pPr>
      <w:r>
        <w:rPr>
          <w:rStyle w:val="FootnoteReference"/>
        </w:rPr>
        <w:footnoteRef/>
      </w:r>
      <w:r>
        <w:t xml:space="preserve"> </w:t>
      </w:r>
      <w:r w:rsidR="00481EB3">
        <w:rPr>
          <w:sz w:val="20"/>
          <w:szCs w:val="20"/>
        </w:rPr>
        <w:t>Jean Froissart and</w:t>
      </w:r>
      <w:r w:rsidR="00306E81" w:rsidRPr="00481EB3">
        <w:rPr>
          <w:color w:val="000000"/>
          <w:sz w:val="20"/>
          <w:szCs w:val="20"/>
          <w:shd w:val="clear" w:color="auto" w:fill="FFFFFF"/>
        </w:rPr>
        <w:t xml:space="preserve"> Lanier</w:t>
      </w:r>
      <w:r w:rsidR="00481EB3">
        <w:rPr>
          <w:color w:val="000000"/>
          <w:sz w:val="20"/>
          <w:szCs w:val="20"/>
          <w:shd w:val="clear" w:color="auto" w:fill="FFFFFF"/>
        </w:rPr>
        <w:t>, S.</w:t>
      </w:r>
      <w:r w:rsidR="00306E81" w:rsidRPr="00481EB3">
        <w:rPr>
          <w:color w:val="000000"/>
          <w:sz w:val="20"/>
          <w:szCs w:val="20"/>
          <w:shd w:val="clear" w:color="auto" w:fill="FFFFFF"/>
        </w:rPr>
        <w:t xml:space="preserve"> </w:t>
      </w:r>
      <w:r w:rsidR="00481EB3">
        <w:rPr>
          <w:color w:val="000000"/>
          <w:sz w:val="20"/>
          <w:szCs w:val="20"/>
          <w:shd w:val="clear" w:color="auto" w:fill="FFFFFF"/>
        </w:rPr>
        <w:t>‘</w:t>
      </w:r>
      <w:r w:rsidR="00306E81" w:rsidRPr="00481EB3">
        <w:rPr>
          <w:i/>
          <w:iCs/>
          <w:color w:val="000000"/>
          <w:sz w:val="20"/>
          <w:szCs w:val="20"/>
        </w:rPr>
        <w:t xml:space="preserve">The Boy's Froissart Being Sir John Froissart's Chronicles </w:t>
      </w:r>
      <w:proofErr w:type="gramStart"/>
      <w:r w:rsidR="00306E81" w:rsidRPr="00481EB3">
        <w:rPr>
          <w:i/>
          <w:iCs/>
          <w:color w:val="000000"/>
          <w:sz w:val="20"/>
          <w:szCs w:val="20"/>
        </w:rPr>
        <w:t>Of</w:t>
      </w:r>
      <w:proofErr w:type="gramEnd"/>
      <w:r w:rsidR="00306E81" w:rsidRPr="00481EB3">
        <w:rPr>
          <w:i/>
          <w:iCs/>
          <w:color w:val="000000"/>
          <w:sz w:val="20"/>
          <w:szCs w:val="20"/>
        </w:rPr>
        <w:t xml:space="preserve"> Adventure, Battle And Custom In England, France, Spain etc.</w:t>
      </w:r>
      <w:r w:rsidR="00306E81" w:rsidRPr="00481EB3">
        <w:rPr>
          <w:color w:val="000000"/>
          <w:sz w:val="20"/>
          <w:szCs w:val="20"/>
          <w:shd w:val="clear" w:color="auto" w:fill="FFFFFF"/>
        </w:rPr>
        <w:t>,</w:t>
      </w:r>
      <w:r w:rsidR="00481EB3">
        <w:rPr>
          <w:color w:val="000000"/>
          <w:sz w:val="20"/>
          <w:szCs w:val="20"/>
          <w:shd w:val="clear" w:color="auto" w:fill="FFFFFF"/>
        </w:rPr>
        <w:t>’</w:t>
      </w:r>
      <w:r w:rsidR="00306E81" w:rsidRPr="00481EB3">
        <w:rPr>
          <w:color w:val="000000"/>
          <w:sz w:val="20"/>
          <w:szCs w:val="20"/>
          <w:shd w:val="clear" w:color="auto" w:fill="FFFFFF"/>
        </w:rPr>
        <w:t xml:space="preserve"> </w:t>
      </w:r>
      <w:r w:rsidR="00306E81" w:rsidRPr="00481EB3">
        <w:rPr>
          <w:color w:val="000000"/>
          <w:sz w:val="20"/>
          <w:szCs w:val="20"/>
          <w:shd w:val="clear" w:color="auto" w:fill="FFFFFF"/>
        </w:rPr>
        <w:t xml:space="preserve">(New York, </w:t>
      </w:r>
      <w:r w:rsidR="00306E81" w:rsidRPr="00481EB3">
        <w:rPr>
          <w:color w:val="000000" w:themeColor="text1"/>
          <w:sz w:val="20"/>
          <w:szCs w:val="20"/>
        </w:rPr>
        <w:t>C. Scribner's sons 1879</w:t>
      </w:r>
      <w:r w:rsidR="00306E81" w:rsidRPr="00481EB3">
        <w:rPr>
          <w:color w:val="000000" w:themeColor="text1"/>
          <w:sz w:val="20"/>
          <w:szCs w:val="20"/>
        </w:rPr>
        <w:t xml:space="preserve">) </w:t>
      </w:r>
      <w:hyperlink r:id="rId8" w:history="1">
        <w:r w:rsidR="00306E81" w:rsidRPr="00481EB3">
          <w:rPr>
            <w:rStyle w:val="Hyperlink"/>
            <w:sz w:val="20"/>
            <w:szCs w:val="20"/>
          </w:rPr>
          <w:t>https://archive.org/details/boysfroissartbei01froi</w:t>
        </w:r>
      </w:hyperlink>
      <w:r w:rsidR="00306E81" w:rsidRPr="00481EB3">
        <w:rPr>
          <w:color w:val="2C2C2C"/>
          <w:sz w:val="20"/>
          <w:szCs w:val="20"/>
        </w:rPr>
        <w:t xml:space="preserve"> </w:t>
      </w:r>
      <w:r w:rsidR="00306E81" w:rsidRPr="00481EB3">
        <w:rPr>
          <w:color w:val="2C2C2C"/>
          <w:sz w:val="20"/>
          <w:szCs w:val="20"/>
        </w:rPr>
        <w:t>[Accessed 20 November 2021]</w:t>
      </w:r>
      <w:r w:rsidR="00481EB3" w:rsidRPr="00481EB3">
        <w:rPr>
          <w:color w:val="2C2C2C"/>
          <w:sz w:val="20"/>
          <w:szCs w:val="20"/>
        </w:rPr>
        <w:t xml:space="preserve"> </w:t>
      </w:r>
    </w:p>
  </w:footnote>
  <w:footnote w:id="11">
    <w:p w14:paraId="5980F61D" w14:textId="30FE33A2" w:rsidR="006D0BAD" w:rsidRDefault="006D0BAD">
      <w:pPr>
        <w:pStyle w:val="FootnoteText"/>
      </w:pPr>
      <w:r>
        <w:rPr>
          <w:rStyle w:val="FootnoteReference"/>
        </w:rPr>
        <w:footnoteRef/>
      </w:r>
      <w:r>
        <w:t xml:space="preserve"> </w:t>
      </w:r>
      <w:r w:rsidR="0095217A">
        <w:t xml:space="preserve">Lord J.B. Berners, </w:t>
      </w:r>
      <w:r w:rsidR="0095217A">
        <w:rPr>
          <w:i/>
          <w:iCs/>
        </w:rPr>
        <w:t>Sir John Froissart’s Chronicles of England, France, Portugal, Scotland, Brittany, Flanders, and the adjoining countries</w:t>
      </w:r>
      <w:r w:rsidR="0095217A">
        <w:rPr>
          <w:rStyle w:val="FootnoteReference"/>
          <w:i/>
          <w:iCs/>
        </w:rPr>
        <w:footnoteRef/>
      </w:r>
      <w:r w:rsidR="0095217A">
        <w:rPr>
          <w:i/>
          <w:iCs/>
        </w:rPr>
        <w:t xml:space="preserve">, </w:t>
      </w:r>
      <w:r w:rsidR="0095217A" w:rsidRPr="006D0BAD">
        <w:t xml:space="preserve">2 tomes, </w:t>
      </w:r>
      <w:r w:rsidR="00FB2952">
        <w:t>(</w:t>
      </w:r>
      <w:r w:rsidR="0095217A" w:rsidRPr="006D0BAD">
        <w:t>London,</w:t>
      </w:r>
      <w:r w:rsidR="0095217A">
        <w:t xml:space="preserve"> F.C. and J.</w:t>
      </w:r>
      <w:r w:rsidR="00BC343F">
        <w:t xml:space="preserve"> </w:t>
      </w:r>
      <w:r w:rsidR="0095217A">
        <w:t>Rivington, 1812</w:t>
      </w:r>
      <w:r w:rsidR="00FB2952">
        <w:t>).</w:t>
      </w:r>
    </w:p>
  </w:footnote>
  <w:footnote w:id="12">
    <w:p w14:paraId="21D4FE14" w14:textId="04125FF8" w:rsidR="00FB2952" w:rsidRPr="006F6F02" w:rsidRDefault="00FB2952">
      <w:pPr>
        <w:pStyle w:val="FootnoteText"/>
      </w:pPr>
      <w:r>
        <w:rPr>
          <w:rStyle w:val="FootnoteReference"/>
        </w:rPr>
        <w:footnoteRef/>
      </w:r>
      <w:r>
        <w:t xml:space="preserve"> </w:t>
      </w:r>
      <w:r>
        <w:t>Lord J.B. Berners</w:t>
      </w:r>
      <w:r w:rsidR="006F6F02">
        <w:t>,</w:t>
      </w:r>
      <w:r>
        <w:t xml:space="preserve"> ‘</w:t>
      </w:r>
      <w:r>
        <w:rPr>
          <w:i/>
          <w:iCs/>
        </w:rPr>
        <w:t>The Antient chronicles of Sir John Froissart, of England, France, Spain, Portugal, Scotland, Brittany, Flanders, and the adjoining countries</w:t>
      </w:r>
      <w:r>
        <w:rPr>
          <w:i/>
          <w:iCs/>
        </w:rPr>
        <w:t>’</w:t>
      </w:r>
      <w:r w:rsidR="006F6F02">
        <w:t xml:space="preserve"> (London, W. McDowall, 1814).</w:t>
      </w:r>
    </w:p>
  </w:footnote>
  <w:footnote w:id="13">
    <w:p w14:paraId="58F58AAC" w14:textId="3AEA1915" w:rsidR="004B150E" w:rsidRDefault="004B150E">
      <w:pPr>
        <w:pStyle w:val="FootnoteText"/>
      </w:pPr>
      <w:r>
        <w:rPr>
          <w:rStyle w:val="FootnoteReference"/>
        </w:rPr>
        <w:footnoteRef/>
      </w:r>
      <w:r>
        <w:t xml:space="preserve"> </w:t>
      </w:r>
      <w:r>
        <w:t xml:space="preserve">W.P Ker </w:t>
      </w:r>
      <w:r w:rsidR="002E3DE3">
        <w:t>‘</w:t>
      </w:r>
      <w:r w:rsidRPr="00380D47">
        <w:rPr>
          <w:i/>
          <w:iCs/>
        </w:rPr>
        <w:t>The Chronicles of Froissart</w:t>
      </w:r>
      <w:r w:rsidR="002E3DE3">
        <w:rPr>
          <w:i/>
          <w:iCs/>
        </w:rPr>
        <w:t>’</w:t>
      </w:r>
      <w:r>
        <w:t xml:space="preserve"> 6 tomes (London</w:t>
      </w:r>
      <w:r w:rsidR="002E3DE3">
        <w:t>,</w:t>
      </w:r>
      <w:r>
        <w:t xml:space="preserve"> D. Nutt</w:t>
      </w:r>
      <w:r w:rsidR="002E3DE3">
        <w:t>,</w:t>
      </w:r>
      <w:r>
        <w:t>1901-1903</w:t>
      </w:r>
      <w:r w:rsidR="002E3DE3">
        <w:t>)</w:t>
      </w:r>
    </w:p>
  </w:footnote>
  <w:footnote w:id="14">
    <w:p w14:paraId="00C610EE" w14:textId="1C84710C" w:rsidR="0043629F" w:rsidRDefault="0043629F">
      <w:pPr>
        <w:pStyle w:val="FootnoteText"/>
      </w:pPr>
      <w:r>
        <w:rPr>
          <w:rStyle w:val="FootnoteReference"/>
        </w:rPr>
        <w:footnoteRef/>
      </w:r>
      <w:r>
        <w:t xml:space="preserve"> </w:t>
      </w:r>
      <w:r>
        <w:t>M</w:t>
      </w:r>
      <w:r>
        <w:t>.</w:t>
      </w:r>
      <w:r>
        <w:t xml:space="preserve"> Edgar </w:t>
      </w:r>
      <w:r>
        <w:t>‘</w:t>
      </w:r>
      <w:r w:rsidRPr="00655A03">
        <w:rPr>
          <w:i/>
          <w:iCs/>
        </w:rPr>
        <w:t xml:space="preserve">Froissart Chronicles, Re-told For Young People </w:t>
      </w:r>
      <w:proofErr w:type="gramStart"/>
      <w:r w:rsidRPr="00655A03">
        <w:rPr>
          <w:i/>
          <w:iCs/>
        </w:rPr>
        <w:t>From</w:t>
      </w:r>
      <w:proofErr w:type="gramEnd"/>
      <w:r w:rsidRPr="00655A03">
        <w:rPr>
          <w:i/>
          <w:iCs/>
        </w:rPr>
        <w:t xml:space="preserve"> Lord Berners’ Translation</w:t>
      </w:r>
      <w:r>
        <w:t xml:space="preserve"> (New York</w:t>
      </w:r>
      <w:r>
        <w:t>,</w:t>
      </w:r>
      <w:r>
        <w:t xml:space="preserve"> T.Y. </w:t>
      </w:r>
      <w:proofErr w:type="spellStart"/>
      <w:r>
        <w:t>Croowell</w:t>
      </w:r>
      <w:proofErr w:type="spellEnd"/>
      <w:r>
        <w:t xml:space="preserve"> Co, 1912</w:t>
      </w:r>
      <w:r>
        <w:t>).</w:t>
      </w:r>
    </w:p>
  </w:footnote>
  <w:footnote w:id="15">
    <w:p w14:paraId="3E0A75D9" w14:textId="7E3E2F3E" w:rsidR="00255341" w:rsidRPr="00DC77C0" w:rsidRDefault="00255341">
      <w:pPr>
        <w:pStyle w:val="FootnoteText"/>
      </w:pPr>
      <w:r>
        <w:rPr>
          <w:rStyle w:val="FootnoteReference"/>
        </w:rPr>
        <w:footnoteRef/>
      </w:r>
      <w:r>
        <w:t xml:space="preserve"> M. Edgar </w:t>
      </w:r>
      <w:proofErr w:type="gramStart"/>
      <w:r w:rsidRPr="00255341">
        <w:rPr>
          <w:i/>
          <w:iCs/>
          <w:color w:val="000000" w:themeColor="text1"/>
        </w:rPr>
        <w:t>The</w:t>
      </w:r>
      <w:proofErr w:type="gramEnd"/>
      <w:r w:rsidRPr="00255341">
        <w:rPr>
          <w:i/>
          <w:iCs/>
          <w:color w:val="000000" w:themeColor="text1"/>
        </w:rPr>
        <w:t xml:space="preserve"> Boys’ Froissart. Selected From Lord Berners’ Translation </w:t>
      </w:r>
      <w:r>
        <w:rPr>
          <w:i/>
          <w:iCs/>
          <w:color w:val="000000" w:themeColor="text1"/>
        </w:rPr>
        <w:t>o</w:t>
      </w:r>
      <w:r w:rsidRPr="00255341">
        <w:rPr>
          <w:i/>
          <w:iCs/>
          <w:color w:val="000000" w:themeColor="text1"/>
        </w:rPr>
        <w:t xml:space="preserve">f </w:t>
      </w:r>
      <w:r>
        <w:rPr>
          <w:i/>
          <w:iCs/>
          <w:color w:val="000000" w:themeColor="text1"/>
        </w:rPr>
        <w:t>t</w:t>
      </w:r>
      <w:r w:rsidRPr="00255341">
        <w:rPr>
          <w:i/>
          <w:iCs/>
          <w:color w:val="000000" w:themeColor="text1"/>
        </w:rPr>
        <w:t>he ‘Chronicles’</w:t>
      </w:r>
      <w:r>
        <w:rPr>
          <w:i/>
          <w:iCs/>
          <w:color w:val="000000" w:themeColor="text1"/>
        </w:rPr>
        <w:t xml:space="preserve"> </w:t>
      </w:r>
      <w:r w:rsidR="00DC77C0" w:rsidRPr="00DC77C0">
        <w:rPr>
          <w:color w:val="000000" w:themeColor="text1"/>
        </w:rPr>
        <w:t>(</w:t>
      </w:r>
      <w:r w:rsidRPr="00DC77C0">
        <w:rPr>
          <w:color w:val="000000" w:themeColor="text1"/>
        </w:rPr>
        <w:t xml:space="preserve">London, </w:t>
      </w:r>
      <w:r w:rsidR="00DC77C0" w:rsidRPr="00DC77C0">
        <w:rPr>
          <w:color w:val="000000" w:themeColor="text1"/>
        </w:rPr>
        <w:t>George</w:t>
      </w:r>
      <w:r w:rsidRPr="00DC77C0">
        <w:rPr>
          <w:color w:val="000000" w:themeColor="text1"/>
        </w:rPr>
        <w:t xml:space="preserve"> G </w:t>
      </w:r>
      <w:proofErr w:type="spellStart"/>
      <w:r w:rsidRPr="00DC77C0">
        <w:rPr>
          <w:color w:val="000000" w:themeColor="text1"/>
        </w:rPr>
        <w:t>Harrap</w:t>
      </w:r>
      <w:proofErr w:type="spellEnd"/>
      <w:r w:rsidRPr="00DC77C0">
        <w:rPr>
          <w:color w:val="000000" w:themeColor="text1"/>
        </w:rPr>
        <w:t xml:space="preserve"> &amp; Co 1912</w:t>
      </w:r>
      <w:r w:rsidR="00DC77C0" w:rsidRPr="00DC77C0">
        <w:rPr>
          <w:color w:val="000000" w:themeColor="text1"/>
        </w:rPr>
        <w:t>).</w:t>
      </w:r>
    </w:p>
  </w:footnote>
  <w:footnote w:id="16">
    <w:p w14:paraId="0279AA1E" w14:textId="273FF853" w:rsidR="00621E76" w:rsidRPr="005C21F0" w:rsidRDefault="00621E76">
      <w:pPr>
        <w:pStyle w:val="FootnoteText"/>
      </w:pPr>
      <w:r>
        <w:rPr>
          <w:rStyle w:val="FootnoteReference"/>
        </w:rPr>
        <w:footnoteRef/>
      </w:r>
      <w:r>
        <w:t xml:space="preserve"> </w:t>
      </w:r>
      <w:r w:rsidR="005C21F0" w:rsidRPr="005C21F0">
        <w:rPr>
          <w:color w:val="000000"/>
        </w:rPr>
        <w:t>B. Zeller,</w:t>
      </w:r>
      <w:r w:rsidR="005C21F0" w:rsidRPr="005C21F0">
        <w:rPr>
          <w:rStyle w:val="apple-converted-space"/>
          <w:color w:val="000000"/>
        </w:rPr>
        <w:t> ‘</w:t>
      </w:r>
      <w:r w:rsidR="005C21F0" w:rsidRPr="005C21F0">
        <w:rPr>
          <w:i/>
          <w:iCs/>
          <w:color w:val="000000"/>
        </w:rPr>
        <w:t xml:space="preserve">La </w:t>
      </w:r>
      <w:proofErr w:type="spellStart"/>
      <w:r w:rsidR="005C21F0" w:rsidRPr="005C21F0">
        <w:rPr>
          <w:i/>
          <w:iCs/>
          <w:color w:val="000000"/>
        </w:rPr>
        <w:t>grande</w:t>
      </w:r>
      <w:proofErr w:type="spellEnd"/>
      <w:r w:rsidR="005C21F0" w:rsidRPr="005C21F0">
        <w:rPr>
          <w:i/>
          <w:iCs/>
          <w:color w:val="000000"/>
        </w:rPr>
        <w:t xml:space="preserve"> invasion anglaise. La </w:t>
      </w:r>
      <w:proofErr w:type="spellStart"/>
      <w:r w:rsidR="005C21F0" w:rsidRPr="005C21F0">
        <w:rPr>
          <w:i/>
          <w:iCs/>
          <w:color w:val="000000"/>
        </w:rPr>
        <w:t>Paix</w:t>
      </w:r>
      <w:proofErr w:type="spellEnd"/>
      <w:r w:rsidR="005C21F0" w:rsidRPr="005C21F0">
        <w:rPr>
          <w:i/>
          <w:iCs/>
          <w:color w:val="000000"/>
        </w:rPr>
        <w:t xml:space="preserve"> de </w:t>
      </w:r>
      <w:proofErr w:type="spellStart"/>
      <w:r w:rsidR="005C21F0" w:rsidRPr="005C21F0">
        <w:rPr>
          <w:i/>
          <w:iCs/>
          <w:color w:val="000000"/>
        </w:rPr>
        <w:t>Brétigny</w:t>
      </w:r>
      <w:proofErr w:type="spellEnd"/>
      <w:r w:rsidR="005C21F0" w:rsidRPr="005C21F0">
        <w:rPr>
          <w:i/>
          <w:iCs/>
          <w:color w:val="000000"/>
        </w:rPr>
        <w:t xml:space="preserve"> 1358-1364. Extraits des Grandes </w:t>
      </w:r>
      <w:proofErr w:type="spellStart"/>
      <w:r w:rsidR="005C21F0" w:rsidRPr="005C21F0">
        <w:rPr>
          <w:i/>
          <w:iCs/>
          <w:color w:val="000000"/>
        </w:rPr>
        <w:t>Chroniques</w:t>
      </w:r>
      <w:proofErr w:type="spellEnd"/>
      <w:r w:rsidR="005C21F0" w:rsidRPr="005C21F0">
        <w:rPr>
          <w:i/>
          <w:iCs/>
          <w:color w:val="000000"/>
        </w:rPr>
        <w:t xml:space="preserve"> de la France, de Froissart, etc.’</w:t>
      </w:r>
      <w:r w:rsidR="005C21F0" w:rsidRPr="005C21F0">
        <w:rPr>
          <w:color w:val="000000"/>
        </w:rPr>
        <w:t xml:space="preserve">, </w:t>
      </w:r>
      <w:r w:rsidR="005C21F0">
        <w:rPr>
          <w:color w:val="000000"/>
        </w:rPr>
        <w:t>(</w:t>
      </w:r>
      <w:r w:rsidR="005C21F0" w:rsidRPr="005C21F0">
        <w:rPr>
          <w:color w:val="000000"/>
        </w:rPr>
        <w:t xml:space="preserve">Paris, </w:t>
      </w:r>
      <w:proofErr w:type="spellStart"/>
      <w:r w:rsidR="005C21F0" w:rsidRPr="005C21F0">
        <w:rPr>
          <w:color w:val="000000"/>
        </w:rPr>
        <w:t>Librairie</w:t>
      </w:r>
      <w:proofErr w:type="spellEnd"/>
      <w:r w:rsidR="005C21F0" w:rsidRPr="005C21F0">
        <w:rPr>
          <w:color w:val="000000"/>
        </w:rPr>
        <w:t xml:space="preserve"> Hachette et </w:t>
      </w:r>
      <w:proofErr w:type="spellStart"/>
      <w:r w:rsidR="005C21F0" w:rsidRPr="005C21F0">
        <w:rPr>
          <w:color w:val="000000"/>
        </w:rPr>
        <w:t>C</w:t>
      </w:r>
      <w:r w:rsidR="005C21F0" w:rsidRPr="005C21F0">
        <w:rPr>
          <w:color w:val="000000"/>
          <w:vertAlign w:val="superscript"/>
        </w:rPr>
        <w:t>ie</w:t>
      </w:r>
      <w:proofErr w:type="spellEnd"/>
      <w:r w:rsidR="005C21F0" w:rsidRPr="005C21F0">
        <w:rPr>
          <w:color w:val="000000"/>
        </w:rPr>
        <w:t>, 1885</w:t>
      </w:r>
      <w:r w:rsidR="005C21F0">
        <w:rPr>
          <w:color w:val="000000"/>
        </w:rPr>
        <w:t>)</w:t>
      </w:r>
      <w:r w:rsidR="005C21F0" w:rsidRPr="005C21F0">
        <w:rPr>
          <w:color w:val="000000"/>
        </w:rPr>
        <w:t>.</w:t>
      </w:r>
    </w:p>
  </w:footnote>
  <w:footnote w:id="17">
    <w:p w14:paraId="5FD2DE45" w14:textId="3D4E76E0" w:rsidR="00621E76" w:rsidRDefault="00621E76">
      <w:pPr>
        <w:pStyle w:val="FootnoteText"/>
      </w:pPr>
      <w:r>
        <w:rPr>
          <w:rStyle w:val="FootnoteReference"/>
        </w:rPr>
        <w:footnoteRef/>
      </w:r>
      <w:r>
        <w:t xml:space="preserve"> </w:t>
      </w:r>
      <w:r w:rsidR="00506BEF" w:rsidRPr="00506BEF">
        <w:rPr>
          <w:color w:val="000000"/>
        </w:rPr>
        <w:t>B. Zeller,</w:t>
      </w:r>
      <w:r w:rsidR="00506BEF" w:rsidRPr="00506BEF">
        <w:rPr>
          <w:rStyle w:val="apple-converted-space"/>
          <w:color w:val="000000"/>
        </w:rPr>
        <w:t> ‘</w:t>
      </w:r>
      <w:r w:rsidR="00506BEF" w:rsidRPr="00506BEF">
        <w:rPr>
          <w:i/>
          <w:iCs/>
          <w:color w:val="000000"/>
        </w:rPr>
        <w:t xml:space="preserve">La Guerre de Cent Ans. Jean le Bon. </w:t>
      </w:r>
      <w:proofErr w:type="spellStart"/>
      <w:r w:rsidR="00506BEF" w:rsidRPr="00506BEF">
        <w:rPr>
          <w:i/>
          <w:iCs/>
          <w:color w:val="000000"/>
        </w:rPr>
        <w:t>Crécy</w:t>
      </w:r>
      <w:proofErr w:type="spellEnd"/>
      <w:r w:rsidR="00506BEF" w:rsidRPr="00506BEF">
        <w:rPr>
          <w:i/>
          <w:iCs/>
          <w:color w:val="000000"/>
        </w:rPr>
        <w:t xml:space="preserve">—Calais—Poitiers. Extraits des Grandes </w:t>
      </w:r>
      <w:proofErr w:type="spellStart"/>
      <w:r w:rsidR="00506BEF" w:rsidRPr="00506BEF">
        <w:rPr>
          <w:i/>
          <w:iCs/>
          <w:color w:val="000000"/>
        </w:rPr>
        <w:t>Chroniques</w:t>
      </w:r>
      <w:proofErr w:type="spellEnd"/>
      <w:r w:rsidR="00506BEF" w:rsidRPr="00506BEF">
        <w:rPr>
          <w:i/>
          <w:iCs/>
          <w:color w:val="000000"/>
        </w:rPr>
        <w:t xml:space="preserve"> de la France, de Froissart, etc.</w:t>
      </w:r>
      <w:r w:rsidR="00506BEF">
        <w:rPr>
          <w:i/>
          <w:iCs/>
          <w:color w:val="000000"/>
        </w:rPr>
        <w:t>,</w:t>
      </w:r>
      <w:r w:rsidR="00506BEF" w:rsidRPr="00506BEF">
        <w:rPr>
          <w:color w:val="000000"/>
        </w:rPr>
        <w:t xml:space="preserve"> </w:t>
      </w:r>
      <w:r w:rsidR="00506BEF">
        <w:rPr>
          <w:color w:val="000000"/>
        </w:rPr>
        <w:t>(</w:t>
      </w:r>
      <w:r w:rsidR="00506BEF" w:rsidRPr="00506BEF">
        <w:rPr>
          <w:color w:val="000000"/>
        </w:rPr>
        <w:t xml:space="preserve">Paris, </w:t>
      </w:r>
      <w:proofErr w:type="spellStart"/>
      <w:r w:rsidR="00506BEF" w:rsidRPr="00506BEF">
        <w:rPr>
          <w:color w:val="000000"/>
        </w:rPr>
        <w:t>Librairie</w:t>
      </w:r>
      <w:proofErr w:type="spellEnd"/>
      <w:r w:rsidR="00506BEF" w:rsidRPr="00506BEF">
        <w:rPr>
          <w:color w:val="000000"/>
        </w:rPr>
        <w:t xml:space="preserve"> Hachette et </w:t>
      </w:r>
      <w:proofErr w:type="spellStart"/>
      <w:r w:rsidR="00506BEF" w:rsidRPr="00506BEF">
        <w:rPr>
          <w:color w:val="000000"/>
        </w:rPr>
        <w:t>C</w:t>
      </w:r>
      <w:r w:rsidR="00506BEF" w:rsidRPr="00506BEF">
        <w:rPr>
          <w:color w:val="000000"/>
          <w:vertAlign w:val="superscript"/>
        </w:rPr>
        <w:t>ie</w:t>
      </w:r>
      <w:proofErr w:type="spellEnd"/>
      <w:r w:rsidR="00506BEF" w:rsidRPr="00506BEF">
        <w:rPr>
          <w:color w:val="000000"/>
        </w:rPr>
        <w:t>, 1885</w:t>
      </w:r>
      <w:r w:rsidR="00506BEF">
        <w:rPr>
          <w:color w:val="000000"/>
        </w:rPr>
        <w:t>)</w:t>
      </w:r>
      <w:r w:rsidR="00506BEF" w:rsidRPr="00506BEF">
        <w:rPr>
          <w:color w:val="000000"/>
        </w:rPr>
        <w:t>.</w:t>
      </w:r>
    </w:p>
  </w:footnote>
  <w:footnote w:id="18">
    <w:p w14:paraId="5DCCFBFE" w14:textId="3393FF40" w:rsidR="00621E76" w:rsidRPr="00FB7340" w:rsidRDefault="00FB7340" w:rsidP="00FB7340">
      <w:pPr>
        <w:pStyle w:val="NormalWeb"/>
        <w:rPr>
          <w:color w:val="000000"/>
          <w:sz w:val="20"/>
          <w:szCs w:val="20"/>
        </w:rPr>
      </w:pPr>
      <w:r w:rsidRPr="00FB7340">
        <w:rPr>
          <w:rStyle w:val="FootnoteReference"/>
          <w:color w:val="000000"/>
          <w:sz w:val="20"/>
          <w:szCs w:val="20"/>
        </w:rPr>
        <w:footnoteRef/>
      </w:r>
      <w:r>
        <w:rPr>
          <w:color w:val="000000"/>
          <w:sz w:val="20"/>
          <w:szCs w:val="20"/>
        </w:rPr>
        <w:t xml:space="preserve"> B.</w:t>
      </w:r>
      <w:r w:rsidR="00D41671">
        <w:rPr>
          <w:color w:val="000000"/>
          <w:sz w:val="20"/>
          <w:szCs w:val="20"/>
        </w:rPr>
        <w:t xml:space="preserve"> </w:t>
      </w:r>
      <w:r w:rsidRPr="00FB7340">
        <w:rPr>
          <w:color w:val="000000"/>
          <w:sz w:val="20"/>
          <w:szCs w:val="20"/>
        </w:rPr>
        <w:t>Zeller,</w:t>
      </w:r>
      <w:r w:rsidRPr="00FB7340">
        <w:rPr>
          <w:rStyle w:val="apple-converted-space"/>
          <w:color w:val="000000"/>
          <w:sz w:val="20"/>
          <w:szCs w:val="20"/>
        </w:rPr>
        <w:t> </w:t>
      </w:r>
      <w:r w:rsidR="00D41671">
        <w:rPr>
          <w:rStyle w:val="apple-converted-space"/>
          <w:color w:val="000000"/>
          <w:sz w:val="20"/>
          <w:szCs w:val="20"/>
        </w:rPr>
        <w:t>‘</w:t>
      </w:r>
      <w:r w:rsidRPr="00FB7340">
        <w:rPr>
          <w:i/>
          <w:iCs/>
          <w:color w:val="000000"/>
          <w:sz w:val="20"/>
          <w:szCs w:val="20"/>
        </w:rPr>
        <w:t xml:space="preserve">Philippe VI et Robert </w:t>
      </w:r>
      <w:proofErr w:type="spellStart"/>
      <w:r w:rsidRPr="00FB7340">
        <w:rPr>
          <w:i/>
          <w:iCs/>
          <w:color w:val="000000"/>
          <w:sz w:val="20"/>
          <w:szCs w:val="20"/>
        </w:rPr>
        <w:t>d'Artois</w:t>
      </w:r>
      <w:proofErr w:type="spellEnd"/>
      <w:r w:rsidRPr="00FB7340">
        <w:rPr>
          <w:i/>
          <w:iCs/>
          <w:color w:val="000000"/>
          <w:sz w:val="20"/>
          <w:szCs w:val="20"/>
        </w:rPr>
        <w:t xml:space="preserve">. Extraits des Grandes </w:t>
      </w:r>
      <w:proofErr w:type="spellStart"/>
      <w:r w:rsidRPr="00FB7340">
        <w:rPr>
          <w:i/>
          <w:iCs/>
          <w:color w:val="000000"/>
          <w:sz w:val="20"/>
          <w:szCs w:val="20"/>
        </w:rPr>
        <w:t>Chroniques</w:t>
      </w:r>
      <w:proofErr w:type="spellEnd"/>
      <w:r w:rsidRPr="00FB7340">
        <w:rPr>
          <w:i/>
          <w:iCs/>
          <w:color w:val="000000"/>
          <w:sz w:val="20"/>
          <w:szCs w:val="20"/>
        </w:rPr>
        <w:t xml:space="preserve"> de France, de Froissart, du </w:t>
      </w:r>
      <w:proofErr w:type="spellStart"/>
      <w:r w:rsidRPr="00FB7340">
        <w:rPr>
          <w:i/>
          <w:iCs/>
          <w:color w:val="000000"/>
          <w:sz w:val="20"/>
          <w:szCs w:val="20"/>
        </w:rPr>
        <w:t>procès</w:t>
      </w:r>
      <w:proofErr w:type="spellEnd"/>
      <w:r w:rsidRPr="00FB7340">
        <w:rPr>
          <w:i/>
          <w:iCs/>
          <w:color w:val="000000"/>
          <w:sz w:val="20"/>
          <w:szCs w:val="20"/>
        </w:rPr>
        <w:t xml:space="preserve"> de Robert </w:t>
      </w:r>
      <w:proofErr w:type="spellStart"/>
      <w:r w:rsidRPr="00FB7340">
        <w:rPr>
          <w:i/>
          <w:iCs/>
          <w:color w:val="000000"/>
          <w:sz w:val="20"/>
          <w:szCs w:val="20"/>
        </w:rPr>
        <w:t>d'Artois</w:t>
      </w:r>
      <w:proofErr w:type="spellEnd"/>
      <w:r w:rsidRPr="00FB7340">
        <w:rPr>
          <w:color w:val="000000"/>
          <w:sz w:val="20"/>
          <w:szCs w:val="20"/>
        </w:rPr>
        <w:t>,</w:t>
      </w:r>
      <w:r w:rsidR="00D41671">
        <w:rPr>
          <w:color w:val="000000"/>
          <w:sz w:val="20"/>
          <w:szCs w:val="20"/>
        </w:rPr>
        <w:t>’</w:t>
      </w:r>
      <w:r w:rsidRPr="00FB7340">
        <w:rPr>
          <w:color w:val="000000"/>
          <w:sz w:val="20"/>
          <w:szCs w:val="20"/>
        </w:rPr>
        <w:t xml:space="preserve"> </w:t>
      </w:r>
      <w:r w:rsidR="00D41671">
        <w:rPr>
          <w:color w:val="000000"/>
          <w:sz w:val="20"/>
          <w:szCs w:val="20"/>
        </w:rPr>
        <w:t>(</w:t>
      </w:r>
      <w:r w:rsidRPr="00FB7340">
        <w:rPr>
          <w:color w:val="000000"/>
          <w:sz w:val="20"/>
          <w:szCs w:val="20"/>
        </w:rPr>
        <w:t xml:space="preserve">Paris, </w:t>
      </w:r>
      <w:proofErr w:type="spellStart"/>
      <w:r w:rsidRPr="00FB7340">
        <w:rPr>
          <w:color w:val="000000"/>
          <w:sz w:val="20"/>
          <w:szCs w:val="20"/>
        </w:rPr>
        <w:t>Librairie</w:t>
      </w:r>
      <w:proofErr w:type="spellEnd"/>
      <w:r w:rsidRPr="00FB7340">
        <w:rPr>
          <w:color w:val="000000"/>
          <w:sz w:val="20"/>
          <w:szCs w:val="20"/>
        </w:rPr>
        <w:t xml:space="preserve"> Hachette et </w:t>
      </w:r>
      <w:proofErr w:type="spellStart"/>
      <w:r w:rsidRPr="00FB7340">
        <w:rPr>
          <w:color w:val="000000"/>
          <w:sz w:val="20"/>
          <w:szCs w:val="20"/>
        </w:rPr>
        <w:t>C</w:t>
      </w:r>
      <w:r w:rsidRPr="00FB7340">
        <w:rPr>
          <w:color w:val="000000"/>
          <w:sz w:val="20"/>
          <w:szCs w:val="20"/>
          <w:vertAlign w:val="superscript"/>
        </w:rPr>
        <w:t>ie</w:t>
      </w:r>
      <w:proofErr w:type="spellEnd"/>
      <w:r w:rsidRPr="00FB7340">
        <w:rPr>
          <w:color w:val="000000"/>
          <w:sz w:val="20"/>
          <w:szCs w:val="20"/>
        </w:rPr>
        <w:t>, 1885</w:t>
      </w:r>
      <w:r w:rsidR="00D41671">
        <w:rPr>
          <w:color w:val="000000"/>
          <w:sz w:val="20"/>
          <w:szCs w:val="20"/>
        </w:rPr>
        <w:t>)</w:t>
      </w:r>
      <w:r w:rsidRPr="00FB7340">
        <w:rPr>
          <w:color w:val="000000"/>
          <w:sz w:val="20"/>
          <w:szCs w:val="20"/>
        </w:rPr>
        <w:t>.</w:t>
      </w:r>
    </w:p>
  </w:footnote>
  <w:footnote w:id="19">
    <w:p w14:paraId="029024DD" w14:textId="33AF52E8" w:rsidR="00D41671" w:rsidRPr="00D41671" w:rsidRDefault="00621E76" w:rsidP="00D41671">
      <w:pPr>
        <w:pStyle w:val="NormalWeb"/>
        <w:ind w:left="360" w:hanging="360"/>
        <w:rPr>
          <w:color w:val="000000"/>
          <w:sz w:val="20"/>
          <w:szCs w:val="20"/>
        </w:rPr>
      </w:pPr>
      <w:r>
        <w:rPr>
          <w:rStyle w:val="FootnoteReference"/>
        </w:rPr>
        <w:footnoteRef/>
      </w:r>
      <w:r>
        <w:t xml:space="preserve"> </w:t>
      </w:r>
      <w:r w:rsidR="00D41671" w:rsidRPr="00D41671">
        <w:rPr>
          <w:color w:val="000000"/>
          <w:sz w:val="20"/>
          <w:szCs w:val="20"/>
        </w:rPr>
        <w:t xml:space="preserve">B. Zeller, </w:t>
      </w:r>
      <w:r w:rsidR="00D41671" w:rsidRPr="00D41671">
        <w:rPr>
          <w:rStyle w:val="apple-converted-space"/>
          <w:color w:val="000000"/>
          <w:sz w:val="20"/>
          <w:szCs w:val="20"/>
        </w:rPr>
        <w:t>‘</w:t>
      </w:r>
      <w:r w:rsidR="00D41671" w:rsidRPr="00D41671">
        <w:rPr>
          <w:i/>
          <w:iCs/>
          <w:color w:val="000000"/>
          <w:sz w:val="20"/>
          <w:szCs w:val="20"/>
        </w:rPr>
        <w:t xml:space="preserve">Charles V et </w:t>
      </w:r>
      <w:proofErr w:type="spellStart"/>
      <w:r w:rsidR="00D41671" w:rsidRPr="00D41671">
        <w:rPr>
          <w:i/>
          <w:iCs/>
          <w:color w:val="000000"/>
          <w:sz w:val="20"/>
          <w:szCs w:val="20"/>
        </w:rPr>
        <w:t>Duguesclin</w:t>
      </w:r>
      <w:proofErr w:type="spellEnd"/>
      <w:r w:rsidR="00D41671" w:rsidRPr="00D41671">
        <w:rPr>
          <w:i/>
          <w:iCs/>
          <w:color w:val="000000"/>
          <w:sz w:val="20"/>
          <w:szCs w:val="20"/>
        </w:rPr>
        <w:t xml:space="preserve">. La </w:t>
      </w:r>
      <w:proofErr w:type="spellStart"/>
      <w:r w:rsidR="00D41671" w:rsidRPr="00D41671">
        <w:rPr>
          <w:i/>
          <w:iCs/>
          <w:color w:val="000000"/>
          <w:sz w:val="20"/>
          <w:szCs w:val="20"/>
        </w:rPr>
        <w:t>diplomatie</w:t>
      </w:r>
      <w:proofErr w:type="spellEnd"/>
      <w:r w:rsidR="00D41671" w:rsidRPr="00D41671">
        <w:rPr>
          <w:i/>
          <w:iCs/>
          <w:color w:val="000000"/>
          <w:sz w:val="20"/>
          <w:szCs w:val="20"/>
        </w:rPr>
        <w:t xml:space="preserve"> et la guerre, 1364-1377’. Extraits des Grandes </w:t>
      </w:r>
      <w:proofErr w:type="spellStart"/>
      <w:r w:rsidR="00D41671" w:rsidRPr="00D41671">
        <w:rPr>
          <w:i/>
          <w:iCs/>
          <w:color w:val="000000"/>
          <w:sz w:val="20"/>
          <w:szCs w:val="20"/>
        </w:rPr>
        <w:t>Chroniques</w:t>
      </w:r>
      <w:proofErr w:type="spellEnd"/>
      <w:r w:rsidR="00D41671" w:rsidRPr="00D41671">
        <w:rPr>
          <w:i/>
          <w:iCs/>
          <w:color w:val="000000"/>
          <w:sz w:val="20"/>
          <w:szCs w:val="20"/>
        </w:rPr>
        <w:t xml:space="preserve"> de la France, de Froissart, de Jean </w:t>
      </w:r>
      <w:proofErr w:type="spellStart"/>
      <w:r w:rsidR="00D41671" w:rsidRPr="00D41671">
        <w:rPr>
          <w:i/>
          <w:iCs/>
          <w:color w:val="000000"/>
          <w:sz w:val="20"/>
          <w:szCs w:val="20"/>
        </w:rPr>
        <w:t>Cuvelier</w:t>
      </w:r>
      <w:proofErr w:type="spellEnd"/>
      <w:r w:rsidR="00D41671" w:rsidRPr="00D41671">
        <w:rPr>
          <w:color w:val="000000"/>
          <w:sz w:val="20"/>
          <w:szCs w:val="20"/>
        </w:rPr>
        <w:t xml:space="preserve">, Paris, </w:t>
      </w:r>
      <w:proofErr w:type="spellStart"/>
      <w:r w:rsidR="00D41671" w:rsidRPr="00D41671">
        <w:rPr>
          <w:color w:val="000000"/>
          <w:sz w:val="20"/>
          <w:szCs w:val="20"/>
        </w:rPr>
        <w:t>Librairie</w:t>
      </w:r>
      <w:proofErr w:type="spellEnd"/>
      <w:r w:rsidR="00D41671" w:rsidRPr="00D41671">
        <w:rPr>
          <w:color w:val="000000"/>
          <w:sz w:val="20"/>
          <w:szCs w:val="20"/>
        </w:rPr>
        <w:t xml:space="preserve"> Hachette et </w:t>
      </w:r>
      <w:proofErr w:type="spellStart"/>
      <w:r w:rsidR="00D41671" w:rsidRPr="00D41671">
        <w:rPr>
          <w:color w:val="000000"/>
          <w:sz w:val="20"/>
          <w:szCs w:val="20"/>
        </w:rPr>
        <w:t>C</w:t>
      </w:r>
      <w:r w:rsidR="00D41671" w:rsidRPr="00D41671">
        <w:rPr>
          <w:color w:val="000000"/>
          <w:sz w:val="20"/>
          <w:szCs w:val="20"/>
          <w:vertAlign w:val="superscript"/>
        </w:rPr>
        <w:t>ie</w:t>
      </w:r>
      <w:proofErr w:type="spellEnd"/>
      <w:r w:rsidR="00D41671" w:rsidRPr="00D41671">
        <w:rPr>
          <w:color w:val="000000"/>
          <w:sz w:val="20"/>
          <w:szCs w:val="20"/>
        </w:rPr>
        <w:t>, 1886.</w:t>
      </w:r>
    </w:p>
    <w:p w14:paraId="2AA72C94" w14:textId="6EE2E250" w:rsidR="00621E76" w:rsidRPr="00D41671" w:rsidRDefault="00621E76">
      <w:pPr>
        <w:pStyle w:val="FootnoteText"/>
      </w:pPr>
    </w:p>
  </w:footnote>
  <w:footnote w:id="20">
    <w:p w14:paraId="1C7F1A42" w14:textId="680C4E1E" w:rsidR="00621E76" w:rsidRDefault="00621E76">
      <w:pPr>
        <w:pStyle w:val="FootnoteText"/>
      </w:pPr>
      <w:r>
        <w:rPr>
          <w:rStyle w:val="FootnoteReference"/>
        </w:rPr>
        <w:footnoteRef/>
      </w:r>
      <w:r>
        <w:t xml:space="preserve"> </w:t>
      </w:r>
      <w:r w:rsidR="00D41671" w:rsidRPr="00D41671">
        <w:rPr>
          <w:color w:val="000000"/>
        </w:rPr>
        <w:t>B. Zeller,</w:t>
      </w:r>
      <w:r w:rsidR="00D41671" w:rsidRPr="00D41671">
        <w:rPr>
          <w:rStyle w:val="apple-converted-space"/>
          <w:color w:val="000000"/>
        </w:rPr>
        <w:t> ‘</w:t>
      </w:r>
      <w:r w:rsidR="00D41671" w:rsidRPr="00D41671">
        <w:rPr>
          <w:i/>
          <w:iCs/>
          <w:color w:val="000000"/>
        </w:rPr>
        <w:t xml:space="preserve">Charles V, </w:t>
      </w:r>
      <w:proofErr w:type="spellStart"/>
      <w:r w:rsidR="00D41671" w:rsidRPr="00D41671">
        <w:rPr>
          <w:i/>
          <w:iCs/>
          <w:color w:val="000000"/>
        </w:rPr>
        <w:t>sa</w:t>
      </w:r>
      <w:proofErr w:type="spellEnd"/>
      <w:r w:rsidR="00D41671" w:rsidRPr="00D41671">
        <w:rPr>
          <w:i/>
          <w:iCs/>
          <w:color w:val="000000"/>
        </w:rPr>
        <w:t xml:space="preserve"> </w:t>
      </w:r>
      <w:proofErr w:type="spellStart"/>
      <w:r w:rsidR="00D41671" w:rsidRPr="00D41671">
        <w:rPr>
          <w:i/>
          <w:iCs/>
          <w:color w:val="000000"/>
        </w:rPr>
        <w:t>cour</w:t>
      </w:r>
      <w:proofErr w:type="spellEnd"/>
      <w:r w:rsidR="00D41671" w:rsidRPr="00D41671">
        <w:rPr>
          <w:i/>
          <w:iCs/>
          <w:color w:val="000000"/>
        </w:rPr>
        <w:t xml:space="preserve">, son </w:t>
      </w:r>
      <w:proofErr w:type="spellStart"/>
      <w:r w:rsidR="00D41671" w:rsidRPr="00D41671">
        <w:rPr>
          <w:i/>
          <w:iCs/>
          <w:color w:val="000000"/>
        </w:rPr>
        <w:t>gouvernement</w:t>
      </w:r>
      <w:proofErr w:type="spellEnd"/>
      <w:r w:rsidR="00D41671" w:rsidRPr="00D41671">
        <w:rPr>
          <w:i/>
          <w:iCs/>
          <w:color w:val="000000"/>
        </w:rPr>
        <w:t xml:space="preserve"> 1377-1380. Extraits des Grandes </w:t>
      </w:r>
      <w:proofErr w:type="spellStart"/>
      <w:r w:rsidR="00D41671" w:rsidRPr="00D41671">
        <w:rPr>
          <w:i/>
          <w:iCs/>
          <w:color w:val="000000"/>
        </w:rPr>
        <w:t>Chroniques</w:t>
      </w:r>
      <w:proofErr w:type="spellEnd"/>
      <w:r w:rsidR="00D41671" w:rsidRPr="00D41671">
        <w:rPr>
          <w:i/>
          <w:iCs/>
          <w:color w:val="000000"/>
        </w:rPr>
        <w:t xml:space="preserve"> de France, de Froissart, etc.’</w:t>
      </w:r>
      <w:r w:rsidR="00D41671" w:rsidRPr="00D41671">
        <w:rPr>
          <w:color w:val="000000"/>
        </w:rPr>
        <w:t xml:space="preserve">, Paris, </w:t>
      </w:r>
      <w:proofErr w:type="spellStart"/>
      <w:r w:rsidR="00D41671" w:rsidRPr="00D41671">
        <w:rPr>
          <w:color w:val="000000"/>
        </w:rPr>
        <w:t>Librairie</w:t>
      </w:r>
      <w:proofErr w:type="spellEnd"/>
      <w:r w:rsidR="00D41671" w:rsidRPr="00D41671">
        <w:rPr>
          <w:color w:val="000000"/>
        </w:rPr>
        <w:t xml:space="preserve"> Hachette et C</w:t>
      </w:r>
      <w:r w:rsidR="00D41671" w:rsidRPr="00D41671">
        <w:rPr>
          <w:color w:val="000000"/>
          <w:vertAlign w:val="superscript"/>
        </w:rPr>
        <w:t>ie</w:t>
      </w:r>
      <w:r w:rsidR="00D41671" w:rsidRPr="00506BEF">
        <w:rPr>
          <w:rFonts w:asciiTheme="minorHAnsi" w:hAnsiTheme="minorHAnsi" w:cstheme="minorHAnsi"/>
          <w:color w:val="000000"/>
        </w:rPr>
        <w:t>.</w:t>
      </w:r>
    </w:p>
  </w:footnote>
  <w:footnote w:id="21">
    <w:p w14:paraId="1AA71D81" w14:textId="39FF2CC9" w:rsidR="00621E76" w:rsidRPr="00AA6593" w:rsidRDefault="00621E76">
      <w:pPr>
        <w:pStyle w:val="FootnoteText"/>
      </w:pPr>
      <w:r>
        <w:rPr>
          <w:rStyle w:val="FootnoteReference"/>
        </w:rPr>
        <w:footnoteRef/>
      </w:r>
      <w:r>
        <w:t xml:space="preserve"> </w:t>
      </w:r>
      <w:r w:rsidR="00AA6593" w:rsidRPr="00AA6593">
        <w:rPr>
          <w:color w:val="000000"/>
        </w:rPr>
        <w:t>B. Zeller,</w:t>
      </w:r>
      <w:r w:rsidR="00AA6593" w:rsidRPr="00AA6593">
        <w:rPr>
          <w:rStyle w:val="apple-converted-space"/>
          <w:color w:val="000000"/>
        </w:rPr>
        <w:t> ‘</w:t>
      </w:r>
      <w:r w:rsidR="00AA6593" w:rsidRPr="00AA6593">
        <w:rPr>
          <w:i/>
          <w:iCs/>
          <w:color w:val="000000"/>
        </w:rPr>
        <w:t xml:space="preserve">Charles VI. Le </w:t>
      </w:r>
      <w:proofErr w:type="spellStart"/>
      <w:r w:rsidR="00AA6593" w:rsidRPr="00AA6593">
        <w:rPr>
          <w:i/>
          <w:iCs/>
          <w:color w:val="000000"/>
        </w:rPr>
        <w:t>gouvernement</w:t>
      </w:r>
      <w:proofErr w:type="spellEnd"/>
      <w:r w:rsidR="00AA6593" w:rsidRPr="00AA6593">
        <w:rPr>
          <w:i/>
          <w:iCs/>
          <w:color w:val="000000"/>
        </w:rPr>
        <w:t xml:space="preserve"> des </w:t>
      </w:r>
      <w:proofErr w:type="spellStart"/>
      <w:r w:rsidR="00AA6593" w:rsidRPr="00AA6593">
        <w:rPr>
          <w:i/>
          <w:iCs/>
          <w:color w:val="000000"/>
        </w:rPr>
        <w:t>Oncles</w:t>
      </w:r>
      <w:proofErr w:type="spellEnd"/>
      <w:r w:rsidR="00AA6593" w:rsidRPr="00AA6593">
        <w:rPr>
          <w:i/>
          <w:iCs/>
          <w:color w:val="000000"/>
        </w:rPr>
        <w:t xml:space="preserve">. Les </w:t>
      </w:r>
      <w:proofErr w:type="spellStart"/>
      <w:r w:rsidR="00AA6593" w:rsidRPr="00AA6593">
        <w:rPr>
          <w:i/>
          <w:iCs/>
          <w:color w:val="000000"/>
        </w:rPr>
        <w:t>Marmousets</w:t>
      </w:r>
      <w:proofErr w:type="spellEnd"/>
      <w:r w:rsidR="00AA6593" w:rsidRPr="00AA6593">
        <w:rPr>
          <w:i/>
          <w:iCs/>
          <w:color w:val="000000"/>
        </w:rPr>
        <w:t xml:space="preserve"> — La </w:t>
      </w:r>
      <w:proofErr w:type="spellStart"/>
      <w:r w:rsidR="00AA6593" w:rsidRPr="00AA6593">
        <w:rPr>
          <w:i/>
          <w:iCs/>
          <w:color w:val="000000"/>
        </w:rPr>
        <w:t>Folier</w:t>
      </w:r>
      <w:proofErr w:type="spellEnd"/>
      <w:r w:rsidR="00AA6593">
        <w:rPr>
          <w:i/>
          <w:iCs/>
          <w:color w:val="000000"/>
        </w:rPr>
        <w:t xml:space="preserve"> </w:t>
      </w:r>
      <w:r w:rsidR="00AA6593" w:rsidRPr="00AA6593">
        <w:rPr>
          <w:i/>
          <w:iCs/>
          <w:color w:val="000000"/>
        </w:rPr>
        <w:t xml:space="preserve">1380-1400. Extraits de Froissart, du Religieux de Saint-Denis, de </w:t>
      </w:r>
      <w:proofErr w:type="spellStart"/>
      <w:r w:rsidR="00AA6593" w:rsidRPr="00AA6593">
        <w:rPr>
          <w:i/>
          <w:iCs/>
          <w:color w:val="000000"/>
        </w:rPr>
        <w:t>Juvénal</w:t>
      </w:r>
      <w:proofErr w:type="spellEnd"/>
      <w:r w:rsidR="00AA6593" w:rsidRPr="00AA6593">
        <w:rPr>
          <w:i/>
          <w:iCs/>
          <w:color w:val="000000"/>
        </w:rPr>
        <w:t xml:space="preserve"> des </w:t>
      </w:r>
      <w:proofErr w:type="spellStart"/>
      <w:r w:rsidR="00AA6593" w:rsidRPr="00AA6593">
        <w:rPr>
          <w:i/>
          <w:iCs/>
          <w:color w:val="000000"/>
        </w:rPr>
        <w:t>Ursins</w:t>
      </w:r>
      <w:proofErr w:type="spellEnd"/>
      <w:r w:rsidR="00AA6593" w:rsidRPr="00AA6593">
        <w:rPr>
          <w:i/>
          <w:iCs/>
          <w:color w:val="000000"/>
        </w:rPr>
        <w:t xml:space="preserve">, de </w:t>
      </w:r>
      <w:proofErr w:type="spellStart"/>
      <w:r w:rsidR="00AA6593" w:rsidRPr="00AA6593">
        <w:rPr>
          <w:i/>
          <w:iCs/>
          <w:color w:val="000000"/>
        </w:rPr>
        <w:t>Monstrelet</w:t>
      </w:r>
      <w:proofErr w:type="spellEnd"/>
      <w:r w:rsidR="00AA6593" w:rsidRPr="00AA6593">
        <w:rPr>
          <w:i/>
          <w:iCs/>
          <w:color w:val="000000"/>
        </w:rPr>
        <w:t>, etc.’</w:t>
      </w:r>
      <w:r w:rsidR="00AA6593" w:rsidRPr="00AA6593">
        <w:rPr>
          <w:color w:val="000000"/>
        </w:rPr>
        <w:t xml:space="preserve">, Paris, </w:t>
      </w:r>
      <w:proofErr w:type="spellStart"/>
      <w:r w:rsidR="00AA6593" w:rsidRPr="00AA6593">
        <w:rPr>
          <w:color w:val="000000"/>
        </w:rPr>
        <w:t>Librairie</w:t>
      </w:r>
      <w:proofErr w:type="spellEnd"/>
      <w:r w:rsidR="00AA6593" w:rsidRPr="00AA6593">
        <w:rPr>
          <w:color w:val="000000"/>
        </w:rPr>
        <w:t xml:space="preserve"> Hachette et </w:t>
      </w:r>
      <w:proofErr w:type="spellStart"/>
      <w:r w:rsidR="00AA6593" w:rsidRPr="00AA6593">
        <w:rPr>
          <w:color w:val="000000"/>
        </w:rPr>
        <w:t>C</w:t>
      </w:r>
      <w:r w:rsidR="00AA6593" w:rsidRPr="00AA6593">
        <w:rPr>
          <w:color w:val="000000"/>
          <w:vertAlign w:val="superscript"/>
        </w:rPr>
        <w:t>ie</w:t>
      </w:r>
      <w:proofErr w:type="spellEnd"/>
      <w:r w:rsidR="00AA6593" w:rsidRPr="00AA6593">
        <w:rPr>
          <w:color w:val="000000"/>
        </w:rPr>
        <w:t>, 1886</w:t>
      </w:r>
      <w:r w:rsidR="00AA6593">
        <w:rPr>
          <w:color w:val="000000"/>
        </w:rPr>
        <w:t>.</w:t>
      </w:r>
    </w:p>
  </w:footnote>
  <w:footnote w:id="22">
    <w:p w14:paraId="1E6AF8D6" w14:textId="029FE910" w:rsidR="002C61BF" w:rsidRPr="00DF21B3" w:rsidRDefault="00621E76">
      <w:pPr>
        <w:pStyle w:val="FootnoteText"/>
      </w:pPr>
      <w:r>
        <w:rPr>
          <w:rStyle w:val="FootnoteReference"/>
        </w:rPr>
        <w:footnoteRef/>
      </w:r>
      <w:r w:rsidR="00AA6593">
        <w:t xml:space="preserve"> </w:t>
      </w:r>
      <w:r w:rsidR="00AA6593" w:rsidRPr="00AA6593">
        <w:rPr>
          <w:color w:val="000000"/>
        </w:rPr>
        <w:t>B. Zeller,</w:t>
      </w:r>
      <w:r w:rsidR="00AA6593" w:rsidRPr="00AA6593">
        <w:rPr>
          <w:rStyle w:val="apple-converted-space"/>
          <w:color w:val="000000"/>
        </w:rPr>
        <w:t> ‘</w:t>
      </w:r>
      <w:r w:rsidR="00AA6593" w:rsidRPr="00AA6593">
        <w:rPr>
          <w:i/>
          <w:iCs/>
          <w:color w:val="000000"/>
        </w:rPr>
        <w:t xml:space="preserve">Louis de France et Jean Sans </w:t>
      </w:r>
      <w:proofErr w:type="spellStart"/>
      <w:r w:rsidR="00AA6593" w:rsidRPr="00AA6593">
        <w:rPr>
          <w:i/>
          <w:iCs/>
          <w:color w:val="000000"/>
        </w:rPr>
        <w:t>Peur</w:t>
      </w:r>
      <w:proofErr w:type="spellEnd"/>
      <w:r w:rsidR="00AA6593" w:rsidRPr="00AA6593">
        <w:rPr>
          <w:i/>
          <w:iCs/>
          <w:color w:val="000000"/>
        </w:rPr>
        <w:t>. Orléans et Bourgogne</w:t>
      </w:r>
      <w:r w:rsidR="00AA6593" w:rsidRPr="00AA6593">
        <w:rPr>
          <w:rStyle w:val="FootnoteReference"/>
          <w:i/>
          <w:iCs/>
          <w:color w:val="000000"/>
        </w:rPr>
        <w:footnoteRef/>
      </w:r>
      <w:r w:rsidR="00AA6593" w:rsidRPr="00AA6593">
        <w:rPr>
          <w:i/>
          <w:iCs/>
          <w:color w:val="000000"/>
        </w:rPr>
        <w:t xml:space="preserve"> 1400-1409. Extraits de Froissart, du Religieux de Saint-Denis, de </w:t>
      </w:r>
      <w:proofErr w:type="spellStart"/>
      <w:r w:rsidR="00AA6593" w:rsidRPr="00AA6593">
        <w:rPr>
          <w:i/>
          <w:iCs/>
          <w:color w:val="000000"/>
        </w:rPr>
        <w:t>Juvénal</w:t>
      </w:r>
      <w:proofErr w:type="spellEnd"/>
      <w:r w:rsidR="00AA6593" w:rsidRPr="00AA6593">
        <w:rPr>
          <w:i/>
          <w:iCs/>
          <w:color w:val="000000"/>
        </w:rPr>
        <w:t xml:space="preserve"> des </w:t>
      </w:r>
      <w:proofErr w:type="spellStart"/>
      <w:r w:rsidR="00AA6593" w:rsidRPr="00AA6593">
        <w:rPr>
          <w:i/>
          <w:iCs/>
          <w:color w:val="000000"/>
        </w:rPr>
        <w:t>Ursins</w:t>
      </w:r>
      <w:proofErr w:type="spellEnd"/>
      <w:r w:rsidR="00AA6593" w:rsidRPr="00AA6593">
        <w:rPr>
          <w:i/>
          <w:iCs/>
          <w:color w:val="000000"/>
        </w:rPr>
        <w:t xml:space="preserve">, de </w:t>
      </w:r>
      <w:proofErr w:type="spellStart"/>
      <w:r w:rsidR="00AA6593" w:rsidRPr="00AA6593">
        <w:rPr>
          <w:i/>
          <w:iCs/>
          <w:color w:val="000000"/>
        </w:rPr>
        <w:t>Monstrelet</w:t>
      </w:r>
      <w:proofErr w:type="spellEnd"/>
      <w:r w:rsidR="00AA6593" w:rsidRPr="00AA6593">
        <w:rPr>
          <w:i/>
          <w:iCs/>
          <w:color w:val="000000"/>
        </w:rPr>
        <w:t>, etc.’</w:t>
      </w:r>
      <w:r w:rsidR="00AA6593" w:rsidRPr="00AA6593">
        <w:rPr>
          <w:color w:val="000000"/>
        </w:rPr>
        <w:t xml:space="preserve">, Paris, </w:t>
      </w:r>
      <w:proofErr w:type="spellStart"/>
      <w:r w:rsidR="00AA6593" w:rsidRPr="00AA6593">
        <w:rPr>
          <w:color w:val="000000"/>
        </w:rPr>
        <w:t>Librairie</w:t>
      </w:r>
      <w:proofErr w:type="spellEnd"/>
      <w:r w:rsidR="00AA6593" w:rsidRPr="00AA6593">
        <w:rPr>
          <w:color w:val="000000"/>
        </w:rPr>
        <w:t xml:space="preserve"> Hachette et </w:t>
      </w:r>
      <w:proofErr w:type="spellStart"/>
      <w:r w:rsidR="00AA6593" w:rsidRPr="00AA6593">
        <w:rPr>
          <w:color w:val="000000"/>
        </w:rPr>
        <w:t>C</w:t>
      </w:r>
      <w:r w:rsidR="00AA6593" w:rsidRPr="00AA6593">
        <w:rPr>
          <w:color w:val="000000"/>
          <w:vertAlign w:val="superscript"/>
        </w:rPr>
        <w:t>ie</w:t>
      </w:r>
      <w:proofErr w:type="spellEnd"/>
      <w:r w:rsidR="00AA6593" w:rsidRPr="00AA6593">
        <w:rPr>
          <w:color w:val="000000"/>
        </w:rPr>
        <w:t>, 1886</w:t>
      </w:r>
      <w:r w:rsidR="00AA6593">
        <w:rPr>
          <w:color w:val="000000"/>
        </w:rPr>
        <w:t>.</w:t>
      </w:r>
    </w:p>
  </w:footnote>
  <w:footnote w:id="23">
    <w:p w14:paraId="44B5939F" w14:textId="0D0E8668" w:rsidR="008A641B" w:rsidRDefault="008A641B" w:rsidP="008A641B">
      <w:pPr>
        <w:pStyle w:val="FootnoteText"/>
      </w:pPr>
      <w:r>
        <w:rPr>
          <w:rStyle w:val="FootnoteReference"/>
        </w:rPr>
        <w:footnoteRef/>
      </w:r>
      <w:r>
        <w:t xml:space="preserve"> </w:t>
      </w:r>
      <w:r w:rsidR="00CB1DBA" w:rsidRPr="00CB1DBA">
        <w:rPr>
          <w:rStyle w:val="apple-converted-space"/>
          <w:color w:val="000000"/>
        </w:rPr>
        <w:t xml:space="preserve">B. </w:t>
      </w:r>
      <w:r w:rsidR="00CB1DBA" w:rsidRPr="00CB1DBA">
        <w:rPr>
          <w:color w:val="000000"/>
        </w:rPr>
        <w:t>Zeller,</w:t>
      </w:r>
      <w:r w:rsidR="00CB1DBA" w:rsidRPr="00CB1DBA">
        <w:rPr>
          <w:rStyle w:val="apple-converted-space"/>
          <w:color w:val="000000"/>
        </w:rPr>
        <w:t> ‘</w:t>
      </w:r>
      <w:r w:rsidR="00CB1DBA" w:rsidRPr="00CB1DBA">
        <w:rPr>
          <w:i/>
          <w:iCs/>
          <w:color w:val="000000"/>
        </w:rPr>
        <w:t xml:space="preserve">Le dauphin Charles et la Commune de Paris 1358-1364. Extraits des </w:t>
      </w:r>
      <w:proofErr w:type="spellStart"/>
      <w:r w:rsidR="00CB1DBA" w:rsidRPr="00CB1DBA">
        <w:rPr>
          <w:i/>
          <w:iCs/>
          <w:color w:val="000000"/>
        </w:rPr>
        <w:t>Chroniques</w:t>
      </w:r>
      <w:proofErr w:type="spellEnd"/>
      <w:r w:rsidR="00CB1DBA" w:rsidRPr="00CB1DBA">
        <w:rPr>
          <w:i/>
          <w:iCs/>
          <w:color w:val="000000"/>
        </w:rPr>
        <w:t xml:space="preserve"> de Froissart, des Grandes </w:t>
      </w:r>
      <w:proofErr w:type="spellStart"/>
      <w:r w:rsidR="00CB1DBA" w:rsidRPr="00CB1DBA">
        <w:rPr>
          <w:i/>
          <w:iCs/>
          <w:color w:val="000000"/>
        </w:rPr>
        <w:t>Chroniques</w:t>
      </w:r>
      <w:proofErr w:type="spellEnd"/>
      <w:r w:rsidR="00CB1DBA" w:rsidRPr="00CB1DBA">
        <w:rPr>
          <w:i/>
          <w:iCs/>
          <w:color w:val="000000"/>
        </w:rPr>
        <w:t xml:space="preserve">, de </w:t>
      </w:r>
      <w:proofErr w:type="spellStart"/>
      <w:r w:rsidR="00CB1DBA" w:rsidRPr="00CB1DBA">
        <w:rPr>
          <w:i/>
          <w:iCs/>
          <w:color w:val="000000"/>
        </w:rPr>
        <w:t>Guillaumne</w:t>
      </w:r>
      <w:proofErr w:type="spellEnd"/>
      <w:r w:rsidR="00CB1DBA" w:rsidRPr="00CB1DBA">
        <w:rPr>
          <w:i/>
          <w:iCs/>
          <w:color w:val="000000"/>
        </w:rPr>
        <w:t xml:space="preserve"> de </w:t>
      </w:r>
      <w:proofErr w:type="spellStart"/>
      <w:r w:rsidR="00CB1DBA" w:rsidRPr="00CB1DBA">
        <w:rPr>
          <w:i/>
          <w:iCs/>
          <w:color w:val="000000"/>
        </w:rPr>
        <w:t>Nangis</w:t>
      </w:r>
      <w:proofErr w:type="spellEnd"/>
      <w:r w:rsidR="00CB1DBA" w:rsidRPr="00CB1DBA">
        <w:rPr>
          <w:i/>
          <w:iCs/>
          <w:color w:val="000000"/>
        </w:rPr>
        <w:t>’</w:t>
      </w:r>
      <w:r w:rsidR="00CB1DBA" w:rsidRPr="00CB1DBA">
        <w:rPr>
          <w:color w:val="000000"/>
        </w:rPr>
        <w:t xml:space="preserve">, Paris, </w:t>
      </w:r>
      <w:proofErr w:type="spellStart"/>
      <w:r w:rsidR="00CB1DBA" w:rsidRPr="00CB1DBA">
        <w:rPr>
          <w:color w:val="000000"/>
        </w:rPr>
        <w:t>Librairie</w:t>
      </w:r>
      <w:proofErr w:type="spellEnd"/>
      <w:r w:rsidR="00CB1DBA" w:rsidRPr="00CB1DBA">
        <w:rPr>
          <w:color w:val="000000"/>
        </w:rPr>
        <w:t xml:space="preserve"> Hachette et </w:t>
      </w:r>
      <w:proofErr w:type="spellStart"/>
      <w:r w:rsidR="00CB1DBA" w:rsidRPr="00CB1DBA">
        <w:rPr>
          <w:color w:val="000000"/>
        </w:rPr>
        <w:t>C</w:t>
      </w:r>
      <w:r w:rsidR="00CB1DBA" w:rsidRPr="00CB1DBA">
        <w:rPr>
          <w:color w:val="000000"/>
          <w:vertAlign w:val="superscript"/>
        </w:rPr>
        <w:t>ie</w:t>
      </w:r>
      <w:proofErr w:type="spellEnd"/>
      <w:r w:rsidR="00CB1DBA" w:rsidRPr="00CB1DBA">
        <w:rPr>
          <w:color w:val="000000"/>
        </w:rPr>
        <w:t>, 1885</w:t>
      </w:r>
      <w:r w:rsidR="00CB1DBA">
        <w:rPr>
          <w:color w:val="000000"/>
        </w:rPr>
        <w:t>.</w:t>
      </w:r>
    </w:p>
    <w:p w14:paraId="04206042" w14:textId="0D4046C0" w:rsidR="00DF21B3" w:rsidRDefault="00DF21B3" w:rsidP="008A641B">
      <w:pPr>
        <w:pStyle w:val="FootnoteText"/>
      </w:pPr>
    </w:p>
  </w:footnote>
  <w:footnote w:id="24">
    <w:p w14:paraId="72B46B57" w14:textId="6F5040FC" w:rsidR="00FD446A" w:rsidRPr="00990C2A" w:rsidRDefault="00FD446A">
      <w:pPr>
        <w:pStyle w:val="FootnoteText"/>
      </w:pPr>
      <w:r>
        <w:rPr>
          <w:rStyle w:val="FootnoteReference"/>
        </w:rPr>
        <w:footnoteRef/>
      </w:r>
      <w:r w:rsidR="00133A5B">
        <w:t xml:space="preserve"> Berthold Zeller and </w:t>
      </w:r>
      <w:proofErr w:type="spellStart"/>
      <w:r w:rsidR="00133A5B">
        <w:t>Luchaire</w:t>
      </w:r>
      <w:proofErr w:type="spellEnd"/>
      <w:r w:rsidR="00133A5B">
        <w:t xml:space="preserve">, </w:t>
      </w:r>
      <w:proofErr w:type="spellStart"/>
      <w:r w:rsidR="00133A5B">
        <w:t>Archile</w:t>
      </w:r>
      <w:proofErr w:type="spellEnd"/>
      <w:r w:rsidR="00133A5B">
        <w:t>,</w:t>
      </w:r>
      <w:r w:rsidR="00133A5B">
        <w:rPr>
          <w:i/>
          <w:iCs/>
        </w:rPr>
        <w:t>‘</w:t>
      </w:r>
      <w:proofErr w:type="spellStart"/>
      <w:r w:rsidR="00133A5B">
        <w:rPr>
          <w:i/>
          <w:iCs/>
        </w:rPr>
        <w:t>Historie</w:t>
      </w:r>
      <w:proofErr w:type="spellEnd"/>
      <w:r w:rsidR="00133A5B">
        <w:rPr>
          <w:i/>
          <w:iCs/>
        </w:rPr>
        <w:t xml:space="preserve"> de France </w:t>
      </w:r>
      <w:proofErr w:type="spellStart"/>
      <w:r w:rsidR="00133A5B">
        <w:rPr>
          <w:i/>
          <w:iCs/>
        </w:rPr>
        <w:t>racontée</w:t>
      </w:r>
      <w:proofErr w:type="spellEnd"/>
      <w:r w:rsidR="00133A5B">
        <w:rPr>
          <w:i/>
          <w:iCs/>
        </w:rPr>
        <w:t xml:space="preserve"> par les </w:t>
      </w:r>
      <w:proofErr w:type="spellStart"/>
      <w:r w:rsidR="00133A5B">
        <w:rPr>
          <w:i/>
          <w:iCs/>
        </w:rPr>
        <w:t>contemporians</w:t>
      </w:r>
      <w:proofErr w:type="spellEnd"/>
      <w:r w:rsidR="00133A5B">
        <w:rPr>
          <w:i/>
          <w:iCs/>
        </w:rPr>
        <w:t>’</w:t>
      </w:r>
      <w:r w:rsidR="00990C2A">
        <w:t xml:space="preserve"> (Paris, Hachette, 1880)</w:t>
      </w:r>
      <w:r w:rsidR="00DC5B5B">
        <w:t xml:space="preserve"> p.11 </w:t>
      </w:r>
      <w:hyperlink r:id="rId9" w:history="1">
        <w:r w:rsidR="00DC5B5B" w:rsidRPr="002636A5">
          <w:rPr>
            <w:rStyle w:val="Hyperlink"/>
          </w:rPr>
          <w:t>https://archive.org/details/histoiredefrance23zell/page/n17/mode/2up</w:t>
        </w:r>
      </w:hyperlink>
      <w:r w:rsidR="00DC5B5B">
        <w:t xml:space="preserve"> [Accessed: 21 November 2021].</w:t>
      </w:r>
    </w:p>
  </w:footnote>
  <w:footnote w:id="25">
    <w:p w14:paraId="68430BE9" w14:textId="407D91F7" w:rsidR="006F45AB" w:rsidRPr="006F45AB" w:rsidRDefault="006F45AB" w:rsidP="00840704">
      <w:pPr>
        <w:rPr>
          <w:sz w:val="20"/>
          <w:szCs w:val="20"/>
        </w:rPr>
      </w:pPr>
      <w:r>
        <w:rPr>
          <w:rStyle w:val="FootnoteReference"/>
        </w:rPr>
        <w:footnoteRef/>
      </w:r>
      <w:r>
        <w:t xml:space="preserve"> </w:t>
      </w:r>
      <w:r w:rsidRPr="006F45AB">
        <w:rPr>
          <w:sz w:val="20"/>
          <w:szCs w:val="20"/>
        </w:rPr>
        <w:t xml:space="preserve">George T. Diller, </w:t>
      </w:r>
      <w:r w:rsidRPr="006F45AB">
        <w:rPr>
          <w:i/>
          <w:iCs/>
          <w:sz w:val="20"/>
          <w:szCs w:val="20"/>
        </w:rPr>
        <w:t>Jean Froissart</w:t>
      </w:r>
      <w:r w:rsidRPr="006F45AB">
        <w:rPr>
          <w:sz w:val="20"/>
          <w:szCs w:val="20"/>
        </w:rPr>
        <w:t xml:space="preserve">, </w:t>
      </w:r>
      <w:proofErr w:type="spellStart"/>
      <w:r w:rsidRPr="006F45AB">
        <w:rPr>
          <w:i/>
          <w:iCs/>
          <w:sz w:val="20"/>
          <w:szCs w:val="20"/>
        </w:rPr>
        <w:t>Chroniques</w:t>
      </w:r>
      <w:proofErr w:type="spellEnd"/>
      <w:r w:rsidRPr="006F45AB">
        <w:rPr>
          <w:i/>
          <w:iCs/>
          <w:sz w:val="20"/>
          <w:szCs w:val="20"/>
        </w:rPr>
        <w:t xml:space="preserve">. Livre I. Le </w:t>
      </w:r>
      <w:proofErr w:type="spellStart"/>
      <w:r w:rsidRPr="006F45AB">
        <w:rPr>
          <w:i/>
          <w:iCs/>
          <w:sz w:val="20"/>
          <w:szCs w:val="20"/>
        </w:rPr>
        <w:t>Manuscrit</w:t>
      </w:r>
      <w:proofErr w:type="spellEnd"/>
      <w:r w:rsidRPr="006F45AB">
        <w:rPr>
          <w:i/>
          <w:iCs/>
          <w:sz w:val="20"/>
          <w:szCs w:val="20"/>
        </w:rPr>
        <w:t xml:space="preserve"> </w:t>
      </w:r>
      <w:proofErr w:type="spellStart"/>
      <w:r w:rsidRPr="006F45AB">
        <w:rPr>
          <w:i/>
          <w:iCs/>
          <w:sz w:val="20"/>
          <w:szCs w:val="20"/>
        </w:rPr>
        <w:t>d’Amiens</w:t>
      </w:r>
      <w:proofErr w:type="spellEnd"/>
      <w:r w:rsidRPr="006F45AB">
        <w:rPr>
          <w:i/>
          <w:iCs/>
          <w:sz w:val="20"/>
          <w:szCs w:val="20"/>
        </w:rPr>
        <w:t xml:space="preserve">. </w:t>
      </w:r>
      <w:proofErr w:type="spellStart"/>
      <w:r w:rsidRPr="006F45AB">
        <w:rPr>
          <w:i/>
          <w:iCs/>
          <w:sz w:val="20"/>
          <w:szCs w:val="20"/>
        </w:rPr>
        <w:t>Bibliotheque</w:t>
      </w:r>
      <w:proofErr w:type="spellEnd"/>
      <w:r w:rsidRPr="006F45AB">
        <w:rPr>
          <w:i/>
          <w:iCs/>
          <w:sz w:val="20"/>
          <w:szCs w:val="20"/>
        </w:rPr>
        <w:t xml:space="preserve"> </w:t>
      </w:r>
      <w:proofErr w:type="spellStart"/>
      <w:r w:rsidRPr="006F45AB">
        <w:rPr>
          <w:i/>
          <w:iCs/>
          <w:sz w:val="20"/>
          <w:szCs w:val="20"/>
        </w:rPr>
        <w:t>Municipale</w:t>
      </w:r>
      <w:proofErr w:type="spellEnd"/>
      <w:r w:rsidRPr="006F45AB">
        <w:rPr>
          <w:i/>
          <w:iCs/>
          <w:sz w:val="20"/>
          <w:szCs w:val="20"/>
        </w:rPr>
        <w:t xml:space="preserve">, </w:t>
      </w:r>
      <w:r w:rsidRPr="006F45AB">
        <w:rPr>
          <w:sz w:val="20"/>
          <w:szCs w:val="20"/>
        </w:rPr>
        <w:t>5 vols, (</w:t>
      </w:r>
      <w:r>
        <w:rPr>
          <w:sz w:val="20"/>
          <w:szCs w:val="20"/>
        </w:rPr>
        <w:t xml:space="preserve">Geneva, </w:t>
      </w:r>
      <w:proofErr w:type="spellStart"/>
      <w:r w:rsidRPr="006F45AB">
        <w:rPr>
          <w:sz w:val="20"/>
          <w:szCs w:val="20"/>
        </w:rPr>
        <w:t>Librarie</w:t>
      </w:r>
      <w:proofErr w:type="spellEnd"/>
      <w:r w:rsidRPr="006F45AB">
        <w:rPr>
          <w:sz w:val="20"/>
          <w:szCs w:val="20"/>
        </w:rPr>
        <w:t xml:space="preserve"> </w:t>
      </w:r>
      <w:proofErr w:type="spellStart"/>
      <w:r w:rsidRPr="006F45AB">
        <w:rPr>
          <w:sz w:val="20"/>
          <w:szCs w:val="20"/>
        </w:rPr>
        <w:t>Droz</w:t>
      </w:r>
      <w:proofErr w:type="spellEnd"/>
      <w:r w:rsidRPr="006F45AB">
        <w:rPr>
          <w:sz w:val="20"/>
          <w:szCs w:val="20"/>
        </w:rPr>
        <w:t>, 1991-1999)</w:t>
      </w:r>
      <w:r>
        <w:rPr>
          <w:sz w:val="20"/>
          <w:szCs w:val="20"/>
        </w:rPr>
        <w:t>.</w:t>
      </w:r>
    </w:p>
  </w:footnote>
  <w:footnote w:id="26">
    <w:p w14:paraId="02005EFF" w14:textId="089A3CE5" w:rsidR="00840704" w:rsidRPr="004F6D50" w:rsidRDefault="00840704" w:rsidP="004F6D50">
      <w:pPr>
        <w:pStyle w:val="NormalWeb"/>
        <w:rPr>
          <w:rFonts w:asciiTheme="minorHAnsi" w:hAnsiTheme="minorHAnsi" w:cstheme="minorHAnsi"/>
          <w:color w:val="000000"/>
          <w:sz w:val="20"/>
          <w:szCs w:val="20"/>
        </w:rPr>
      </w:pPr>
      <w:r>
        <w:rPr>
          <w:rStyle w:val="FootnoteReference"/>
        </w:rPr>
        <w:footnoteRef/>
      </w:r>
      <w:r>
        <w:t xml:space="preserve">  </w:t>
      </w:r>
      <w:r w:rsidRPr="00375244">
        <w:rPr>
          <w:rFonts w:asciiTheme="minorHAnsi" w:hAnsiTheme="minorHAnsi" w:cstheme="minorHAnsi"/>
          <w:color w:val="000000"/>
          <w:sz w:val="20"/>
          <w:szCs w:val="20"/>
        </w:rPr>
        <w:t>Peter F. Ainsworth and George T. Diller, eds, </w:t>
      </w:r>
      <w:r w:rsidRPr="00375244">
        <w:rPr>
          <w:rFonts w:asciiTheme="minorHAnsi" w:hAnsiTheme="minorHAnsi" w:cstheme="minorHAnsi"/>
          <w:i/>
          <w:iCs/>
          <w:color w:val="000000"/>
          <w:sz w:val="20"/>
          <w:szCs w:val="20"/>
        </w:rPr>
        <w:t xml:space="preserve">Jean Froissart, </w:t>
      </w:r>
      <w:proofErr w:type="spellStart"/>
      <w:r w:rsidRPr="00375244">
        <w:rPr>
          <w:rFonts w:asciiTheme="minorHAnsi" w:hAnsiTheme="minorHAnsi" w:cstheme="minorHAnsi"/>
          <w:i/>
          <w:iCs/>
          <w:color w:val="000000"/>
          <w:sz w:val="20"/>
          <w:szCs w:val="20"/>
        </w:rPr>
        <w:t>Chroniques</w:t>
      </w:r>
      <w:proofErr w:type="spellEnd"/>
      <w:r w:rsidRPr="00375244">
        <w:rPr>
          <w:rFonts w:asciiTheme="minorHAnsi" w:hAnsiTheme="minorHAnsi" w:cstheme="minorHAnsi"/>
          <w:i/>
          <w:iCs/>
          <w:color w:val="000000"/>
          <w:sz w:val="20"/>
          <w:szCs w:val="20"/>
        </w:rPr>
        <w:t xml:space="preserve">: Livre I (première </w:t>
      </w:r>
      <w:proofErr w:type="spellStart"/>
      <w:r w:rsidRPr="00375244">
        <w:rPr>
          <w:rFonts w:asciiTheme="minorHAnsi" w:hAnsiTheme="minorHAnsi" w:cstheme="minorHAnsi"/>
          <w:i/>
          <w:iCs/>
          <w:color w:val="000000"/>
          <w:sz w:val="20"/>
          <w:szCs w:val="20"/>
        </w:rPr>
        <w:t>partie</w:t>
      </w:r>
      <w:proofErr w:type="spellEnd"/>
      <w:r w:rsidRPr="00375244">
        <w:rPr>
          <w:rFonts w:asciiTheme="minorHAnsi" w:hAnsiTheme="minorHAnsi" w:cstheme="minorHAnsi"/>
          <w:i/>
          <w:iCs/>
          <w:color w:val="000000"/>
          <w:sz w:val="20"/>
          <w:szCs w:val="20"/>
        </w:rPr>
        <w:t>, 1325–1350) et Livre II</w:t>
      </w:r>
      <w:r w:rsidRPr="00375244">
        <w:rPr>
          <w:rFonts w:asciiTheme="minorHAnsi" w:hAnsiTheme="minorHAnsi" w:cstheme="minorHAnsi"/>
          <w:color w:val="000000"/>
          <w:sz w:val="20"/>
          <w:szCs w:val="20"/>
        </w:rPr>
        <w:t xml:space="preserve">, </w:t>
      </w:r>
      <w:proofErr w:type="spellStart"/>
      <w:r w:rsidRPr="00375244">
        <w:rPr>
          <w:rFonts w:asciiTheme="minorHAnsi" w:hAnsiTheme="minorHAnsi" w:cstheme="minorHAnsi"/>
          <w:color w:val="000000"/>
          <w:sz w:val="20"/>
          <w:szCs w:val="20"/>
        </w:rPr>
        <w:t>Lettres</w:t>
      </w:r>
      <w:proofErr w:type="spellEnd"/>
      <w:r w:rsidRPr="00375244">
        <w:rPr>
          <w:rFonts w:asciiTheme="minorHAnsi" w:hAnsiTheme="minorHAnsi" w:cstheme="minorHAnsi"/>
          <w:color w:val="000000"/>
          <w:sz w:val="20"/>
          <w:szCs w:val="20"/>
        </w:rPr>
        <w:t xml:space="preserve"> </w:t>
      </w:r>
      <w:proofErr w:type="spellStart"/>
      <w:r w:rsidRPr="00375244">
        <w:rPr>
          <w:rFonts w:asciiTheme="minorHAnsi" w:hAnsiTheme="minorHAnsi" w:cstheme="minorHAnsi"/>
          <w:color w:val="000000"/>
          <w:sz w:val="20"/>
          <w:szCs w:val="20"/>
        </w:rPr>
        <w:t>gothiques</w:t>
      </w:r>
      <w:proofErr w:type="spellEnd"/>
      <w:r w:rsidRPr="00375244">
        <w:rPr>
          <w:rFonts w:asciiTheme="minorHAnsi" w:hAnsiTheme="minorHAnsi" w:cstheme="minorHAnsi"/>
          <w:color w:val="000000"/>
          <w:sz w:val="20"/>
          <w:szCs w:val="20"/>
        </w:rPr>
        <w:t xml:space="preserve"> (Paris: Le livre de poche, 2001)</w:t>
      </w:r>
      <w:r w:rsidR="00375244">
        <w:rPr>
          <w:rFonts w:asciiTheme="minorHAnsi" w:hAnsiTheme="minorHAnsi" w:cstheme="minorHAnsi"/>
          <w:color w:val="000000"/>
          <w:sz w:val="20"/>
          <w:szCs w:val="20"/>
        </w:rPr>
        <w:t xml:space="preserve">. </w:t>
      </w:r>
      <w:hyperlink r:id="rId10" w:history="1">
        <w:r w:rsidR="00375244" w:rsidRPr="002636A5">
          <w:rPr>
            <w:rStyle w:val="Hyperlink"/>
            <w:rFonts w:asciiTheme="minorHAnsi" w:hAnsiTheme="minorHAnsi" w:cstheme="minorHAnsi"/>
            <w:sz w:val="20"/>
            <w:szCs w:val="20"/>
          </w:rPr>
          <w:t>https://www.dhi.ac.uk/onlinefroissart/apparatus.jsp?type=bibl</w:t>
        </w:r>
      </w:hyperlink>
      <w:r w:rsidR="00375244">
        <w:rPr>
          <w:rFonts w:asciiTheme="minorHAnsi" w:hAnsiTheme="minorHAnsi" w:cstheme="minorHAnsi"/>
          <w:color w:val="000000"/>
          <w:sz w:val="20"/>
          <w:szCs w:val="20"/>
        </w:rPr>
        <w:t xml:space="preserve"> [Accessed: 21 November 2021]</w:t>
      </w:r>
      <w:r w:rsidR="004F6D50">
        <w:rPr>
          <w:rFonts w:asciiTheme="minorHAnsi" w:hAnsiTheme="minorHAnsi" w:cstheme="minorHAnsi"/>
          <w:color w:val="000000"/>
          <w:sz w:val="20"/>
          <w:szCs w:val="20"/>
        </w:rPr>
        <w:t>.</w:t>
      </w:r>
    </w:p>
  </w:footnote>
  <w:footnote w:id="27">
    <w:p w14:paraId="69105973" w14:textId="03156613" w:rsidR="005632B2" w:rsidRPr="005632B2" w:rsidRDefault="004F6D50" w:rsidP="005632B2">
      <w:pPr>
        <w:rPr>
          <w:sz w:val="20"/>
          <w:szCs w:val="20"/>
        </w:rPr>
      </w:pPr>
      <w:r>
        <w:rPr>
          <w:rStyle w:val="FootnoteReference"/>
        </w:rPr>
        <w:footnoteRef/>
      </w:r>
      <w:r>
        <w:t xml:space="preserve"> </w:t>
      </w:r>
      <w:r w:rsidR="005632B2" w:rsidRPr="005632B2">
        <w:rPr>
          <w:color w:val="000000"/>
          <w:sz w:val="20"/>
          <w:szCs w:val="20"/>
          <w:shd w:val="clear" w:color="auto" w:fill="FFFFFF"/>
        </w:rPr>
        <w:t>Valentina Mazzei, ‘</w:t>
      </w:r>
      <w:r w:rsidR="005632B2" w:rsidRPr="005632B2">
        <w:rPr>
          <w:i/>
          <w:iCs/>
          <w:color w:val="000000"/>
          <w:sz w:val="20"/>
          <w:szCs w:val="20"/>
          <w:shd w:val="clear" w:color="auto" w:fill="FFFFFF"/>
        </w:rPr>
        <w:t xml:space="preserve">An edition and study of </w:t>
      </w:r>
      <w:proofErr w:type="spellStart"/>
      <w:r w:rsidR="005632B2" w:rsidRPr="005632B2">
        <w:rPr>
          <w:i/>
          <w:iCs/>
          <w:color w:val="000000"/>
          <w:sz w:val="20"/>
          <w:szCs w:val="20"/>
          <w:shd w:val="clear" w:color="auto" w:fill="FFFFFF"/>
        </w:rPr>
        <w:t>Besançon</w:t>
      </w:r>
      <w:proofErr w:type="spellEnd"/>
      <w:r w:rsidR="005632B2" w:rsidRPr="005632B2">
        <w:rPr>
          <w:i/>
          <w:iCs/>
          <w:color w:val="000000"/>
          <w:sz w:val="20"/>
          <w:szCs w:val="20"/>
          <w:shd w:val="clear" w:color="auto" w:fill="FFFFFF"/>
        </w:rPr>
        <w:t xml:space="preserve"> Municipal Library </w:t>
      </w:r>
      <w:proofErr w:type="spellStart"/>
      <w:r w:rsidR="005632B2" w:rsidRPr="005632B2">
        <w:rPr>
          <w:i/>
          <w:iCs/>
          <w:color w:val="000000"/>
          <w:sz w:val="20"/>
          <w:szCs w:val="20"/>
          <w:shd w:val="clear" w:color="auto" w:fill="FFFFFF"/>
        </w:rPr>
        <w:t>ms</w:t>
      </w:r>
      <w:proofErr w:type="spellEnd"/>
      <w:r w:rsidR="005632B2" w:rsidRPr="005632B2">
        <w:rPr>
          <w:i/>
          <w:iCs/>
          <w:color w:val="000000"/>
          <w:sz w:val="20"/>
          <w:szCs w:val="20"/>
          <w:shd w:val="clear" w:color="auto" w:fill="FFFFFF"/>
        </w:rPr>
        <w:t>. 864 (Jean Froissart’s </w:t>
      </w:r>
      <w:proofErr w:type="spellStart"/>
      <w:r w:rsidR="005632B2" w:rsidRPr="005632B2">
        <w:rPr>
          <w:i/>
          <w:iCs/>
          <w:color w:val="000000"/>
          <w:sz w:val="20"/>
          <w:szCs w:val="20"/>
        </w:rPr>
        <w:t>Chroniques</w:t>
      </w:r>
      <w:proofErr w:type="spellEnd"/>
      <w:r w:rsidR="005632B2" w:rsidRPr="005632B2">
        <w:rPr>
          <w:i/>
          <w:iCs/>
          <w:color w:val="000000"/>
          <w:sz w:val="20"/>
          <w:szCs w:val="20"/>
          <w:shd w:val="clear" w:color="auto" w:fill="FFFFFF"/>
        </w:rPr>
        <w:t>, Book I, ‘A’ redaction</w:t>
      </w:r>
      <w:r w:rsidR="005632B2" w:rsidRPr="005632B2">
        <w:rPr>
          <w:color w:val="000000"/>
          <w:sz w:val="20"/>
          <w:szCs w:val="20"/>
          <w:shd w:val="clear" w:color="auto" w:fill="FFFFFF"/>
        </w:rPr>
        <w:t>)’ (Thesis, University of Sheffield, Department of French, 2008)</w:t>
      </w:r>
      <w:r w:rsidR="005632B2">
        <w:rPr>
          <w:color w:val="000000"/>
          <w:sz w:val="20"/>
          <w:szCs w:val="20"/>
          <w:shd w:val="clear" w:color="auto" w:fill="FFFFFF"/>
        </w:rPr>
        <w:t>.</w:t>
      </w:r>
    </w:p>
    <w:p w14:paraId="2EE0AEAF" w14:textId="33449015" w:rsidR="004F6D50" w:rsidRDefault="004F6D50">
      <w:pPr>
        <w:pStyle w:val="FootnoteText"/>
      </w:pPr>
    </w:p>
  </w:footnote>
  <w:footnote w:id="28">
    <w:p w14:paraId="44BB2285" w14:textId="77777777" w:rsidR="00461766" w:rsidRDefault="00461766" w:rsidP="00461766">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00734"/>
    <w:multiLevelType w:val="multilevel"/>
    <w:tmpl w:val="EF843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1716CF"/>
    <w:multiLevelType w:val="hybridMultilevel"/>
    <w:tmpl w:val="3EC6A3BC"/>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8A2238"/>
    <w:multiLevelType w:val="multilevel"/>
    <w:tmpl w:val="FCE20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025A61"/>
    <w:multiLevelType w:val="hybridMultilevel"/>
    <w:tmpl w:val="61DC8D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7E747537"/>
    <w:multiLevelType w:val="multilevel"/>
    <w:tmpl w:val="FD684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186"/>
    <w:rsid w:val="000107AC"/>
    <w:rsid w:val="00011BEB"/>
    <w:rsid w:val="0002208C"/>
    <w:rsid w:val="000C5FB2"/>
    <w:rsid w:val="000C7837"/>
    <w:rsid w:val="000E262F"/>
    <w:rsid w:val="000F35B8"/>
    <w:rsid w:val="00104EC7"/>
    <w:rsid w:val="00133A5B"/>
    <w:rsid w:val="001A100B"/>
    <w:rsid w:val="001A7522"/>
    <w:rsid w:val="001C1C02"/>
    <w:rsid w:val="001E3BAF"/>
    <w:rsid w:val="00240D78"/>
    <w:rsid w:val="002527FC"/>
    <w:rsid w:val="002529DE"/>
    <w:rsid w:val="00255341"/>
    <w:rsid w:val="00291524"/>
    <w:rsid w:val="002C488C"/>
    <w:rsid w:val="002C4AA9"/>
    <w:rsid w:val="002C61BF"/>
    <w:rsid w:val="002E3DE3"/>
    <w:rsid w:val="00306E81"/>
    <w:rsid w:val="003101B7"/>
    <w:rsid w:val="003120B2"/>
    <w:rsid w:val="00360E12"/>
    <w:rsid w:val="00364902"/>
    <w:rsid w:val="00375244"/>
    <w:rsid w:val="00380D47"/>
    <w:rsid w:val="003B3327"/>
    <w:rsid w:val="003C3C2F"/>
    <w:rsid w:val="003E1AE7"/>
    <w:rsid w:val="003F59D8"/>
    <w:rsid w:val="00407126"/>
    <w:rsid w:val="004260C9"/>
    <w:rsid w:val="00430DFF"/>
    <w:rsid w:val="00432139"/>
    <w:rsid w:val="0043629F"/>
    <w:rsid w:val="00436DDF"/>
    <w:rsid w:val="004379AE"/>
    <w:rsid w:val="00442115"/>
    <w:rsid w:val="00461766"/>
    <w:rsid w:val="00464CC5"/>
    <w:rsid w:val="0046580D"/>
    <w:rsid w:val="004714F5"/>
    <w:rsid w:val="00481EB3"/>
    <w:rsid w:val="004A0F9D"/>
    <w:rsid w:val="004A5681"/>
    <w:rsid w:val="004B150E"/>
    <w:rsid w:val="004C760C"/>
    <w:rsid w:val="004D387E"/>
    <w:rsid w:val="004D3E44"/>
    <w:rsid w:val="004E17E6"/>
    <w:rsid w:val="004F6D50"/>
    <w:rsid w:val="004F6D83"/>
    <w:rsid w:val="00506BEF"/>
    <w:rsid w:val="00512662"/>
    <w:rsid w:val="005266A8"/>
    <w:rsid w:val="005632B2"/>
    <w:rsid w:val="0056634F"/>
    <w:rsid w:val="00580BDA"/>
    <w:rsid w:val="00583E25"/>
    <w:rsid w:val="0059116A"/>
    <w:rsid w:val="005A4E9E"/>
    <w:rsid w:val="005C21F0"/>
    <w:rsid w:val="005C6713"/>
    <w:rsid w:val="005D6D48"/>
    <w:rsid w:val="005E5584"/>
    <w:rsid w:val="00621E76"/>
    <w:rsid w:val="00655A03"/>
    <w:rsid w:val="006B22CA"/>
    <w:rsid w:val="006D0BAD"/>
    <w:rsid w:val="006D414E"/>
    <w:rsid w:val="006F45AB"/>
    <w:rsid w:val="006F6F02"/>
    <w:rsid w:val="00703487"/>
    <w:rsid w:val="00703752"/>
    <w:rsid w:val="00705167"/>
    <w:rsid w:val="00717BB2"/>
    <w:rsid w:val="00726BC9"/>
    <w:rsid w:val="007373E0"/>
    <w:rsid w:val="00742033"/>
    <w:rsid w:val="007552C8"/>
    <w:rsid w:val="007B2731"/>
    <w:rsid w:val="007B2E94"/>
    <w:rsid w:val="007C59A2"/>
    <w:rsid w:val="007E0DF0"/>
    <w:rsid w:val="007E7D64"/>
    <w:rsid w:val="00832AD9"/>
    <w:rsid w:val="00840704"/>
    <w:rsid w:val="00845FA7"/>
    <w:rsid w:val="00861D46"/>
    <w:rsid w:val="00865533"/>
    <w:rsid w:val="00874FA2"/>
    <w:rsid w:val="008854AA"/>
    <w:rsid w:val="008A641B"/>
    <w:rsid w:val="008B0661"/>
    <w:rsid w:val="008C4021"/>
    <w:rsid w:val="008D1D2B"/>
    <w:rsid w:val="008E522D"/>
    <w:rsid w:val="008E73F8"/>
    <w:rsid w:val="0091056A"/>
    <w:rsid w:val="00917D33"/>
    <w:rsid w:val="0092586B"/>
    <w:rsid w:val="00930D9B"/>
    <w:rsid w:val="009436C0"/>
    <w:rsid w:val="00943BC5"/>
    <w:rsid w:val="0095217A"/>
    <w:rsid w:val="009523C6"/>
    <w:rsid w:val="009737FD"/>
    <w:rsid w:val="00983236"/>
    <w:rsid w:val="00990C2A"/>
    <w:rsid w:val="00992C79"/>
    <w:rsid w:val="009A2DA9"/>
    <w:rsid w:val="00A15840"/>
    <w:rsid w:val="00A2096E"/>
    <w:rsid w:val="00A33186"/>
    <w:rsid w:val="00A503B0"/>
    <w:rsid w:val="00A635C2"/>
    <w:rsid w:val="00A81C17"/>
    <w:rsid w:val="00A85C99"/>
    <w:rsid w:val="00A86799"/>
    <w:rsid w:val="00A90571"/>
    <w:rsid w:val="00AA6593"/>
    <w:rsid w:val="00AD487B"/>
    <w:rsid w:val="00AF0250"/>
    <w:rsid w:val="00B06DE6"/>
    <w:rsid w:val="00B349A6"/>
    <w:rsid w:val="00B511A1"/>
    <w:rsid w:val="00B554FB"/>
    <w:rsid w:val="00B66EF6"/>
    <w:rsid w:val="00B738D3"/>
    <w:rsid w:val="00B95C4F"/>
    <w:rsid w:val="00BA136A"/>
    <w:rsid w:val="00BC157A"/>
    <w:rsid w:val="00BC343F"/>
    <w:rsid w:val="00BD2C4B"/>
    <w:rsid w:val="00BE091C"/>
    <w:rsid w:val="00C115CB"/>
    <w:rsid w:val="00C45511"/>
    <w:rsid w:val="00C51137"/>
    <w:rsid w:val="00C5530B"/>
    <w:rsid w:val="00C76456"/>
    <w:rsid w:val="00C82DF8"/>
    <w:rsid w:val="00C90C9D"/>
    <w:rsid w:val="00C97BA9"/>
    <w:rsid w:val="00CB1DBA"/>
    <w:rsid w:val="00CD3E74"/>
    <w:rsid w:val="00CF17CD"/>
    <w:rsid w:val="00D00483"/>
    <w:rsid w:val="00D15841"/>
    <w:rsid w:val="00D15C08"/>
    <w:rsid w:val="00D331A1"/>
    <w:rsid w:val="00D41671"/>
    <w:rsid w:val="00D46278"/>
    <w:rsid w:val="00D84AB0"/>
    <w:rsid w:val="00D84C81"/>
    <w:rsid w:val="00DA4FAA"/>
    <w:rsid w:val="00DA53EE"/>
    <w:rsid w:val="00DC1D01"/>
    <w:rsid w:val="00DC5B5B"/>
    <w:rsid w:val="00DC77C0"/>
    <w:rsid w:val="00DD4C67"/>
    <w:rsid w:val="00DF21B3"/>
    <w:rsid w:val="00E06C2D"/>
    <w:rsid w:val="00E13E7A"/>
    <w:rsid w:val="00E16EC6"/>
    <w:rsid w:val="00E56635"/>
    <w:rsid w:val="00E6633B"/>
    <w:rsid w:val="00E80895"/>
    <w:rsid w:val="00EB3CF6"/>
    <w:rsid w:val="00ED58D8"/>
    <w:rsid w:val="00ED73F3"/>
    <w:rsid w:val="00EF171E"/>
    <w:rsid w:val="00EF3494"/>
    <w:rsid w:val="00F027A1"/>
    <w:rsid w:val="00F20429"/>
    <w:rsid w:val="00F5028B"/>
    <w:rsid w:val="00F7594F"/>
    <w:rsid w:val="00F836ED"/>
    <w:rsid w:val="00F935D0"/>
    <w:rsid w:val="00F97AAE"/>
    <w:rsid w:val="00FB2952"/>
    <w:rsid w:val="00FB3BA2"/>
    <w:rsid w:val="00FB7340"/>
    <w:rsid w:val="00FC0C43"/>
    <w:rsid w:val="00FD4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7F2FAB"/>
  <w15:chartTrackingRefBased/>
  <w15:docId w15:val="{559E1B6A-2744-D04C-8626-73647CDB3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D9B"/>
    <w:rPr>
      <w:rFonts w:ascii="Times New Roman" w:eastAsia="Times New Roman" w:hAnsi="Times New Roman" w:cs="Times New Roman"/>
      <w:lang w:eastAsia="en-GB"/>
    </w:rPr>
  </w:style>
  <w:style w:type="paragraph" w:styleId="Heading1">
    <w:name w:val="heading 1"/>
    <w:basedOn w:val="Normal"/>
    <w:link w:val="Heading1Char"/>
    <w:uiPriority w:val="9"/>
    <w:qFormat/>
    <w:rsid w:val="00A33186"/>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A3318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18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A33186"/>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A33186"/>
    <w:rPr>
      <w:color w:val="0000FF"/>
      <w:u w:val="single"/>
    </w:rPr>
  </w:style>
  <w:style w:type="character" w:customStyle="1" w:styleId="apple-converted-space">
    <w:name w:val="apple-converted-space"/>
    <w:basedOn w:val="DefaultParagraphFont"/>
    <w:rsid w:val="00A33186"/>
  </w:style>
  <w:style w:type="character" w:styleId="UnresolvedMention">
    <w:name w:val="Unresolved Mention"/>
    <w:basedOn w:val="DefaultParagraphFont"/>
    <w:uiPriority w:val="99"/>
    <w:semiHidden/>
    <w:unhideWhenUsed/>
    <w:rsid w:val="00EB3CF6"/>
    <w:rPr>
      <w:color w:val="605E5C"/>
      <w:shd w:val="clear" w:color="auto" w:fill="E1DFDD"/>
    </w:rPr>
  </w:style>
  <w:style w:type="character" w:styleId="HTMLCite">
    <w:name w:val="HTML Cite"/>
    <w:basedOn w:val="DefaultParagraphFont"/>
    <w:uiPriority w:val="99"/>
    <w:semiHidden/>
    <w:unhideWhenUsed/>
    <w:rsid w:val="00BE091C"/>
    <w:rPr>
      <w:i/>
      <w:iCs/>
    </w:rPr>
  </w:style>
  <w:style w:type="character" w:styleId="FollowedHyperlink">
    <w:name w:val="FollowedHyperlink"/>
    <w:basedOn w:val="DefaultParagraphFont"/>
    <w:uiPriority w:val="99"/>
    <w:semiHidden/>
    <w:unhideWhenUsed/>
    <w:rsid w:val="00BA136A"/>
    <w:rPr>
      <w:color w:val="954F72" w:themeColor="followedHyperlink"/>
      <w:u w:val="single"/>
    </w:rPr>
  </w:style>
  <w:style w:type="paragraph" w:styleId="ListParagraph">
    <w:name w:val="List Paragraph"/>
    <w:basedOn w:val="Normal"/>
    <w:uiPriority w:val="34"/>
    <w:qFormat/>
    <w:rsid w:val="007B2E94"/>
    <w:pPr>
      <w:ind w:left="720"/>
      <w:contextualSpacing/>
    </w:pPr>
    <w:rPr>
      <w:rFonts w:asciiTheme="minorHAnsi" w:eastAsiaTheme="minorHAnsi" w:hAnsiTheme="minorHAnsi" w:cstheme="minorBidi"/>
      <w:lang w:eastAsia="en-US"/>
    </w:rPr>
  </w:style>
  <w:style w:type="character" w:customStyle="1" w:styleId="al-author-name-more">
    <w:name w:val="al-author-name-more"/>
    <w:basedOn w:val="DefaultParagraphFont"/>
    <w:rsid w:val="007B2E94"/>
  </w:style>
  <w:style w:type="character" w:styleId="Emphasis">
    <w:name w:val="Emphasis"/>
    <w:basedOn w:val="DefaultParagraphFont"/>
    <w:uiPriority w:val="20"/>
    <w:qFormat/>
    <w:rsid w:val="007B2E94"/>
    <w:rPr>
      <w:i/>
      <w:iCs/>
    </w:rPr>
  </w:style>
  <w:style w:type="paragraph" w:styleId="FootnoteText">
    <w:name w:val="footnote text"/>
    <w:basedOn w:val="Normal"/>
    <w:link w:val="FootnoteTextChar"/>
    <w:uiPriority w:val="99"/>
    <w:unhideWhenUsed/>
    <w:rsid w:val="004A5681"/>
    <w:rPr>
      <w:sz w:val="20"/>
      <w:szCs w:val="20"/>
    </w:rPr>
  </w:style>
  <w:style w:type="character" w:customStyle="1" w:styleId="FootnoteTextChar">
    <w:name w:val="Footnote Text Char"/>
    <w:basedOn w:val="DefaultParagraphFont"/>
    <w:link w:val="FootnoteText"/>
    <w:uiPriority w:val="99"/>
    <w:rsid w:val="004A5681"/>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4A5681"/>
    <w:rPr>
      <w:vertAlign w:val="superscript"/>
    </w:rPr>
  </w:style>
  <w:style w:type="paragraph" w:styleId="NormalWeb">
    <w:name w:val="Normal (Web)"/>
    <w:basedOn w:val="Normal"/>
    <w:uiPriority w:val="99"/>
    <w:unhideWhenUsed/>
    <w:rsid w:val="00D00483"/>
    <w:pPr>
      <w:spacing w:before="100" w:beforeAutospacing="1" w:after="100" w:afterAutospacing="1"/>
    </w:pPr>
  </w:style>
  <w:style w:type="paragraph" w:styleId="HTMLPreformatted">
    <w:name w:val="HTML Preformatted"/>
    <w:basedOn w:val="Normal"/>
    <w:link w:val="HTMLPreformattedChar"/>
    <w:uiPriority w:val="99"/>
    <w:unhideWhenUsed/>
    <w:rsid w:val="00ED58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D58D8"/>
    <w:rPr>
      <w:rFonts w:ascii="Courier New" w:eastAsia="Times New Roman" w:hAnsi="Courier New" w:cs="Courier New"/>
      <w:sz w:val="20"/>
      <w:szCs w:val="20"/>
      <w:lang w:eastAsia="en-GB"/>
    </w:rPr>
  </w:style>
  <w:style w:type="character" w:customStyle="1" w:styleId="y2iqfc">
    <w:name w:val="y2iqfc"/>
    <w:basedOn w:val="DefaultParagraphFont"/>
    <w:rsid w:val="00ED58D8"/>
  </w:style>
  <w:style w:type="paragraph" w:styleId="Footer">
    <w:name w:val="footer"/>
    <w:basedOn w:val="Normal"/>
    <w:link w:val="FooterChar"/>
    <w:uiPriority w:val="99"/>
    <w:unhideWhenUsed/>
    <w:rsid w:val="00E80895"/>
    <w:pPr>
      <w:tabs>
        <w:tab w:val="center" w:pos="4513"/>
        <w:tab w:val="right" w:pos="9026"/>
      </w:tabs>
    </w:pPr>
  </w:style>
  <w:style w:type="character" w:customStyle="1" w:styleId="FooterChar">
    <w:name w:val="Footer Char"/>
    <w:basedOn w:val="DefaultParagraphFont"/>
    <w:link w:val="Footer"/>
    <w:uiPriority w:val="99"/>
    <w:rsid w:val="00E8089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80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31022">
      <w:bodyDiv w:val="1"/>
      <w:marLeft w:val="0"/>
      <w:marRight w:val="0"/>
      <w:marTop w:val="0"/>
      <w:marBottom w:val="0"/>
      <w:divBdr>
        <w:top w:val="none" w:sz="0" w:space="0" w:color="auto"/>
        <w:left w:val="none" w:sz="0" w:space="0" w:color="auto"/>
        <w:bottom w:val="none" w:sz="0" w:space="0" w:color="auto"/>
        <w:right w:val="none" w:sz="0" w:space="0" w:color="auto"/>
      </w:divBdr>
    </w:div>
    <w:div w:id="212082048">
      <w:bodyDiv w:val="1"/>
      <w:marLeft w:val="0"/>
      <w:marRight w:val="0"/>
      <w:marTop w:val="0"/>
      <w:marBottom w:val="0"/>
      <w:divBdr>
        <w:top w:val="none" w:sz="0" w:space="0" w:color="auto"/>
        <w:left w:val="none" w:sz="0" w:space="0" w:color="auto"/>
        <w:bottom w:val="none" w:sz="0" w:space="0" w:color="auto"/>
        <w:right w:val="none" w:sz="0" w:space="0" w:color="auto"/>
      </w:divBdr>
    </w:div>
    <w:div w:id="413623461">
      <w:bodyDiv w:val="1"/>
      <w:marLeft w:val="0"/>
      <w:marRight w:val="0"/>
      <w:marTop w:val="0"/>
      <w:marBottom w:val="0"/>
      <w:divBdr>
        <w:top w:val="none" w:sz="0" w:space="0" w:color="auto"/>
        <w:left w:val="none" w:sz="0" w:space="0" w:color="auto"/>
        <w:bottom w:val="none" w:sz="0" w:space="0" w:color="auto"/>
        <w:right w:val="none" w:sz="0" w:space="0" w:color="auto"/>
      </w:divBdr>
    </w:div>
    <w:div w:id="424502350">
      <w:bodyDiv w:val="1"/>
      <w:marLeft w:val="0"/>
      <w:marRight w:val="0"/>
      <w:marTop w:val="0"/>
      <w:marBottom w:val="0"/>
      <w:divBdr>
        <w:top w:val="none" w:sz="0" w:space="0" w:color="auto"/>
        <w:left w:val="none" w:sz="0" w:space="0" w:color="auto"/>
        <w:bottom w:val="none" w:sz="0" w:space="0" w:color="auto"/>
        <w:right w:val="none" w:sz="0" w:space="0" w:color="auto"/>
      </w:divBdr>
    </w:div>
    <w:div w:id="540899147">
      <w:bodyDiv w:val="1"/>
      <w:marLeft w:val="0"/>
      <w:marRight w:val="0"/>
      <w:marTop w:val="0"/>
      <w:marBottom w:val="0"/>
      <w:divBdr>
        <w:top w:val="none" w:sz="0" w:space="0" w:color="auto"/>
        <w:left w:val="none" w:sz="0" w:space="0" w:color="auto"/>
        <w:bottom w:val="none" w:sz="0" w:space="0" w:color="auto"/>
        <w:right w:val="none" w:sz="0" w:space="0" w:color="auto"/>
      </w:divBdr>
    </w:div>
    <w:div w:id="766392574">
      <w:bodyDiv w:val="1"/>
      <w:marLeft w:val="0"/>
      <w:marRight w:val="0"/>
      <w:marTop w:val="0"/>
      <w:marBottom w:val="0"/>
      <w:divBdr>
        <w:top w:val="none" w:sz="0" w:space="0" w:color="auto"/>
        <w:left w:val="none" w:sz="0" w:space="0" w:color="auto"/>
        <w:bottom w:val="none" w:sz="0" w:space="0" w:color="auto"/>
        <w:right w:val="none" w:sz="0" w:space="0" w:color="auto"/>
      </w:divBdr>
    </w:div>
    <w:div w:id="897083649">
      <w:bodyDiv w:val="1"/>
      <w:marLeft w:val="0"/>
      <w:marRight w:val="0"/>
      <w:marTop w:val="0"/>
      <w:marBottom w:val="0"/>
      <w:divBdr>
        <w:top w:val="none" w:sz="0" w:space="0" w:color="auto"/>
        <w:left w:val="none" w:sz="0" w:space="0" w:color="auto"/>
        <w:bottom w:val="none" w:sz="0" w:space="0" w:color="auto"/>
        <w:right w:val="none" w:sz="0" w:space="0" w:color="auto"/>
      </w:divBdr>
    </w:div>
    <w:div w:id="1119641955">
      <w:bodyDiv w:val="1"/>
      <w:marLeft w:val="0"/>
      <w:marRight w:val="0"/>
      <w:marTop w:val="0"/>
      <w:marBottom w:val="0"/>
      <w:divBdr>
        <w:top w:val="none" w:sz="0" w:space="0" w:color="auto"/>
        <w:left w:val="none" w:sz="0" w:space="0" w:color="auto"/>
        <w:bottom w:val="none" w:sz="0" w:space="0" w:color="auto"/>
        <w:right w:val="none" w:sz="0" w:space="0" w:color="auto"/>
      </w:divBdr>
    </w:div>
    <w:div w:id="1265573142">
      <w:bodyDiv w:val="1"/>
      <w:marLeft w:val="0"/>
      <w:marRight w:val="0"/>
      <w:marTop w:val="0"/>
      <w:marBottom w:val="0"/>
      <w:divBdr>
        <w:top w:val="none" w:sz="0" w:space="0" w:color="auto"/>
        <w:left w:val="none" w:sz="0" w:space="0" w:color="auto"/>
        <w:bottom w:val="none" w:sz="0" w:space="0" w:color="auto"/>
        <w:right w:val="none" w:sz="0" w:space="0" w:color="auto"/>
      </w:divBdr>
    </w:div>
    <w:div w:id="1267007653">
      <w:bodyDiv w:val="1"/>
      <w:marLeft w:val="0"/>
      <w:marRight w:val="0"/>
      <w:marTop w:val="0"/>
      <w:marBottom w:val="0"/>
      <w:divBdr>
        <w:top w:val="none" w:sz="0" w:space="0" w:color="auto"/>
        <w:left w:val="none" w:sz="0" w:space="0" w:color="auto"/>
        <w:bottom w:val="none" w:sz="0" w:space="0" w:color="auto"/>
        <w:right w:val="none" w:sz="0" w:space="0" w:color="auto"/>
      </w:divBdr>
    </w:div>
    <w:div w:id="1325162456">
      <w:bodyDiv w:val="1"/>
      <w:marLeft w:val="0"/>
      <w:marRight w:val="0"/>
      <w:marTop w:val="0"/>
      <w:marBottom w:val="0"/>
      <w:divBdr>
        <w:top w:val="none" w:sz="0" w:space="0" w:color="auto"/>
        <w:left w:val="none" w:sz="0" w:space="0" w:color="auto"/>
        <w:bottom w:val="none" w:sz="0" w:space="0" w:color="auto"/>
        <w:right w:val="none" w:sz="0" w:space="0" w:color="auto"/>
      </w:divBdr>
    </w:div>
    <w:div w:id="1349135189">
      <w:bodyDiv w:val="1"/>
      <w:marLeft w:val="0"/>
      <w:marRight w:val="0"/>
      <w:marTop w:val="0"/>
      <w:marBottom w:val="0"/>
      <w:divBdr>
        <w:top w:val="none" w:sz="0" w:space="0" w:color="auto"/>
        <w:left w:val="none" w:sz="0" w:space="0" w:color="auto"/>
        <w:bottom w:val="none" w:sz="0" w:space="0" w:color="auto"/>
        <w:right w:val="none" w:sz="0" w:space="0" w:color="auto"/>
      </w:divBdr>
    </w:div>
    <w:div w:id="1373263176">
      <w:bodyDiv w:val="1"/>
      <w:marLeft w:val="0"/>
      <w:marRight w:val="0"/>
      <w:marTop w:val="0"/>
      <w:marBottom w:val="0"/>
      <w:divBdr>
        <w:top w:val="none" w:sz="0" w:space="0" w:color="auto"/>
        <w:left w:val="none" w:sz="0" w:space="0" w:color="auto"/>
        <w:bottom w:val="none" w:sz="0" w:space="0" w:color="auto"/>
        <w:right w:val="none" w:sz="0" w:space="0" w:color="auto"/>
      </w:divBdr>
    </w:div>
    <w:div w:id="1378748056">
      <w:bodyDiv w:val="1"/>
      <w:marLeft w:val="0"/>
      <w:marRight w:val="0"/>
      <w:marTop w:val="0"/>
      <w:marBottom w:val="0"/>
      <w:divBdr>
        <w:top w:val="none" w:sz="0" w:space="0" w:color="auto"/>
        <w:left w:val="none" w:sz="0" w:space="0" w:color="auto"/>
        <w:bottom w:val="none" w:sz="0" w:space="0" w:color="auto"/>
        <w:right w:val="none" w:sz="0" w:space="0" w:color="auto"/>
      </w:divBdr>
    </w:div>
    <w:div w:id="1391806832">
      <w:bodyDiv w:val="1"/>
      <w:marLeft w:val="0"/>
      <w:marRight w:val="0"/>
      <w:marTop w:val="0"/>
      <w:marBottom w:val="0"/>
      <w:divBdr>
        <w:top w:val="none" w:sz="0" w:space="0" w:color="auto"/>
        <w:left w:val="none" w:sz="0" w:space="0" w:color="auto"/>
        <w:bottom w:val="none" w:sz="0" w:space="0" w:color="auto"/>
        <w:right w:val="none" w:sz="0" w:space="0" w:color="auto"/>
      </w:divBdr>
    </w:div>
    <w:div w:id="1634866354">
      <w:bodyDiv w:val="1"/>
      <w:marLeft w:val="0"/>
      <w:marRight w:val="0"/>
      <w:marTop w:val="0"/>
      <w:marBottom w:val="0"/>
      <w:divBdr>
        <w:top w:val="none" w:sz="0" w:space="0" w:color="auto"/>
        <w:left w:val="none" w:sz="0" w:space="0" w:color="auto"/>
        <w:bottom w:val="none" w:sz="0" w:space="0" w:color="auto"/>
        <w:right w:val="none" w:sz="0" w:space="0" w:color="auto"/>
      </w:divBdr>
    </w:div>
    <w:div w:id="1683238489">
      <w:bodyDiv w:val="1"/>
      <w:marLeft w:val="0"/>
      <w:marRight w:val="0"/>
      <w:marTop w:val="0"/>
      <w:marBottom w:val="0"/>
      <w:divBdr>
        <w:top w:val="none" w:sz="0" w:space="0" w:color="auto"/>
        <w:left w:val="none" w:sz="0" w:space="0" w:color="auto"/>
        <w:bottom w:val="none" w:sz="0" w:space="0" w:color="auto"/>
        <w:right w:val="none" w:sz="0" w:space="0" w:color="auto"/>
      </w:divBdr>
    </w:div>
    <w:div w:id="1819766514">
      <w:bodyDiv w:val="1"/>
      <w:marLeft w:val="0"/>
      <w:marRight w:val="0"/>
      <w:marTop w:val="0"/>
      <w:marBottom w:val="0"/>
      <w:divBdr>
        <w:top w:val="none" w:sz="0" w:space="0" w:color="auto"/>
        <w:left w:val="none" w:sz="0" w:space="0" w:color="auto"/>
        <w:bottom w:val="none" w:sz="0" w:space="0" w:color="auto"/>
        <w:right w:val="none" w:sz="0" w:space="0" w:color="auto"/>
      </w:divBdr>
    </w:div>
    <w:div w:id="1841265866">
      <w:bodyDiv w:val="1"/>
      <w:marLeft w:val="0"/>
      <w:marRight w:val="0"/>
      <w:marTop w:val="0"/>
      <w:marBottom w:val="0"/>
      <w:divBdr>
        <w:top w:val="none" w:sz="0" w:space="0" w:color="auto"/>
        <w:left w:val="none" w:sz="0" w:space="0" w:color="auto"/>
        <w:bottom w:val="none" w:sz="0" w:space="0" w:color="auto"/>
        <w:right w:val="none" w:sz="0" w:space="0" w:color="auto"/>
      </w:divBdr>
    </w:div>
    <w:div w:id="1865944849">
      <w:bodyDiv w:val="1"/>
      <w:marLeft w:val="0"/>
      <w:marRight w:val="0"/>
      <w:marTop w:val="0"/>
      <w:marBottom w:val="0"/>
      <w:divBdr>
        <w:top w:val="none" w:sz="0" w:space="0" w:color="auto"/>
        <w:left w:val="none" w:sz="0" w:space="0" w:color="auto"/>
        <w:bottom w:val="none" w:sz="0" w:space="0" w:color="auto"/>
        <w:right w:val="none" w:sz="0" w:space="0" w:color="auto"/>
      </w:divBdr>
    </w:div>
    <w:div w:id="1879900594">
      <w:bodyDiv w:val="1"/>
      <w:marLeft w:val="0"/>
      <w:marRight w:val="0"/>
      <w:marTop w:val="0"/>
      <w:marBottom w:val="0"/>
      <w:divBdr>
        <w:top w:val="none" w:sz="0" w:space="0" w:color="auto"/>
        <w:left w:val="none" w:sz="0" w:space="0" w:color="auto"/>
        <w:bottom w:val="none" w:sz="0" w:space="0" w:color="auto"/>
        <w:right w:val="none" w:sz="0" w:space="0" w:color="auto"/>
      </w:divBdr>
    </w:div>
    <w:div w:id="2024936491">
      <w:bodyDiv w:val="1"/>
      <w:marLeft w:val="0"/>
      <w:marRight w:val="0"/>
      <w:marTop w:val="0"/>
      <w:marBottom w:val="0"/>
      <w:divBdr>
        <w:top w:val="none" w:sz="0" w:space="0" w:color="auto"/>
        <w:left w:val="none" w:sz="0" w:space="0" w:color="auto"/>
        <w:bottom w:val="none" w:sz="0" w:space="0" w:color="auto"/>
        <w:right w:val="none" w:sz="0" w:space="0" w:color="auto"/>
      </w:divBdr>
      <w:divsChild>
        <w:div w:id="366955780">
          <w:marLeft w:val="0"/>
          <w:marRight w:val="0"/>
          <w:marTop w:val="0"/>
          <w:marBottom w:val="0"/>
          <w:divBdr>
            <w:top w:val="none" w:sz="0" w:space="0" w:color="auto"/>
            <w:left w:val="none" w:sz="0" w:space="0" w:color="auto"/>
            <w:bottom w:val="none" w:sz="0" w:space="0" w:color="auto"/>
            <w:right w:val="none" w:sz="0" w:space="0" w:color="auto"/>
          </w:divBdr>
        </w:div>
        <w:div w:id="1259216986">
          <w:marLeft w:val="0"/>
          <w:marRight w:val="0"/>
          <w:marTop w:val="0"/>
          <w:marBottom w:val="0"/>
          <w:divBdr>
            <w:top w:val="none" w:sz="0" w:space="0" w:color="auto"/>
            <w:left w:val="none" w:sz="0" w:space="0" w:color="auto"/>
            <w:bottom w:val="none" w:sz="0" w:space="0" w:color="auto"/>
            <w:right w:val="none" w:sz="0" w:space="0" w:color="auto"/>
          </w:divBdr>
          <w:divsChild>
            <w:div w:id="814183517">
              <w:marLeft w:val="0"/>
              <w:marRight w:val="0"/>
              <w:marTop w:val="0"/>
              <w:marBottom w:val="165"/>
              <w:divBdr>
                <w:top w:val="none" w:sz="0" w:space="0" w:color="auto"/>
                <w:left w:val="none" w:sz="0" w:space="0" w:color="auto"/>
                <w:bottom w:val="none" w:sz="0" w:space="0" w:color="auto"/>
                <w:right w:val="none" w:sz="0" w:space="0" w:color="auto"/>
              </w:divBdr>
            </w:div>
          </w:divsChild>
        </w:div>
        <w:div w:id="2116705550">
          <w:marLeft w:val="0"/>
          <w:marRight w:val="0"/>
          <w:marTop w:val="165"/>
          <w:marBottom w:val="165"/>
          <w:divBdr>
            <w:top w:val="none" w:sz="0" w:space="0" w:color="auto"/>
            <w:left w:val="none" w:sz="0" w:space="0" w:color="auto"/>
            <w:bottom w:val="none" w:sz="0" w:space="0" w:color="auto"/>
            <w:right w:val="none" w:sz="0" w:space="0" w:color="auto"/>
          </w:divBdr>
          <w:divsChild>
            <w:div w:id="1117598095">
              <w:marLeft w:val="0"/>
              <w:marRight w:val="0"/>
              <w:marTop w:val="0"/>
              <w:marBottom w:val="0"/>
              <w:divBdr>
                <w:top w:val="none" w:sz="0" w:space="0" w:color="auto"/>
                <w:left w:val="none" w:sz="0" w:space="0" w:color="auto"/>
                <w:bottom w:val="none" w:sz="0" w:space="0" w:color="auto"/>
                <w:right w:val="none" w:sz="0" w:space="0" w:color="auto"/>
              </w:divBdr>
              <w:divsChild>
                <w:div w:id="847401381">
                  <w:marLeft w:val="0"/>
                  <w:marRight w:val="225"/>
                  <w:marTop w:val="0"/>
                  <w:marBottom w:val="0"/>
                  <w:divBdr>
                    <w:top w:val="none" w:sz="0" w:space="0" w:color="auto"/>
                    <w:left w:val="none" w:sz="0" w:space="0" w:color="auto"/>
                    <w:bottom w:val="none" w:sz="0" w:space="0" w:color="auto"/>
                    <w:right w:val="none" w:sz="0" w:space="0" w:color="auto"/>
                  </w:divBdr>
                </w:div>
              </w:divsChild>
            </w:div>
            <w:div w:id="360474194">
              <w:marLeft w:val="0"/>
              <w:marRight w:val="0"/>
              <w:marTop w:val="0"/>
              <w:marBottom w:val="0"/>
              <w:divBdr>
                <w:top w:val="none" w:sz="0" w:space="0" w:color="auto"/>
                <w:left w:val="none" w:sz="0" w:space="0" w:color="auto"/>
                <w:bottom w:val="none" w:sz="0" w:space="0" w:color="auto"/>
                <w:right w:val="none" w:sz="0" w:space="0" w:color="auto"/>
              </w:divBdr>
              <w:divsChild>
                <w:div w:id="871962519">
                  <w:marLeft w:val="0"/>
                  <w:marRight w:val="300"/>
                  <w:marTop w:val="0"/>
                  <w:marBottom w:val="0"/>
                  <w:divBdr>
                    <w:top w:val="none" w:sz="0" w:space="0" w:color="auto"/>
                    <w:left w:val="none" w:sz="0" w:space="0" w:color="auto"/>
                    <w:bottom w:val="none" w:sz="0" w:space="0" w:color="auto"/>
                    <w:right w:val="none" w:sz="0" w:space="0" w:color="auto"/>
                  </w:divBdr>
                  <w:divsChild>
                    <w:div w:id="1178037866">
                      <w:marLeft w:val="0"/>
                      <w:marRight w:val="75"/>
                      <w:marTop w:val="0"/>
                      <w:marBottom w:val="0"/>
                      <w:divBdr>
                        <w:top w:val="none" w:sz="0" w:space="0" w:color="auto"/>
                        <w:left w:val="none" w:sz="0" w:space="0" w:color="auto"/>
                        <w:bottom w:val="none" w:sz="0" w:space="0" w:color="auto"/>
                        <w:right w:val="none" w:sz="0" w:space="0" w:color="auto"/>
                      </w:divBdr>
                    </w:div>
                    <w:div w:id="25015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12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odfried%20Croenen%20%3CG.Croenen@liverpool.ac.uk%3E" TargetMode="External"/><Relationship Id="rId13" Type="http://schemas.openxmlformats.org/officeDocument/2006/relationships/hyperlink" Target="https://archive.org/details/chroniclesofengl00froi_0/page/8/mode/2up" TargetMode="External"/><Relationship Id="rId18" Type="http://schemas.openxmlformats.org/officeDocument/2006/relationships/hyperlink" Target="https://www.nationaltrustcollections.org.uk/object/305199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rchive.org/details/chroniclesofengl00froi_0/page/8/mode/2up" TargetMode="External"/><Relationship Id="rId17" Type="http://schemas.openxmlformats.org/officeDocument/2006/relationships/hyperlink" Target="https://www.dhi.ac.uk/onlinefroissart/apparatus.jsp?type=bibl" TargetMode="External"/><Relationship Id="rId2" Type="http://schemas.openxmlformats.org/officeDocument/2006/relationships/numbering" Target="numbering.xml"/><Relationship Id="rId16" Type="http://schemas.openxmlformats.org/officeDocument/2006/relationships/hyperlink" Target="https://www.abebooks.co.uk/first-edition/Illuminated-Illustrations-Froissart-selected-British-Museum/30782187835/bd" TargetMode="External"/><Relationship Id="rId20" Type="http://schemas.openxmlformats.org/officeDocument/2006/relationships/hyperlink" Target="https://archive.org/details/histoiredefrance23zell/page/n17/mode/2u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hi.ac.uk/onlinefroissart/apparatus.jsp?type=bib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rchive.org/details/sirjohnfroissart01froi/page/n137/mode/2up" TargetMode="External"/><Relationship Id="rId23" Type="http://schemas.openxmlformats.org/officeDocument/2006/relationships/fontTable" Target="fontTable.xml"/><Relationship Id="rId10" Type="http://schemas.openxmlformats.org/officeDocument/2006/relationships/hyperlink" Target="http://www.dhi.ac.uk/onlinefroissart" TargetMode="External"/><Relationship Id="rId19" Type="http://schemas.openxmlformats.org/officeDocument/2006/relationships/hyperlink" Target="https://www.pbagalleries.com/view-auctions/catalog/id/347/lot/106185/Illuminated-Illustrations-of-Froissart-two-volumes-bound-in-one" TargetMode="External"/><Relationship Id="rId4" Type="http://schemas.openxmlformats.org/officeDocument/2006/relationships/settings" Target="settings.xml"/><Relationship Id="rId9" Type="http://schemas.openxmlformats.org/officeDocument/2006/relationships/hyperlink" Target="https://doi.org/10.1093/fs/kni142" TargetMode="External"/><Relationship Id="rId14" Type="http://schemas.openxmlformats.org/officeDocument/2006/relationships/hyperlink" Target="https://archive.org/details/boysfroissartbei01froi"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boysfroissartbei01froi" TargetMode="External"/><Relationship Id="rId3" Type="http://schemas.openxmlformats.org/officeDocument/2006/relationships/hyperlink" Target="https://www.abebooks.co.uk/first-edition/Illuminated-Illustrations-Froissart-selected-British-Museum/30782187835/bd" TargetMode="External"/><Relationship Id="rId7" Type="http://schemas.openxmlformats.org/officeDocument/2006/relationships/hyperlink" Target="https://archive.org/details/chroniclesofengl00froi_0/page/8/mode/2up" TargetMode="External"/><Relationship Id="rId2" Type="http://schemas.openxmlformats.org/officeDocument/2006/relationships/hyperlink" Target="http://www.dhi.ac.uk/onlinefroissart" TargetMode="External"/><Relationship Id="rId1" Type="http://schemas.openxmlformats.org/officeDocument/2006/relationships/hyperlink" Target="https://doi.org/10.1093/fs/kni142" TargetMode="External"/><Relationship Id="rId6" Type="http://schemas.openxmlformats.org/officeDocument/2006/relationships/hyperlink" Target="https://archive.org/details/chroniclesofengl00froi_0/page/8/mode/2up" TargetMode="External"/><Relationship Id="rId5" Type="http://schemas.openxmlformats.org/officeDocument/2006/relationships/hyperlink" Target="https://www.pbagalleries.com/view-auctions/catalog/id/347/lot/106185/Illuminated-Illustrations-of-Froissart-two-volumes-bound-in-one" TargetMode="External"/><Relationship Id="rId10" Type="http://schemas.openxmlformats.org/officeDocument/2006/relationships/hyperlink" Target="https://www.dhi.ac.uk/onlinefroissart/apparatus.jsp?type=bibl" TargetMode="External"/><Relationship Id="rId4" Type="http://schemas.openxmlformats.org/officeDocument/2006/relationships/hyperlink" Target="https://www.nationaltrustcollections.org.uk/object/3051993" TargetMode="External"/><Relationship Id="rId9" Type="http://schemas.openxmlformats.org/officeDocument/2006/relationships/hyperlink" Target="https://archive.org/details/histoiredefrance23zell/page/n17/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F0C6F5E-CAAF-AA4E-BD2A-7E0C99B97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8</Pages>
  <Words>2487</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Blackburn (2111668)</dc:creator>
  <cp:keywords/>
  <dc:description/>
  <cp:lastModifiedBy>Sarah Blackburn (2111668)</cp:lastModifiedBy>
  <cp:revision>102</cp:revision>
  <cp:lastPrinted>2021-11-21T14:20:00Z</cp:lastPrinted>
  <dcterms:created xsi:type="dcterms:W3CDTF">2021-11-05T21:16:00Z</dcterms:created>
  <dcterms:modified xsi:type="dcterms:W3CDTF">2021-11-21T21:53:00Z</dcterms:modified>
</cp:coreProperties>
</file>