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74633" w14:textId="77777777" w:rsidR="00A72E58" w:rsidRDefault="00A72E58" w:rsidP="00A72E58">
      <w:pPr>
        <w:spacing w:line="360" w:lineRule="auto"/>
        <w:rPr>
          <w:rFonts w:ascii="Arial" w:eastAsia="Arial" w:hAnsi="Arial" w:cs="Arial"/>
          <w:sz w:val="32"/>
          <w:szCs w:val="32"/>
        </w:rPr>
      </w:pPr>
    </w:p>
    <w:p w14:paraId="1EBD8E4D" w14:textId="77777777" w:rsidR="00A72E58" w:rsidRDefault="00A72E58" w:rsidP="00A72E58">
      <w:pPr>
        <w:spacing w:line="360" w:lineRule="auto"/>
        <w:rPr>
          <w:rFonts w:ascii="Arial" w:eastAsia="Arial" w:hAnsi="Arial" w:cs="Arial"/>
          <w:sz w:val="32"/>
          <w:szCs w:val="32"/>
        </w:rPr>
      </w:pPr>
    </w:p>
    <w:p w14:paraId="1714215E" w14:textId="77777777" w:rsidR="00A72E58" w:rsidRDefault="00A72E58" w:rsidP="00A72E58">
      <w:pPr>
        <w:spacing w:line="360" w:lineRule="auto"/>
        <w:rPr>
          <w:rFonts w:ascii="Arial" w:eastAsia="Arial" w:hAnsi="Arial" w:cs="Arial"/>
          <w:sz w:val="32"/>
          <w:szCs w:val="32"/>
        </w:rPr>
      </w:pPr>
    </w:p>
    <w:p w14:paraId="0B13F4F1" w14:textId="77777777" w:rsidR="00A72E58" w:rsidRDefault="00A72E58" w:rsidP="00A72E58">
      <w:pPr>
        <w:spacing w:line="360" w:lineRule="auto"/>
        <w:rPr>
          <w:rFonts w:ascii="Arial" w:eastAsia="Arial" w:hAnsi="Arial" w:cs="Arial"/>
          <w:sz w:val="32"/>
          <w:szCs w:val="32"/>
        </w:rPr>
      </w:pPr>
    </w:p>
    <w:p w14:paraId="36C64663" w14:textId="77777777" w:rsidR="00A72E58" w:rsidRDefault="00A72E58" w:rsidP="00A72E58">
      <w:pPr>
        <w:spacing w:line="360" w:lineRule="auto"/>
        <w:rPr>
          <w:rFonts w:ascii="Arial" w:eastAsia="Arial" w:hAnsi="Arial" w:cs="Arial"/>
          <w:sz w:val="32"/>
          <w:szCs w:val="32"/>
        </w:rPr>
      </w:pPr>
    </w:p>
    <w:p w14:paraId="01A1881B" w14:textId="17A8836A" w:rsidR="004B7A4B" w:rsidRPr="004B7A4B" w:rsidRDefault="004B7A4B" w:rsidP="00A72E58">
      <w:pPr>
        <w:spacing w:line="360" w:lineRule="auto"/>
        <w:rPr>
          <w:rFonts w:ascii="Arial" w:eastAsia="Arial" w:hAnsi="Arial" w:cs="Arial"/>
          <w:sz w:val="32"/>
          <w:szCs w:val="32"/>
        </w:rPr>
      </w:pPr>
      <w:r w:rsidRPr="004B7A4B">
        <w:rPr>
          <w:rFonts w:ascii="Arial" w:eastAsia="Arial" w:hAnsi="Arial" w:cs="Arial"/>
          <w:sz w:val="32"/>
          <w:szCs w:val="32"/>
        </w:rPr>
        <w:t>Academic and Employability Skills BMSW4001</w:t>
      </w:r>
    </w:p>
    <w:p w14:paraId="2CEF2F9A" w14:textId="77777777" w:rsidR="004B7A4B" w:rsidRPr="004B7A4B" w:rsidRDefault="004B7A4B" w:rsidP="00A72E58">
      <w:pPr>
        <w:spacing w:line="360" w:lineRule="auto"/>
        <w:rPr>
          <w:rFonts w:ascii="Arial" w:eastAsia="Arial" w:hAnsi="Arial" w:cs="Arial"/>
          <w:color w:val="000000" w:themeColor="text1"/>
          <w:sz w:val="32"/>
          <w:szCs w:val="32"/>
        </w:rPr>
      </w:pPr>
      <w:r w:rsidRPr="004B7A4B">
        <w:rPr>
          <w:rFonts w:ascii="Arial" w:eastAsia="Arial" w:hAnsi="Arial" w:cs="Arial"/>
          <w:sz w:val="32"/>
          <w:szCs w:val="32"/>
        </w:rPr>
        <w:t>Fawaz Abdala Yaslam</w:t>
      </w:r>
    </w:p>
    <w:p w14:paraId="6F01FED6" w14:textId="77777777" w:rsidR="004B7A4B" w:rsidRPr="004B7A4B" w:rsidRDefault="004B7A4B" w:rsidP="00A72E58">
      <w:pPr>
        <w:spacing w:line="360" w:lineRule="auto"/>
        <w:rPr>
          <w:rFonts w:ascii="Arial" w:eastAsia="Arial" w:hAnsi="Arial" w:cs="Arial"/>
          <w:sz w:val="32"/>
          <w:szCs w:val="32"/>
        </w:rPr>
      </w:pPr>
      <w:r w:rsidRPr="004B7A4B">
        <w:rPr>
          <w:rFonts w:ascii="Arial" w:eastAsia="Arial" w:hAnsi="Arial" w:cs="Arial"/>
          <w:sz w:val="32"/>
          <w:szCs w:val="32"/>
        </w:rPr>
        <w:t>2113070</w:t>
      </w:r>
    </w:p>
    <w:p w14:paraId="3A9A3F8E" w14:textId="77777777" w:rsidR="004B7A4B" w:rsidRPr="004B7A4B" w:rsidRDefault="004B7A4B" w:rsidP="00A72E58">
      <w:pPr>
        <w:spacing w:line="360" w:lineRule="auto"/>
        <w:rPr>
          <w:rFonts w:ascii="Arial" w:eastAsia="Arial" w:hAnsi="Arial" w:cs="Arial"/>
          <w:sz w:val="32"/>
          <w:szCs w:val="32"/>
        </w:rPr>
      </w:pPr>
      <w:r w:rsidRPr="004B7A4B">
        <w:rPr>
          <w:rFonts w:ascii="Arial" w:eastAsia="Arial" w:hAnsi="Arial" w:cs="Arial"/>
          <w:sz w:val="32"/>
          <w:szCs w:val="32"/>
        </w:rPr>
        <w:t>Jonathan Wyatt</w:t>
      </w:r>
    </w:p>
    <w:p w14:paraId="1059CA30" w14:textId="68AB77F2" w:rsidR="008E7F62" w:rsidRPr="004B7A4B" w:rsidRDefault="004B7A4B" w:rsidP="00A72E58">
      <w:pPr>
        <w:spacing w:line="360" w:lineRule="auto"/>
        <w:rPr>
          <w:rFonts w:ascii="Arial" w:hAnsi="Arial" w:cs="Arial"/>
          <w:sz w:val="32"/>
          <w:szCs w:val="32"/>
        </w:rPr>
      </w:pPr>
      <w:r w:rsidRPr="004B7A4B">
        <w:rPr>
          <w:rFonts w:ascii="Arial" w:hAnsi="Arial" w:cs="Arial"/>
          <w:sz w:val="32"/>
          <w:szCs w:val="32"/>
        </w:rPr>
        <w:t xml:space="preserve">Task 2 - </w:t>
      </w:r>
      <w:r w:rsidRPr="004B7A4B">
        <w:rPr>
          <w:rFonts w:ascii="Arial" w:hAnsi="Arial" w:cs="Arial"/>
          <w:b/>
          <w:bCs/>
          <w:sz w:val="32"/>
          <w:szCs w:val="32"/>
        </w:rPr>
        <w:t>Reflective report</w:t>
      </w:r>
    </w:p>
    <w:p w14:paraId="3ECEAF0E" w14:textId="1A1E882D" w:rsidR="008E7F62" w:rsidRDefault="008E7F62" w:rsidP="00A72E58">
      <w:pPr>
        <w:spacing w:line="360" w:lineRule="auto"/>
      </w:pPr>
    </w:p>
    <w:p w14:paraId="205AE2E4" w14:textId="59BF15AD" w:rsidR="008E7F62" w:rsidRDefault="008E7F62"/>
    <w:p w14:paraId="12AF6751" w14:textId="6E1B3D41" w:rsidR="008E7F62" w:rsidRDefault="008E7F62"/>
    <w:p w14:paraId="2609D49C" w14:textId="622E3106" w:rsidR="008E7F62" w:rsidRDefault="008E7F62"/>
    <w:p w14:paraId="211B908B" w14:textId="3984E469" w:rsidR="008E7F62" w:rsidRDefault="008E7F62"/>
    <w:p w14:paraId="3A3B67A9" w14:textId="14049E3B" w:rsidR="008E7F62" w:rsidRDefault="008E7F62"/>
    <w:p w14:paraId="1036FD20" w14:textId="2899773D" w:rsidR="008E7F62" w:rsidRDefault="008E7F62"/>
    <w:p w14:paraId="228024FF" w14:textId="29180934" w:rsidR="008E7F62" w:rsidRDefault="008E7F62"/>
    <w:p w14:paraId="1A25DD12" w14:textId="399EB276" w:rsidR="008E7F62" w:rsidRDefault="008E7F62"/>
    <w:p w14:paraId="1831382E" w14:textId="3344F1FC" w:rsidR="008E7F62" w:rsidRDefault="008E7F62"/>
    <w:p w14:paraId="77043001" w14:textId="76B27FEF" w:rsidR="008E7F62" w:rsidRDefault="008E7F62"/>
    <w:p w14:paraId="38E2F17B" w14:textId="7556C6AF" w:rsidR="008E7F62" w:rsidRDefault="008E7F62"/>
    <w:p w14:paraId="1D1120F6" w14:textId="352A3ABC" w:rsidR="008E7F62" w:rsidRDefault="008E7F62"/>
    <w:p w14:paraId="301C0F12" w14:textId="3F7AF809" w:rsidR="008E7F62" w:rsidRDefault="008E7F62"/>
    <w:p w14:paraId="6B8A4A95" w14:textId="335C23C0" w:rsidR="008E7F62" w:rsidRDefault="008E7F62"/>
    <w:p w14:paraId="70D44CB2" w14:textId="1B8F419A" w:rsidR="008E7F62" w:rsidRDefault="008E7F62"/>
    <w:p w14:paraId="61D46B03" w14:textId="2D1A4987" w:rsidR="008E7F62" w:rsidRDefault="008E7F62"/>
    <w:p w14:paraId="6483880C" w14:textId="2507238E" w:rsidR="008E7F62" w:rsidRDefault="008E7F62"/>
    <w:p w14:paraId="1DEBC758" w14:textId="794B3CC1" w:rsidR="008E7F62" w:rsidRDefault="008E7F62"/>
    <w:p w14:paraId="5666A462" w14:textId="3ABD2F93" w:rsidR="008E7F62" w:rsidRDefault="008E7F62"/>
    <w:p w14:paraId="06D6EA6E" w14:textId="7DEC3122" w:rsidR="008E7F62" w:rsidRDefault="008E7F62"/>
    <w:p w14:paraId="6925E7E0" w14:textId="6E3D6665" w:rsidR="008E7F62" w:rsidRDefault="008E7F62"/>
    <w:p w14:paraId="448E31B8" w14:textId="1E163198" w:rsidR="008E7F62" w:rsidRDefault="008E7F62"/>
    <w:p w14:paraId="54794E36" w14:textId="4CBA5E16" w:rsidR="008E7F62" w:rsidRDefault="008E7F62"/>
    <w:p w14:paraId="24B83E1F" w14:textId="4B33F3B8" w:rsidR="008E7F62" w:rsidRDefault="008E7F62"/>
    <w:p w14:paraId="22560FEA" w14:textId="5AAD5740" w:rsidR="008E7F62" w:rsidRDefault="008E7F62"/>
    <w:p w14:paraId="46F92AE2" w14:textId="5FEF0ADF" w:rsidR="008E7F62" w:rsidRDefault="008E7F62"/>
    <w:p w14:paraId="1881CFDE" w14:textId="471033E4" w:rsidR="008E7F62" w:rsidRDefault="008E7F62"/>
    <w:p w14:paraId="7CC8C4BB" w14:textId="77777777" w:rsidR="00B011B7" w:rsidRDefault="00B011B7"/>
    <w:p w14:paraId="7B33A4EA" w14:textId="77777777" w:rsidR="00B011B7" w:rsidRDefault="00B011B7"/>
    <w:p w14:paraId="53A38D2A" w14:textId="67CA3B03" w:rsidR="008E7F62" w:rsidRDefault="008E7F62"/>
    <w:sdt>
      <w:sdtPr>
        <w:id w:val="1882440034"/>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6D3FDF7F" w14:textId="5DA25816" w:rsidR="00730C49" w:rsidRDefault="00730C49" w:rsidP="008F1166">
          <w:pPr>
            <w:pStyle w:val="TOCHeading"/>
            <w:spacing w:line="360" w:lineRule="auto"/>
          </w:pPr>
          <w:r>
            <w:t>Table of Contents</w:t>
          </w:r>
        </w:p>
        <w:p w14:paraId="7BC496C0" w14:textId="523E5EDA" w:rsidR="00730C49" w:rsidRDefault="00730C49" w:rsidP="008F1166">
          <w:pPr>
            <w:pStyle w:val="TOC1"/>
            <w:tabs>
              <w:tab w:val="right" w:leader="dot" w:pos="9016"/>
            </w:tabs>
            <w:spacing w:line="360" w:lineRule="auto"/>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0107592" w:history="1">
            <w:r w:rsidRPr="007B4AA3">
              <w:rPr>
                <w:rStyle w:val="Hyperlink"/>
                <w:rFonts w:ascii="Arial" w:eastAsiaTheme="majorEastAsia" w:hAnsi="Arial" w:cs="Arial"/>
                <w:noProof/>
              </w:rPr>
              <w:t>Introduction</w:t>
            </w:r>
            <w:r>
              <w:rPr>
                <w:noProof/>
                <w:webHidden/>
              </w:rPr>
              <w:tab/>
            </w:r>
            <w:r>
              <w:rPr>
                <w:noProof/>
                <w:webHidden/>
              </w:rPr>
              <w:fldChar w:fldCharType="begin"/>
            </w:r>
            <w:r>
              <w:rPr>
                <w:noProof/>
                <w:webHidden/>
              </w:rPr>
              <w:instrText xml:space="preserve"> PAGEREF _Toc100107592 \h </w:instrText>
            </w:r>
            <w:r>
              <w:rPr>
                <w:noProof/>
                <w:webHidden/>
              </w:rPr>
            </w:r>
            <w:r>
              <w:rPr>
                <w:noProof/>
                <w:webHidden/>
              </w:rPr>
              <w:fldChar w:fldCharType="separate"/>
            </w:r>
            <w:r>
              <w:rPr>
                <w:noProof/>
                <w:webHidden/>
              </w:rPr>
              <w:t>3</w:t>
            </w:r>
            <w:r>
              <w:rPr>
                <w:noProof/>
                <w:webHidden/>
              </w:rPr>
              <w:fldChar w:fldCharType="end"/>
            </w:r>
          </w:hyperlink>
        </w:p>
        <w:p w14:paraId="3FD84826" w14:textId="37073BD0"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3" w:history="1">
            <w:r w:rsidRPr="007B4AA3">
              <w:rPr>
                <w:rStyle w:val="Hyperlink"/>
                <w:rFonts w:ascii="Arial" w:eastAsiaTheme="majorEastAsia" w:hAnsi="Arial" w:cs="Arial"/>
                <w:noProof/>
              </w:rPr>
              <w:t>Reflective writing</w:t>
            </w:r>
            <w:r>
              <w:rPr>
                <w:noProof/>
                <w:webHidden/>
              </w:rPr>
              <w:tab/>
            </w:r>
            <w:r>
              <w:rPr>
                <w:noProof/>
                <w:webHidden/>
              </w:rPr>
              <w:fldChar w:fldCharType="begin"/>
            </w:r>
            <w:r>
              <w:rPr>
                <w:noProof/>
                <w:webHidden/>
              </w:rPr>
              <w:instrText xml:space="preserve"> PAGEREF _Toc100107593 \h </w:instrText>
            </w:r>
            <w:r>
              <w:rPr>
                <w:noProof/>
                <w:webHidden/>
              </w:rPr>
            </w:r>
            <w:r>
              <w:rPr>
                <w:noProof/>
                <w:webHidden/>
              </w:rPr>
              <w:fldChar w:fldCharType="separate"/>
            </w:r>
            <w:r>
              <w:rPr>
                <w:noProof/>
                <w:webHidden/>
              </w:rPr>
              <w:t>3</w:t>
            </w:r>
            <w:r>
              <w:rPr>
                <w:noProof/>
                <w:webHidden/>
              </w:rPr>
              <w:fldChar w:fldCharType="end"/>
            </w:r>
          </w:hyperlink>
        </w:p>
        <w:p w14:paraId="6754B225" w14:textId="7956E7B2"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4" w:history="1">
            <w:r w:rsidRPr="007B4AA3">
              <w:rPr>
                <w:rStyle w:val="Hyperlink"/>
                <w:rFonts w:ascii="Arial" w:eastAsiaTheme="majorEastAsia" w:hAnsi="Arial" w:cs="Arial"/>
                <w:noProof/>
              </w:rPr>
              <w:t>Model of reflection</w:t>
            </w:r>
            <w:r>
              <w:rPr>
                <w:noProof/>
                <w:webHidden/>
              </w:rPr>
              <w:tab/>
            </w:r>
            <w:r>
              <w:rPr>
                <w:noProof/>
                <w:webHidden/>
              </w:rPr>
              <w:fldChar w:fldCharType="begin"/>
            </w:r>
            <w:r>
              <w:rPr>
                <w:noProof/>
                <w:webHidden/>
              </w:rPr>
              <w:instrText xml:space="preserve"> PAGEREF _Toc100107594 \h </w:instrText>
            </w:r>
            <w:r>
              <w:rPr>
                <w:noProof/>
                <w:webHidden/>
              </w:rPr>
            </w:r>
            <w:r>
              <w:rPr>
                <w:noProof/>
                <w:webHidden/>
              </w:rPr>
              <w:fldChar w:fldCharType="separate"/>
            </w:r>
            <w:r>
              <w:rPr>
                <w:noProof/>
                <w:webHidden/>
              </w:rPr>
              <w:t>4</w:t>
            </w:r>
            <w:r>
              <w:rPr>
                <w:noProof/>
                <w:webHidden/>
              </w:rPr>
              <w:fldChar w:fldCharType="end"/>
            </w:r>
          </w:hyperlink>
        </w:p>
        <w:p w14:paraId="37431533" w14:textId="008E8B1E"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5" w:history="1">
            <w:r w:rsidRPr="007B4AA3">
              <w:rPr>
                <w:rStyle w:val="Hyperlink"/>
                <w:rFonts w:ascii="Arial" w:eastAsiaTheme="majorEastAsia" w:hAnsi="Arial" w:cs="Arial"/>
                <w:noProof/>
              </w:rPr>
              <w:t>Task 1 academic report reflection</w:t>
            </w:r>
            <w:r>
              <w:rPr>
                <w:noProof/>
                <w:webHidden/>
              </w:rPr>
              <w:tab/>
            </w:r>
            <w:r>
              <w:rPr>
                <w:noProof/>
                <w:webHidden/>
              </w:rPr>
              <w:fldChar w:fldCharType="begin"/>
            </w:r>
            <w:r>
              <w:rPr>
                <w:noProof/>
                <w:webHidden/>
              </w:rPr>
              <w:instrText xml:space="preserve"> PAGEREF _Toc100107595 \h </w:instrText>
            </w:r>
            <w:r>
              <w:rPr>
                <w:noProof/>
                <w:webHidden/>
              </w:rPr>
            </w:r>
            <w:r>
              <w:rPr>
                <w:noProof/>
                <w:webHidden/>
              </w:rPr>
              <w:fldChar w:fldCharType="separate"/>
            </w:r>
            <w:r>
              <w:rPr>
                <w:noProof/>
                <w:webHidden/>
              </w:rPr>
              <w:t>4</w:t>
            </w:r>
            <w:r>
              <w:rPr>
                <w:noProof/>
                <w:webHidden/>
              </w:rPr>
              <w:fldChar w:fldCharType="end"/>
            </w:r>
          </w:hyperlink>
        </w:p>
        <w:p w14:paraId="2391249D" w14:textId="79F202D0"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6" w:history="1">
            <w:r w:rsidRPr="007B4AA3">
              <w:rPr>
                <w:rStyle w:val="Hyperlink"/>
                <w:rFonts w:ascii="Arial" w:eastAsiaTheme="majorEastAsia" w:hAnsi="Arial" w:cs="Arial"/>
                <w:noProof/>
              </w:rPr>
              <w:t>Task 2 presentation reflection</w:t>
            </w:r>
            <w:r>
              <w:rPr>
                <w:noProof/>
                <w:webHidden/>
              </w:rPr>
              <w:tab/>
            </w:r>
            <w:r>
              <w:rPr>
                <w:noProof/>
                <w:webHidden/>
              </w:rPr>
              <w:fldChar w:fldCharType="begin"/>
            </w:r>
            <w:r>
              <w:rPr>
                <w:noProof/>
                <w:webHidden/>
              </w:rPr>
              <w:instrText xml:space="preserve"> PAGEREF _Toc100107596 \h </w:instrText>
            </w:r>
            <w:r>
              <w:rPr>
                <w:noProof/>
                <w:webHidden/>
              </w:rPr>
            </w:r>
            <w:r>
              <w:rPr>
                <w:noProof/>
                <w:webHidden/>
              </w:rPr>
              <w:fldChar w:fldCharType="separate"/>
            </w:r>
            <w:r>
              <w:rPr>
                <w:noProof/>
                <w:webHidden/>
              </w:rPr>
              <w:t>5</w:t>
            </w:r>
            <w:r>
              <w:rPr>
                <w:noProof/>
                <w:webHidden/>
              </w:rPr>
              <w:fldChar w:fldCharType="end"/>
            </w:r>
          </w:hyperlink>
        </w:p>
        <w:p w14:paraId="123661C5" w14:textId="6EDCF0E0"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7" w:history="1">
            <w:r w:rsidRPr="007B4AA3">
              <w:rPr>
                <w:rStyle w:val="Hyperlink"/>
                <w:rFonts w:ascii="Arial" w:eastAsiaTheme="majorEastAsia" w:hAnsi="Arial" w:cs="Arial"/>
                <w:noProof/>
              </w:rPr>
              <w:t>Conclusion</w:t>
            </w:r>
            <w:r>
              <w:rPr>
                <w:noProof/>
                <w:webHidden/>
              </w:rPr>
              <w:tab/>
            </w:r>
            <w:r>
              <w:rPr>
                <w:noProof/>
                <w:webHidden/>
              </w:rPr>
              <w:fldChar w:fldCharType="begin"/>
            </w:r>
            <w:r>
              <w:rPr>
                <w:noProof/>
                <w:webHidden/>
              </w:rPr>
              <w:instrText xml:space="preserve"> PAGEREF _Toc100107597 \h </w:instrText>
            </w:r>
            <w:r>
              <w:rPr>
                <w:noProof/>
                <w:webHidden/>
              </w:rPr>
            </w:r>
            <w:r>
              <w:rPr>
                <w:noProof/>
                <w:webHidden/>
              </w:rPr>
              <w:fldChar w:fldCharType="separate"/>
            </w:r>
            <w:r>
              <w:rPr>
                <w:noProof/>
                <w:webHidden/>
              </w:rPr>
              <w:t>6</w:t>
            </w:r>
            <w:r>
              <w:rPr>
                <w:noProof/>
                <w:webHidden/>
              </w:rPr>
              <w:fldChar w:fldCharType="end"/>
            </w:r>
          </w:hyperlink>
        </w:p>
        <w:p w14:paraId="4B518806" w14:textId="2B9506B4"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8" w:history="1">
            <w:r w:rsidRPr="007B4AA3">
              <w:rPr>
                <w:rStyle w:val="Hyperlink"/>
                <w:rFonts w:ascii="Arial" w:eastAsiaTheme="majorEastAsia" w:hAnsi="Arial" w:cs="Arial"/>
                <w:noProof/>
              </w:rPr>
              <w:t>Personal Development Plan</w:t>
            </w:r>
            <w:r>
              <w:rPr>
                <w:noProof/>
                <w:webHidden/>
              </w:rPr>
              <w:tab/>
            </w:r>
            <w:r>
              <w:rPr>
                <w:noProof/>
                <w:webHidden/>
              </w:rPr>
              <w:fldChar w:fldCharType="begin"/>
            </w:r>
            <w:r>
              <w:rPr>
                <w:noProof/>
                <w:webHidden/>
              </w:rPr>
              <w:instrText xml:space="preserve"> PAGEREF _Toc100107598 \h </w:instrText>
            </w:r>
            <w:r>
              <w:rPr>
                <w:noProof/>
                <w:webHidden/>
              </w:rPr>
            </w:r>
            <w:r>
              <w:rPr>
                <w:noProof/>
                <w:webHidden/>
              </w:rPr>
              <w:fldChar w:fldCharType="separate"/>
            </w:r>
            <w:r>
              <w:rPr>
                <w:noProof/>
                <w:webHidden/>
              </w:rPr>
              <w:t>7</w:t>
            </w:r>
            <w:r>
              <w:rPr>
                <w:noProof/>
                <w:webHidden/>
              </w:rPr>
              <w:fldChar w:fldCharType="end"/>
            </w:r>
          </w:hyperlink>
        </w:p>
        <w:p w14:paraId="11DC36A2" w14:textId="6A78F072" w:rsidR="00730C49" w:rsidRDefault="00730C49" w:rsidP="008F1166">
          <w:pPr>
            <w:pStyle w:val="TOC1"/>
            <w:tabs>
              <w:tab w:val="right" w:leader="dot" w:pos="9016"/>
            </w:tabs>
            <w:spacing w:line="360" w:lineRule="auto"/>
            <w:rPr>
              <w:rFonts w:eastAsiaTheme="minorEastAsia" w:cstheme="minorBidi"/>
              <w:b w:val="0"/>
              <w:bCs w:val="0"/>
              <w:i w:val="0"/>
              <w:iCs w:val="0"/>
              <w:noProof/>
            </w:rPr>
          </w:pPr>
          <w:hyperlink w:anchor="_Toc100107599" w:history="1">
            <w:r w:rsidRPr="007B4AA3">
              <w:rPr>
                <w:rStyle w:val="Hyperlink"/>
                <w:rFonts w:ascii="Arial" w:eastAsiaTheme="majorEastAsia" w:hAnsi="Arial" w:cs="Arial"/>
                <w:noProof/>
              </w:rPr>
              <w:t>References</w:t>
            </w:r>
            <w:r>
              <w:rPr>
                <w:noProof/>
                <w:webHidden/>
              </w:rPr>
              <w:tab/>
            </w:r>
            <w:r>
              <w:rPr>
                <w:noProof/>
                <w:webHidden/>
              </w:rPr>
              <w:fldChar w:fldCharType="begin"/>
            </w:r>
            <w:r>
              <w:rPr>
                <w:noProof/>
                <w:webHidden/>
              </w:rPr>
              <w:instrText xml:space="preserve"> PAGEREF _Toc100107599 \h </w:instrText>
            </w:r>
            <w:r>
              <w:rPr>
                <w:noProof/>
                <w:webHidden/>
              </w:rPr>
            </w:r>
            <w:r>
              <w:rPr>
                <w:noProof/>
                <w:webHidden/>
              </w:rPr>
              <w:fldChar w:fldCharType="separate"/>
            </w:r>
            <w:r>
              <w:rPr>
                <w:noProof/>
                <w:webHidden/>
              </w:rPr>
              <w:t>8</w:t>
            </w:r>
            <w:r>
              <w:rPr>
                <w:noProof/>
                <w:webHidden/>
              </w:rPr>
              <w:fldChar w:fldCharType="end"/>
            </w:r>
          </w:hyperlink>
        </w:p>
        <w:p w14:paraId="466DF5FC" w14:textId="3CAD40F9" w:rsidR="00730C49" w:rsidRDefault="00730C49" w:rsidP="008F1166">
          <w:pPr>
            <w:spacing w:line="360" w:lineRule="auto"/>
          </w:pPr>
          <w:r>
            <w:rPr>
              <w:b/>
              <w:bCs/>
              <w:noProof/>
            </w:rPr>
            <w:fldChar w:fldCharType="end"/>
          </w:r>
        </w:p>
      </w:sdtContent>
    </w:sdt>
    <w:p w14:paraId="442DE9E5" w14:textId="22D5D919" w:rsidR="008E7F62" w:rsidRDefault="008E7F62" w:rsidP="008F1166">
      <w:pPr>
        <w:spacing w:line="360" w:lineRule="auto"/>
      </w:pPr>
    </w:p>
    <w:p w14:paraId="00F65E6A" w14:textId="0690C32E" w:rsidR="008E7F62" w:rsidRDefault="008E7F62" w:rsidP="008F1166">
      <w:pPr>
        <w:spacing w:line="360" w:lineRule="auto"/>
      </w:pPr>
    </w:p>
    <w:p w14:paraId="7A9C77CD" w14:textId="5FACF2BB" w:rsidR="008E7F62" w:rsidRDefault="008E7F62" w:rsidP="008F1166">
      <w:pPr>
        <w:spacing w:line="360" w:lineRule="auto"/>
      </w:pPr>
    </w:p>
    <w:p w14:paraId="08E8E93F" w14:textId="6A48CC48" w:rsidR="008E7F62" w:rsidRDefault="008E7F62" w:rsidP="008F1166">
      <w:pPr>
        <w:spacing w:line="360" w:lineRule="auto"/>
      </w:pPr>
    </w:p>
    <w:p w14:paraId="05D1E16B" w14:textId="5FC171A1" w:rsidR="008E7F62" w:rsidRDefault="008E7F62" w:rsidP="008F1166">
      <w:pPr>
        <w:spacing w:line="360" w:lineRule="auto"/>
      </w:pPr>
    </w:p>
    <w:p w14:paraId="1B310A54" w14:textId="4365EE04" w:rsidR="008E7F62" w:rsidRDefault="008E7F62" w:rsidP="008F1166">
      <w:pPr>
        <w:spacing w:line="360" w:lineRule="auto"/>
      </w:pPr>
    </w:p>
    <w:p w14:paraId="3868DD74" w14:textId="2A04885A" w:rsidR="008E7F62" w:rsidRDefault="008E7F62" w:rsidP="008F1166">
      <w:pPr>
        <w:spacing w:line="360" w:lineRule="auto"/>
      </w:pPr>
    </w:p>
    <w:p w14:paraId="0AEFBD0A" w14:textId="2A33E208" w:rsidR="008E7F62" w:rsidRDefault="008E7F62"/>
    <w:p w14:paraId="237305A1" w14:textId="0EABB839" w:rsidR="008E7F62" w:rsidRDefault="008E7F62"/>
    <w:p w14:paraId="6CC7282A" w14:textId="2F5CBBB6" w:rsidR="008E7F62" w:rsidRDefault="008E7F62"/>
    <w:p w14:paraId="1399F0B0" w14:textId="13B352ED" w:rsidR="008E7F62" w:rsidRDefault="008E7F62"/>
    <w:p w14:paraId="61811068" w14:textId="2F5F5C78" w:rsidR="008E7F62" w:rsidRDefault="008E7F62"/>
    <w:p w14:paraId="786B36A4" w14:textId="441C239E" w:rsidR="008E7F62" w:rsidRDefault="008E7F62"/>
    <w:p w14:paraId="068F4FED" w14:textId="42F9DD50" w:rsidR="008E7F62" w:rsidRDefault="008E7F62"/>
    <w:p w14:paraId="06AC11F8" w14:textId="123A0AA6" w:rsidR="008E7F62" w:rsidRDefault="008E7F62"/>
    <w:p w14:paraId="57B73495" w14:textId="2A690D66" w:rsidR="008E7F62" w:rsidRDefault="008E7F62"/>
    <w:p w14:paraId="1B33D0A8" w14:textId="2DD88543" w:rsidR="008E7F62" w:rsidRDefault="008E7F62"/>
    <w:p w14:paraId="667D3913" w14:textId="6D0370A8" w:rsidR="008E7F62" w:rsidRDefault="008E7F62"/>
    <w:p w14:paraId="3805C64E" w14:textId="5095801E" w:rsidR="008E7F62" w:rsidRDefault="008E7F62"/>
    <w:p w14:paraId="1260DA50" w14:textId="28A3F99E" w:rsidR="008E7F62" w:rsidRDefault="008E7F62"/>
    <w:p w14:paraId="35ABF1F9" w14:textId="206EB38D" w:rsidR="008E7F62" w:rsidRDefault="008E7F62"/>
    <w:p w14:paraId="51EAF6BF" w14:textId="3E08E503" w:rsidR="008E7F62" w:rsidRDefault="008E7F62"/>
    <w:p w14:paraId="764685F1" w14:textId="0A8D774C" w:rsidR="008E7F62" w:rsidRDefault="008E7F62"/>
    <w:p w14:paraId="51F07A77" w14:textId="77777777" w:rsidR="00871CA9" w:rsidRDefault="00871CA9" w:rsidP="00871CA9">
      <w:pPr>
        <w:spacing w:line="360" w:lineRule="auto"/>
      </w:pPr>
    </w:p>
    <w:p w14:paraId="11E577A2" w14:textId="11970AE3" w:rsidR="009635B8" w:rsidRPr="00730C49" w:rsidRDefault="008E7F62" w:rsidP="008F1166">
      <w:pPr>
        <w:pStyle w:val="Heading1"/>
        <w:spacing w:line="360" w:lineRule="auto"/>
        <w:rPr>
          <w:rFonts w:ascii="Arial" w:hAnsi="Arial" w:cs="Arial"/>
          <w:sz w:val="22"/>
          <w:szCs w:val="22"/>
        </w:rPr>
      </w:pPr>
      <w:bookmarkStart w:id="0" w:name="_Toc100107592"/>
      <w:r w:rsidRPr="00730C49">
        <w:rPr>
          <w:rFonts w:ascii="Arial" w:hAnsi="Arial" w:cs="Arial"/>
          <w:sz w:val="22"/>
          <w:szCs w:val="22"/>
        </w:rPr>
        <w:lastRenderedPageBreak/>
        <w:t>Introduction</w:t>
      </w:r>
      <w:bookmarkEnd w:id="0"/>
      <w:r w:rsidRPr="00730C49">
        <w:rPr>
          <w:rFonts w:ascii="Arial" w:hAnsi="Arial" w:cs="Arial"/>
          <w:sz w:val="22"/>
          <w:szCs w:val="22"/>
        </w:rPr>
        <w:t xml:space="preserve"> </w:t>
      </w:r>
    </w:p>
    <w:p w14:paraId="6A897044" w14:textId="77777777" w:rsidR="00871CA9" w:rsidRDefault="00871CA9" w:rsidP="008F1166">
      <w:pPr>
        <w:spacing w:line="360" w:lineRule="auto"/>
        <w:rPr>
          <w:rFonts w:ascii="Arial" w:hAnsi="Arial" w:cs="Arial"/>
          <w:sz w:val="22"/>
          <w:szCs w:val="22"/>
        </w:rPr>
      </w:pPr>
    </w:p>
    <w:p w14:paraId="79A3CBE3" w14:textId="5AB0B8D5" w:rsidR="002A7118" w:rsidRPr="00871CA9" w:rsidRDefault="009635B8" w:rsidP="008F1166">
      <w:pPr>
        <w:spacing w:line="360" w:lineRule="auto"/>
        <w:rPr>
          <w:rFonts w:ascii="Arial" w:hAnsi="Arial" w:cs="Arial"/>
          <w:sz w:val="22"/>
          <w:szCs w:val="22"/>
        </w:rPr>
      </w:pPr>
      <w:r w:rsidRPr="00871CA9">
        <w:rPr>
          <w:rFonts w:ascii="Arial" w:hAnsi="Arial" w:cs="Arial"/>
          <w:sz w:val="22"/>
          <w:szCs w:val="22"/>
        </w:rPr>
        <w:t>Throughout this academic reflective report, my personal experiences in relation to my learning outcome will be discussed.</w:t>
      </w:r>
      <w:r w:rsidR="00182DCA" w:rsidRPr="00871CA9">
        <w:rPr>
          <w:rFonts w:ascii="Arial" w:hAnsi="Arial" w:cs="Arial"/>
          <w:sz w:val="22"/>
          <w:szCs w:val="22"/>
        </w:rPr>
        <w:t xml:space="preserve"> </w:t>
      </w:r>
      <w:r w:rsidR="00182DCA" w:rsidRPr="00871CA9">
        <w:rPr>
          <w:rFonts w:ascii="Arial" w:hAnsi="Arial" w:cs="Arial"/>
          <w:sz w:val="22"/>
          <w:szCs w:val="22"/>
        </w:rPr>
        <w:t>Reflection is guiding future actions through a methodical and rigorous examination of one's previous acts and its repercussions</w:t>
      </w:r>
      <w:r w:rsidR="00182DCA" w:rsidRPr="00871CA9">
        <w:rPr>
          <w:rFonts w:ascii="Arial" w:hAnsi="Arial" w:cs="Arial"/>
          <w:sz w:val="22"/>
          <w:szCs w:val="22"/>
        </w:rPr>
        <w:t xml:space="preserve"> (</w:t>
      </w:r>
      <w:r w:rsidR="002A7118" w:rsidRPr="00871CA9">
        <w:rPr>
          <w:rFonts w:ascii="Arial" w:hAnsi="Arial" w:cs="Arial"/>
          <w:color w:val="2C3E50"/>
          <w:sz w:val="22"/>
          <w:szCs w:val="22"/>
          <w:shd w:val="clear" w:color="auto" w:fill="FFFFFF"/>
        </w:rPr>
        <w:t>Driessen, Tartwijk and Dornan, 2008)</w:t>
      </w:r>
      <w:r w:rsidR="002A7118" w:rsidRPr="00871CA9">
        <w:rPr>
          <w:rFonts w:ascii="Arial" w:hAnsi="Arial" w:cs="Arial"/>
          <w:color w:val="2C3E50"/>
          <w:sz w:val="22"/>
          <w:szCs w:val="22"/>
          <w:shd w:val="clear" w:color="auto" w:fill="FFFFFF"/>
        </w:rPr>
        <w:t>.</w:t>
      </w:r>
    </w:p>
    <w:p w14:paraId="3ABDC052" w14:textId="0355E883" w:rsidR="00A77A08" w:rsidRPr="00871CA9" w:rsidRDefault="009635B8" w:rsidP="008F1166">
      <w:pPr>
        <w:spacing w:line="360" w:lineRule="auto"/>
        <w:rPr>
          <w:rFonts w:ascii="Arial" w:hAnsi="Arial" w:cs="Arial"/>
          <w:sz w:val="22"/>
          <w:szCs w:val="22"/>
        </w:rPr>
      </w:pPr>
      <w:r w:rsidRPr="00871CA9">
        <w:rPr>
          <w:rFonts w:ascii="Arial" w:hAnsi="Arial" w:cs="Arial"/>
          <w:sz w:val="22"/>
          <w:szCs w:val="22"/>
        </w:rPr>
        <w:t>Numerous models of reflection will be discussed, along with their application.</w:t>
      </w:r>
      <w:r w:rsidR="00D34221" w:rsidRPr="00871CA9">
        <w:rPr>
          <w:rFonts w:ascii="Arial" w:hAnsi="Arial" w:cs="Arial"/>
          <w:sz w:val="22"/>
          <w:szCs w:val="22"/>
        </w:rPr>
        <w:t xml:space="preserve"> </w:t>
      </w:r>
      <w:r w:rsidR="00D34221" w:rsidRPr="00871CA9">
        <w:rPr>
          <w:rFonts w:ascii="Arial" w:hAnsi="Arial" w:cs="Arial"/>
          <w:sz w:val="22"/>
          <w:szCs w:val="22"/>
        </w:rPr>
        <w:t>As a framework for assessing e</w:t>
      </w:r>
      <w:r w:rsidR="00D34221" w:rsidRPr="00871CA9">
        <w:rPr>
          <w:rFonts w:ascii="Arial" w:hAnsi="Arial" w:cs="Arial"/>
          <w:sz w:val="22"/>
          <w:szCs w:val="22"/>
        </w:rPr>
        <w:t>ncounters</w:t>
      </w:r>
      <w:r w:rsidR="00D34221" w:rsidRPr="00871CA9">
        <w:rPr>
          <w:rFonts w:ascii="Arial" w:hAnsi="Arial" w:cs="Arial"/>
          <w:sz w:val="22"/>
          <w:szCs w:val="22"/>
        </w:rPr>
        <w:t>, Gibbs' Reflective Cycle is particularly useful because of its circular character, which allows you to learn and plan from events that either went well or didn't work well in the first place</w:t>
      </w:r>
      <w:r w:rsidR="00A77A08" w:rsidRPr="00871CA9">
        <w:rPr>
          <w:rFonts w:ascii="Arial" w:hAnsi="Arial" w:cs="Arial"/>
          <w:sz w:val="22"/>
          <w:szCs w:val="22"/>
        </w:rPr>
        <w:t xml:space="preserve"> </w:t>
      </w:r>
      <w:r w:rsidR="00A77A08" w:rsidRPr="00871CA9">
        <w:rPr>
          <w:rFonts w:ascii="Arial" w:hAnsi="Arial" w:cs="Arial"/>
          <w:color w:val="2C3E50"/>
          <w:sz w:val="22"/>
          <w:szCs w:val="22"/>
          <w:shd w:val="clear" w:color="auto" w:fill="FFFFFF"/>
        </w:rPr>
        <w:t>(The University of Edinburgh, 2020)</w:t>
      </w:r>
      <w:r w:rsidR="00A77A08" w:rsidRPr="00871CA9">
        <w:rPr>
          <w:rFonts w:ascii="Arial" w:hAnsi="Arial" w:cs="Arial"/>
          <w:color w:val="2C3E50"/>
          <w:sz w:val="22"/>
          <w:szCs w:val="22"/>
          <w:shd w:val="clear" w:color="auto" w:fill="FFFFFF"/>
        </w:rPr>
        <w:t xml:space="preserve">. </w:t>
      </w:r>
      <w:r w:rsidR="001A4DF4" w:rsidRPr="00871CA9">
        <w:rPr>
          <w:rFonts w:ascii="Arial" w:hAnsi="Arial" w:cs="Arial"/>
          <w:color w:val="2C3E50"/>
          <w:sz w:val="22"/>
          <w:szCs w:val="22"/>
          <w:shd w:val="clear" w:color="auto" w:fill="FFFFFF"/>
        </w:rPr>
        <w:t>With regards to my reflection</w:t>
      </w:r>
      <w:r w:rsidR="001A4DF4" w:rsidRPr="00871CA9">
        <w:rPr>
          <w:rFonts w:ascii="Arial" w:hAnsi="Arial" w:cs="Arial"/>
          <w:color w:val="2C3E50"/>
          <w:sz w:val="22"/>
          <w:szCs w:val="22"/>
          <w:shd w:val="clear" w:color="auto" w:fill="FFFFFF"/>
        </w:rPr>
        <w:t xml:space="preserve"> report</w:t>
      </w:r>
      <w:r w:rsidR="002A7118" w:rsidRPr="00871CA9">
        <w:rPr>
          <w:rFonts w:ascii="Arial" w:hAnsi="Arial" w:cs="Arial"/>
          <w:color w:val="2C3E50"/>
          <w:sz w:val="22"/>
          <w:szCs w:val="22"/>
          <w:shd w:val="clear" w:color="auto" w:fill="FFFFFF"/>
        </w:rPr>
        <w:t xml:space="preserve"> and presentation</w:t>
      </w:r>
      <w:r w:rsidR="001A4DF4" w:rsidRPr="00871CA9">
        <w:rPr>
          <w:rFonts w:ascii="Arial" w:hAnsi="Arial" w:cs="Arial"/>
          <w:color w:val="2C3E50"/>
          <w:sz w:val="22"/>
          <w:szCs w:val="22"/>
          <w:shd w:val="clear" w:color="auto" w:fill="FFFFFF"/>
        </w:rPr>
        <w:t xml:space="preserve">, I will be utilising Gibbs' Reflective Cycle </w:t>
      </w:r>
      <w:proofErr w:type="gramStart"/>
      <w:r w:rsidR="001A4DF4" w:rsidRPr="00871CA9">
        <w:rPr>
          <w:rFonts w:ascii="Arial" w:hAnsi="Arial" w:cs="Arial"/>
          <w:color w:val="2C3E50"/>
          <w:sz w:val="22"/>
          <w:szCs w:val="22"/>
          <w:shd w:val="clear" w:color="auto" w:fill="FFFFFF"/>
        </w:rPr>
        <w:t>in order to</w:t>
      </w:r>
      <w:proofErr w:type="gramEnd"/>
      <w:r w:rsidR="001A4DF4" w:rsidRPr="00871CA9">
        <w:rPr>
          <w:rFonts w:ascii="Arial" w:hAnsi="Arial" w:cs="Arial"/>
          <w:color w:val="2C3E50"/>
          <w:sz w:val="22"/>
          <w:szCs w:val="22"/>
          <w:shd w:val="clear" w:color="auto" w:fill="FFFFFF"/>
        </w:rPr>
        <w:t xml:space="preserve"> draw lessons from my past encounters and establish a new course of action.</w:t>
      </w:r>
      <w:r w:rsidR="001A4DF4" w:rsidRPr="00871CA9">
        <w:rPr>
          <w:rFonts w:ascii="Arial" w:hAnsi="Arial" w:cs="Arial"/>
          <w:color w:val="2C3E50"/>
          <w:sz w:val="22"/>
          <w:szCs w:val="22"/>
          <w:shd w:val="clear" w:color="auto" w:fill="FFFFFF"/>
        </w:rPr>
        <w:t xml:space="preserve"> </w:t>
      </w:r>
    </w:p>
    <w:p w14:paraId="3094079D" w14:textId="10B51023" w:rsidR="008E7F62" w:rsidRPr="00871CA9" w:rsidRDefault="008E7F62" w:rsidP="008F1166">
      <w:pPr>
        <w:spacing w:line="360" w:lineRule="auto"/>
        <w:rPr>
          <w:rFonts w:ascii="Arial" w:hAnsi="Arial" w:cs="Arial"/>
          <w:sz w:val="22"/>
          <w:szCs w:val="22"/>
        </w:rPr>
      </w:pPr>
    </w:p>
    <w:p w14:paraId="75EE6EBC" w14:textId="65528516" w:rsidR="00D43780" w:rsidRPr="00730C49" w:rsidRDefault="008E7F62" w:rsidP="008F1166">
      <w:pPr>
        <w:pStyle w:val="Heading1"/>
        <w:spacing w:line="360" w:lineRule="auto"/>
        <w:rPr>
          <w:rFonts w:ascii="Arial" w:hAnsi="Arial" w:cs="Arial"/>
          <w:sz w:val="22"/>
          <w:szCs w:val="22"/>
        </w:rPr>
      </w:pPr>
      <w:bookmarkStart w:id="1" w:name="_Toc100107593"/>
      <w:r w:rsidRPr="00730C49">
        <w:rPr>
          <w:rFonts w:ascii="Arial" w:hAnsi="Arial" w:cs="Arial"/>
          <w:sz w:val="22"/>
          <w:szCs w:val="22"/>
        </w:rPr>
        <w:t>Reflective writing</w:t>
      </w:r>
      <w:bookmarkEnd w:id="1"/>
    </w:p>
    <w:p w14:paraId="29C88A77" w14:textId="77777777" w:rsidR="00871CA9" w:rsidRPr="00871CA9" w:rsidRDefault="00871CA9" w:rsidP="008F1166">
      <w:pPr>
        <w:spacing w:line="360" w:lineRule="auto"/>
        <w:rPr>
          <w:rFonts w:ascii="Arial" w:hAnsi="Arial" w:cs="Arial"/>
          <w:sz w:val="22"/>
          <w:szCs w:val="22"/>
        </w:rPr>
      </w:pPr>
    </w:p>
    <w:p w14:paraId="62D9054A" w14:textId="77777777" w:rsidR="00197F74" w:rsidRPr="00871CA9" w:rsidRDefault="0054578C" w:rsidP="008F1166">
      <w:pPr>
        <w:spacing w:line="360" w:lineRule="auto"/>
        <w:rPr>
          <w:rFonts w:ascii="Arial" w:hAnsi="Arial" w:cs="Arial"/>
          <w:sz w:val="22"/>
          <w:szCs w:val="22"/>
        </w:rPr>
      </w:pPr>
      <w:r w:rsidRPr="00871CA9">
        <w:rPr>
          <w:rFonts w:ascii="Arial" w:hAnsi="Arial" w:cs="Arial"/>
          <w:sz w:val="22"/>
          <w:szCs w:val="22"/>
        </w:rPr>
        <w:t>Reflective writing is a frequently utilized technique for assessing work-based learning.</w:t>
      </w:r>
      <w:r w:rsidR="00023C9E" w:rsidRPr="00871CA9">
        <w:rPr>
          <w:rFonts w:ascii="Arial" w:hAnsi="Arial" w:cs="Arial"/>
          <w:sz w:val="22"/>
          <w:szCs w:val="22"/>
        </w:rPr>
        <w:t xml:space="preserve"> </w:t>
      </w:r>
      <w:r w:rsidR="00023C9E" w:rsidRPr="00871CA9">
        <w:rPr>
          <w:rFonts w:ascii="Arial" w:hAnsi="Arial" w:cs="Arial"/>
          <w:sz w:val="22"/>
          <w:szCs w:val="22"/>
        </w:rPr>
        <w:t>Reflective writing differs from academic writing in that it is more personal. It is possible to use a more informal language that is more about our personal experiences in relation to our learning outcome. It is also possible to write in the first person and be less objective, and it is also possible to utilise less academic research evidence.</w:t>
      </w:r>
    </w:p>
    <w:p w14:paraId="1365074B" w14:textId="46BC9D9C" w:rsidR="00197F74" w:rsidRPr="00871CA9" w:rsidRDefault="00A270EA" w:rsidP="008F1166">
      <w:pPr>
        <w:spacing w:line="360" w:lineRule="auto"/>
        <w:rPr>
          <w:rFonts w:ascii="Arial" w:hAnsi="Arial" w:cs="Arial"/>
          <w:sz w:val="22"/>
          <w:szCs w:val="22"/>
        </w:rPr>
      </w:pPr>
      <w:r w:rsidRPr="00871CA9">
        <w:rPr>
          <w:rFonts w:ascii="Arial" w:hAnsi="Arial" w:cs="Arial"/>
          <w:sz w:val="22"/>
          <w:szCs w:val="22"/>
        </w:rPr>
        <w:t xml:space="preserve">Every model follows a slightly distinct path, and yet all address the same steps. The primary distinction is the </w:t>
      </w:r>
      <w:r w:rsidRPr="00871CA9">
        <w:rPr>
          <w:rFonts w:ascii="Arial" w:hAnsi="Arial" w:cs="Arial"/>
          <w:sz w:val="22"/>
          <w:szCs w:val="22"/>
        </w:rPr>
        <w:t>number</w:t>
      </w:r>
      <w:r w:rsidRPr="00871CA9">
        <w:rPr>
          <w:rFonts w:ascii="Arial" w:hAnsi="Arial" w:cs="Arial"/>
          <w:sz w:val="22"/>
          <w:szCs w:val="22"/>
        </w:rPr>
        <w:t xml:space="preserve"> of stages contained and the level of detail selected by its designers.</w:t>
      </w:r>
      <w:r w:rsidRPr="00871CA9">
        <w:rPr>
          <w:rFonts w:ascii="Arial" w:hAnsi="Arial" w:cs="Arial"/>
          <w:sz w:val="22"/>
          <w:szCs w:val="22"/>
        </w:rPr>
        <w:t xml:space="preserve"> </w:t>
      </w:r>
      <w:r w:rsidRPr="00871CA9">
        <w:rPr>
          <w:rFonts w:ascii="Arial" w:hAnsi="Arial" w:cs="Arial"/>
          <w:sz w:val="22"/>
          <w:szCs w:val="22"/>
        </w:rPr>
        <w:t xml:space="preserve">The ERA cycle (Jasper, 2013) is one of the most straightforward reflective </w:t>
      </w:r>
      <w:r w:rsidR="00D12CBF" w:rsidRPr="00871CA9">
        <w:rPr>
          <w:rFonts w:ascii="Arial" w:hAnsi="Arial" w:cs="Arial"/>
          <w:sz w:val="22"/>
          <w:szCs w:val="22"/>
        </w:rPr>
        <w:t>models</w:t>
      </w:r>
      <w:r w:rsidRPr="00871CA9">
        <w:rPr>
          <w:rFonts w:ascii="Arial" w:hAnsi="Arial" w:cs="Arial"/>
          <w:sz w:val="22"/>
          <w:szCs w:val="22"/>
        </w:rPr>
        <w:t>, consisting solely of 3 parts such as experience, reflection, and action.</w:t>
      </w:r>
    </w:p>
    <w:p w14:paraId="097F7F50" w14:textId="4CF74216" w:rsidR="00197F74" w:rsidRPr="00871CA9" w:rsidRDefault="00D12CBF" w:rsidP="008F1166">
      <w:pPr>
        <w:spacing w:line="360" w:lineRule="auto"/>
        <w:rPr>
          <w:rFonts w:ascii="Arial" w:hAnsi="Arial" w:cs="Arial"/>
          <w:sz w:val="22"/>
          <w:szCs w:val="22"/>
        </w:rPr>
      </w:pPr>
      <w:r w:rsidRPr="00871CA9">
        <w:rPr>
          <w:rFonts w:ascii="Arial" w:hAnsi="Arial" w:cs="Arial"/>
          <w:sz w:val="22"/>
          <w:szCs w:val="22"/>
        </w:rPr>
        <w:t xml:space="preserve">Driscoll proposed another model, basing it on the basic issues posed by Terry Borton in the 1970s: What? So </w:t>
      </w:r>
      <w:r w:rsidRPr="00871CA9">
        <w:rPr>
          <w:rFonts w:ascii="Arial" w:hAnsi="Arial" w:cs="Arial"/>
          <w:sz w:val="22"/>
          <w:szCs w:val="22"/>
        </w:rPr>
        <w:t>what?</w:t>
      </w:r>
      <w:r w:rsidRPr="00871CA9">
        <w:rPr>
          <w:rFonts w:ascii="Arial" w:hAnsi="Arial" w:cs="Arial"/>
          <w:sz w:val="22"/>
          <w:szCs w:val="22"/>
        </w:rPr>
        <w:t xml:space="preserve"> Now </w:t>
      </w:r>
      <w:proofErr w:type="gramStart"/>
      <w:r w:rsidRPr="00871CA9">
        <w:rPr>
          <w:rFonts w:ascii="Arial" w:hAnsi="Arial" w:cs="Arial"/>
          <w:sz w:val="22"/>
          <w:szCs w:val="22"/>
        </w:rPr>
        <w:t>what?</w:t>
      </w:r>
      <w:r w:rsidR="00654433" w:rsidRPr="00871CA9">
        <w:rPr>
          <w:rFonts w:ascii="Arial" w:hAnsi="Arial" w:cs="Arial"/>
          <w:sz w:val="22"/>
          <w:szCs w:val="22"/>
        </w:rPr>
        <w:t>.</w:t>
      </w:r>
      <w:proofErr w:type="gramEnd"/>
    </w:p>
    <w:p w14:paraId="76F705B2" w14:textId="44AF2CB8" w:rsidR="00197F74" w:rsidRPr="00871CA9" w:rsidRDefault="00A9111E" w:rsidP="008F1166">
      <w:pPr>
        <w:spacing w:line="360" w:lineRule="auto"/>
        <w:rPr>
          <w:rFonts w:ascii="Arial" w:hAnsi="Arial" w:cs="Arial"/>
          <w:sz w:val="22"/>
          <w:szCs w:val="22"/>
        </w:rPr>
      </w:pPr>
      <w:r w:rsidRPr="00871CA9">
        <w:rPr>
          <w:rFonts w:ascii="Arial" w:hAnsi="Arial" w:cs="Arial"/>
          <w:sz w:val="22"/>
          <w:szCs w:val="22"/>
        </w:rPr>
        <w:t>Kolb's (1984) approach goes one step further. This approach is based on views about how individuals learn and has four essential phases:</w:t>
      </w:r>
      <w:r w:rsidRPr="00871CA9">
        <w:rPr>
          <w:rFonts w:ascii="Arial" w:hAnsi="Arial" w:cs="Arial"/>
          <w:sz w:val="22"/>
          <w:szCs w:val="22"/>
        </w:rPr>
        <w:t xml:space="preserve"> </w:t>
      </w:r>
      <w:r w:rsidR="00654433" w:rsidRPr="00871CA9">
        <w:rPr>
          <w:rFonts w:ascii="Arial" w:hAnsi="Arial" w:cs="Arial"/>
          <w:sz w:val="22"/>
          <w:szCs w:val="22"/>
        </w:rPr>
        <w:t>c</w:t>
      </w:r>
      <w:r w:rsidR="00654433" w:rsidRPr="00871CA9">
        <w:rPr>
          <w:rFonts w:ascii="Arial" w:hAnsi="Arial" w:cs="Arial"/>
          <w:sz w:val="22"/>
          <w:szCs w:val="22"/>
        </w:rPr>
        <w:t>oncrete experience</w:t>
      </w:r>
      <w:r w:rsidR="00654433" w:rsidRPr="00871CA9">
        <w:rPr>
          <w:rFonts w:ascii="Arial" w:hAnsi="Arial" w:cs="Arial"/>
          <w:sz w:val="22"/>
          <w:szCs w:val="22"/>
        </w:rPr>
        <w:t>, r</w:t>
      </w:r>
      <w:r w:rsidR="00654433" w:rsidRPr="00871CA9">
        <w:rPr>
          <w:rFonts w:ascii="Arial" w:hAnsi="Arial" w:cs="Arial"/>
          <w:sz w:val="22"/>
          <w:szCs w:val="22"/>
        </w:rPr>
        <w:t>eflective observation</w:t>
      </w:r>
      <w:r w:rsidR="00654433" w:rsidRPr="00871CA9">
        <w:rPr>
          <w:rFonts w:ascii="Arial" w:hAnsi="Arial" w:cs="Arial"/>
          <w:sz w:val="22"/>
          <w:szCs w:val="22"/>
        </w:rPr>
        <w:t>, a</w:t>
      </w:r>
      <w:r w:rsidR="00654433" w:rsidRPr="00871CA9">
        <w:rPr>
          <w:rFonts w:ascii="Arial" w:hAnsi="Arial" w:cs="Arial"/>
          <w:sz w:val="22"/>
          <w:szCs w:val="22"/>
        </w:rPr>
        <w:t>bstract conceptualization</w:t>
      </w:r>
      <w:r w:rsidR="00654433" w:rsidRPr="00871CA9">
        <w:rPr>
          <w:rFonts w:ascii="Arial" w:hAnsi="Arial" w:cs="Arial"/>
          <w:sz w:val="22"/>
          <w:szCs w:val="22"/>
        </w:rPr>
        <w:t>, a</w:t>
      </w:r>
      <w:r w:rsidR="00654433" w:rsidRPr="00871CA9">
        <w:rPr>
          <w:rFonts w:ascii="Arial" w:hAnsi="Arial" w:cs="Arial"/>
          <w:sz w:val="22"/>
          <w:szCs w:val="22"/>
        </w:rPr>
        <w:t>ctive experimentation</w:t>
      </w:r>
      <w:r w:rsidR="00654433" w:rsidRPr="00871CA9">
        <w:rPr>
          <w:rFonts w:ascii="Arial" w:hAnsi="Arial" w:cs="Arial"/>
          <w:sz w:val="22"/>
          <w:szCs w:val="22"/>
        </w:rPr>
        <w:t>.</w:t>
      </w:r>
    </w:p>
    <w:p w14:paraId="73FE22A6" w14:textId="202B9A64" w:rsidR="008E7F62" w:rsidRPr="00871CA9" w:rsidRDefault="00197F74" w:rsidP="008F1166">
      <w:pPr>
        <w:spacing w:line="360" w:lineRule="auto"/>
        <w:rPr>
          <w:rFonts w:ascii="Arial" w:hAnsi="Arial" w:cs="Arial"/>
          <w:sz w:val="22"/>
          <w:szCs w:val="22"/>
        </w:rPr>
      </w:pPr>
      <w:r w:rsidRPr="00871CA9">
        <w:rPr>
          <w:rFonts w:ascii="Arial" w:hAnsi="Arial" w:cs="Arial"/>
          <w:sz w:val="22"/>
          <w:szCs w:val="22"/>
        </w:rPr>
        <w:t>The last model extends the previous 3 models by adding additional steps. Although this is among the more complicated forms of reflection, you might consider the numerous steps of the approach comfortable. Six steps comprise Gibb's cycle:</w:t>
      </w:r>
      <w:r w:rsidRPr="00871CA9">
        <w:rPr>
          <w:rFonts w:ascii="Arial" w:hAnsi="Arial" w:cs="Arial"/>
          <w:sz w:val="22"/>
          <w:szCs w:val="22"/>
        </w:rPr>
        <w:t xml:space="preserve"> d</w:t>
      </w:r>
      <w:r w:rsidRPr="00871CA9">
        <w:rPr>
          <w:rFonts w:ascii="Arial" w:hAnsi="Arial" w:cs="Arial"/>
          <w:sz w:val="22"/>
          <w:szCs w:val="22"/>
        </w:rPr>
        <w:t>escription</w:t>
      </w:r>
      <w:r w:rsidRPr="00871CA9">
        <w:rPr>
          <w:rFonts w:ascii="Arial" w:hAnsi="Arial" w:cs="Arial"/>
          <w:sz w:val="22"/>
          <w:szCs w:val="22"/>
        </w:rPr>
        <w:t>, f</w:t>
      </w:r>
      <w:r w:rsidRPr="00871CA9">
        <w:rPr>
          <w:rFonts w:ascii="Arial" w:hAnsi="Arial" w:cs="Arial"/>
          <w:sz w:val="22"/>
          <w:szCs w:val="22"/>
        </w:rPr>
        <w:t>eelings</w:t>
      </w:r>
      <w:r w:rsidRPr="00871CA9">
        <w:rPr>
          <w:rFonts w:ascii="Arial" w:hAnsi="Arial" w:cs="Arial"/>
          <w:sz w:val="22"/>
          <w:szCs w:val="22"/>
        </w:rPr>
        <w:t>, e</w:t>
      </w:r>
      <w:r w:rsidRPr="00871CA9">
        <w:rPr>
          <w:rFonts w:ascii="Arial" w:hAnsi="Arial" w:cs="Arial"/>
          <w:sz w:val="22"/>
          <w:szCs w:val="22"/>
        </w:rPr>
        <w:t>valuation</w:t>
      </w:r>
      <w:r w:rsidRPr="00871CA9">
        <w:rPr>
          <w:rFonts w:ascii="Arial" w:hAnsi="Arial" w:cs="Arial"/>
          <w:sz w:val="22"/>
          <w:szCs w:val="22"/>
        </w:rPr>
        <w:t>, a</w:t>
      </w:r>
      <w:r w:rsidRPr="00871CA9">
        <w:rPr>
          <w:rFonts w:ascii="Arial" w:hAnsi="Arial" w:cs="Arial"/>
          <w:sz w:val="22"/>
          <w:szCs w:val="22"/>
        </w:rPr>
        <w:t>nalysis</w:t>
      </w:r>
      <w:r w:rsidRPr="00871CA9">
        <w:rPr>
          <w:rFonts w:ascii="Arial" w:hAnsi="Arial" w:cs="Arial"/>
          <w:sz w:val="22"/>
          <w:szCs w:val="22"/>
        </w:rPr>
        <w:t>, c</w:t>
      </w:r>
      <w:r w:rsidRPr="00871CA9">
        <w:rPr>
          <w:rFonts w:ascii="Arial" w:hAnsi="Arial" w:cs="Arial"/>
          <w:sz w:val="22"/>
          <w:szCs w:val="22"/>
        </w:rPr>
        <w:t>onclusion</w:t>
      </w:r>
      <w:r w:rsidR="005C1603" w:rsidRPr="00871CA9">
        <w:rPr>
          <w:rFonts w:ascii="Arial" w:hAnsi="Arial" w:cs="Arial"/>
          <w:sz w:val="22"/>
          <w:szCs w:val="22"/>
        </w:rPr>
        <w:t>, action plan.</w:t>
      </w:r>
    </w:p>
    <w:p w14:paraId="7D98A1BA" w14:textId="77777777" w:rsidR="00871CA9" w:rsidRDefault="000F3D8D" w:rsidP="008F1166">
      <w:pPr>
        <w:spacing w:line="360" w:lineRule="auto"/>
        <w:rPr>
          <w:rFonts w:ascii="Arial" w:hAnsi="Arial" w:cs="Arial"/>
          <w:sz w:val="22"/>
          <w:szCs w:val="22"/>
        </w:rPr>
      </w:pPr>
      <w:r w:rsidRPr="00871CA9">
        <w:rPr>
          <w:rFonts w:ascii="Arial" w:hAnsi="Arial" w:cs="Arial"/>
          <w:sz w:val="22"/>
          <w:szCs w:val="22"/>
        </w:rPr>
        <w:t xml:space="preserve">Reflection helps people grow by making them more conscious of their own feelings and thoughts. The act of reflecting on one's professional life is a form of practice that involves </w:t>
      </w:r>
      <w:r w:rsidRPr="00871CA9">
        <w:rPr>
          <w:rFonts w:ascii="Arial" w:hAnsi="Arial" w:cs="Arial"/>
          <w:sz w:val="22"/>
          <w:szCs w:val="22"/>
        </w:rPr>
        <w:lastRenderedPageBreak/>
        <w:t>imagining one's current situation, as well as one's past experiences and potential future directions.</w:t>
      </w:r>
    </w:p>
    <w:p w14:paraId="6D47F135" w14:textId="7669174F" w:rsidR="004B7A4B" w:rsidRPr="00730C49" w:rsidRDefault="004B7A4B" w:rsidP="008F1166">
      <w:pPr>
        <w:pStyle w:val="Heading1"/>
        <w:spacing w:line="360" w:lineRule="auto"/>
        <w:rPr>
          <w:rFonts w:ascii="Arial" w:hAnsi="Arial" w:cs="Arial"/>
          <w:sz w:val="22"/>
          <w:szCs w:val="22"/>
        </w:rPr>
      </w:pPr>
      <w:bookmarkStart w:id="2" w:name="_Toc100107594"/>
      <w:r w:rsidRPr="00730C49">
        <w:rPr>
          <w:rFonts w:ascii="Arial" w:hAnsi="Arial" w:cs="Arial"/>
          <w:sz w:val="22"/>
          <w:szCs w:val="22"/>
        </w:rPr>
        <w:t>Model of reflection</w:t>
      </w:r>
      <w:bookmarkEnd w:id="2"/>
    </w:p>
    <w:p w14:paraId="38B02EAE" w14:textId="77777777" w:rsidR="00871CA9" w:rsidRPr="00871CA9" w:rsidRDefault="00871CA9" w:rsidP="008F1166">
      <w:pPr>
        <w:spacing w:line="360" w:lineRule="auto"/>
        <w:rPr>
          <w:rFonts w:ascii="Arial" w:hAnsi="Arial" w:cs="Arial"/>
          <w:sz w:val="22"/>
          <w:szCs w:val="22"/>
        </w:rPr>
      </w:pPr>
    </w:p>
    <w:p w14:paraId="66BDB295" w14:textId="49064307" w:rsidR="005B392A" w:rsidRPr="00871CA9" w:rsidRDefault="008E4C75" w:rsidP="008F1166">
      <w:pPr>
        <w:shd w:val="clear" w:color="auto" w:fill="FFFFFF"/>
        <w:spacing w:after="150" w:line="360" w:lineRule="auto"/>
        <w:rPr>
          <w:rFonts w:ascii="Arial" w:hAnsi="Arial" w:cs="Arial"/>
          <w:sz w:val="22"/>
          <w:szCs w:val="22"/>
        </w:rPr>
      </w:pPr>
      <w:r w:rsidRPr="00871CA9">
        <w:rPr>
          <w:rFonts w:ascii="Arial" w:hAnsi="Arial" w:cs="Arial"/>
          <w:color w:val="333333"/>
          <w:sz w:val="22"/>
          <w:szCs w:val="22"/>
        </w:rPr>
        <w:t xml:space="preserve">The </w:t>
      </w:r>
      <w:r w:rsidR="00357138" w:rsidRPr="00871CA9">
        <w:rPr>
          <w:rFonts w:ascii="Arial" w:hAnsi="Arial" w:cs="Arial"/>
          <w:color w:val="333333"/>
          <w:sz w:val="22"/>
          <w:szCs w:val="22"/>
        </w:rPr>
        <w:t xml:space="preserve">Gibb's </w:t>
      </w:r>
      <w:r w:rsidRPr="00871CA9">
        <w:rPr>
          <w:rFonts w:ascii="Arial" w:hAnsi="Arial" w:cs="Arial"/>
          <w:color w:val="333333"/>
          <w:sz w:val="22"/>
          <w:szCs w:val="22"/>
        </w:rPr>
        <w:t>r</w:t>
      </w:r>
      <w:r w:rsidR="00357138" w:rsidRPr="00871CA9">
        <w:rPr>
          <w:rFonts w:ascii="Arial" w:hAnsi="Arial" w:cs="Arial"/>
          <w:color w:val="333333"/>
          <w:sz w:val="22"/>
          <w:szCs w:val="22"/>
        </w:rPr>
        <w:t xml:space="preserve">eflective </w:t>
      </w:r>
      <w:r w:rsidRPr="00871CA9">
        <w:rPr>
          <w:rFonts w:ascii="Arial" w:hAnsi="Arial" w:cs="Arial"/>
          <w:color w:val="333333"/>
          <w:sz w:val="22"/>
          <w:szCs w:val="22"/>
        </w:rPr>
        <w:t>c</w:t>
      </w:r>
      <w:r w:rsidR="00357138" w:rsidRPr="00871CA9">
        <w:rPr>
          <w:rFonts w:ascii="Arial" w:hAnsi="Arial" w:cs="Arial"/>
          <w:color w:val="333333"/>
          <w:sz w:val="22"/>
          <w:szCs w:val="22"/>
        </w:rPr>
        <w:t>ycle</w:t>
      </w:r>
      <w:r w:rsidR="000F22AB" w:rsidRPr="00871CA9">
        <w:rPr>
          <w:rFonts w:ascii="Arial" w:hAnsi="Arial" w:cs="Arial"/>
          <w:color w:val="333333"/>
          <w:sz w:val="22"/>
          <w:szCs w:val="22"/>
        </w:rPr>
        <w:t xml:space="preserve">- </w:t>
      </w:r>
      <w:r w:rsidR="00481764" w:rsidRPr="00871CA9">
        <w:rPr>
          <w:rFonts w:ascii="Arial" w:hAnsi="Arial" w:cs="Arial"/>
          <w:color w:val="333333"/>
          <w:sz w:val="22"/>
          <w:szCs w:val="22"/>
        </w:rPr>
        <w:t>t</w:t>
      </w:r>
      <w:r w:rsidRPr="00871CA9">
        <w:rPr>
          <w:rFonts w:ascii="Arial" w:hAnsi="Arial" w:cs="Arial"/>
          <w:color w:val="333333"/>
          <w:sz w:val="22"/>
          <w:szCs w:val="22"/>
        </w:rPr>
        <w:t>his model of reflection</w:t>
      </w:r>
      <w:r w:rsidRPr="00871CA9">
        <w:rPr>
          <w:rFonts w:ascii="Arial" w:hAnsi="Arial" w:cs="Arial"/>
          <w:color w:val="333333"/>
          <w:sz w:val="22"/>
          <w:szCs w:val="22"/>
        </w:rPr>
        <w:t xml:space="preserve"> </w:t>
      </w:r>
      <w:r w:rsidR="00B423C5" w:rsidRPr="00871CA9">
        <w:rPr>
          <w:rFonts w:ascii="Arial" w:hAnsi="Arial" w:cs="Arial"/>
          <w:color w:val="333333"/>
          <w:sz w:val="22"/>
          <w:szCs w:val="22"/>
        </w:rPr>
        <w:t xml:space="preserve">is regarded as one of the most </w:t>
      </w:r>
      <w:r w:rsidR="008655CD" w:rsidRPr="00871CA9">
        <w:rPr>
          <w:rFonts w:ascii="Arial" w:hAnsi="Arial" w:cs="Arial"/>
          <w:sz w:val="22"/>
          <w:szCs w:val="22"/>
        </w:rPr>
        <w:t>well-known models of reflection</w:t>
      </w:r>
      <w:r w:rsidR="00B423C5" w:rsidRPr="00871CA9">
        <w:rPr>
          <w:rFonts w:ascii="Arial" w:hAnsi="Arial" w:cs="Arial"/>
          <w:color w:val="333333"/>
          <w:sz w:val="22"/>
          <w:szCs w:val="22"/>
        </w:rPr>
        <w:t>.</w:t>
      </w:r>
      <w:r w:rsidR="008655CD" w:rsidRPr="00871CA9">
        <w:rPr>
          <w:rFonts w:ascii="Arial" w:hAnsi="Arial" w:cs="Arial"/>
          <w:color w:val="333333"/>
          <w:sz w:val="22"/>
          <w:szCs w:val="22"/>
        </w:rPr>
        <w:t xml:space="preserve"> </w:t>
      </w:r>
      <w:r w:rsidR="00315FCC" w:rsidRPr="00871CA9">
        <w:rPr>
          <w:rFonts w:ascii="Arial" w:hAnsi="Arial" w:cs="Arial"/>
          <w:color w:val="333333"/>
          <w:sz w:val="22"/>
          <w:szCs w:val="22"/>
        </w:rPr>
        <w:t>I</w:t>
      </w:r>
      <w:r w:rsidR="002109E0" w:rsidRPr="00871CA9">
        <w:rPr>
          <w:rFonts w:ascii="Arial" w:hAnsi="Arial" w:cs="Arial"/>
          <w:color w:val="333333"/>
          <w:sz w:val="22"/>
          <w:szCs w:val="22"/>
        </w:rPr>
        <w:t>t’s</w:t>
      </w:r>
      <w:r w:rsidR="002109E0" w:rsidRPr="00871CA9">
        <w:rPr>
          <w:rFonts w:ascii="Arial" w:hAnsi="Arial" w:cs="Arial"/>
          <w:color w:val="333333"/>
          <w:sz w:val="22"/>
          <w:szCs w:val="22"/>
        </w:rPr>
        <w:t xml:space="preserve"> reassuring to know that the technique will assist you through each stage. </w:t>
      </w:r>
      <w:r w:rsidR="005B392A" w:rsidRPr="00871CA9">
        <w:rPr>
          <w:rFonts w:ascii="Arial" w:hAnsi="Arial" w:cs="Arial"/>
          <w:color w:val="333333"/>
          <w:sz w:val="22"/>
          <w:szCs w:val="22"/>
        </w:rPr>
        <w:t xml:space="preserve">It gives you a way to think about your experiences, and because it's cyclic, it performs well enough for events that occur </w:t>
      </w:r>
      <w:proofErr w:type="gramStart"/>
      <w:r w:rsidR="005B392A" w:rsidRPr="00871CA9">
        <w:rPr>
          <w:rFonts w:ascii="Arial" w:hAnsi="Arial" w:cs="Arial"/>
          <w:color w:val="333333"/>
          <w:sz w:val="22"/>
          <w:szCs w:val="22"/>
        </w:rPr>
        <w:t>over and over again</w:t>
      </w:r>
      <w:proofErr w:type="gramEnd"/>
      <w:r w:rsidR="005B392A" w:rsidRPr="00871CA9">
        <w:rPr>
          <w:rFonts w:ascii="Arial" w:hAnsi="Arial" w:cs="Arial"/>
          <w:color w:val="333333"/>
          <w:sz w:val="22"/>
          <w:szCs w:val="22"/>
        </w:rPr>
        <w:t>. You can gain knowledge and make plans based on what went well or poorly.</w:t>
      </w:r>
    </w:p>
    <w:p w14:paraId="002E3466" w14:textId="18009797" w:rsidR="00871CA9" w:rsidRPr="00871CA9" w:rsidRDefault="002109E0" w:rsidP="008F1166">
      <w:pPr>
        <w:shd w:val="clear" w:color="auto" w:fill="FFFFFF"/>
        <w:spacing w:after="150" w:line="360" w:lineRule="auto"/>
        <w:rPr>
          <w:rFonts w:ascii="Arial" w:hAnsi="Arial" w:cs="Arial"/>
          <w:color w:val="000000" w:themeColor="text1"/>
          <w:sz w:val="22"/>
          <w:szCs w:val="22"/>
          <w:shd w:val="clear" w:color="auto" w:fill="FFFFFF"/>
        </w:rPr>
      </w:pPr>
      <w:r w:rsidRPr="00871CA9">
        <w:rPr>
          <w:rFonts w:ascii="Arial" w:hAnsi="Arial" w:cs="Arial"/>
          <w:color w:val="333333"/>
          <w:sz w:val="22"/>
          <w:szCs w:val="22"/>
        </w:rPr>
        <w:t>Gibb's cycle is structured as follows</w:t>
      </w:r>
      <w:r w:rsidRPr="00871CA9">
        <w:rPr>
          <w:rFonts w:ascii="Arial" w:hAnsi="Arial" w:cs="Arial"/>
          <w:color w:val="333333"/>
          <w:sz w:val="22"/>
          <w:szCs w:val="22"/>
        </w:rPr>
        <w:t>;</w:t>
      </w:r>
      <w:r w:rsidR="00DC142F" w:rsidRPr="00871CA9">
        <w:rPr>
          <w:rFonts w:ascii="Arial" w:hAnsi="Arial" w:cs="Arial"/>
          <w:color w:val="333333"/>
          <w:sz w:val="22"/>
          <w:szCs w:val="22"/>
        </w:rPr>
        <w:t xml:space="preserve"> </w:t>
      </w:r>
      <w:r w:rsidR="004C4202" w:rsidRPr="00871CA9">
        <w:rPr>
          <w:rFonts w:ascii="Arial" w:hAnsi="Arial" w:cs="Arial"/>
          <w:sz w:val="22"/>
          <w:szCs w:val="22"/>
        </w:rPr>
        <w:t>d</w:t>
      </w:r>
      <w:r w:rsidR="003946D8" w:rsidRPr="00871CA9">
        <w:rPr>
          <w:rFonts w:ascii="Arial" w:hAnsi="Arial" w:cs="Arial"/>
          <w:sz w:val="22"/>
          <w:szCs w:val="22"/>
        </w:rPr>
        <w:t>escriptions,</w:t>
      </w:r>
      <w:r w:rsidR="004C4202" w:rsidRPr="00871CA9">
        <w:rPr>
          <w:rFonts w:ascii="Arial" w:hAnsi="Arial" w:cs="Arial"/>
          <w:sz w:val="22"/>
          <w:szCs w:val="22"/>
        </w:rPr>
        <w:t xml:space="preserve"> feelings</w:t>
      </w:r>
      <w:r w:rsidR="003946D8" w:rsidRPr="00871CA9">
        <w:rPr>
          <w:rFonts w:ascii="Arial" w:hAnsi="Arial" w:cs="Arial"/>
          <w:sz w:val="22"/>
          <w:szCs w:val="22"/>
        </w:rPr>
        <w:t xml:space="preserve">, </w:t>
      </w:r>
      <w:r w:rsidR="004C4202" w:rsidRPr="00871CA9">
        <w:rPr>
          <w:rFonts w:ascii="Arial" w:hAnsi="Arial" w:cs="Arial"/>
          <w:sz w:val="22"/>
          <w:szCs w:val="22"/>
        </w:rPr>
        <w:t>e</w:t>
      </w:r>
      <w:r w:rsidR="003946D8" w:rsidRPr="00871CA9">
        <w:rPr>
          <w:rFonts w:ascii="Arial" w:hAnsi="Arial" w:cs="Arial"/>
          <w:sz w:val="22"/>
          <w:szCs w:val="22"/>
        </w:rPr>
        <w:t xml:space="preserve">valuations, </w:t>
      </w:r>
      <w:r w:rsidR="004C4202" w:rsidRPr="00871CA9">
        <w:rPr>
          <w:rFonts w:ascii="Arial" w:hAnsi="Arial" w:cs="Arial"/>
          <w:sz w:val="22"/>
          <w:szCs w:val="22"/>
        </w:rPr>
        <w:t>a</w:t>
      </w:r>
      <w:r w:rsidR="003946D8" w:rsidRPr="00871CA9">
        <w:rPr>
          <w:rFonts w:ascii="Arial" w:hAnsi="Arial" w:cs="Arial"/>
          <w:sz w:val="22"/>
          <w:szCs w:val="22"/>
        </w:rPr>
        <w:t>nalysing</w:t>
      </w:r>
      <w:r w:rsidR="003946D8" w:rsidRPr="00871CA9">
        <w:rPr>
          <w:rFonts w:ascii="Arial" w:hAnsi="Arial" w:cs="Arial"/>
          <w:sz w:val="22"/>
          <w:szCs w:val="22"/>
        </w:rPr>
        <w:t xml:space="preserve">, </w:t>
      </w:r>
      <w:r w:rsidR="004C4202" w:rsidRPr="00871CA9">
        <w:rPr>
          <w:rFonts w:ascii="Arial" w:hAnsi="Arial" w:cs="Arial"/>
          <w:sz w:val="22"/>
          <w:szCs w:val="22"/>
        </w:rPr>
        <w:t>c</w:t>
      </w:r>
      <w:r w:rsidR="003946D8" w:rsidRPr="00871CA9">
        <w:rPr>
          <w:rFonts w:ascii="Arial" w:hAnsi="Arial" w:cs="Arial"/>
          <w:sz w:val="22"/>
          <w:szCs w:val="22"/>
        </w:rPr>
        <w:t xml:space="preserve">oncluding, and </w:t>
      </w:r>
      <w:r w:rsidR="00315FCC" w:rsidRPr="00871CA9">
        <w:rPr>
          <w:rFonts w:ascii="Arial" w:hAnsi="Arial" w:cs="Arial"/>
          <w:sz w:val="22"/>
          <w:szCs w:val="22"/>
        </w:rPr>
        <w:t>c</w:t>
      </w:r>
      <w:r w:rsidR="003946D8" w:rsidRPr="00871CA9">
        <w:rPr>
          <w:rFonts w:ascii="Arial" w:hAnsi="Arial" w:cs="Arial"/>
          <w:sz w:val="22"/>
          <w:szCs w:val="22"/>
        </w:rPr>
        <w:t xml:space="preserve">reating an </w:t>
      </w:r>
      <w:r w:rsidR="00315FCC" w:rsidRPr="00871CA9">
        <w:rPr>
          <w:rFonts w:ascii="Arial" w:hAnsi="Arial" w:cs="Arial"/>
          <w:sz w:val="22"/>
          <w:szCs w:val="22"/>
        </w:rPr>
        <w:t>a</w:t>
      </w:r>
      <w:r w:rsidR="003946D8" w:rsidRPr="00871CA9">
        <w:rPr>
          <w:rFonts w:ascii="Arial" w:hAnsi="Arial" w:cs="Arial"/>
          <w:sz w:val="22"/>
          <w:szCs w:val="22"/>
        </w:rPr>
        <w:t xml:space="preserve">ction </w:t>
      </w:r>
      <w:r w:rsidR="00315FCC" w:rsidRPr="00871CA9">
        <w:rPr>
          <w:rFonts w:ascii="Arial" w:hAnsi="Arial" w:cs="Arial"/>
          <w:sz w:val="22"/>
          <w:szCs w:val="22"/>
        </w:rPr>
        <w:t>p</w:t>
      </w:r>
      <w:r w:rsidR="003946D8" w:rsidRPr="00871CA9">
        <w:rPr>
          <w:rFonts w:ascii="Arial" w:hAnsi="Arial" w:cs="Arial"/>
          <w:sz w:val="22"/>
          <w:szCs w:val="22"/>
        </w:rPr>
        <w:t>lan</w:t>
      </w:r>
      <w:r w:rsidR="003946D8" w:rsidRPr="00871CA9">
        <w:rPr>
          <w:rFonts w:ascii="Arial" w:hAnsi="Arial" w:cs="Arial"/>
          <w:sz w:val="22"/>
          <w:szCs w:val="22"/>
        </w:rPr>
        <w:t>.</w:t>
      </w:r>
      <w:r w:rsidR="00FB41DE" w:rsidRPr="00871CA9">
        <w:rPr>
          <w:rFonts w:ascii="Arial" w:hAnsi="Arial" w:cs="Arial"/>
          <w:sz w:val="22"/>
          <w:szCs w:val="22"/>
        </w:rPr>
        <w:t xml:space="preserve"> A </w:t>
      </w:r>
      <w:r w:rsidR="00AA09B2" w:rsidRPr="00871CA9">
        <w:rPr>
          <w:rFonts w:ascii="Arial" w:hAnsi="Arial" w:cs="Arial"/>
          <w:sz w:val="22"/>
          <w:szCs w:val="22"/>
        </w:rPr>
        <w:t>structure based on experience was established by Graham Gibbs in 1988</w:t>
      </w:r>
      <w:r w:rsidR="00AA09B2" w:rsidRPr="00871CA9">
        <w:rPr>
          <w:rFonts w:ascii="Arial" w:hAnsi="Arial" w:cs="Arial"/>
          <w:color w:val="000000" w:themeColor="text1"/>
          <w:sz w:val="22"/>
          <w:szCs w:val="22"/>
        </w:rPr>
        <w:t>.</w:t>
      </w:r>
      <w:r w:rsidR="00481764" w:rsidRPr="00871CA9">
        <w:rPr>
          <w:rFonts w:ascii="Arial" w:hAnsi="Arial" w:cs="Arial"/>
          <w:color w:val="000000" w:themeColor="text1"/>
          <w:sz w:val="22"/>
          <w:szCs w:val="22"/>
        </w:rPr>
        <w:t xml:space="preserve"> </w:t>
      </w:r>
      <w:r w:rsidR="0014286D" w:rsidRPr="00871CA9">
        <w:rPr>
          <w:rFonts w:ascii="Arial" w:hAnsi="Arial" w:cs="Arial"/>
          <w:color w:val="000000" w:themeColor="text1"/>
          <w:sz w:val="22"/>
          <w:szCs w:val="22"/>
          <w:shd w:val="clear" w:color="auto" w:fill="FFFFFF"/>
        </w:rPr>
        <w:t>Adeani, Febriani and Syafryadin</w:t>
      </w:r>
      <w:r w:rsidR="0014286D" w:rsidRPr="00871CA9">
        <w:rPr>
          <w:rFonts w:ascii="Arial" w:hAnsi="Arial" w:cs="Arial"/>
          <w:color w:val="000000" w:themeColor="text1"/>
          <w:sz w:val="22"/>
          <w:szCs w:val="22"/>
          <w:shd w:val="clear" w:color="auto" w:fill="FFFFFF"/>
        </w:rPr>
        <w:t xml:space="preserve"> (</w:t>
      </w:r>
      <w:r w:rsidR="0014286D" w:rsidRPr="00871CA9">
        <w:rPr>
          <w:rFonts w:ascii="Arial" w:hAnsi="Arial" w:cs="Arial"/>
          <w:color w:val="000000" w:themeColor="text1"/>
          <w:sz w:val="22"/>
          <w:szCs w:val="22"/>
          <w:shd w:val="clear" w:color="auto" w:fill="FFFFFF"/>
        </w:rPr>
        <w:t xml:space="preserve">2020) </w:t>
      </w:r>
      <w:r w:rsidR="00315FCC" w:rsidRPr="00871CA9">
        <w:rPr>
          <w:rFonts w:ascii="Arial" w:hAnsi="Arial" w:cs="Arial"/>
          <w:color w:val="000000" w:themeColor="text1"/>
          <w:sz w:val="22"/>
          <w:szCs w:val="22"/>
          <w:shd w:val="clear" w:color="auto" w:fill="FFFFFF"/>
        </w:rPr>
        <w:t xml:space="preserve">suggest that </w:t>
      </w:r>
      <w:r w:rsidR="008655CD" w:rsidRPr="00871CA9">
        <w:rPr>
          <w:rFonts w:ascii="Arial" w:hAnsi="Arial" w:cs="Arial"/>
          <w:color w:val="000000" w:themeColor="text1"/>
          <w:sz w:val="22"/>
          <w:szCs w:val="22"/>
          <w:shd w:val="clear" w:color="auto" w:fill="FFFFFF"/>
        </w:rPr>
        <w:t>Gibbs is the best model for use in literary classrooms because its well-structured model allows students to produce better literary reflections.</w:t>
      </w:r>
      <w:r w:rsidR="008655CD" w:rsidRPr="00871CA9">
        <w:rPr>
          <w:rFonts w:ascii="Arial" w:hAnsi="Arial" w:cs="Arial"/>
          <w:color w:val="000000" w:themeColor="text1"/>
          <w:sz w:val="22"/>
          <w:szCs w:val="22"/>
          <w:shd w:val="clear" w:color="auto" w:fill="FFFFFF"/>
        </w:rPr>
        <w:t xml:space="preserve"> </w:t>
      </w:r>
      <w:r w:rsidR="000D6099" w:rsidRPr="00871CA9">
        <w:rPr>
          <w:rFonts w:ascii="Arial" w:hAnsi="Arial" w:cs="Arial"/>
          <w:color w:val="000000" w:themeColor="text1"/>
          <w:sz w:val="22"/>
          <w:szCs w:val="22"/>
          <w:shd w:val="clear" w:color="auto" w:fill="FFFFFF"/>
        </w:rPr>
        <w:t xml:space="preserve">The Gibbs approach entails the use of prompt questions during every phase </w:t>
      </w:r>
      <w:proofErr w:type="gramStart"/>
      <w:r w:rsidR="000D6099" w:rsidRPr="00871CA9">
        <w:rPr>
          <w:rFonts w:ascii="Arial" w:hAnsi="Arial" w:cs="Arial"/>
          <w:color w:val="000000" w:themeColor="text1"/>
          <w:sz w:val="22"/>
          <w:szCs w:val="22"/>
          <w:shd w:val="clear" w:color="auto" w:fill="FFFFFF"/>
        </w:rPr>
        <w:t>in order to</w:t>
      </w:r>
      <w:proofErr w:type="gramEnd"/>
      <w:r w:rsidR="000D6099" w:rsidRPr="00871CA9">
        <w:rPr>
          <w:rFonts w:ascii="Arial" w:hAnsi="Arial" w:cs="Arial"/>
          <w:color w:val="000000" w:themeColor="text1"/>
          <w:sz w:val="22"/>
          <w:szCs w:val="22"/>
          <w:shd w:val="clear" w:color="auto" w:fill="FFFFFF"/>
        </w:rPr>
        <w:t xml:space="preserve"> provide a complete organized study.</w:t>
      </w:r>
      <w:r w:rsidR="00C51F57" w:rsidRPr="00871CA9">
        <w:rPr>
          <w:rFonts w:ascii="Arial" w:hAnsi="Arial" w:cs="Arial"/>
          <w:color w:val="000000" w:themeColor="text1"/>
          <w:sz w:val="22"/>
          <w:szCs w:val="22"/>
          <w:shd w:val="clear" w:color="auto" w:fill="FFFFFF"/>
        </w:rPr>
        <w:t xml:space="preserve"> </w:t>
      </w:r>
    </w:p>
    <w:p w14:paraId="153FF5A1" w14:textId="7F94C2B1" w:rsidR="00CB690A" w:rsidRPr="00730C49" w:rsidRDefault="00245CB6" w:rsidP="008F1166">
      <w:pPr>
        <w:pStyle w:val="Heading1"/>
        <w:spacing w:line="360" w:lineRule="auto"/>
        <w:rPr>
          <w:rFonts w:ascii="Arial" w:hAnsi="Arial" w:cs="Arial"/>
          <w:sz w:val="22"/>
          <w:szCs w:val="22"/>
        </w:rPr>
      </w:pPr>
      <w:bookmarkStart w:id="3" w:name="_Toc100107595"/>
      <w:r w:rsidRPr="00730C49">
        <w:rPr>
          <w:rFonts w:ascii="Arial" w:hAnsi="Arial" w:cs="Arial"/>
          <w:sz w:val="22"/>
          <w:szCs w:val="22"/>
        </w:rPr>
        <w:t>Task 1 ac</w:t>
      </w:r>
      <w:r w:rsidR="00CB690A" w:rsidRPr="00730C49">
        <w:rPr>
          <w:rFonts w:ascii="Arial" w:hAnsi="Arial" w:cs="Arial"/>
          <w:sz w:val="22"/>
          <w:szCs w:val="22"/>
        </w:rPr>
        <w:t>ademic report reflection</w:t>
      </w:r>
      <w:bookmarkEnd w:id="3"/>
    </w:p>
    <w:p w14:paraId="24BFCE15" w14:textId="77777777" w:rsidR="00CB690A" w:rsidRPr="00871CA9" w:rsidRDefault="00CB690A" w:rsidP="008F1166">
      <w:pPr>
        <w:spacing w:line="360" w:lineRule="auto"/>
        <w:rPr>
          <w:rFonts w:ascii="Arial" w:hAnsi="Arial" w:cs="Arial"/>
          <w:sz w:val="22"/>
          <w:szCs w:val="22"/>
        </w:rPr>
      </w:pPr>
    </w:p>
    <w:p w14:paraId="0802A0A7" w14:textId="77777777" w:rsidR="0064518E" w:rsidRDefault="006C381C" w:rsidP="008F1166">
      <w:pPr>
        <w:shd w:val="clear" w:color="auto" w:fill="FFFFFF"/>
        <w:spacing w:after="150" w:line="360" w:lineRule="auto"/>
        <w:rPr>
          <w:rFonts w:ascii="Arial" w:hAnsi="Arial" w:cs="Arial"/>
          <w:sz w:val="22"/>
          <w:szCs w:val="22"/>
        </w:rPr>
      </w:pPr>
      <w:r w:rsidRPr="00871CA9">
        <w:rPr>
          <w:rFonts w:ascii="Arial" w:hAnsi="Arial" w:cs="Arial"/>
          <w:sz w:val="22"/>
          <w:szCs w:val="22"/>
        </w:rPr>
        <w:t>We were assigned the task of writing an academic paper. Upon reading the assignment brief, I immediately thought to myself that I would not be able to complete the task in time because I had never worked on an academic paper of any kind before.</w:t>
      </w:r>
      <w:r w:rsidRPr="00871CA9">
        <w:rPr>
          <w:rFonts w:ascii="Arial" w:hAnsi="Arial" w:cs="Arial"/>
          <w:sz w:val="22"/>
          <w:szCs w:val="22"/>
        </w:rPr>
        <w:t xml:space="preserve"> </w:t>
      </w:r>
      <w:r w:rsidRPr="00871CA9">
        <w:rPr>
          <w:rFonts w:ascii="Arial" w:hAnsi="Arial" w:cs="Arial"/>
          <w:sz w:val="22"/>
          <w:szCs w:val="22"/>
        </w:rPr>
        <w:t>However, after taking a deep breath and rereading the brief, I devised a strategy for tackling each item one at a time.</w:t>
      </w:r>
      <w:r w:rsidR="00FE0708" w:rsidRPr="00871CA9">
        <w:rPr>
          <w:rFonts w:ascii="Arial" w:hAnsi="Arial" w:cs="Arial"/>
          <w:sz w:val="22"/>
          <w:szCs w:val="22"/>
        </w:rPr>
        <w:t xml:space="preserve"> </w:t>
      </w:r>
      <w:r w:rsidR="00FE0708" w:rsidRPr="00871CA9">
        <w:rPr>
          <w:rFonts w:ascii="Arial" w:hAnsi="Arial" w:cs="Arial"/>
          <w:sz w:val="22"/>
          <w:szCs w:val="22"/>
        </w:rPr>
        <w:t>I am incapable of performing at my best under conditions of extreme stress.</w:t>
      </w:r>
      <w:r w:rsidR="008F28FF" w:rsidRPr="00871CA9">
        <w:rPr>
          <w:rFonts w:ascii="Arial" w:hAnsi="Arial" w:cs="Arial"/>
          <w:sz w:val="22"/>
          <w:szCs w:val="22"/>
        </w:rPr>
        <w:t xml:space="preserve"> </w:t>
      </w:r>
      <w:r w:rsidR="008F28FF" w:rsidRPr="00871CA9">
        <w:rPr>
          <w:rFonts w:ascii="Arial" w:hAnsi="Arial" w:cs="Arial"/>
          <w:sz w:val="22"/>
          <w:szCs w:val="22"/>
        </w:rPr>
        <w:t xml:space="preserve">My aim was to complete a high-quality assignment on time, and I realised that </w:t>
      </w:r>
      <w:proofErr w:type="gramStart"/>
      <w:r w:rsidR="008F28FF" w:rsidRPr="00871CA9">
        <w:rPr>
          <w:rFonts w:ascii="Arial" w:hAnsi="Arial" w:cs="Arial"/>
          <w:sz w:val="22"/>
          <w:szCs w:val="22"/>
        </w:rPr>
        <w:t>in order to</w:t>
      </w:r>
      <w:proofErr w:type="gramEnd"/>
      <w:r w:rsidR="008F28FF" w:rsidRPr="00871CA9">
        <w:rPr>
          <w:rFonts w:ascii="Arial" w:hAnsi="Arial" w:cs="Arial"/>
          <w:sz w:val="22"/>
          <w:szCs w:val="22"/>
        </w:rPr>
        <w:t xml:space="preserve"> do so, I would have to put in the necessary effort.</w:t>
      </w:r>
    </w:p>
    <w:p w14:paraId="2DA09773" w14:textId="77777777" w:rsidR="0064518E" w:rsidRDefault="00D81363" w:rsidP="008F1166">
      <w:pPr>
        <w:shd w:val="clear" w:color="auto" w:fill="FFFFFF"/>
        <w:spacing w:after="150" w:line="360" w:lineRule="auto"/>
        <w:rPr>
          <w:rFonts w:ascii="Arial" w:hAnsi="Arial" w:cs="Arial"/>
          <w:sz w:val="22"/>
          <w:szCs w:val="22"/>
        </w:rPr>
      </w:pPr>
      <w:r w:rsidRPr="00871CA9">
        <w:rPr>
          <w:rFonts w:ascii="Arial" w:hAnsi="Arial" w:cs="Arial"/>
          <w:sz w:val="22"/>
          <w:szCs w:val="22"/>
        </w:rPr>
        <w:t xml:space="preserve"> </w:t>
      </w:r>
      <w:r w:rsidRPr="00871CA9">
        <w:rPr>
          <w:rFonts w:ascii="Arial" w:hAnsi="Arial" w:cs="Arial"/>
          <w:sz w:val="22"/>
          <w:szCs w:val="22"/>
        </w:rPr>
        <w:t>I minimise distractions by turning off notifications from social media platforms.</w:t>
      </w:r>
      <w:r w:rsidRPr="00871CA9">
        <w:rPr>
          <w:rFonts w:ascii="Arial" w:hAnsi="Arial" w:cs="Arial"/>
          <w:sz w:val="22"/>
          <w:szCs w:val="22"/>
        </w:rPr>
        <w:t xml:space="preserve"> </w:t>
      </w:r>
      <w:r w:rsidRPr="00871CA9">
        <w:rPr>
          <w:rFonts w:ascii="Arial" w:hAnsi="Arial" w:cs="Arial"/>
          <w:sz w:val="22"/>
          <w:szCs w:val="22"/>
        </w:rPr>
        <w:t>I set aside 2 hours per day for a full week to devote to the assignment, which included conducting research.</w:t>
      </w:r>
      <w:r w:rsidRPr="00871CA9">
        <w:rPr>
          <w:rFonts w:ascii="Arial" w:hAnsi="Arial" w:cs="Arial"/>
          <w:sz w:val="22"/>
          <w:szCs w:val="22"/>
        </w:rPr>
        <w:t xml:space="preserve"> </w:t>
      </w:r>
      <w:r w:rsidRPr="00871CA9">
        <w:rPr>
          <w:rFonts w:ascii="Arial" w:hAnsi="Arial" w:cs="Arial"/>
          <w:sz w:val="22"/>
          <w:szCs w:val="22"/>
        </w:rPr>
        <w:t xml:space="preserve">As a result of effective time management, I </w:t>
      </w:r>
      <w:proofErr w:type="gramStart"/>
      <w:r w:rsidRPr="00871CA9">
        <w:rPr>
          <w:rFonts w:ascii="Arial" w:hAnsi="Arial" w:cs="Arial"/>
          <w:sz w:val="22"/>
          <w:szCs w:val="22"/>
        </w:rPr>
        <w:t>am able to</w:t>
      </w:r>
      <w:proofErr w:type="gramEnd"/>
      <w:r w:rsidRPr="00871CA9">
        <w:rPr>
          <w:rFonts w:ascii="Arial" w:hAnsi="Arial" w:cs="Arial"/>
          <w:sz w:val="22"/>
          <w:szCs w:val="22"/>
        </w:rPr>
        <w:t xml:space="preserve"> do more tasks in less time since my attention is concentrated and I am not distracted by other activities.</w:t>
      </w:r>
      <w:r w:rsidR="00F85522" w:rsidRPr="00871CA9">
        <w:rPr>
          <w:rFonts w:ascii="Arial" w:hAnsi="Arial" w:cs="Arial"/>
          <w:sz w:val="22"/>
          <w:szCs w:val="22"/>
        </w:rPr>
        <w:t xml:space="preserve"> </w:t>
      </w:r>
      <w:r w:rsidR="00F85522" w:rsidRPr="00871CA9">
        <w:rPr>
          <w:rFonts w:ascii="Arial" w:hAnsi="Arial" w:cs="Arial"/>
          <w:sz w:val="22"/>
          <w:szCs w:val="22"/>
        </w:rPr>
        <w:t>Students' anxiety levels decrease when they complete tasks on their to-do list, which is made more effective by making better use of time</w:t>
      </w:r>
      <w:r w:rsidR="00893350" w:rsidRPr="00871CA9">
        <w:rPr>
          <w:rFonts w:ascii="Arial" w:hAnsi="Arial" w:cs="Arial"/>
          <w:sz w:val="22"/>
          <w:szCs w:val="22"/>
        </w:rPr>
        <w:t xml:space="preserve"> (Auld, 2022).</w:t>
      </w:r>
      <w:r w:rsidR="007D29D7" w:rsidRPr="00871CA9">
        <w:rPr>
          <w:rFonts w:ascii="Arial" w:hAnsi="Arial" w:cs="Arial"/>
          <w:sz w:val="22"/>
          <w:szCs w:val="22"/>
        </w:rPr>
        <w:t xml:space="preserve"> </w:t>
      </w:r>
    </w:p>
    <w:p w14:paraId="73E7BB6D" w14:textId="77777777" w:rsidR="0064518E" w:rsidRDefault="007D29D7" w:rsidP="008F1166">
      <w:pPr>
        <w:shd w:val="clear" w:color="auto" w:fill="FFFFFF"/>
        <w:spacing w:after="150" w:line="360" w:lineRule="auto"/>
        <w:rPr>
          <w:rFonts w:ascii="Arial" w:hAnsi="Arial" w:cs="Arial"/>
          <w:sz w:val="22"/>
          <w:szCs w:val="22"/>
        </w:rPr>
      </w:pPr>
      <w:r w:rsidRPr="00871CA9">
        <w:rPr>
          <w:rFonts w:ascii="Arial" w:hAnsi="Arial" w:cs="Arial"/>
          <w:sz w:val="22"/>
          <w:szCs w:val="22"/>
        </w:rPr>
        <w:t xml:space="preserve">While I was spending a significant amount of time conducting research, I was making notes about any useful material I came across </w:t>
      </w:r>
      <w:proofErr w:type="gramStart"/>
      <w:r w:rsidRPr="00871CA9">
        <w:rPr>
          <w:rFonts w:ascii="Arial" w:hAnsi="Arial" w:cs="Arial"/>
          <w:sz w:val="22"/>
          <w:szCs w:val="22"/>
        </w:rPr>
        <w:t>in order to</w:t>
      </w:r>
      <w:proofErr w:type="gramEnd"/>
      <w:r w:rsidRPr="00871CA9">
        <w:rPr>
          <w:rFonts w:ascii="Arial" w:hAnsi="Arial" w:cs="Arial"/>
          <w:sz w:val="22"/>
          <w:szCs w:val="22"/>
        </w:rPr>
        <w:t xml:space="preserve"> ensure that I did not lose or forget it.</w:t>
      </w:r>
      <w:r w:rsidRPr="00871CA9">
        <w:rPr>
          <w:rFonts w:ascii="Arial" w:hAnsi="Arial" w:cs="Arial"/>
          <w:sz w:val="22"/>
          <w:szCs w:val="22"/>
        </w:rPr>
        <w:t xml:space="preserve"> </w:t>
      </w:r>
      <w:r w:rsidRPr="00871CA9">
        <w:rPr>
          <w:rFonts w:ascii="Arial" w:hAnsi="Arial" w:cs="Arial"/>
          <w:sz w:val="22"/>
          <w:szCs w:val="22"/>
        </w:rPr>
        <w:t xml:space="preserve">Good note taking aids in the retention of knowledge and helps in the comprehension of that </w:t>
      </w:r>
      <w:r w:rsidRPr="00871CA9">
        <w:rPr>
          <w:rFonts w:ascii="Arial" w:hAnsi="Arial" w:cs="Arial"/>
          <w:sz w:val="22"/>
          <w:szCs w:val="22"/>
        </w:rPr>
        <w:lastRenderedPageBreak/>
        <w:t>information</w:t>
      </w:r>
      <w:r w:rsidR="005F62C2" w:rsidRPr="00871CA9">
        <w:rPr>
          <w:rFonts w:ascii="Arial" w:hAnsi="Arial" w:cs="Arial"/>
          <w:sz w:val="22"/>
          <w:szCs w:val="22"/>
        </w:rPr>
        <w:t xml:space="preserve"> (Faber, </w:t>
      </w:r>
      <w:r w:rsidR="002F24AF" w:rsidRPr="00871CA9">
        <w:rPr>
          <w:rFonts w:ascii="Arial" w:hAnsi="Arial" w:cs="Arial"/>
          <w:sz w:val="22"/>
          <w:szCs w:val="22"/>
        </w:rPr>
        <w:t>Morris,</w:t>
      </w:r>
      <w:r w:rsidR="005F62C2" w:rsidRPr="00871CA9">
        <w:rPr>
          <w:rFonts w:ascii="Arial" w:hAnsi="Arial" w:cs="Arial"/>
          <w:sz w:val="22"/>
          <w:szCs w:val="22"/>
        </w:rPr>
        <w:t xml:space="preserve"> and Lieberman, 2010).</w:t>
      </w:r>
      <w:r w:rsidR="002F24AF" w:rsidRPr="00871CA9">
        <w:rPr>
          <w:rFonts w:ascii="Arial" w:hAnsi="Arial" w:cs="Arial"/>
          <w:sz w:val="22"/>
          <w:szCs w:val="22"/>
        </w:rPr>
        <w:t xml:space="preserve"> </w:t>
      </w:r>
      <w:r w:rsidR="002F24AF" w:rsidRPr="00871CA9">
        <w:rPr>
          <w:rFonts w:ascii="Arial" w:hAnsi="Arial" w:cs="Arial"/>
          <w:sz w:val="22"/>
          <w:szCs w:val="22"/>
        </w:rPr>
        <w:t>My notes then serve as a record of my thinking, as well as a valuable source of information for my project.</w:t>
      </w:r>
      <w:r w:rsidR="00D238EB" w:rsidRPr="00871CA9">
        <w:rPr>
          <w:rFonts w:ascii="Arial" w:hAnsi="Arial" w:cs="Arial"/>
          <w:sz w:val="22"/>
          <w:szCs w:val="22"/>
        </w:rPr>
        <w:t xml:space="preserve"> </w:t>
      </w:r>
    </w:p>
    <w:p w14:paraId="50FA131A" w14:textId="77777777" w:rsidR="0064518E" w:rsidRDefault="00D238EB" w:rsidP="008F1166">
      <w:pPr>
        <w:shd w:val="clear" w:color="auto" w:fill="FFFFFF"/>
        <w:spacing w:after="150" w:line="360" w:lineRule="auto"/>
        <w:rPr>
          <w:rFonts w:ascii="Arial" w:hAnsi="Arial" w:cs="Arial"/>
          <w:sz w:val="22"/>
          <w:szCs w:val="22"/>
        </w:rPr>
      </w:pPr>
      <w:r w:rsidRPr="00871CA9">
        <w:rPr>
          <w:rFonts w:ascii="Arial" w:hAnsi="Arial" w:cs="Arial"/>
          <w:sz w:val="22"/>
          <w:szCs w:val="22"/>
        </w:rPr>
        <w:t xml:space="preserve">After submitting my draught, I requested feedback from my tutor, and I was pleasantly delighted to see that the effort I put into this assignment </w:t>
      </w:r>
      <w:proofErr w:type="gramStart"/>
      <w:r w:rsidRPr="00871CA9">
        <w:rPr>
          <w:rFonts w:ascii="Arial" w:hAnsi="Arial" w:cs="Arial"/>
          <w:sz w:val="22"/>
          <w:szCs w:val="22"/>
        </w:rPr>
        <w:t>actually turned</w:t>
      </w:r>
      <w:proofErr w:type="gramEnd"/>
      <w:r w:rsidRPr="00871CA9">
        <w:rPr>
          <w:rFonts w:ascii="Arial" w:hAnsi="Arial" w:cs="Arial"/>
          <w:sz w:val="22"/>
          <w:szCs w:val="22"/>
        </w:rPr>
        <w:t xml:space="preserve"> out to be worthwhile, with the exception of the fact that I needed to make a few minor revisions to my paper.</w:t>
      </w:r>
      <w:r w:rsidRPr="00871CA9">
        <w:rPr>
          <w:rFonts w:ascii="Arial" w:hAnsi="Arial" w:cs="Arial"/>
          <w:sz w:val="22"/>
          <w:szCs w:val="22"/>
        </w:rPr>
        <w:t xml:space="preserve"> </w:t>
      </w:r>
      <w:r w:rsidR="009F6A60" w:rsidRPr="00871CA9">
        <w:rPr>
          <w:rFonts w:ascii="Arial" w:hAnsi="Arial" w:cs="Arial"/>
          <w:sz w:val="22"/>
          <w:szCs w:val="22"/>
        </w:rPr>
        <w:t>After making the necessary adjustments, I completed the final edits and submitted my work.</w:t>
      </w:r>
      <w:r w:rsidR="009F6A60" w:rsidRPr="00871CA9">
        <w:rPr>
          <w:rFonts w:ascii="Arial" w:hAnsi="Arial" w:cs="Arial"/>
          <w:sz w:val="22"/>
          <w:szCs w:val="22"/>
        </w:rPr>
        <w:t xml:space="preserve"> </w:t>
      </w:r>
      <w:r w:rsidR="009F6A60" w:rsidRPr="00871CA9">
        <w:rPr>
          <w:rFonts w:ascii="Arial" w:hAnsi="Arial" w:cs="Arial"/>
          <w:sz w:val="22"/>
          <w:szCs w:val="22"/>
        </w:rPr>
        <w:t>This made me happy, and I noticed an increase in my self-confidence as a result.</w:t>
      </w:r>
      <w:r w:rsidR="009F6A60" w:rsidRPr="00871CA9">
        <w:rPr>
          <w:rFonts w:ascii="Arial" w:hAnsi="Arial" w:cs="Arial"/>
          <w:sz w:val="22"/>
          <w:szCs w:val="22"/>
        </w:rPr>
        <w:t xml:space="preserve"> </w:t>
      </w:r>
    </w:p>
    <w:p w14:paraId="1B639544" w14:textId="69C4358C" w:rsidR="00CB690A" w:rsidRDefault="00DD0E8D" w:rsidP="008F1166">
      <w:pPr>
        <w:shd w:val="clear" w:color="auto" w:fill="FFFFFF"/>
        <w:spacing w:after="150" w:line="360" w:lineRule="auto"/>
        <w:rPr>
          <w:rFonts w:ascii="Arial" w:hAnsi="Arial" w:cs="Arial"/>
          <w:sz w:val="22"/>
          <w:szCs w:val="22"/>
        </w:rPr>
      </w:pPr>
      <w:r w:rsidRPr="00871CA9">
        <w:rPr>
          <w:rFonts w:ascii="Arial" w:hAnsi="Arial" w:cs="Arial"/>
          <w:sz w:val="22"/>
          <w:szCs w:val="22"/>
        </w:rPr>
        <w:t>The most important lesson I learnt was that being organised, having objectives, and managing my time properly will allow me to complete my job on time without feeling pressured.</w:t>
      </w:r>
      <w:r w:rsidRPr="00871CA9">
        <w:rPr>
          <w:rFonts w:ascii="Arial" w:hAnsi="Arial" w:cs="Arial"/>
          <w:sz w:val="22"/>
          <w:szCs w:val="22"/>
        </w:rPr>
        <w:t xml:space="preserve"> </w:t>
      </w:r>
      <w:r w:rsidR="00D238EB" w:rsidRPr="00871CA9">
        <w:rPr>
          <w:rFonts w:ascii="Arial" w:hAnsi="Arial" w:cs="Arial"/>
          <w:sz w:val="22"/>
          <w:szCs w:val="22"/>
        </w:rPr>
        <w:t>The positive aspect of this experience was that, after learning how to manage my time, I was able to begin focusing on my task without becoming stressed; however, the negative aspect was that I was wasting too much time thinking about where to begin, how to begin, how to manage my feelings about this project, and generally overthinking everything, which resulted in me losing a significant amount of time on this project.</w:t>
      </w:r>
      <w:r w:rsidR="002F24AF" w:rsidRPr="00871CA9">
        <w:rPr>
          <w:rFonts w:ascii="Arial" w:hAnsi="Arial" w:cs="Arial"/>
          <w:sz w:val="22"/>
          <w:szCs w:val="22"/>
        </w:rPr>
        <w:t xml:space="preserve"> </w:t>
      </w:r>
      <w:r w:rsidR="002156CE" w:rsidRPr="00871CA9">
        <w:rPr>
          <w:rFonts w:ascii="Arial" w:hAnsi="Arial" w:cs="Arial"/>
          <w:sz w:val="22"/>
          <w:szCs w:val="22"/>
        </w:rPr>
        <w:t xml:space="preserve">I could enhance my note taking abilities in the future, as well as my organising and referencing skills, because having notes is a fantastic beginning point for any kind of </w:t>
      </w:r>
      <w:r w:rsidR="00CB690A" w:rsidRPr="00871CA9">
        <w:rPr>
          <w:rFonts w:ascii="Arial" w:hAnsi="Arial" w:cs="Arial"/>
          <w:sz w:val="22"/>
          <w:szCs w:val="22"/>
        </w:rPr>
        <w:t>assignment and</w:t>
      </w:r>
      <w:r w:rsidR="002156CE" w:rsidRPr="00871CA9">
        <w:rPr>
          <w:rFonts w:ascii="Arial" w:hAnsi="Arial" w:cs="Arial"/>
          <w:sz w:val="22"/>
          <w:szCs w:val="22"/>
        </w:rPr>
        <w:t xml:space="preserve"> understanding how to properly reference my information might save me a lot of time.</w:t>
      </w:r>
    </w:p>
    <w:p w14:paraId="0C02B525" w14:textId="7BC027F5" w:rsidR="00CB690A" w:rsidRDefault="00CB690A" w:rsidP="008F1166">
      <w:pPr>
        <w:pStyle w:val="Heading1"/>
        <w:spacing w:line="360" w:lineRule="auto"/>
        <w:rPr>
          <w:rFonts w:ascii="Arial" w:hAnsi="Arial" w:cs="Arial"/>
          <w:sz w:val="22"/>
          <w:szCs w:val="22"/>
        </w:rPr>
      </w:pPr>
      <w:bookmarkStart w:id="4" w:name="_Toc100107596"/>
      <w:r w:rsidRPr="00730C49">
        <w:rPr>
          <w:rFonts w:ascii="Arial" w:hAnsi="Arial" w:cs="Arial"/>
          <w:sz w:val="22"/>
          <w:szCs w:val="22"/>
        </w:rPr>
        <w:t>Task 2</w:t>
      </w:r>
      <w:r w:rsidR="002F4D40" w:rsidRPr="00730C49">
        <w:rPr>
          <w:rFonts w:ascii="Arial" w:hAnsi="Arial" w:cs="Arial"/>
          <w:sz w:val="22"/>
          <w:szCs w:val="22"/>
        </w:rPr>
        <w:t xml:space="preserve"> presentation reflection</w:t>
      </w:r>
      <w:bookmarkEnd w:id="4"/>
      <w:r w:rsidR="002F4D40" w:rsidRPr="00730C49">
        <w:rPr>
          <w:rFonts w:ascii="Arial" w:hAnsi="Arial" w:cs="Arial"/>
          <w:sz w:val="22"/>
          <w:szCs w:val="22"/>
        </w:rPr>
        <w:t xml:space="preserve"> </w:t>
      </w:r>
    </w:p>
    <w:p w14:paraId="15C9DA0B" w14:textId="77777777" w:rsidR="00730C49" w:rsidRPr="00730C49" w:rsidRDefault="00730C49" w:rsidP="008F1166">
      <w:pPr>
        <w:spacing w:line="360" w:lineRule="auto"/>
      </w:pPr>
    </w:p>
    <w:p w14:paraId="74C6BD63" w14:textId="77777777" w:rsidR="00871CA9" w:rsidRDefault="004B5883" w:rsidP="008F1166">
      <w:pPr>
        <w:shd w:val="clear" w:color="auto" w:fill="FFFFFF"/>
        <w:spacing w:after="150" w:line="360" w:lineRule="auto"/>
        <w:rPr>
          <w:rFonts w:ascii="Arial" w:hAnsi="Arial" w:cs="Arial"/>
          <w:sz w:val="22"/>
          <w:szCs w:val="22"/>
        </w:rPr>
      </w:pPr>
      <w:r w:rsidRPr="004B5883">
        <w:rPr>
          <w:rFonts w:ascii="Arial" w:hAnsi="Arial" w:cs="Arial"/>
          <w:sz w:val="22"/>
          <w:szCs w:val="22"/>
        </w:rPr>
        <w:t>In weeks 7 and 8, we were assigned a group presentation exercise in which we were to create and present a job advertisement to the class.</w:t>
      </w:r>
      <w:r>
        <w:rPr>
          <w:rFonts w:ascii="Arial" w:hAnsi="Arial" w:cs="Arial"/>
          <w:sz w:val="22"/>
          <w:szCs w:val="22"/>
        </w:rPr>
        <w:t xml:space="preserve"> </w:t>
      </w:r>
      <w:r w:rsidRPr="004B5883">
        <w:rPr>
          <w:rFonts w:ascii="Arial" w:hAnsi="Arial" w:cs="Arial"/>
          <w:sz w:val="22"/>
          <w:szCs w:val="22"/>
        </w:rPr>
        <w:t>For us as a group, the fact that we were not on campus, with the majority of us taking the class online, was the first impediment to our progress.</w:t>
      </w:r>
      <w:r>
        <w:rPr>
          <w:rFonts w:ascii="Arial" w:hAnsi="Arial" w:cs="Arial"/>
          <w:sz w:val="22"/>
          <w:szCs w:val="22"/>
        </w:rPr>
        <w:t xml:space="preserve"> </w:t>
      </w:r>
      <w:r w:rsidR="00BA6F34">
        <w:rPr>
          <w:rFonts w:ascii="Arial" w:hAnsi="Arial" w:cs="Arial"/>
          <w:sz w:val="22"/>
          <w:szCs w:val="22"/>
        </w:rPr>
        <w:t>However,</w:t>
      </w:r>
      <w:r w:rsidR="004658BE">
        <w:rPr>
          <w:rFonts w:ascii="Arial" w:hAnsi="Arial" w:cs="Arial"/>
          <w:sz w:val="22"/>
          <w:szCs w:val="22"/>
        </w:rPr>
        <w:t xml:space="preserve"> </w:t>
      </w:r>
      <w:r w:rsidR="00BA6F34">
        <w:rPr>
          <w:rFonts w:ascii="Arial" w:hAnsi="Arial" w:cs="Arial"/>
          <w:sz w:val="22"/>
          <w:szCs w:val="22"/>
        </w:rPr>
        <w:t>i</w:t>
      </w:r>
      <w:r w:rsidR="00BA6F34" w:rsidRPr="00BA6F34">
        <w:rPr>
          <w:rFonts w:ascii="Arial" w:hAnsi="Arial" w:cs="Arial"/>
          <w:sz w:val="22"/>
          <w:szCs w:val="22"/>
        </w:rPr>
        <w:t>t was essential that we select a method of communication that would allow us to maintain a constant discussion.</w:t>
      </w:r>
      <w:r w:rsidR="00BA6F34">
        <w:rPr>
          <w:rFonts w:ascii="Arial" w:hAnsi="Arial" w:cs="Arial"/>
          <w:sz w:val="22"/>
          <w:szCs w:val="22"/>
        </w:rPr>
        <w:t xml:space="preserve"> </w:t>
      </w:r>
      <w:r w:rsidR="00BA6F34" w:rsidRPr="00BA6F34">
        <w:rPr>
          <w:rFonts w:ascii="Arial" w:hAnsi="Arial" w:cs="Arial"/>
          <w:sz w:val="22"/>
          <w:szCs w:val="22"/>
        </w:rPr>
        <w:t>We came to the conclusion that a private Microsoft Teams group would be the best method for implementing our plan.</w:t>
      </w:r>
      <w:r w:rsidR="000F22AB">
        <w:rPr>
          <w:rFonts w:ascii="Arial" w:hAnsi="Arial" w:cs="Arial"/>
          <w:sz w:val="22"/>
          <w:szCs w:val="22"/>
        </w:rPr>
        <w:t xml:space="preserve"> </w:t>
      </w:r>
      <w:r w:rsidR="000F22AB" w:rsidRPr="000F22AB">
        <w:rPr>
          <w:rFonts w:ascii="Arial" w:hAnsi="Arial" w:cs="Arial"/>
          <w:sz w:val="22"/>
          <w:szCs w:val="22"/>
        </w:rPr>
        <w:t xml:space="preserve">I believe that our first distribution of work went good since every participant had a choice in whatever portion of the assignment they prefer to focus on, plus we split according to </w:t>
      </w:r>
      <w:r w:rsidR="000F22AB" w:rsidRPr="000F22AB">
        <w:rPr>
          <w:rFonts w:ascii="Arial" w:hAnsi="Arial" w:cs="Arial"/>
          <w:sz w:val="22"/>
          <w:szCs w:val="22"/>
        </w:rPr>
        <w:t>individuals’</w:t>
      </w:r>
      <w:r w:rsidR="000F22AB" w:rsidRPr="000F22AB">
        <w:rPr>
          <w:rFonts w:ascii="Arial" w:hAnsi="Arial" w:cs="Arial"/>
          <w:sz w:val="22"/>
          <w:szCs w:val="22"/>
        </w:rPr>
        <w:t> strengths.</w:t>
      </w:r>
      <w:r w:rsidR="00BA6F34">
        <w:rPr>
          <w:rFonts w:ascii="Arial" w:hAnsi="Arial" w:cs="Arial"/>
          <w:sz w:val="22"/>
          <w:szCs w:val="22"/>
        </w:rPr>
        <w:t xml:space="preserve"> </w:t>
      </w:r>
      <w:r w:rsidR="00FE0CEF" w:rsidRPr="00FE0CEF">
        <w:rPr>
          <w:rFonts w:ascii="Arial" w:hAnsi="Arial" w:cs="Arial"/>
          <w:sz w:val="22"/>
          <w:szCs w:val="22"/>
        </w:rPr>
        <w:t>We all proposed suggestions for a job advertisement, each of which we individually believed to be the greatest; after a debate, we all came up with our arguments for why we believed our ideas were the best.</w:t>
      </w:r>
      <w:r w:rsidR="00FE0CEF">
        <w:rPr>
          <w:rFonts w:ascii="Arial" w:hAnsi="Arial" w:cs="Arial"/>
          <w:sz w:val="22"/>
          <w:szCs w:val="22"/>
        </w:rPr>
        <w:t xml:space="preserve"> </w:t>
      </w:r>
      <w:r w:rsidR="0026350F" w:rsidRPr="0026350F">
        <w:rPr>
          <w:rFonts w:ascii="Arial" w:hAnsi="Arial" w:cs="Arial"/>
          <w:sz w:val="22"/>
          <w:szCs w:val="22"/>
        </w:rPr>
        <w:t>We've already agreed on the job advertisement we'll make, therefore we needed to divide the work among our five-person team.</w:t>
      </w:r>
    </w:p>
    <w:p w14:paraId="2E8C18F3" w14:textId="2A6160AE" w:rsidR="002F4D40" w:rsidRDefault="00BB2559" w:rsidP="008F1166">
      <w:pPr>
        <w:shd w:val="clear" w:color="auto" w:fill="FFFFFF"/>
        <w:spacing w:after="150" w:line="360" w:lineRule="auto"/>
        <w:rPr>
          <w:rFonts w:ascii="Arial" w:hAnsi="Arial" w:cs="Arial"/>
          <w:sz w:val="22"/>
          <w:szCs w:val="22"/>
        </w:rPr>
      </w:pPr>
      <w:r w:rsidRPr="00BB2559">
        <w:rPr>
          <w:rFonts w:ascii="Arial" w:hAnsi="Arial" w:cs="Arial"/>
          <w:sz w:val="22"/>
          <w:szCs w:val="22"/>
        </w:rPr>
        <w:t xml:space="preserve">Finally, we compile </w:t>
      </w:r>
      <w:proofErr w:type="gramStart"/>
      <w:r w:rsidRPr="00BB2559">
        <w:rPr>
          <w:rFonts w:ascii="Arial" w:hAnsi="Arial" w:cs="Arial"/>
          <w:sz w:val="22"/>
          <w:szCs w:val="22"/>
        </w:rPr>
        <w:t>all of</w:t>
      </w:r>
      <w:proofErr w:type="gramEnd"/>
      <w:r w:rsidRPr="00BB2559">
        <w:rPr>
          <w:rFonts w:ascii="Arial" w:hAnsi="Arial" w:cs="Arial"/>
          <w:sz w:val="22"/>
          <w:szCs w:val="22"/>
        </w:rPr>
        <w:t xml:space="preserve"> the team members' work and divide the job advertisement slides between us so that we are set for our presentation the following week.</w:t>
      </w:r>
      <w:r>
        <w:rPr>
          <w:rFonts w:ascii="Arial" w:hAnsi="Arial" w:cs="Arial"/>
          <w:sz w:val="22"/>
          <w:szCs w:val="22"/>
        </w:rPr>
        <w:t xml:space="preserve"> </w:t>
      </w:r>
      <w:r w:rsidR="000179E9" w:rsidRPr="000179E9">
        <w:rPr>
          <w:rFonts w:ascii="Arial" w:hAnsi="Arial" w:cs="Arial"/>
          <w:sz w:val="22"/>
          <w:szCs w:val="22"/>
        </w:rPr>
        <w:t xml:space="preserve">The week of the presentation arrived, and to my surprise, instead of five team members delivering the </w:t>
      </w:r>
      <w:r w:rsidR="000179E9" w:rsidRPr="000179E9">
        <w:rPr>
          <w:rFonts w:ascii="Arial" w:hAnsi="Arial" w:cs="Arial"/>
          <w:sz w:val="22"/>
          <w:szCs w:val="22"/>
        </w:rPr>
        <w:lastRenderedPageBreak/>
        <w:t>presentation, there were only two of us who had to cover everything because some of the team members were dealing with emergencies, while others lacked the confidence to speak in front of the class.</w:t>
      </w:r>
    </w:p>
    <w:p w14:paraId="5C710444" w14:textId="57EDF325" w:rsidR="006F162B" w:rsidRDefault="001E1724" w:rsidP="008F1166">
      <w:pPr>
        <w:shd w:val="clear" w:color="auto" w:fill="FFFFFF"/>
        <w:spacing w:after="150" w:line="360" w:lineRule="auto"/>
        <w:rPr>
          <w:rFonts w:ascii="Arial" w:hAnsi="Arial" w:cs="Arial"/>
          <w:sz w:val="22"/>
          <w:szCs w:val="22"/>
        </w:rPr>
      </w:pPr>
      <w:r w:rsidRPr="001E1724">
        <w:rPr>
          <w:rFonts w:ascii="Arial" w:hAnsi="Arial" w:cs="Arial"/>
          <w:sz w:val="22"/>
          <w:szCs w:val="22"/>
        </w:rPr>
        <w:t xml:space="preserve">I had prepared for my part of the presentation, but due to the unexpected circumstances, I felt compelled to cover my colleagues' parts, with which I was unfamiliar in </w:t>
      </w:r>
      <w:proofErr w:type="gramStart"/>
      <w:r w:rsidRPr="001E1724">
        <w:rPr>
          <w:rFonts w:ascii="Arial" w:hAnsi="Arial" w:cs="Arial"/>
          <w:sz w:val="22"/>
          <w:szCs w:val="22"/>
        </w:rPr>
        <w:t>great detail</w:t>
      </w:r>
      <w:proofErr w:type="gramEnd"/>
      <w:r w:rsidRPr="001E1724">
        <w:rPr>
          <w:rFonts w:ascii="Arial" w:hAnsi="Arial" w:cs="Arial"/>
          <w:sz w:val="22"/>
          <w:szCs w:val="22"/>
        </w:rPr>
        <w:t>.</w:t>
      </w:r>
      <w:r>
        <w:rPr>
          <w:rFonts w:ascii="Arial" w:hAnsi="Arial" w:cs="Arial"/>
          <w:sz w:val="22"/>
          <w:szCs w:val="22"/>
        </w:rPr>
        <w:t xml:space="preserve"> </w:t>
      </w:r>
      <w:r w:rsidR="00610F3B" w:rsidRPr="00610F3B">
        <w:rPr>
          <w:rFonts w:ascii="Arial" w:hAnsi="Arial" w:cs="Arial"/>
          <w:sz w:val="22"/>
          <w:szCs w:val="22"/>
        </w:rPr>
        <w:t xml:space="preserve">This situation taught me that, even though this was a group project, I should have prepared </w:t>
      </w:r>
      <w:proofErr w:type="gramStart"/>
      <w:r w:rsidR="00610F3B" w:rsidRPr="00610F3B">
        <w:rPr>
          <w:rFonts w:ascii="Arial" w:hAnsi="Arial" w:cs="Arial"/>
          <w:sz w:val="22"/>
          <w:szCs w:val="22"/>
        </w:rPr>
        <w:t>all of</w:t>
      </w:r>
      <w:proofErr w:type="gramEnd"/>
      <w:r w:rsidR="00610F3B" w:rsidRPr="00610F3B">
        <w:rPr>
          <w:rFonts w:ascii="Arial" w:hAnsi="Arial" w:cs="Arial"/>
          <w:sz w:val="22"/>
          <w:szCs w:val="22"/>
        </w:rPr>
        <w:t xml:space="preserve"> the work, not just my part, in case any unexpected last-minute problems arose.</w:t>
      </w:r>
      <w:r w:rsidR="00610F3B">
        <w:rPr>
          <w:rFonts w:ascii="Arial" w:hAnsi="Arial" w:cs="Arial"/>
          <w:sz w:val="22"/>
          <w:szCs w:val="22"/>
        </w:rPr>
        <w:t xml:space="preserve"> </w:t>
      </w:r>
      <w:r w:rsidR="00610F3B" w:rsidRPr="00610F3B">
        <w:rPr>
          <w:rFonts w:ascii="Arial" w:hAnsi="Arial" w:cs="Arial"/>
          <w:sz w:val="22"/>
          <w:szCs w:val="22"/>
        </w:rPr>
        <w:t>This way, I would not have felt rushed, and instead could have delivered the entire presentation calmly and better.</w:t>
      </w:r>
      <w:r w:rsidR="00610F3B">
        <w:rPr>
          <w:rFonts w:ascii="Arial" w:hAnsi="Arial" w:cs="Arial"/>
          <w:sz w:val="22"/>
          <w:szCs w:val="22"/>
        </w:rPr>
        <w:t xml:space="preserve"> </w:t>
      </w:r>
      <w:r w:rsidR="00245CB6">
        <w:rPr>
          <w:rFonts w:ascii="Arial" w:hAnsi="Arial" w:cs="Arial"/>
          <w:sz w:val="22"/>
          <w:szCs w:val="22"/>
        </w:rPr>
        <w:t xml:space="preserve">                                                                                                                             </w:t>
      </w:r>
      <w:r w:rsidR="00245CB6" w:rsidRPr="00245CB6">
        <w:rPr>
          <w:rFonts w:ascii="Arial" w:hAnsi="Arial" w:cs="Arial"/>
          <w:sz w:val="22"/>
          <w:szCs w:val="22"/>
        </w:rPr>
        <w:t>The tutor gave me and my colleague positive feedback, stating that we did an excellent job covering the other team members' parts of the presentation; nonetheless, I believe I could improve my public speaking skills in the future by practising more.</w:t>
      </w:r>
      <w:r w:rsidR="006F162B">
        <w:rPr>
          <w:rFonts w:ascii="Arial" w:hAnsi="Arial" w:cs="Arial"/>
          <w:sz w:val="22"/>
          <w:szCs w:val="22"/>
        </w:rPr>
        <w:t xml:space="preserve">                                           </w:t>
      </w:r>
      <w:r w:rsidR="006F162B" w:rsidRPr="006F162B">
        <w:rPr>
          <w:rFonts w:ascii="Arial" w:hAnsi="Arial" w:cs="Arial"/>
          <w:sz w:val="22"/>
          <w:szCs w:val="22"/>
        </w:rPr>
        <w:t xml:space="preserve">I realized whenever a team divides tasks, we should consider how every component will look and </w:t>
      </w:r>
      <w:r w:rsidR="00730C49" w:rsidRPr="006F162B">
        <w:rPr>
          <w:rFonts w:ascii="Arial" w:hAnsi="Arial" w:cs="Arial"/>
          <w:sz w:val="22"/>
          <w:szCs w:val="22"/>
        </w:rPr>
        <w:t>feel,</w:t>
      </w:r>
      <w:r w:rsidR="006F162B" w:rsidRPr="006F162B">
        <w:rPr>
          <w:rFonts w:ascii="Arial" w:hAnsi="Arial" w:cs="Arial"/>
          <w:sz w:val="22"/>
          <w:szCs w:val="22"/>
        </w:rPr>
        <w:t> doing so would almost certainly have enabled us to bring the parts together and present without much or any editing.</w:t>
      </w:r>
    </w:p>
    <w:p w14:paraId="545F50D9" w14:textId="274736D2" w:rsidR="00F42289" w:rsidRDefault="00F42289" w:rsidP="008F1166">
      <w:pPr>
        <w:shd w:val="clear" w:color="auto" w:fill="FFFFFF"/>
        <w:spacing w:after="150" w:line="360" w:lineRule="auto"/>
        <w:rPr>
          <w:rFonts w:ascii="Arial" w:hAnsi="Arial" w:cs="Arial"/>
          <w:sz w:val="22"/>
          <w:szCs w:val="22"/>
        </w:rPr>
      </w:pPr>
    </w:p>
    <w:p w14:paraId="720ECC89" w14:textId="3CC99117" w:rsidR="008F1166" w:rsidRDefault="008F1166" w:rsidP="008F1166">
      <w:pPr>
        <w:shd w:val="clear" w:color="auto" w:fill="FFFFFF"/>
        <w:spacing w:after="150" w:line="360" w:lineRule="auto"/>
        <w:rPr>
          <w:rFonts w:ascii="Arial" w:hAnsi="Arial" w:cs="Arial"/>
          <w:sz w:val="22"/>
          <w:szCs w:val="22"/>
        </w:rPr>
      </w:pPr>
    </w:p>
    <w:p w14:paraId="1BCFF9CC" w14:textId="3284AB33" w:rsidR="008F1166" w:rsidRDefault="008F1166" w:rsidP="008F1166">
      <w:pPr>
        <w:shd w:val="clear" w:color="auto" w:fill="FFFFFF"/>
        <w:spacing w:after="150" w:line="360" w:lineRule="auto"/>
        <w:rPr>
          <w:rFonts w:ascii="Arial" w:hAnsi="Arial" w:cs="Arial"/>
          <w:sz w:val="22"/>
          <w:szCs w:val="22"/>
        </w:rPr>
      </w:pPr>
    </w:p>
    <w:p w14:paraId="26A89979" w14:textId="77777777" w:rsidR="008F1166" w:rsidRDefault="008F1166" w:rsidP="008F1166">
      <w:pPr>
        <w:shd w:val="clear" w:color="auto" w:fill="FFFFFF"/>
        <w:spacing w:after="150" w:line="360" w:lineRule="auto"/>
        <w:rPr>
          <w:rFonts w:ascii="Arial" w:hAnsi="Arial" w:cs="Arial"/>
          <w:sz w:val="22"/>
          <w:szCs w:val="22"/>
        </w:rPr>
      </w:pPr>
    </w:p>
    <w:p w14:paraId="04F9DCF6" w14:textId="11A6AB02" w:rsidR="00F42289" w:rsidRPr="00730C49" w:rsidRDefault="00F42289" w:rsidP="008F1166">
      <w:pPr>
        <w:pStyle w:val="Heading1"/>
        <w:spacing w:line="360" w:lineRule="auto"/>
        <w:rPr>
          <w:rFonts w:ascii="Arial" w:hAnsi="Arial" w:cs="Arial"/>
          <w:sz w:val="22"/>
          <w:szCs w:val="22"/>
        </w:rPr>
      </w:pPr>
      <w:bookmarkStart w:id="5" w:name="_Toc100107597"/>
      <w:r w:rsidRPr="00730C49">
        <w:rPr>
          <w:rFonts w:ascii="Arial" w:hAnsi="Arial" w:cs="Arial"/>
          <w:sz w:val="22"/>
          <w:szCs w:val="22"/>
        </w:rPr>
        <w:t>Conclusion</w:t>
      </w:r>
      <w:bookmarkEnd w:id="5"/>
      <w:r w:rsidRPr="00730C49">
        <w:rPr>
          <w:rFonts w:ascii="Arial" w:hAnsi="Arial" w:cs="Arial"/>
          <w:sz w:val="22"/>
          <w:szCs w:val="22"/>
        </w:rPr>
        <w:t xml:space="preserve"> </w:t>
      </w:r>
    </w:p>
    <w:p w14:paraId="41FB1BC1" w14:textId="5964A583" w:rsidR="00F42289" w:rsidRDefault="00F42289" w:rsidP="008F1166">
      <w:pPr>
        <w:shd w:val="clear" w:color="auto" w:fill="FFFFFF"/>
        <w:spacing w:after="150" w:line="360" w:lineRule="auto"/>
        <w:rPr>
          <w:rFonts w:ascii="Arial" w:hAnsi="Arial" w:cs="Arial"/>
          <w:sz w:val="22"/>
          <w:szCs w:val="22"/>
        </w:rPr>
      </w:pPr>
    </w:p>
    <w:p w14:paraId="052E69BC" w14:textId="68C74D6B" w:rsidR="00F42289" w:rsidRDefault="00F42289" w:rsidP="008F1166">
      <w:pPr>
        <w:shd w:val="clear" w:color="auto" w:fill="FFFFFF"/>
        <w:spacing w:after="150" w:line="360" w:lineRule="auto"/>
        <w:rPr>
          <w:rFonts w:ascii="Arial" w:hAnsi="Arial" w:cs="Arial"/>
          <w:sz w:val="22"/>
          <w:szCs w:val="22"/>
        </w:rPr>
      </w:pPr>
      <w:r>
        <w:rPr>
          <w:rFonts w:ascii="Arial" w:hAnsi="Arial" w:cs="Arial"/>
          <w:sz w:val="22"/>
          <w:szCs w:val="22"/>
        </w:rPr>
        <w:t>S</w:t>
      </w:r>
      <w:r w:rsidRPr="00F42289">
        <w:rPr>
          <w:rFonts w:ascii="Arial" w:hAnsi="Arial" w:cs="Arial"/>
          <w:sz w:val="22"/>
          <w:szCs w:val="22"/>
        </w:rPr>
        <w:t>tudents can get significant insights regarding their encounters through the use of reflective models, which can assist them better their actions and behaviours.</w:t>
      </w:r>
      <w:r w:rsidR="00FF72E6">
        <w:rPr>
          <w:rFonts w:ascii="Arial" w:hAnsi="Arial" w:cs="Arial"/>
          <w:sz w:val="22"/>
          <w:szCs w:val="22"/>
        </w:rPr>
        <w:t xml:space="preserve"> </w:t>
      </w:r>
      <w:r w:rsidR="00FF72E6" w:rsidRPr="00FF72E6">
        <w:rPr>
          <w:rFonts w:ascii="Arial" w:hAnsi="Arial" w:cs="Arial"/>
          <w:sz w:val="22"/>
          <w:szCs w:val="22"/>
        </w:rPr>
        <w:t>Students are motivated to learn and like the process of learning when they engage in reflective thinking. This motivation arises from their contemplation of their ideas, feelings, and reactions.</w:t>
      </w:r>
      <w:r w:rsidR="00FF72E6">
        <w:rPr>
          <w:rFonts w:ascii="Arial" w:hAnsi="Arial" w:cs="Arial"/>
          <w:sz w:val="22"/>
          <w:szCs w:val="22"/>
        </w:rPr>
        <w:t xml:space="preserve"> </w:t>
      </w:r>
      <w:r w:rsidR="00A32BED" w:rsidRPr="00A32BED">
        <w:rPr>
          <w:rFonts w:ascii="Arial" w:hAnsi="Arial" w:cs="Arial"/>
          <w:sz w:val="22"/>
          <w:szCs w:val="22"/>
        </w:rPr>
        <w:t>Using the Gibbs cycle as a tool for introspection, I was able to recognise that I needed to improve my time management skills.</w:t>
      </w:r>
      <w:r w:rsidR="00523DB3">
        <w:rPr>
          <w:rFonts w:ascii="Arial" w:hAnsi="Arial" w:cs="Arial"/>
          <w:sz w:val="22"/>
          <w:szCs w:val="22"/>
        </w:rPr>
        <w:t xml:space="preserve"> </w:t>
      </w:r>
      <w:r w:rsidR="00523DB3" w:rsidRPr="00523DB3">
        <w:rPr>
          <w:rFonts w:ascii="Arial" w:hAnsi="Arial" w:cs="Arial"/>
          <w:sz w:val="22"/>
          <w:szCs w:val="22"/>
        </w:rPr>
        <w:t>I discovered that speaking out more frequently in front of my classmates or other crowds can help me overcome my fear of public speaking.</w:t>
      </w:r>
      <w:r w:rsidR="00DE25BF">
        <w:rPr>
          <w:rFonts w:ascii="Arial" w:hAnsi="Arial" w:cs="Arial"/>
          <w:sz w:val="22"/>
          <w:szCs w:val="22"/>
        </w:rPr>
        <w:t xml:space="preserve"> </w:t>
      </w:r>
      <w:r w:rsidR="00DE25BF" w:rsidRPr="00DE25BF">
        <w:rPr>
          <w:rFonts w:ascii="Arial" w:hAnsi="Arial" w:cs="Arial"/>
          <w:sz w:val="22"/>
          <w:szCs w:val="22"/>
        </w:rPr>
        <w:t>In order to develop my active listening skills, I discovered that I should take notes at every opportunity. These notes will serve as a record of my thoughts and as a resource for my upcoming project as well.</w:t>
      </w:r>
    </w:p>
    <w:p w14:paraId="13A9620B" w14:textId="6422EF46" w:rsidR="00CB690A" w:rsidRDefault="00CB690A" w:rsidP="00315FCC">
      <w:pPr>
        <w:shd w:val="clear" w:color="auto" w:fill="FFFFFF"/>
        <w:spacing w:after="150" w:line="360" w:lineRule="auto"/>
        <w:rPr>
          <w:rFonts w:ascii="Arial" w:hAnsi="Arial" w:cs="Arial"/>
          <w:sz w:val="22"/>
          <w:szCs w:val="22"/>
        </w:rPr>
      </w:pPr>
    </w:p>
    <w:p w14:paraId="2B4241DF" w14:textId="77777777" w:rsidR="00CB690A" w:rsidRPr="00315FCC" w:rsidRDefault="00CB690A" w:rsidP="00315FCC">
      <w:pPr>
        <w:shd w:val="clear" w:color="auto" w:fill="FFFFFF"/>
        <w:spacing w:after="150" w:line="360" w:lineRule="auto"/>
        <w:rPr>
          <w:rFonts w:ascii="Arial" w:eastAsiaTheme="minorHAnsi" w:hAnsi="Arial" w:cs="Arial"/>
          <w:sz w:val="22"/>
          <w:szCs w:val="22"/>
          <w:lang w:eastAsia="en-US"/>
        </w:rPr>
      </w:pPr>
    </w:p>
    <w:p w14:paraId="31A5577A" w14:textId="2F19AC27" w:rsidR="000E6040" w:rsidRDefault="000E6040">
      <w:pPr>
        <w:rPr>
          <w:rFonts w:cstheme="minorHAnsi"/>
        </w:rPr>
      </w:pPr>
    </w:p>
    <w:p w14:paraId="2A385792" w14:textId="4E8454D4" w:rsidR="000E6040" w:rsidRDefault="000E6040">
      <w:pPr>
        <w:rPr>
          <w:rFonts w:ascii="Arial" w:hAnsi="Arial" w:cs="Arial"/>
          <w:sz w:val="22"/>
          <w:szCs w:val="22"/>
        </w:rPr>
      </w:pPr>
    </w:p>
    <w:p w14:paraId="75995980" w14:textId="740BCD1E" w:rsidR="007D2748" w:rsidRPr="00730C49" w:rsidRDefault="007D2748" w:rsidP="00730C49">
      <w:pPr>
        <w:pStyle w:val="Heading1"/>
        <w:rPr>
          <w:rFonts w:ascii="Arial" w:hAnsi="Arial" w:cs="Arial"/>
          <w:sz w:val="22"/>
          <w:szCs w:val="22"/>
        </w:rPr>
      </w:pPr>
      <w:bookmarkStart w:id="6" w:name="_Toc100107598"/>
      <w:r w:rsidRPr="00730C49">
        <w:rPr>
          <w:rFonts w:ascii="Arial" w:hAnsi="Arial" w:cs="Arial"/>
          <w:sz w:val="22"/>
          <w:szCs w:val="22"/>
        </w:rPr>
        <w:t>Personal Development Plan</w:t>
      </w:r>
      <w:bookmarkEnd w:id="6"/>
    </w:p>
    <w:p w14:paraId="1152E164" w14:textId="40CE641F" w:rsidR="007D2748" w:rsidRDefault="007D2748" w:rsidP="007D2748">
      <w:pPr>
        <w:rPr>
          <w:rFonts w:ascii="Arial" w:hAnsi="Arial" w:cs="Arial"/>
          <w:sz w:val="22"/>
          <w:szCs w:val="22"/>
        </w:rPr>
      </w:pPr>
    </w:p>
    <w:tbl>
      <w:tblPr>
        <w:tblStyle w:val="GridTable6ColourfulAccent6"/>
        <w:tblW w:w="0" w:type="auto"/>
        <w:tblLook w:val="04A0" w:firstRow="1" w:lastRow="0" w:firstColumn="1" w:lastColumn="0" w:noHBand="0" w:noVBand="1"/>
      </w:tblPr>
      <w:tblGrid>
        <w:gridCol w:w="1789"/>
        <w:gridCol w:w="1781"/>
        <w:gridCol w:w="1904"/>
        <w:gridCol w:w="1774"/>
        <w:gridCol w:w="1768"/>
      </w:tblGrid>
      <w:tr w:rsidR="00FF76C2" w14:paraId="23BD190A" w14:textId="77777777" w:rsidTr="00FF76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2A40F1DA" w14:textId="1CE02D08" w:rsidR="00FF76C2" w:rsidRPr="00FF76C2" w:rsidRDefault="00FF76C2" w:rsidP="00A72E58">
            <w:pPr>
              <w:spacing w:line="360" w:lineRule="auto"/>
              <w:rPr>
                <w:rFonts w:ascii="Arial" w:hAnsi="Arial" w:cs="Arial"/>
                <w:color w:val="000000" w:themeColor="text1"/>
                <w:sz w:val="22"/>
                <w:szCs w:val="22"/>
              </w:rPr>
            </w:pPr>
            <w:r w:rsidRPr="00FF76C2">
              <w:rPr>
                <w:rFonts w:ascii="Arial" w:hAnsi="Arial" w:cs="Arial"/>
                <w:color w:val="000000" w:themeColor="text1"/>
                <w:sz w:val="22"/>
                <w:szCs w:val="22"/>
              </w:rPr>
              <w:t>Personal Target</w:t>
            </w:r>
          </w:p>
        </w:tc>
        <w:tc>
          <w:tcPr>
            <w:tcW w:w="1781" w:type="dxa"/>
          </w:tcPr>
          <w:p w14:paraId="188B14A9" w14:textId="2CE2E706" w:rsidR="00FF76C2" w:rsidRPr="00FF76C2" w:rsidRDefault="00FF76C2" w:rsidP="00A72E5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How will I achieve this?</w:t>
            </w:r>
          </w:p>
        </w:tc>
        <w:tc>
          <w:tcPr>
            <w:tcW w:w="1904" w:type="dxa"/>
          </w:tcPr>
          <w:p w14:paraId="2AA4506B" w14:textId="14477882" w:rsidR="00FF76C2" w:rsidRPr="00FF76C2" w:rsidRDefault="00FF76C2" w:rsidP="00A72E5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How will this improve my academic or employability prospects?</w:t>
            </w:r>
          </w:p>
        </w:tc>
        <w:tc>
          <w:tcPr>
            <w:tcW w:w="1774" w:type="dxa"/>
          </w:tcPr>
          <w:p w14:paraId="7CADD51C" w14:textId="74089D12" w:rsidR="00FF76C2" w:rsidRPr="00FF76C2" w:rsidRDefault="00FF76C2" w:rsidP="00A72E5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How will I know that I have achieved this?</w:t>
            </w:r>
          </w:p>
        </w:tc>
        <w:tc>
          <w:tcPr>
            <w:tcW w:w="1768" w:type="dxa"/>
          </w:tcPr>
          <w:p w14:paraId="33D594E0" w14:textId="4DBA9EF4" w:rsidR="00FF76C2" w:rsidRPr="00FF76C2" w:rsidRDefault="00FF76C2" w:rsidP="00A72E5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When will I achieve this by?</w:t>
            </w:r>
          </w:p>
        </w:tc>
      </w:tr>
      <w:tr w:rsidR="00FF76C2" w14:paraId="6B3E270B" w14:textId="77777777" w:rsidTr="00FF76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287648EF" w14:textId="6C8BC44A" w:rsidR="00FF76C2" w:rsidRPr="00FF76C2" w:rsidRDefault="00FF76C2" w:rsidP="00A72E58">
            <w:pPr>
              <w:spacing w:line="360" w:lineRule="auto"/>
              <w:rPr>
                <w:rFonts w:ascii="Arial" w:hAnsi="Arial" w:cs="Arial"/>
                <w:b w:val="0"/>
                <w:bCs w:val="0"/>
                <w:color w:val="000000" w:themeColor="text1"/>
                <w:sz w:val="22"/>
                <w:szCs w:val="22"/>
              </w:rPr>
            </w:pPr>
            <w:r w:rsidRPr="00FF76C2">
              <w:rPr>
                <w:rFonts w:ascii="Arial" w:hAnsi="Arial" w:cs="Arial"/>
                <w:b w:val="0"/>
                <w:bCs w:val="0"/>
                <w:color w:val="000000" w:themeColor="text1"/>
                <w:sz w:val="22"/>
                <w:szCs w:val="22"/>
              </w:rPr>
              <w:t>1.Time management</w:t>
            </w:r>
          </w:p>
        </w:tc>
        <w:tc>
          <w:tcPr>
            <w:tcW w:w="1781" w:type="dxa"/>
          </w:tcPr>
          <w:p w14:paraId="5CD8CA6B" w14:textId="0F20DBDF"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Setting goals and time frame; no disruption (</w:t>
            </w:r>
            <w:proofErr w:type="gramStart"/>
            <w:r w:rsidRPr="00FF76C2">
              <w:rPr>
                <w:rFonts w:ascii="Arial" w:hAnsi="Arial" w:cs="Arial"/>
                <w:color w:val="000000" w:themeColor="text1"/>
                <w:sz w:val="22"/>
                <w:szCs w:val="22"/>
              </w:rPr>
              <w:t>e.g.</w:t>
            </w:r>
            <w:proofErr w:type="gramEnd"/>
            <w:r w:rsidRPr="00FF76C2">
              <w:rPr>
                <w:rFonts w:ascii="Arial" w:hAnsi="Arial" w:cs="Arial"/>
                <w:color w:val="000000" w:themeColor="text1"/>
                <w:sz w:val="22"/>
                <w:szCs w:val="22"/>
              </w:rPr>
              <w:t xml:space="preserve"> no social media)</w:t>
            </w:r>
          </w:p>
        </w:tc>
        <w:tc>
          <w:tcPr>
            <w:tcW w:w="1904" w:type="dxa"/>
          </w:tcPr>
          <w:p w14:paraId="03DA63A9" w14:textId="2AB74DC4"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Will make me focus on my goal; will not be pressured; will have more time for my hobbies</w:t>
            </w:r>
          </w:p>
        </w:tc>
        <w:tc>
          <w:tcPr>
            <w:tcW w:w="1774" w:type="dxa"/>
          </w:tcPr>
          <w:p w14:paraId="6C2DF660" w14:textId="3C54A388"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By checking my time frame</w:t>
            </w:r>
          </w:p>
        </w:tc>
        <w:tc>
          <w:tcPr>
            <w:tcW w:w="1768" w:type="dxa"/>
          </w:tcPr>
          <w:p w14:paraId="3A51B29E" w14:textId="4E896E53"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By my next assignments or to do list</w:t>
            </w:r>
          </w:p>
        </w:tc>
      </w:tr>
      <w:tr w:rsidR="00FF76C2" w14:paraId="07D400F0" w14:textId="77777777" w:rsidTr="00FF76C2">
        <w:tc>
          <w:tcPr>
            <w:cnfStyle w:val="001000000000" w:firstRow="0" w:lastRow="0" w:firstColumn="1" w:lastColumn="0" w:oddVBand="0" w:evenVBand="0" w:oddHBand="0" w:evenHBand="0" w:firstRowFirstColumn="0" w:firstRowLastColumn="0" w:lastRowFirstColumn="0" w:lastRowLastColumn="0"/>
            <w:tcW w:w="1789" w:type="dxa"/>
          </w:tcPr>
          <w:p w14:paraId="4A6CD46C" w14:textId="7F24917C" w:rsidR="00FF76C2" w:rsidRPr="00FF76C2" w:rsidRDefault="00FF76C2" w:rsidP="00A72E58">
            <w:pPr>
              <w:spacing w:line="360" w:lineRule="auto"/>
              <w:rPr>
                <w:rFonts w:ascii="Arial" w:hAnsi="Arial" w:cs="Arial"/>
                <w:b w:val="0"/>
                <w:bCs w:val="0"/>
                <w:color w:val="000000" w:themeColor="text1"/>
                <w:sz w:val="22"/>
                <w:szCs w:val="22"/>
              </w:rPr>
            </w:pPr>
            <w:r w:rsidRPr="00FF76C2">
              <w:rPr>
                <w:rFonts w:ascii="Arial" w:hAnsi="Arial" w:cs="Arial"/>
                <w:b w:val="0"/>
                <w:bCs w:val="0"/>
                <w:color w:val="000000" w:themeColor="text1"/>
                <w:sz w:val="22"/>
                <w:szCs w:val="22"/>
              </w:rPr>
              <w:t>2.Public speaking</w:t>
            </w:r>
          </w:p>
        </w:tc>
        <w:tc>
          <w:tcPr>
            <w:tcW w:w="1781" w:type="dxa"/>
          </w:tcPr>
          <w:p w14:paraId="4C1DFDCA" w14:textId="58DC8957" w:rsidR="00FF76C2" w:rsidRPr="00FF76C2" w:rsidRDefault="00FF76C2" w:rsidP="00A72E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Speaking in front of my class more often</w:t>
            </w:r>
          </w:p>
        </w:tc>
        <w:tc>
          <w:tcPr>
            <w:tcW w:w="1904" w:type="dxa"/>
          </w:tcPr>
          <w:p w14:paraId="359DFDF5" w14:textId="06F3F44F" w:rsidR="00FF76C2" w:rsidRPr="00FF76C2" w:rsidRDefault="00FF76C2" w:rsidP="00A72E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It can create leadership abilities and professionalism</w:t>
            </w:r>
          </w:p>
        </w:tc>
        <w:tc>
          <w:tcPr>
            <w:tcW w:w="1774" w:type="dxa"/>
          </w:tcPr>
          <w:p w14:paraId="0924761A" w14:textId="6CB3C39A" w:rsidR="00FF76C2" w:rsidRPr="00FF76C2" w:rsidRDefault="00FF76C2" w:rsidP="00A72E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By not getting anxious about it and I can keep eye contact</w:t>
            </w:r>
          </w:p>
        </w:tc>
        <w:tc>
          <w:tcPr>
            <w:tcW w:w="1768" w:type="dxa"/>
          </w:tcPr>
          <w:p w14:paraId="56D36B9B" w14:textId="65749710" w:rsidR="00FF76C2" w:rsidRPr="00FF76C2" w:rsidRDefault="00FF76C2" w:rsidP="00A72E5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By my next presentation or any possible event</w:t>
            </w:r>
          </w:p>
        </w:tc>
      </w:tr>
      <w:tr w:rsidR="00FF76C2" w14:paraId="3A091394" w14:textId="77777777" w:rsidTr="00FF76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6B34B2AE" w14:textId="46F8C39E" w:rsidR="00FF76C2" w:rsidRPr="00FF76C2" w:rsidRDefault="00FF76C2" w:rsidP="00A72E58">
            <w:pPr>
              <w:spacing w:line="360" w:lineRule="auto"/>
              <w:rPr>
                <w:rFonts w:ascii="Arial" w:hAnsi="Arial" w:cs="Arial"/>
                <w:b w:val="0"/>
                <w:bCs w:val="0"/>
                <w:color w:val="000000" w:themeColor="text1"/>
                <w:sz w:val="22"/>
                <w:szCs w:val="22"/>
              </w:rPr>
            </w:pPr>
            <w:r w:rsidRPr="00FF76C2">
              <w:rPr>
                <w:rFonts w:ascii="Arial" w:hAnsi="Arial" w:cs="Arial"/>
                <w:b w:val="0"/>
                <w:bCs w:val="0"/>
                <w:color w:val="000000" w:themeColor="text1"/>
                <w:sz w:val="22"/>
                <w:szCs w:val="22"/>
              </w:rPr>
              <w:t>3.Note making</w:t>
            </w:r>
          </w:p>
        </w:tc>
        <w:tc>
          <w:tcPr>
            <w:tcW w:w="1781" w:type="dxa"/>
          </w:tcPr>
          <w:p w14:paraId="5FB79F97" w14:textId="1BCE2932"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Making sure I take notes in class, every time I read or hear something</w:t>
            </w:r>
          </w:p>
        </w:tc>
        <w:tc>
          <w:tcPr>
            <w:tcW w:w="1904" w:type="dxa"/>
          </w:tcPr>
          <w:p w14:paraId="227250BA" w14:textId="3705450B"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Engages my mind; will improve my active listening; will be more organised</w:t>
            </w:r>
          </w:p>
        </w:tc>
        <w:tc>
          <w:tcPr>
            <w:tcW w:w="1774" w:type="dxa"/>
          </w:tcPr>
          <w:p w14:paraId="168FC67D" w14:textId="5FC23CA8"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I will have enough information for a good starting point in my projects; better marks</w:t>
            </w:r>
          </w:p>
        </w:tc>
        <w:tc>
          <w:tcPr>
            <w:tcW w:w="1768" w:type="dxa"/>
          </w:tcPr>
          <w:p w14:paraId="24BE77DD" w14:textId="296A74B3" w:rsidR="00FF76C2" w:rsidRPr="00FF76C2" w:rsidRDefault="00FF76C2" w:rsidP="00A72E5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FF76C2">
              <w:rPr>
                <w:rFonts w:ascii="Arial" w:hAnsi="Arial" w:cs="Arial"/>
                <w:color w:val="000000" w:themeColor="text1"/>
                <w:sz w:val="22"/>
                <w:szCs w:val="22"/>
              </w:rPr>
              <w:t>Every time I can sense an important piece of information</w:t>
            </w:r>
          </w:p>
        </w:tc>
      </w:tr>
    </w:tbl>
    <w:p w14:paraId="67EE6B12" w14:textId="0E26FED8" w:rsidR="007D2748" w:rsidRDefault="007D2748" w:rsidP="002B15E4">
      <w:pPr>
        <w:rPr>
          <w:rFonts w:ascii="Arial" w:hAnsi="Arial" w:cs="Arial"/>
          <w:sz w:val="22"/>
          <w:szCs w:val="22"/>
        </w:rPr>
      </w:pPr>
    </w:p>
    <w:p w14:paraId="37CD7F75" w14:textId="619F6F9D" w:rsidR="007D2748" w:rsidRDefault="007D2748">
      <w:pPr>
        <w:rPr>
          <w:rFonts w:ascii="Arial" w:hAnsi="Arial" w:cs="Arial"/>
          <w:sz w:val="22"/>
          <w:szCs w:val="22"/>
        </w:rPr>
      </w:pPr>
    </w:p>
    <w:p w14:paraId="3C89B825" w14:textId="0A6A42AE" w:rsidR="007D2748" w:rsidRDefault="007D2748">
      <w:pPr>
        <w:rPr>
          <w:rFonts w:ascii="Arial" w:hAnsi="Arial" w:cs="Arial"/>
          <w:sz w:val="22"/>
          <w:szCs w:val="22"/>
        </w:rPr>
      </w:pPr>
    </w:p>
    <w:p w14:paraId="298CBB85" w14:textId="17029A89" w:rsidR="007D2748" w:rsidRDefault="007D2748">
      <w:pPr>
        <w:rPr>
          <w:rFonts w:ascii="Arial" w:hAnsi="Arial" w:cs="Arial"/>
          <w:sz w:val="22"/>
          <w:szCs w:val="22"/>
        </w:rPr>
      </w:pPr>
    </w:p>
    <w:p w14:paraId="59EF3C9B" w14:textId="49F4E10C" w:rsidR="007D2748" w:rsidRDefault="007D2748">
      <w:pPr>
        <w:rPr>
          <w:rFonts w:ascii="Arial" w:hAnsi="Arial" w:cs="Arial"/>
          <w:sz w:val="22"/>
          <w:szCs w:val="22"/>
        </w:rPr>
      </w:pPr>
    </w:p>
    <w:p w14:paraId="526A61EC" w14:textId="563B8F66" w:rsidR="007D2748" w:rsidRDefault="007D2748">
      <w:pPr>
        <w:rPr>
          <w:rFonts w:ascii="Arial" w:hAnsi="Arial" w:cs="Arial"/>
          <w:sz w:val="22"/>
          <w:szCs w:val="22"/>
        </w:rPr>
      </w:pPr>
    </w:p>
    <w:p w14:paraId="45F90EC7" w14:textId="7EB8B025" w:rsidR="007D2748" w:rsidRDefault="007D2748">
      <w:pPr>
        <w:rPr>
          <w:rFonts w:ascii="Arial" w:hAnsi="Arial" w:cs="Arial"/>
          <w:sz w:val="22"/>
          <w:szCs w:val="22"/>
        </w:rPr>
      </w:pPr>
    </w:p>
    <w:p w14:paraId="0E4A8311" w14:textId="5B92CDF5" w:rsidR="007D2748" w:rsidRDefault="007D2748">
      <w:pPr>
        <w:rPr>
          <w:rFonts w:ascii="Arial" w:hAnsi="Arial" w:cs="Arial"/>
          <w:sz w:val="22"/>
          <w:szCs w:val="22"/>
        </w:rPr>
      </w:pPr>
    </w:p>
    <w:p w14:paraId="29F42558" w14:textId="164965AE" w:rsidR="007D2748" w:rsidRDefault="007D2748">
      <w:pPr>
        <w:rPr>
          <w:rFonts w:ascii="Arial" w:hAnsi="Arial" w:cs="Arial"/>
          <w:sz w:val="22"/>
          <w:szCs w:val="22"/>
        </w:rPr>
      </w:pPr>
    </w:p>
    <w:p w14:paraId="18CE8D58" w14:textId="4711273C" w:rsidR="007D2748" w:rsidRDefault="007D2748">
      <w:pPr>
        <w:rPr>
          <w:rFonts w:ascii="Arial" w:hAnsi="Arial" w:cs="Arial"/>
          <w:sz w:val="22"/>
          <w:szCs w:val="22"/>
        </w:rPr>
      </w:pPr>
    </w:p>
    <w:p w14:paraId="781B0076" w14:textId="3EED9CA3" w:rsidR="007D2748" w:rsidRDefault="007D2748">
      <w:pPr>
        <w:rPr>
          <w:rFonts w:ascii="Arial" w:hAnsi="Arial" w:cs="Arial"/>
          <w:sz w:val="22"/>
          <w:szCs w:val="22"/>
        </w:rPr>
      </w:pPr>
    </w:p>
    <w:p w14:paraId="3C9EF71A" w14:textId="397A6AC6" w:rsidR="007D2748" w:rsidRDefault="007D2748">
      <w:pPr>
        <w:rPr>
          <w:rFonts w:ascii="Arial" w:hAnsi="Arial" w:cs="Arial"/>
          <w:sz w:val="22"/>
          <w:szCs w:val="22"/>
        </w:rPr>
      </w:pPr>
    </w:p>
    <w:p w14:paraId="285F0EF7" w14:textId="61CDD5D2" w:rsidR="007D2748" w:rsidRDefault="007D2748">
      <w:pPr>
        <w:rPr>
          <w:rFonts w:ascii="Arial" w:hAnsi="Arial" w:cs="Arial"/>
          <w:sz w:val="22"/>
          <w:szCs w:val="22"/>
        </w:rPr>
      </w:pPr>
    </w:p>
    <w:p w14:paraId="3090CD0E" w14:textId="3E175DEA" w:rsidR="007D2748" w:rsidRDefault="007D2748">
      <w:pPr>
        <w:rPr>
          <w:rFonts w:ascii="Arial" w:hAnsi="Arial" w:cs="Arial"/>
          <w:sz w:val="22"/>
          <w:szCs w:val="22"/>
        </w:rPr>
      </w:pPr>
    </w:p>
    <w:p w14:paraId="217AACF5" w14:textId="7A49E966" w:rsidR="007D2748" w:rsidRDefault="007D2748">
      <w:pPr>
        <w:rPr>
          <w:rFonts w:ascii="Arial" w:hAnsi="Arial" w:cs="Arial"/>
          <w:sz w:val="22"/>
          <w:szCs w:val="22"/>
        </w:rPr>
      </w:pPr>
    </w:p>
    <w:p w14:paraId="008BE951" w14:textId="12827443" w:rsidR="007D2748" w:rsidRDefault="007D2748">
      <w:pPr>
        <w:rPr>
          <w:rFonts w:ascii="Arial" w:hAnsi="Arial" w:cs="Arial"/>
          <w:sz w:val="22"/>
          <w:szCs w:val="22"/>
        </w:rPr>
      </w:pPr>
    </w:p>
    <w:p w14:paraId="31B2EBC9" w14:textId="380C3AE6" w:rsidR="007D2748" w:rsidRDefault="007D2748">
      <w:pPr>
        <w:rPr>
          <w:rFonts w:ascii="Arial" w:hAnsi="Arial" w:cs="Arial"/>
          <w:sz w:val="22"/>
          <w:szCs w:val="22"/>
        </w:rPr>
      </w:pPr>
    </w:p>
    <w:p w14:paraId="5072D1AA" w14:textId="53CC2B11" w:rsidR="00D12CBF" w:rsidRPr="00730C49" w:rsidRDefault="00D12CBF" w:rsidP="00730C49">
      <w:pPr>
        <w:pStyle w:val="Heading1"/>
        <w:rPr>
          <w:rFonts w:ascii="Arial" w:hAnsi="Arial" w:cs="Arial"/>
          <w:sz w:val="22"/>
          <w:szCs w:val="22"/>
        </w:rPr>
      </w:pPr>
      <w:bookmarkStart w:id="7" w:name="_Toc100107599"/>
      <w:r w:rsidRPr="00730C49">
        <w:rPr>
          <w:rFonts w:ascii="Arial" w:hAnsi="Arial" w:cs="Arial"/>
          <w:sz w:val="22"/>
          <w:szCs w:val="22"/>
        </w:rPr>
        <w:t>References</w:t>
      </w:r>
      <w:bookmarkEnd w:id="7"/>
      <w:r w:rsidRPr="00730C49">
        <w:rPr>
          <w:rFonts w:ascii="Arial" w:hAnsi="Arial" w:cs="Arial"/>
          <w:sz w:val="22"/>
          <w:szCs w:val="22"/>
        </w:rPr>
        <w:t xml:space="preserve"> </w:t>
      </w:r>
    </w:p>
    <w:p w14:paraId="5A9D0E61" w14:textId="563D8BF5" w:rsidR="0064518E" w:rsidRPr="00B816FC" w:rsidRDefault="0064518E" w:rsidP="00B816FC">
      <w:pPr>
        <w:spacing w:line="360" w:lineRule="auto"/>
        <w:rPr>
          <w:rFonts w:ascii="Arial" w:hAnsi="Arial" w:cs="Arial"/>
          <w:sz w:val="22"/>
          <w:szCs w:val="22"/>
        </w:rPr>
      </w:pPr>
    </w:p>
    <w:p w14:paraId="5FD2AD24" w14:textId="4C3EA601" w:rsidR="00B816FC" w:rsidRPr="00B816FC" w:rsidRDefault="0064518E" w:rsidP="00B816FC">
      <w:pPr>
        <w:spacing w:line="360" w:lineRule="auto"/>
        <w:rPr>
          <w:rFonts w:ascii="Arial" w:hAnsi="Arial" w:cs="Arial"/>
          <w:color w:val="000000"/>
          <w:sz w:val="22"/>
          <w:szCs w:val="22"/>
        </w:rPr>
      </w:pPr>
      <w:r w:rsidRPr="00B816FC">
        <w:rPr>
          <w:rFonts w:ascii="Arial" w:hAnsi="Arial" w:cs="Arial"/>
          <w:color w:val="000000"/>
          <w:sz w:val="22"/>
          <w:szCs w:val="22"/>
        </w:rPr>
        <w:t xml:space="preserve">Adeani, I.S., Febriani, R.B. and Syafryadin, S. (2020) ‘USING GIBBS’ REFLECTIVE CYCLE IN MAKING REFLECTIONS OF LITERARY ANALYSIS’ </w:t>
      </w:r>
      <w:r w:rsidRPr="00B816FC">
        <w:rPr>
          <w:rFonts w:ascii="Arial" w:hAnsi="Arial" w:cs="Arial"/>
          <w:i/>
          <w:iCs/>
          <w:color w:val="000000"/>
          <w:sz w:val="22"/>
          <w:szCs w:val="22"/>
        </w:rPr>
        <w:t xml:space="preserve">Indonesian EFL </w:t>
      </w:r>
      <w:r w:rsidR="00B816FC" w:rsidRPr="00B816FC">
        <w:rPr>
          <w:rFonts w:ascii="Arial" w:hAnsi="Arial" w:cs="Arial"/>
          <w:i/>
          <w:iCs/>
          <w:color w:val="000000"/>
          <w:sz w:val="22"/>
          <w:szCs w:val="22"/>
        </w:rPr>
        <w:t>Journal</w:t>
      </w:r>
      <w:r w:rsidR="00B816FC">
        <w:rPr>
          <w:rFonts w:ascii="Arial" w:hAnsi="Arial" w:cs="Arial"/>
          <w:color w:val="000000"/>
          <w:sz w:val="22"/>
          <w:szCs w:val="22"/>
        </w:rPr>
        <w:t xml:space="preserve">, </w:t>
      </w:r>
      <w:r w:rsidR="00B816FC" w:rsidRPr="00B816FC">
        <w:rPr>
          <w:rFonts w:ascii="Arial" w:hAnsi="Arial" w:cs="Arial"/>
          <w:sz w:val="22"/>
          <w:szCs w:val="22"/>
          <w:shd w:val="clear" w:color="auto" w:fill="FFFFFF"/>
        </w:rPr>
        <w:t>6</w:t>
      </w:r>
      <w:r w:rsidRPr="00B816FC">
        <w:rPr>
          <w:rFonts w:ascii="Arial" w:hAnsi="Arial" w:cs="Arial"/>
          <w:color w:val="000000"/>
          <w:sz w:val="22"/>
          <w:szCs w:val="22"/>
        </w:rPr>
        <w:t>(2), pp.139.</w:t>
      </w:r>
    </w:p>
    <w:p w14:paraId="35B89E06" w14:textId="044BBDF0" w:rsidR="0064518E" w:rsidRPr="00B816FC" w:rsidRDefault="00B816FC" w:rsidP="00B816FC">
      <w:pPr>
        <w:spacing w:line="360" w:lineRule="auto"/>
        <w:rPr>
          <w:rFonts w:ascii="Arial" w:hAnsi="Arial" w:cs="Arial"/>
          <w:sz w:val="22"/>
          <w:szCs w:val="22"/>
        </w:rPr>
      </w:pPr>
      <w:r w:rsidRPr="00B816FC">
        <w:rPr>
          <w:rFonts w:ascii="Arial" w:hAnsi="Arial" w:cs="Arial"/>
          <w:color w:val="000000"/>
          <w:sz w:val="22"/>
          <w:szCs w:val="22"/>
          <w:shd w:val="clear" w:color="auto" w:fill="FFFFFF"/>
        </w:rPr>
        <w:t xml:space="preserve">Auld, S., </w:t>
      </w:r>
      <w:r w:rsidRPr="00B816FC">
        <w:rPr>
          <w:rFonts w:ascii="Arial" w:hAnsi="Arial" w:cs="Arial"/>
          <w:color w:val="000000"/>
          <w:sz w:val="22"/>
          <w:szCs w:val="22"/>
          <w:shd w:val="clear" w:color="auto" w:fill="FFFFFF"/>
        </w:rPr>
        <w:t>(</w:t>
      </w:r>
      <w:r w:rsidRPr="00B816FC">
        <w:rPr>
          <w:rFonts w:ascii="Arial" w:hAnsi="Arial" w:cs="Arial"/>
          <w:color w:val="000000"/>
          <w:sz w:val="22"/>
          <w:szCs w:val="22"/>
          <w:shd w:val="clear" w:color="auto" w:fill="FFFFFF"/>
        </w:rPr>
        <w:t>2022</w:t>
      </w:r>
      <w:r w:rsidRPr="00B816FC">
        <w:rPr>
          <w:rFonts w:ascii="Arial" w:hAnsi="Arial" w:cs="Arial"/>
          <w:color w:val="000000"/>
          <w:sz w:val="22"/>
          <w:szCs w:val="22"/>
          <w:shd w:val="clear" w:color="auto" w:fill="FFFFFF"/>
        </w:rPr>
        <w:t>)</w:t>
      </w:r>
      <w:r w:rsidRPr="00B816FC">
        <w:rPr>
          <w:rFonts w:ascii="Arial" w:hAnsi="Arial" w:cs="Arial"/>
          <w:color w:val="000000"/>
          <w:sz w:val="22"/>
          <w:szCs w:val="22"/>
          <w:shd w:val="clear" w:color="auto" w:fill="FFFFFF"/>
        </w:rPr>
        <w:t>. Time management skills that improve student learning. [Blog]</w:t>
      </w:r>
      <w:r w:rsidRPr="00B816FC">
        <w:rPr>
          <w:rStyle w:val="apple-converted-space"/>
          <w:rFonts w:ascii="Arial" w:hAnsi="Arial" w:cs="Arial"/>
          <w:color w:val="000000"/>
          <w:sz w:val="22"/>
          <w:szCs w:val="22"/>
          <w:shd w:val="clear" w:color="auto" w:fill="FFFFFF"/>
        </w:rPr>
        <w:t> </w:t>
      </w:r>
      <w:r w:rsidRPr="00893350">
        <w:rPr>
          <w:rFonts w:ascii="Arial" w:hAnsi="Arial" w:cs="Arial"/>
          <w:i/>
          <w:iCs/>
          <w:color w:val="000000" w:themeColor="text1"/>
          <w:sz w:val="22"/>
          <w:szCs w:val="22"/>
        </w:rPr>
        <w:t>AUSTRALIAN CHRISTIAN COLLEGE</w:t>
      </w:r>
      <w:r w:rsidRPr="00B816FC">
        <w:rPr>
          <w:rFonts w:ascii="Arial" w:hAnsi="Arial" w:cs="Arial"/>
          <w:color w:val="000000"/>
          <w:sz w:val="22"/>
          <w:szCs w:val="22"/>
          <w:shd w:val="clear" w:color="auto" w:fill="FFFFFF"/>
        </w:rPr>
        <w:t>, Available at: &lt;https://www.acc.edu.au/blog/time-management-skills-student-learning/#:~:text=Why%20are%20time%20management%20skills.&gt; [Accessed 2 April 2022].</w:t>
      </w:r>
    </w:p>
    <w:p w14:paraId="68C24054" w14:textId="77777777" w:rsidR="00B816FC" w:rsidRPr="00B816FC" w:rsidRDefault="00B816FC" w:rsidP="00B816FC">
      <w:pPr>
        <w:spacing w:line="360" w:lineRule="auto"/>
        <w:rPr>
          <w:rFonts w:ascii="Arial" w:hAnsi="Arial" w:cs="Arial"/>
          <w:sz w:val="22"/>
          <w:szCs w:val="22"/>
        </w:rPr>
      </w:pPr>
    </w:p>
    <w:p w14:paraId="0A054220" w14:textId="7B860522" w:rsidR="0064518E" w:rsidRPr="00B816FC" w:rsidRDefault="0064518E" w:rsidP="00B816FC">
      <w:pPr>
        <w:spacing w:line="360" w:lineRule="auto"/>
        <w:rPr>
          <w:rFonts w:ascii="Arial" w:hAnsi="Arial" w:cs="Arial"/>
          <w:color w:val="333333"/>
          <w:sz w:val="22"/>
          <w:szCs w:val="22"/>
          <w:shd w:val="clear" w:color="auto" w:fill="FFFFFF"/>
        </w:rPr>
      </w:pPr>
      <w:proofErr w:type="spellStart"/>
      <w:r w:rsidRPr="00A338F2">
        <w:rPr>
          <w:rFonts w:ascii="Arial" w:hAnsi="Arial" w:cs="Arial"/>
          <w:color w:val="333333"/>
          <w:sz w:val="22"/>
          <w:szCs w:val="22"/>
          <w:shd w:val="clear" w:color="auto" w:fill="FFFFFF"/>
        </w:rPr>
        <w:t>Bassot</w:t>
      </w:r>
      <w:proofErr w:type="spellEnd"/>
      <w:r w:rsidRPr="00A338F2">
        <w:rPr>
          <w:rFonts w:ascii="Arial" w:hAnsi="Arial" w:cs="Arial"/>
          <w:color w:val="333333"/>
          <w:sz w:val="22"/>
          <w:szCs w:val="22"/>
          <w:shd w:val="clear" w:color="auto" w:fill="FFFFFF"/>
        </w:rPr>
        <w:t xml:space="preserve">, B. (2020) </w:t>
      </w:r>
      <w:r w:rsidRPr="00A338F2">
        <w:rPr>
          <w:rFonts w:ascii="Arial" w:hAnsi="Arial" w:cs="Arial"/>
          <w:i/>
          <w:iCs/>
          <w:color w:val="333333"/>
          <w:sz w:val="22"/>
          <w:szCs w:val="22"/>
          <w:shd w:val="clear" w:color="auto" w:fill="FFFFFF"/>
        </w:rPr>
        <w:t>The Reflective Journal</w:t>
      </w:r>
      <w:r w:rsidRPr="00A338F2">
        <w:rPr>
          <w:rFonts w:ascii="Arial" w:hAnsi="Arial" w:cs="Arial"/>
          <w:color w:val="333333"/>
          <w:sz w:val="22"/>
          <w:szCs w:val="22"/>
          <w:shd w:val="clear" w:color="auto" w:fill="FFFFFF"/>
        </w:rPr>
        <w:t>, London: Red Globe Press</w:t>
      </w:r>
    </w:p>
    <w:p w14:paraId="476C72B6" w14:textId="77777777" w:rsidR="0064518E" w:rsidRPr="00B816FC" w:rsidRDefault="0064518E" w:rsidP="00B816FC">
      <w:pPr>
        <w:spacing w:line="360" w:lineRule="auto"/>
        <w:rPr>
          <w:rFonts w:ascii="Arial" w:hAnsi="Arial" w:cs="Arial"/>
          <w:color w:val="333333"/>
          <w:sz w:val="22"/>
          <w:szCs w:val="22"/>
          <w:shd w:val="clear" w:color="auto" w:fill="FFFFFF"/>
        </w:rPr>
      </w:pPr>
    </w:p>
    <w:p w14:paraId="26799246" w14:textId="77777777" w:rsidR="0064518E" w:rsidRPr="00B816FC" w:rsidRDefault="0064518E" w:rsidP="00B816FC">
      <w:pPr>
        <w:pStyle w:val="NormalWeb"/>
        <w:shd w:val="clear" w:color="auto" w:fill="FFFFFF"/>
        <w:spacing w:before="0" w:beforeAutospacing="0" w:after="150" w:afterAutospacing="0" w:line="360" w:lineRule="auto"/>
        <w:rPr>
          <w:rFonts w:ascii="Arial" w:hAnsi="Arial" w:cs="Arial"/>
          <w:color w:val="333333"/>
          <w:sz w:val="22"/>
          <w:szCs w:val="22"/>
        </w:rPr>
      </w:pPr>
      <w:r w:rsidRPr="00B816FC">
        <w:rPr>
          <w:rFonts w:ascii="Arial" w:hAnsi="Arial" w:cs="Arial"/>
          <w:color w:val="333333"/>
          <w:sz w:val="22"/>
          <w:szCs w:val="22"/>
        </w:rPr>
        <w:t xml:space="preserve">Borton, T. (1970) </w:t>
      </w:r>
      <w:r w:rsidRPr="00B816FC">
        <w:rPr>
          <w:rFonts w:ascii="Arial" w:hAnsi="Arial" w:cs="Arial"/>
          <w:i/>
          <w:iCs/>
          <w:color w:val="333333"/>
          <w:sz w:val="22"/>
          <w:szCs w:val="22"/>
        </w:rPr>
        <w:t>Reach, Touch and Teach</w:t>
      </w:r>
      <w:r w:rsidRPr="00B816FC">
        <w:rPr>
          <w:rFonts w:ascii="Arial" w:hAnsi="Arial" w:cs="Arial"/>
          <w:color w:val="333333"/>
          <w:sz w:val="22"/>
          <w:szCs w:val="22"/>
        </w:rPr>
        <w:t>. London: Hutchinson.</w:t>
      </w:r>
    </w:p>
    <w:p w14:paraId="07B68BE1" w14:textId="7F2AD3CB" w:rsidR="002A7118" w:rsidRPr="00B816FC" w:rsidRDefault="002A7118" w:rsidP="00B816FC">
      <w:pPr>
        <w:pStyle w:val="NormalWeb"/>
        <w:shd w:val="clear" w:color="auto" w:fill="FFFFFF"/>
        <w:spacing w:before="0" w:beforeAutospacing="0" w:after="0" w:afterAutospacing="0" w:line="360" w:lineRule="auto"/>
        <w:rPr>
          <w:rFonts w:ascii="Arial" w:hAnsi="Arial" w:cs="Arial"/>
          <w:color w:val="000000"/>
          <w:sz w:val="22"/>
          <w:szCs w:val="22"/>
        </w:rPr>
      </w:pPr>
      <w:r w:rsidRPr="00B816FC">
        <w:rPr>
          <w:rFonts w:ascii="Arial" w:hAnsi="Arial" w:cs="Arial"/>
          <w:color w:val="000000"/>
          <w:sz w:val="22"/>
          <w:szCs w:val="22"/>
        </w:rPr>
        <w:t xml:space="preserve">Driessen, E., Tartwijk, J. van and Dornan, T. (2008). The </w:t>
      </w:r>
      <w:proofErr w:type="gramStart"/>
      <w:r w:rsidRPr="00B816FC">
        <w:rPr>
          <w:rFonts w:ascii="Arial" w:hAnsi="Arial" w:cs="Arial"/>
          <w:color w:val="000000"/>
          <w:sz w:val="22"/>
          <w:szCs w:val="22"/>
        </w:rPr>
        <w:t>self critical</w:t>
      </w:r>
      <w:proofErr w:type="gramEnd"/>
      <w:r w:rsidRPr="00B816FC">
        <w:rPr>
          <w:rFonts w:ascii="Arial" w:hAnsi="Arial" w:cs="Arial"/>
          <w:color w:val="000000"/>
          <w:sz w:val="22"/>
          <w:szCs w:val="22"/>
        </w:rPr>
        <w:t xml:space="preserve"> doctor: helping students become more reflective.</w:t>
      </w:r>
      <w:r w:rsidRPr="00B816FC">
        <w:rPr>
          <w:rStyle w:val="apple-converted-space"/>
          <w:rFonts w:ascii="Arial" w:hAnsi="Arial" w:cs="Arial"/>
          <w:color w:val="000000"/>
          <w:sz w:val="22"/>
          <w:szCs w:val="22"/>
        </w:rPr>
        <w:t> </w:t>
      </w:r>
      <w:r w:rsidRPr="00B816FC">
        <w:rPr>
          <w:rFonts w:ascii="Arial" w:hAnsi="Arial" w:cs="Arial"/>
          <w:i/>
          <w:iCs/>
          <w:color w:val="000000"/>
          <w:sz w:val="22"/>
          <w:szCs w:val="22"/>
        </w:rPr>
        <w:t>BMJ</w:t>
      </w:r>
      <w:r w:rsidRPr="00B816FC">
        <w:rPr>
          <w:rFonts w:ascii="Arial" w:hAnsi="Arial" w:cs="Arial"/>
          <w:color w:val="000000"/>
          <w:sz w:val="22"/>
          <w:szCs w:val="22"/>
        </w:rPr>
        <w:t>, 336(7648), pp.827–830.</w:t>
      </w:r>
    </w:p>
    <w:p w14:paraId="290C0790" w14:textId="77777777" w:rsidR="00B816FC" w:rsidRPr="00B816FC" w:rsidRDefault="00B816FC" w:rsidP="00B816FC">
      <w:pPr>
        <w:pStyle w:val="NormalWeb"/>
        <w:shd w:val="clear" w:color="auto" w:fill="FFFFFF"/>
        <w:spacing w:before="0" w:beforeAutospacing="0" w:after="0" w:afterAutospacing="0" w:line="360" w:lineRule="auto"/>
        <w:rPr>
          <w:rFonts w:ascii="Arial" w:hAnsi="Arial" w:cs="Arial"/>
          <w:color w:val="000000"/>
          <w:sz w:val="22"/>
          <w:szCs w:val="22"/>
        </w:rPr>
      </w:pPr>
    </w:p>
    <w:p w14:paraId="600F1F53" w14:textId="77777777" w:rsidR="0064518E" w:rsidRPr="00B816FC" w:rsidRDefault="0064518E" w:rsidP="00B816FC">
      <w:pPr>
        <w:spacing w:line="360" w:lineRule="auto"/>
        <w:rPr>
          <w:rFonts w:ascii="Arial" w:hAnsi="Arial" w:cs="Arial"/>
          <w:sz w:val="22"/>
          <w:szCs w:val="22"/>
        </w:rPr>
      </w:pPr>
      <w:r w:rsidRPr="00FE67E0">
        <w:rPr>
          <w:rFonts w:ascii="Arial" w:hAnsi="Arial" w:cs="Arial"/>
          <w:sz w:val="22"/>
          <w:szCs w:val="22"/>
        </w:rPr>
        <w:t xml:space="preserve">Driscoll, J (2007) </w:t>
      </w:r>
      <w:r w:rsidRPr="00FE67E0">
        <w:rPr>
          <w:rFonts w:ascii="Arial" w:hAnsi="Arial" w:cs="Arial"/>
          <w:i/>
          <w:iCs/>
          <w:sz w:val="22"/>
          <w:szCs w:val="22"/>
        </w:rPr>
        <w:t>Practising Clinical Supervision: A reflective approach for healthcare professionals</w:t>
      </w:r>
      <w:r w:rsidRPr="00FE67E0">
        <w:rPr>
          <w:rFonts w:ascii="Arial" w:hAnsi="Arial" w:cs="Arial"/>
          <w:sz w:val="22"/>
          <w:szCs w:val="22"/>
        </w:rPr>
        <w:t>, Edinburgh: Balliere Tindall, Elsevier</w:t>
      </w:r>
    </w:p>
    <w:p w14:paraId="57D083C5" w14:textId="2EA95045" w:rsidR="005F62C2" w:rsidRPr="00B816FC" w:rsidRDefault="005F62C2" w:rsidP="00B816FC">
      <w:pPr>
        <w:pStyle w:val="NormalWeb"/>
        <w:shd w:val="clear" w:color="auto" w:fill="FFFFFF"/>
        <w:spacing w:line="360" w:lineRule="auto"/>
        <w:rPr>
          <w:rFonts w:ascii="Arial" w:hAnsi="Arial" w:cs="Arial"/>
          <w:sz w:val="22"/>
          <w:szCs w:val="22"/>
        </w:rPr>
      </w:pPr>
      <w:r w:rsidRPr="00B816FC">
        <w:rPr>
          <w:rFonts w:ascii="Arial" w:hAnsi="Arial" w:cs="Arial"/>
          <w:sz w:val="22"/>
          <w:szCs w:val="22"/>
        </w:rPr>
        <w:t xml:space="preserve">Faber, J.S., Morris, J.D., Lieberman, M.G. (2010) ‘THE EFFECT OF NOTE TAKING ON NINTH GRADE STUDENTS’ COMPREHENSION’ </w:t>
      </w:r>
      <w:r w:rsidRPr="00B816FC">
        <w:rPr>
          <w:rFonts w:ascii="Arial" w:hAnsi="Arial" w:cs="Arial"/>
          <w:i/>
          <w:iCs/>
          <w:sz w:val="22"/>
          <w:szCs w:val="22"/>
        </w:rPr>
        <w:t xml:space="preserve">Reading Psychology </w:t>
      </w:r>
      <w:r w:rsidRPr="00B816FC">
        <w:rPr>
          <w:rFonts w:ascii="Arial" w:hAnsi="Arial" w:cs="Arial"/>
          <w:sz w:val="22"/>
          <w:szCs w:val="22"/>
        </w:rPr>
        <w:t>21(3), pp. 257-270.</w:t>
      </w:r>
    </w:p>
    <w:p w14:paraId="3246A94C" w14:textId="2DB97D68" w:rsidR="0064518E" w:rsidRPr="00B816FC" w:rsidRDefault="0064518E" w:rsidP="00B816FC">
      <w:pPr>
        <w:spacing w:line="360" w:lineRule="auto"/>
        <w:rPr>
          <w:rFonts w:ascii="Arial" w:hAnsi="Arial" w:cs="Arial"/>
          <w:sz w:val="22"/>
          <w:szCs w:val="22"/>
        </w:rPr>
      </w:pPr>
      <w:r w:rsidRPr="00777770">
        <w:rPr>
          <w:rFonts w:ascii="Arial" w:hAnsi="Arial" w:cs="Arial"/>
          <w:sz w:val="22"/>
          <w:szCs w:val="22"/>
        </w:rPr>
        <w:t xml:space="preserve">Gibbs, G. (1998) </w:t>
      </w:r>
      <w:r w:rsidRPr="00777770">
        <w:rPr>
          <w:rFonts w:ascii="Arial" w:hAnsi="Arial" w:cs="Arial"/>
          <w:i/>
          <w:iCs/>
          <w:sz w:val="22"/>
          <w:szCs w:val="22"/>
        </w:rPr>
        <w:t xml:space="preserve">Learning </w:t>
      </w:r>
      <w:proofErr w:type="gramStart"/>
      <w:r w:rsidRPr="00777770">
        <w:rPr>
          <w:rFonts w:ascii="Arial" w:hAnsi="Arial" w:cs="Arial"/>
          <w:i/>
          <w:iCs/>
          <w:sz w:val="22"/>
          <w:szCs w:val="22"/>
        </w:rPr>
        <w:t>By</w:t>
      </w:r>
      <w:proofErr w:type="gramEnd"/>
      <w:r w:rsidRPr="00777770">
        <w:rPr>
          <w:rFonts w:ascii="Arial" w:hAnsi="Arial" w:cs="Arial"/>
          <w:i/>
          <w:iCs/>
          <w:sz w:val="22"/>
          <w:szCs w:val="22"/>
        </w:rPr>
        <w:t xml:space="preserve"> </w:t>
      </w:r>
      <w:r w:rsidR="00B816FC" w:rsidRPr="00777770">
        <w:rPr>
          <w:rFonts w:ascii="Arial" w:hAnsi="Arial" w:cs="Arial"/>
          <w:i/>
          <w:iCs/>
          <w:sz w:val="22"/>
          <w:szCs w:val="22"/>
        </w:rPr>
        <w:t>Doing:</w:t>
      </w:r>
      <w:r w:rsidRPr="00777770">
        <w:rPr>
          <w:rFonts w:ascii="Arial" w:hAnsi="Arial" w:cs="Arial"/>
          <w:i/>
          <w:iCs/>
          <w:sz w:val="22"/>
          <w:szCs w:val="22"/>
        </w:rPr>
        <w:t xml:space="preserve"> A guide to teaching and learning methods</w:t>
      </w:r>
      <w:r w:rsidRPr="00777770">
        <w:rPr>
          <w:rFonts w:ascii="Arial" w:hAnsi="Arial" w:cs="Arial"/>
          <w:sz w:val="22"/>
          <w:szCs w:val="22"/>
        </w:rPr>
        <w:t>, Oxford: Further Education Unit, Oxford Polytechnic</w:t>
      </w:r>
    </w:p>
    <w:p w14:paraId="62CDD528" w14:textId="77777777" w:rsidR="00B816FC" w:rsidRPr="00B816FC" w:rsidRDefault="00B816FC" w:rsidP="00B816FC">
      <w:pPr>
        <w:spacing w:line="360" w:lineRule="auto"/>
        <w:rPr>
          <w:rFonts w:ascii="Arial" w:hAnsi="Arial" w:cs="Arial"/>
          <w:sz w:val="22"/>
          <w:szCs w:val="22"/>
        </w:rPr>
      </w:pPr>
    </w:p>
    <w:p w14:paraId="5108732F" w14:textId="0D773D6B" w:rsidR="00FE67E0" w:rsidRPr="00B816FC" w:rsidRDefault="00FE67E0" w:rsidP="00B816FC">
      <w:pPr>
        <w:spacing w:line="360" w:lineRule="auto"/>
        <w:rPr>
          <w:rFonts w:ascii="Arial" w:hAnsi="Arial" w:cs="Arial"/>
          <w:sz w:val="22"/>
          <w:szCs w:val="22"/>
        </w:rPr>
      </w:pPr>
      <w:r w:rsidRPr="00FE67E0">
        <w:rPr>
          <w:rFonts w:ascii="Arial" w:hAnsi="Arial" w:cs="Arial"/>
          <w:sz w:val="22"/>
          <w:szCs w:val="22"/>
        </w:rPr>
        <w:t xml:space="preserve">Kolb, D (1984) </w:t>
      </w:r>
      <w:r w:rsidRPr="00FE67E0">
        <w:rPr>
          <w:rFonts w:ascii="Arial" w:hAnsi="Arial" w:cs="Arial"/>
          <w:i/>
          <w:iCs/>
          <w:sz w:val="22"/>
          <w:szCs w:val="22"/>
        </w:rPr>
        <w:t>Experiential Learning: Experience as the source of Learning and development</w:t>
      </w:r>
      <w:r w:rsidRPr="00FE67E0">
        <w:rPr>
          <w:rFonts w:ascii="Arial" w:hAnsi="Arial" w:cs="Arial"/>
          <w:sz w:val="22"/>
          <w:szCs w:val="22"/>
        </w:rPr>
        <w:t>, Englewood Cliffs, NJ: Prentice Hall.</w:t>
      </w:r>
    </w:p>
    <w:p w14:paraId="327BFC33" w14:textId="77777777" w:rsidR="00B816FC" w:rsidRPr="00FE67E0" w:rsidRDefault="00B816FC" w:rsidP="00B816FC">
      <w:pPr>
        <w:spacing w:line="360" w:lineRule="auto"/>
        <w:rPr>
          <w:rFonts w:ascii="Arial" w:hAnsi="Arial" w:cs="Arial"/>
          <w:sz w:val="22"/>
          <w:szCs w:val="22"/>
        </w:rPr>
      </w:pPr>
    </w:p>
    <w:p w14:paraId="2AA5552A" w14:textId="77F75727" w:rsidR="00A77A08" w:rsidRPr="00B816FC" w:rsidRDefault="00A77A08" w:rsidP="00B816FC">
      <w:pPr>
        <w:pStyle w:val="NormalWeb"/>
        <w:shd w:val="clear" w:color="auto" w:fill="FFFFFF"/>
        <w:spacing w:before="0" w:beforeAutospacing="0" w:after="0" w:afterAutospacing="0" w:line="360" w:lineRule="auto"/>
        <w:rPr>
          <w:rFonts w:ascii="Arial" w:hAnsi="Arial" w:cs="Arial"/>
          <w:color w:val="000000"/>
          <w:sz w:val="22"/>
          <w:szCs w:val="22"/>
        </w:rPr>
      </w:pPr>
      <w:r w:rsidRPr="00B816FC">
        <w:rPr>
          <w:rFonts w:ascii="Arial" w:hAnsi="Arial" w:cs="Arial"/>
          <w:color w:val="000000"/>
          <w:sz w:val="22"/>
          <w:szCs w:val="22"/>
        </w:rPr>
        <w:t>The University of Edinburgh (2020).</w:t>
      </w:r>
      <w:r w:rsidRPr="00B816FC">
        <w:rPr>
          <w:rStyle w:val="apple-converted-space"/>
          <w:rFonts w:ascii="Arial" w:hAnsi="Arial" w:cs="Arial"/>
          <w:color w:val="000000"/>
          <w:sz w:val="22"/>
          <w:szCs w:val="22"/>
        </w:rPr>
        <w:t> </w:t>
      </w:r>
      <w:r w:rsidRPr="00B816FC">
        <w:rPr>
          <w:rFonts w:ascii="Arial" w:hAnsi="Arial" w:cs="Arial"/>
          <w:i/>
          <w:iCs/>
          <w:color w:val="000000"/>
          <w:sz w:val="22"/>
          <w:szCs w:val="22"/>
        </w:rPr>
        <w:t>Gibbs’ Reflective Cycle</w:t>
      </w:r>
      <w:r w:rsidRPr="00B816FC">
        <w:rPr>
          <w:rFonts w:ascii="Arial" w:hAnsi="Arial" w:cs="Arial"/>
          <w:color w:val="000000"/>
          <w:sz w:val="22"/>
          <w:szCs w:val="22"/>
        </w:rPr>
        <w:t xml:space="preserve">. [online] The University of Edinburgh. Available at: </w:t>
      </w:r>
      <w:hyperlink r:id="rId7" w:history="1">
        <w:r w:rsidR="00EA5E05" w:rsidRPr="00B816FC">
          <w:rPr>
            <w:rStyle w:val="Hyperlink"/>
            <w:rFonts w:ascii="Arial" w:hAnsi="Arial" w:cs="Arial"/>
            <w:sz w:val="22"/>
            <w:szCs w:val="22"/>
          </w:rPr>
          <w:t>https://www.ed.ac.uk/reflection/reflectors-toolkit/reflecting-on-experience/gibbs-reflective-cycle</w:t>
        </w:r>
      </w:hyperlink>
      <w:r w:rsidRPr="00B816FC">
        <w:rPr>
          <w:rFonts w:ascii="Arial" w:hAnsi="Arial" w:cs="Arial"/>
          <w:color w:val="000000"/>
          <w:sz w:val="22"/>
          <w:szCs w:val="22"/>
        </w:rPr>
        <w:t>.</w:t>
      </w:r>
      <w:r w:rsidR="00EA5E05" w:rsidRPr="00B816FC">
        <w:rPr>
          <w:rFonts w:ascii="Arial" w:hAnsi="Arial" w:cs="Arial"/>
          <w:color w:val="000000"/>
          <w:sz w:val="22"/>
          <w:szCs w:val="22"/>
        </w:rPr>
        <w:t xml:space="preserve"> (Accessed at: 3 April 2022).</w:t>
      </w:r>
    </w:p>
    <w:p w14:paraId="23C0FA56" w14:textId="77777777" w:rsidR="00A77A08" w:rsidRPr="0064518E" w:rsidRDefault="00A77A08" w:rsidP="0064518E">
      <w:pPr>
        <w:pStyle w:val="NormalWeb"/>
        <w:shd w:val="clear" w:color="auto" w:fill="FFFFFF"/>
        <w:spacing w:line="360" w:lineRule="auto"/>
        <w:rPr>
          <w:rFonts w:ascii="Arial" w:hAnsi="Arial" w:cs="Arial"/>
          <w:color w:val="000000"/>
          <w:sz w:val="22"/>
          <w:szCs w:val="22"/>
        </w:rPr>
      </w:pPr>
      <w:r w:rsidRPr="0064518E">
        <w:rPr>
          <w:rFonts w:ascii="Arial" w:hAnsi="Arial" w:cs="Arial"/>
          <w:color w:val="000000"/>
          <w:sz w:val="22"/>
          <w:szCs w:val="22"/>
        </w:rPr>
        <w:t>‌</w:t>
      </w:r>
    </w:p>
    <w:p w14:paraId="5E49C3C1" w14:textId="77777777" w:rsidR="00BB067B" w:rsidRDefault="00BB067B" w:rsidP="00BB067B">
      <w:pPr>
        <w:spacing w:line="360" w:lineRule="auto"/>
        <w:rPr>
          <w:rFonts w:ascii="Arial" w:hAnsi="Arial" w:cs="Arial"/>
          <w:sz w:val="22"/>
          <w:szCs w:val="22"/>
        </w:rPr>
      </w:pPr>
    </w:p>
    <w:p w14:paraId="4C1AE84D" w14:textId="77777777" w:rsidR="00BB067B" w:rsidRPr="00777770" w:rsidRDefault="00BB067B" w:rsidP="000F2614">
      <w:pPr>
        <w:spacing w:line="360" w:lineRule="auto"/>
        <w:rPr>
          <w:rFonts w:ascii="Arial" w:hAnsi="Arial" w:cs="Arial"/>
          <w:sz w:val="22"/>
          <w:szCs w:val="22"/>
        </w:rPr>
      </w:pPr>
    </w:p>
    <w:p w14:paraId="6E2EB77F" w14:textId="524A0F59" w:rsidR="00777770" w:rsidRPr="000F2614" w:rsidRDefault="00777770" w:rsidP="000F2614">
      <w:pPr>
        <w:spacing w:line="360" w:lineRule="auto"/>
        <w:rPr>
          <w:rFonts w:ascii="Arial" w:hAnsi="Arial" w:cs="Arial"/>
          <w:sz w:val="22"/>
          <w:szCs w:val="22"/>
        </w:rPr>
      </w:pPr>
    </w:p>
    <w:p w14:paraId="3E7294AC" w14:textId="77777777" w:rsidR="00FE67E0" w:rsidRPr="000F2614" w:rsidRDefault="00FE67E0" w:rsidP="00A9111E">
      <w:pPr>
        <w:pStyle w:val="NormalWeb"/>
        <w:shd w:val="clear" w:color="auto" w:fill="FFFFFF"/>
        <w:spacing w:before="0" w:beforeAutospacing="0" w:after="150" w:afterAutospacing="0"/>
        <w:rPr>
          <w:rFonts w:ascii="Arial" w:hAnsi="Arial" w:cs="Arial"/>
          <w:color w:val="333333"/>
          <w:sz w:val="22"/>
          <w:szCs w:val="22"/>
        </w:rPr>
      </w:pPr>
    </w:p>
    <w:p w14:paraId="66BA20F1" w14:textId="77777777" w:rsidR="00A9111E" w:rsidRPr="00D12CBF" w:rsidRDefault="00A9111E" w:rsidP="00D12CBF">
      <w:pPr>
        <w:rPr>
          <w:sz w:val="22"/>
          <w:szCs w:val="22"/>
        </w:rPr>
      </w:pPr>
    </w:p>
    <w:p w14:paraId="6B13E83C" w14:textId="77777777" w:rsidR="00D12CBF" w:rsidRPr="00023C9E" w:rsidRDefault="00D12CBF">
      <w:pPr>
        <w:rPr>
          <w:rFonts w:ascii="Arial" w:hAnsi="Arial" w:cs="Arial"/>
          <w:sz w:val="22"/>
          <w:szCs w:val="22"/>
        </w:rPr>
      </w:pPr>
    </w:p>
    <w:sectPr w:rsidR="00D12CBF" w:rsidRPr="00023C9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B720F" w14:textId="77777777" w:rsidR="002527AC" w:rsidRDefault="002527AC" w:rsidP="00DC7A7E">
      <w:r>
        <w:separator/>
      </w:r>
    </w:p>
  </w:endnote>
  <w:endnote w:type="continuationSeparator" w:id="0">
    <w:p w14:paraId="42F215CD" w14:textId="77777777" w:rsidR="002527AC" w:rsidRDefault="002527AC" w:rsidP="00DC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5589672"/>
      <w:docPartObj>
        <w:docPartGallery w:val="Page Numbers (Bottom of Page)"/>
        <w:docPartUnique/>
      </w:docPartObj>
    </w:sdtPr>
    <w:sdtContent>
      <w:p w14:paraId="3131D3C6" w14:textId="1C8012ED" w:rsidR="00DC7A7E" w:rsidRDefault="00DC7A7E" w:rsidP="00E755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ED85C7" w14:textId="77777777" w:rsidR="00DC7A7E" w:rsidRDefault="00DC7A7E" w:rsidP="00DC7A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038732"/>
      <w:docPartObj>
        <w:docPartGallery w:val="Page Numbers (Bottom of Page)"/>
        <w:docPartUnique/>
      </w:docPartObj>
    </w:sdtPr>
    <w:sdtContent>
      <w:p w14:paraId="67A10708" w14:textId="169C865B" w:rsidR="00DC7A7E" w:rsidRDefault="00DC7A7E" w:rsidP="00E755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4EEB2D" w14:textId="77777777" w:rsidR="00DC7A7E" w:rsidRDefault="00DC7A7E" w:rsidP="00DC7A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772DB" w14:textId="77777777" w:rsidR="002527AC" w:rsidRDefault="002527AC" w:rsidP="00DC7A7E">
      <w:r>
        <w:separator/>
      </w:r>
    </w:p>
  </w:footnote>
  <w:footnote w:type="continuationSeparator" w:id="0">
    <w:p w14:paraId="120C2771" w14:textId="77777777" w:rsidR="002527AC" w:rsidRDefault="002527AC" w:rsidP="00DC7A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F62"/>
    <w:rsid w:val="000179E9"/>
    <w:rsid w:val="00023C9E"/>
    <w:rsid w:val="000D6099"/>
    <w:rsid w:val="000E6040"/>
    <w:rsid w:val="000F22AB"/>
    <w:rsid w:val="000F2614"/>
    <w:rsid w:val="000F3D8D"/>
    <w:rsid w:val="0014286D"/>
    <w:rsid w:val="00182DCA"/>
    <w:rsid w:val="00197F74"/>
    <w:rsid w:val="001A4DF4"/>
    <w:rsid w:val="001E1724"/>
    <w:rsid w:val="002109E0"/>
    <w:rsid w:val="002156CE"/>
    <w:rsid w:val="002214F2"/>
    <w:rsid w:val="00245CB6"/>
    <w:rsid w:val="002527AC"/>
    <w:rsid w:val="0026350F"/>
    <w:rsid w:val="002948A7"/>
    <w:rsid w:val="002A7118"/>
    <w:rsid w:val="002B15E4"/>
    <w:rsid w:val="002B7430"/>
    <w:rsid w:val="002E3679"/>
    <w:rsid w:val="002F24AF"/>
    <w:rsid w:val="002F4D40"/>
    <w:rsid w:val="00315FCC"/>
    <w:rsid w:val="00357138"/>
    <w:rsid w:val="003946D8"/>
    <w:rsid w:val="004546AA"/>
    <w:rsid w:val="004651FB"/>
    <w:rsid w:val="004658BE"/>
    <w:rsid w:val="00481764"/>
    <w:rsid w:val="004B5883"/>
    <w:rsid w:val="004B7A4B"/>
    <w:rsid w:val="004C4202"/>
    <w:rsid w:val="00523DB3"/>
    <w:rsid w:val="0054578C"/>
    <w:rsid w:val="005B392A"/>
    <w:rsid w:val="005C1603"/>
    <w:rsid w:val="005F62C2"/>
    <w:rsid w:val="00610F3B"/>
    <w:rsid w:val="0064518E"/>
    <w:rsid w:val="00654433"/>
    <w:rsid w:val="006C381C"/>
    <w:rsid w:val="006F162B"/>
    <w:rsid w:val="00730C49"/>
    <w:rsid w:val="00740D8A"/>
    <w:rsid w:val="00777770"/>
    <w:rsid w:val="007D2748"/>
    <w:rsid w:val="007D29D7"/>
    <w:rsid w:val="00833543"/>
    <w:rsid w:val="008655CD"/>
    <w:rsid w:val="00871CA9"/>
    <w:rsid w:val="00893350"/>
    <w:rsid w:val="008E4C75"/>
    <w:rsid w:val="008E7F62"/>
    <w:rsid w:val="008F1166"/>
    <w:rsid w:val="008F28FF"/>
    <w:rsid w:val="009326C5"/>
    <w:rsid w:val="00936B1D"/>
    <w:rsid w:val="009635B8"/>
    <w:rsid w:val="009F6A60"/>
    <w:rsid w:val="00A270EA"/>
    <w:rsid w:val="00A32BED"/>
    <w:rsid w:val="00A338F2"/>
    <w:rsid w:val="00A72E58"/>
    <w:rsid w:val="00A77A08"/>
    <w:rsid w:val="00A9111E"/>
    <w:rsid w:val="00AA09B2"/>
    <w:rsid w:val="00AA11DA"/>
    <w:rsid w:val="00B011B7"/>
    <w:rsid w:val="00B423C5"/>
    <w:rsid w:val="00B434DF"/>
    <w:rsid w:val="00B67846"/>
    <w:rsid w:val="00B816FC"/>
    <w:rsid w:val="00BA6F34"/>
    <w:rsid w:val="00BB067B"/>
    <w:rsid w:val="00BB2559"/>
    <w:rsid w:val="00C51F57"/>
    <w:rsid w:val="00CB690A"/>
    <w:rsid w:val="00CD1F99"/>
    <w:rsid w:val="00D12CBF"/>
    <w:rsid w:val="00D238EB"/>
    <w:rsid w:val="00D34221"/>
    <w:rsid w:val="00D43780"/>
    <w:rsid w:val="00D81363"/>
    <w:rsid w:val="00DC142F"/>
    <w:rsid w:val="00DC7A7E"/>
    <w:rsid w:val="00DD0E8D"/>
    <w:rsid w:val="00DE25BF"/>
    <w:rsid w:val="00EA5E05"/>
    <w:rsid w:val="00F2521F"/>
    <w:rsid w:val="00F42289"/>
    <w:rsid w:val="00F85522"/>
    <w:rsid w:val="00FB41DE"/>
    <w:rsid w:val="00FE0708"/>
    <w:rsid w:val="00FE0CEF"/>
    <w:rsid w:val="00FE67E0"/>
    <w:rsid w:val="00FF72E6"/>
    <w:rsid w:val="00FF7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A9134"/>
  <w15:chartTrackingRefBased/>
  <w15:docId w15:val="{8B099C57-6AD6-E143-B146-A46CCF3A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F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7A7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57138"/>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9111E"/>
    <w:pPr>
      <w:spacing w:before="100" w:beforeAutospacing="1" w:after="100" w:afterAutospacing="1"/>
    </w:pPr>
  </w:style>
  <w:style w:type="character" w:customStyle="1" w:styleId="apple-converted-space">
    <w:name w:val="apple-converted-space"/>
    <w:basedOn w:val="DefaultParagraphFont"/>
    <w:rsid w:val="002B7430"/>
  </w:style>
  <w:style w:type="character" w:customStyle="1" w:styleId="Heading2Char">
    <w:name w:val="Heading 2 Char"/>
    <w:basedOn w:val="DefaultParagraphFont"/>
    <w:link w:val="Heading2"/>
    <w:uiPriority w:val="9"/>
    <w:rsid w:val="00357138"/>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0F2614"/>
    <w:rPr>
      <w:i/>
      <w:iCs/>
    </w:rPr>
  </w:style>
  <w:style w:type="table" w:styleId="TableGrid">
    <w:name w:val="Table Grid"/>
    <w:basedOn w:val="TableNormal"/>
    <w:uiPriority w:val="39"/>
    <w:rsid w:val="002B1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2B15E4"/>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FF76C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1Light">
    <w:name w:val="Grid Table 1 Light"/>
    <w:basedOn w:val="TableNormal"/>
    <w:uiPriority w:val="46"/>
    <w:rsid w:val="00FF76C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urfulAccent6">
    <w:name w:val="Grid Table 6 Colorful Accent 6"/>
    <w:basedOn w:val="TableNormal"/>
    <w:uiPriority w:val="51"/>
    <w:rsid w:val="00FF76C2"/>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DC7A7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C7A7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C7A7E"/>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DC7A7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C7A7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C7A7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C7A7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C7A7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C7A7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C7A7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C7A7E"/>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DC7A7E"/>
    <w:pPr>
      <w:tabs>
        <w:tab w:val="center" w:pos="4513"/>
        <w:tab w:val="right" w:pos="9026"/>
      </w:tabs>
    </w:pPr>
  </w:style>
  <w:style w:type="character" w:customStyle="1" w:styleId="FooterChar">
    <w:name w:val="Footer Char"/>
    <w:basedOn w:val="DefaultParagraphFont"/>
    <w:link w:val="Footer"/>
    <w:uiPriority w:val="99"/>
    <w:rsid w:val="00DC7A7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7A7E"/>
  </w:style>
  <w:style w:type="character" w:styleId="Hyperlink">
    <w:name w:val="Hyperlink"/>
    <w:basedOn w:val="DefaultParagraphFont"/>
    <w:uiPriority w:val="99"/>
    <w:unhideWhenUsed/>
    <w:rsid w:val="00EA5E05"/>
    <w:rPr>
      <w:color w:val="0563C1" w:themeColor="hyperlink"/>
      <w:u w:val="single"/>
    </w:rPr>
  </w:style>
  <w:style w:type="character" w:styleId="UnresolvedMention">
    <w:name w:val="Unresolved Mention"/>
    <w:basedOn w:val="DefaultParagraphFont"/>
    <w:uiPriority w:val="99"/>
    <w:semiHidden/>
    <w:unhideWhenUsed/>
    <w:rsid w:val="00EA5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77154">
      <w:bodyDiv w:val="1"/>
      <w:marLeft w:val="0"/>
      <w:marRight w:val="0"/>
      <w:marTop w:val="0"/>
      <w:marBottom w:val="0"/>
      <w:divBdr>
        <w:top w:val="none" w:sz="0" w:space="0" w:color="auto"/>
        <w:left w:val="none" w:sz="0" w:space="0" w:color="auto"/>
        <w:bottom w:val="none" w:sz="0" w:space="0" w:color="auto"/>
        <w:right w:val="none" w:sz="0" w:space="0" w:color="auto"/>
      </w:divBdr>
    </w:div>
    <w:div w:id="140539703">
      <w:bodyDiv w:val="1"/>
      <w:marLeft w:val="0"/>
      <w:marRight w:val="0"/>
      <w:marTop w:val="0"/>
      <w:marBottom w:val="0"/>
      <w:divBdr>
        <w:top w:val="none" w:sz="0" w:space="0" w:color="auto"/>
        <w:left w:val="none" w:sz="0" w:space="0" w:color="auto"/>
        <w:bottom w:val="none" w:sz="0" w:space="0" w:color="auto"/>
        <w:right w:val="none" w:sz="0" w:space="0" w:color="auto"/>
      </w:divBdr>
    </w:div>
    <w:div w:id="141313563">
      <w:bodyDiv w:val="1"/>
      <w:marLeft w:val="0"/>
      <w:marRight w:val="0"/>
      <w:marTop w:val="0"/>
      <w:marBottom w:val="0"/>
      <w:divBdr>
        <w:top w:val="none" w:sz="0" w:space="0" w:color="auto"/>
        <w:left w:val="none" w:sz="0" w:space="0" w:color="auto"/>
        <w:bottom w:val="none" w:sz="0" w:space="0" w:color="auto"/>
        <w:right w:val="none" w:sz="0" w:space="0" w:color="auto"/>
      </w:divBdr>
    </w:div>
    <w:div w:id="293290901">
      <w:bodyDiv w:val="1"/>
      <w:marLeft w:val="0"/>
      <w:marRight w:val="0"/>
      <w:marTop w:val="0"/>
      <w:marBottom w:val="0"/>
      <w:divBdr>
        <w:top w:val="none" w:sz="0" w:space="0" w:color="auto"/>
        <w:left w:val="none" w:sz="0" w:space="0" w:color="auto"/>
        <w:bottom w:val="none" w:sz="0" w:space="0" w:color="auto"/>
        <w:right w:val="none" w:sz="0" w:space="0" w:color="auto"/>
      </w:divBdr>
    </w:div>
    <w:div w:id="310793028">
      <w:bodyDiv w:val="1"/>
      <w:marLeft w:val="0"/>
      <w:marRight w:val="0"/>
      <w:marTop w:val="0"/>
      <w:marBottom w:val="0"/>
      <w:divBdr>
        <w:top w:val="none" w:sz="0" w:space="0" w:color="auto"/>
        <w:left w:val="none" w:sz="0" w:space="0" w:color="auto"/>
        <w:bottom w:val="none" w:sz="0" w:space="0" w:color="auto"/>
        <w:right w:val="none" w:sz="0" w:space="0" w:color="auto"/>
      </w:divBdr>
    </w:div>
    <w:div w:id="344672999">
      <w:bodyDiv w:val="1"/>
      <w:marLeft w:val="0"/>
      <w:marRight w:val="0"/>
      <w:marTop w:val="0"/>
      <w:marBottom w:val="0"/>
      <w:divBdr>
        <w:top w:val="none" w:sz="0" w:space="0" w:color="auto"/>
        <w:left w:val="none" w:sz="0" w:space="0" w:color="auto"/>
        <w:bottom w:val="none" w:sz="0" w:space="0" w:color="auto"/>
        <w:right w:val="none" w:sz="0" w:space="0" w:color="auto"/>
      </w:divBdr>
    </w:div>
    <w:div w:id="450977999">
      <w:bodyDiv w:val="1"/>
      <w:marLeft w:val="0"/>
      <w:marRight w:val="0"/>
      <w:marTop w:val="0"/>
      <w:marBottom w:val="0"/>
      <w:divBdr>
        <w:top w:val="none" w:sz="0" w:space="0" w:color="auto"/>
        <w:left w:val="none" w:sz="0" w:space="0" w:color="auto"/>
        <w:bottom w:val="none" w:sz="0" w:space="0" w:color="auto"/>
        <w:right w:val="none" w:sz="0" w:space="0" w:color="auto"/>
      </w:divBdr>
    </w:div>
    <w:div w:id="471942859">
      <w:bodyDiv w:val="1"/>
      <w:marLeft w:val="0"/>
      <w:marRight w:val="0"/>
      <w:marTop w:val="0"/>
      <w:marBottom w:val="0"/>
      <w:divBdr>
        <w:top w:val="none" w:sz="0" w:space="0" w:color="auto"/>
        <w:left w:val="none" w:sz="0" w:space="0" w:color="auto"/>
        <w:bottom w:val="none" w:sz="0" w:space="0" w:color="auto"/>
        <w:right w:val="none" w:sz="0" w:space="0" w:color="auto"/>
      </w:divBdr>
    </w:div>
    <w:div w:id="681976900">
      <w:bodyDiv w:val="1"/>
      <w:marLeft w:val="0"/>
      <w:marRight w:val="0"/>
      <w:marTop w:val="0"/>
      <w:marBottom w:val="0"/>
      <w:divBdr>
        <w:top w:val="none" w:sz="0" w:space="0" w:color="auto"/>
        <w:left w:val="none" w:sz="0" w:space="0" w:color="auto"/>
        <w:bottom w:val="none" w:sz="0" w:space="0" w:color="auto"/>
        <w:right w:val="none" w:sz="0" w:space="0" w:color="auto"/>
      </w:divBdr>
    </w:div>
    <w:div w:id="825172690">
      <w:bodyDiv w:val="1"/>
      <w:marLeft w:val="0"/>
      <w:marRight w:val="0"/>
      <w:marTop w:val="0"/>
      <w:marBottom w:val="0"/>
      <w:divBdr>
        <w:top w:val="none" w:sz="0" w:space="0" w:color="auto"/>
        <w:left w:val="none" w:sz="0" w:space="0" w:color="auto"/>
        <w:bottom w:val="none" w:sz="0" w:space="0" w:color="auto"/>
        <w:right w:val="none" w:sz="0" w:space="0" w:color="auto"/>
      </w:divBdr>
    </w:div>
    <w:div w:id="984890637">
      <w:bodyDiv w:val="1"/>
      <w:marLeft w:val="0"/>
      <w:marRight w:val="0"/>
      <w:marTop w:val="0"/>
      <w:marBottom w:val="0"/>
      <w:divBdr>
        <w:top w:val="none" w:sz="0" w:space="0" w:color="auto"/>
        <w:left w:val="none" w:sz="0" w:space="0" w:color="auto"/>
        <w:bottom w:val="none" w:sz="0" w:space="0" w:color="auto"/>
        <w:right w:val="none" w:sz="0" w:space="0" w:color="auto"/>
      </w:divBdr>
    </w:div>
    <w:div w:id="1015577938">
      <w:bodyDiv w:val="1"/>
      <w:marLeft w:val="0"/>
      <w:marRight w:val="0"/>
      <w:marTop w:val="0"/>
      <w:marBottom w:val="0"/>
      <w:divBdr>
        <w:top w:val="none" w:sz="0" w:space="0" w:color="auto"/>
        <w:left w:val="none" w:sz="0" w:space="0" w:color="auto"/>
        <w:bottom w:val="none" w:sz="0" w:space="0" w:color="auto"/>
        <w:right w:val="none" w:sz="0" w:space="0" w:color="auto"/>
      </w:divBdr>
    </w:div>
    <w:div w:id="1075594520">
      <w:bodyDiv w:val="1"/>
      <w:marLeft w:val="0"/>
      <w:marRight w:val="0"/>
      <w:marTop w:val="0"/>
      <w:marBottom w:val="0"/>
      <w:divBdr>
        <w:top w:val="none" w:sz="0" w:space="0" w:color="auto"/>
        <w:left w:val="none" w:sz="0" w:space="0" w:color="auto"/>
        <w:bottom w:val="none" w:sz="0" w:space="0" w:color="auto"/>
        <w:right w:val="none" w:sz="0" w:space="0" w:color="auto"/>
      </w:divBdr>
    </w:div>
    <w:div w:id="1322195428">
      <w:bodyDiv w:val="1"/>
      <w:marLeft w:val="0"/>
      <w:marRight w:val="0"/>
      <w:marTop w:val="0"/>
      <w:marBottom w:val="0"/>
      <w:divBdr>
        <w:top w:val="none" w:sz="0" w:space="0" w:color="auto"/>
        <w:left w:val="none" w:sz="0" w:space="0" w:color="auto"/>
        <w:bottom w:val="none" w:sz="0" w:space="0" w:color="auto"/>
        <w:right w:val="none" w:sz="0" w:space="0" w:color="auto"/>
      </w:divBdr>
    </w:div>
    <w:div w:id="1440291753">
      <w:bodyDiv w:val="1"/>
      <w:marLeft w:val="0"/>
      <w:marRight w:val="0"/>
      <w:marTop w:val="0"/>
      <w:marBottom w:val="0"/>
      <w:divBdr>
        <w:top w:val="none" w:sz="0" w:space="0" w:color="auto"/>
        <w:left w:val="none" w:sz="0" w:space="0" w:color="auto"/>
        <w:bottom w:val="none" w:sz="0" w:space="0" w:color="auto"/>
        <w:right w:val="none" w:sz="0" w:space="0" w:color="auto"/>
      </w:divBdr>
    </w:div>
    <w:div w:id="1444499153">
      <w:bodyDiv w:val="1"/>
      <w:marLeft w:val="0"/>
      <w:marRight w:val="0"/>
      <w:marTop w:val="0"/>
      <w:marBottom w:val="0"/>
      <w:divBdr>
        <w:top w:val="none" w:sz="0" w:space="0" w:color="auto"/>
        <w:left w:val="none" w:sz="0" w:space="0" w:color="auto"/>
        <w:bottom w:val="none" w:sz="0" w:space="0" w:color="auto"/>
        <w:right w:val="none" w:sz="0" w:space="0" w:color="auto"/>
      </w:divBdr>
    </w:div>
    <w:div w:id="1515725311">
      <w:bodyDiv w:val="1"/>
      <w:marLeft w:val="0"/>
      <w:marRight w:val="0"/>
      <w:marTop w:val="0"/>
      <w:marBottom w:val="0"/>
      <w:divBdr>
        <w:top w:val="none" w:sz="0" w:space="0" w:color="auto"/>
        <w:left w:val="none" w:sz="0" w:space="0" w:color="auto"/>
        <w:bottom w:val="none" w:sz="0" w:space="0" w:color="auto"/>
        <w:right w:val="none" w:sz="0" w:space="0" w:color="auto"/>
      </w:divBdr>
    </w:div>
    <w:div w:id="1551258861">
      <w:bodyDiv w:val="1"/>
      <w:marLeft w:val="0"/>
      <w:marRight w:val="0"/>
      <w:marTop w:val="0"/>
      <w:marBottom w:val="0"/>
      <w:divBdr>
        <w:top w:val="none" w:sz="0" w:space="0" w:color="auto"/>
        <w:left w:val="none" w:sz="0" w:space="0" w:color="auto"/>
        <w:bottom w:val="none" w:sz="0" w:space="0" w:color="auto"/>
        <w:right w:val="none" w:sz="0" w:space="0" w:color="auto"/>
      </w:divBdr>
    </w:div>
    <w:div w:id="1564947007">
      <w:bodyDiv w:val="1"/>
      <w:marLeft w:val="0"/>
      <w:marRight w:val="0"/>
      <w:marTop w:val="0"/>
      <w:marBottom w:val="0"/>
      <w:divBdr>
        <w:top w:val="none" w:sz="0" w:space="0" w:color="auto"/>
        <w:left w:val="none" w:sz="0" w:space="0" w:color="auto"/>
        <w:bottom w:val="none" w:sz="0" w:space="0" w:color="auto"/>
        <w:right w:val="none" w:sz="0" w:space="0" w:color="auto"/>
      </w:divBdr>
    </w:div>
    <w:div w:id="1634406900">
      <w:bodyDiv w:val="1"/>
      <w:marLeft w:val="0"/>
      <w:marRight w:val="0"/>
      <w:marTop w:val="0"/>
      <w:marBottom w:val="0"/>
      <w:divBdr>
        <w:top w:val="none" w:sz="0" w:space="0" w:color="auto"/>
        <w:left w:val="none" w:sz="0" w:space="0" w:color="auto"/>
        <w:bottom w:val="none" w:sz="0" w:space="0" w:color="auto"/>
        <w:right w:val="none" w:sz="0" w:space="0" w:color="auto"/>
      </w:divBdr>
    </w:div>
    <w:div w:id="1652059210">
      <w:bodyDiv w:val="1"/>
      <w:marLeft w:val="0"/>
      <w:marRight w:val="0"/>
      <w:marTop w:val="0"/>
      <w:marBottom w:val="0"/>
      <w:divBdr>
        <w:top w:val="none" w:sz="0" w:space="0" w:color="auto"/>
        <w:left w:val="none" w:sz="0" w:space="0" w:color="auto"/>
        <w:bottom w:val="none" w:sz="0" w:space="0" w:color="auto"/>
        <w:right w:val="none" w:sz="0" w:space="0" w:color="auto"/>
      </w:divBdr>
    </w:div>
    <w:div w:id="1823429935">
      <w:bodyDiv w:val="1"/>
      <w:marLeft w:val="0"/>
      <w:marRight w:val="0"/>
      <w:marTop w:val="0"/>
      <w:marBottom w:val="0"/>
      <w:divBdr>
        <w:top w:val="none" w:sz="0" w:space="0" w:color="auto"/>
        <w:left w:val="none" w:sz="0" w:space="0" w:color="auto"/>
        <w:bottom w:val="none" w:sz="0" w:space="0" w:color="auto"/>
        <w:right w:val="none" w:sz="0" w:space="0" w:color="auto"/>
      </w:divBdr>
    </w:div>
    <w:div w:id="1869104395">
      <w:bodyDiv w:val="1"/>
      <w:marLeft w:val="0"/>
      <w:marRight w:val="0"/>
      <w:marTop w:val="0"/>
      <w:marBottom w:val="0"/>
      <w:divBdr>
        <w:top w:val="none" w:sz="0" w:space="0" w:color="auto"/>
        <w:left w:val="none" w:sz="0" w:space="0" w:color="auto"/>
        <w:bottom w:val="none" w:sz="0" w:space="0" w:color="auto"/>
        <w:right w:val="none" w:sz="0" w:space="0" w:color="auto"/>
      </w:divBdr>
    </w:div>
    <w:div w:id="196892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2E5391-0F24-CB46-B9DA-473C386D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9</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1</cp:revision>
  <dcterms:created xsi:type="dcterms:W3CDTF">2022-04-04T21:42:00Z</dcterms:created>
  <dcterms:modified xsi:type="dcterms:W3CDTF">2022-04-06T02:24:00Z</dcterms:modified>
</cp:coreProperties>
</file>