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9963565"/>
        <w:docPartObj>
          <w:docPartGallery w:val="Cover Pages"/>
          <w:docPartUnique/>
        </w:docPartObj>
      </w:sdtPr>
      <w:sdtContent>
        <w:p w14:paraId="7933108C" w14:textId="2F8BC7C5" w:rsidR="00092AB4" w:rsidRDefault="00092AB4">
          <w:r>
            <w:rPr>
              <w:noProof/>
            </w:rPr>
            <mc:AlternateContent>
              <mc:Choice Requires="wpg">
                <w:drawing>
                  <wp:anchor distT="0" distB="0" distL="114300" distR="114300" simplePos="0" relativeHeight="251659264" behindDoc="1" locked="0" layoutInCell="1" allowOverlap="1" wp14:anchorId="370EC4EB" wp14:editId="4CA5412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DEA6BEE" w14:textId="34ABCC63" w:rsidR="00092AB4" w:rsidRDefault="00092AB4">
                                      <w:pPr>
                                        <w:pStyle w:val="NoSpacing"/>
                                        <w:spacing w:before="120"/>
                                        <w:jc w:val="center"/>
                                        <w:rPr>
                                          <w:color w:val="FFFFFF" w:themeColor="background1"/>
                                        </w:rPr>
                                      </w:pPr>
                                      <w:r>
                                        <w:rPr>
                                          <w:color w:val="FFFFFF" w:themeColor="background1"/>
                                        </w:rPr>
                                        <w:t>Robert Popescu (1914454)</w:t>
                                      </w:r>
                                    </w:p>
                                  </w:sdtContent>
                                </w:sdt>
                                <w:p w14:paraId="453B3F8F" w14:textId="3B047949" w:rsidR="00092AB4" w:rsidRDefault="00092AB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8050F7C" w14:textId="4372A24E" w:rsidR="00092AB4" w:rsidRDefault="00092AB4">
                                      <w:pPr>
                                        <w:pStyle w:val="NoSpacing"/>
                                        <w:jc w:val="center"/>
                                        <w:rPr>
                                          <w:rFonts w:asciiTheme="majorHAnsi" w:eastAsiaTheme="majorEastAsia" w:hAnsiTheme="majorHAnsi" w:cstheme="majorBidi"/>
                                          <w:caps/>
                                          <w:color w:val="4472C4" w:themeColor="accent1"/>
                                          <w:sz w:val="72"/>
                                          <w:szCs w:val="72"/>
                                        </w:rPr>
                                      </w:pPr>
                                      <w:r w:rsidRPr="002576E0">
                                        <w:rPr>
                                          <w:rFonts w:asciiTheme="majorHAnsi" w:eastAsiaTheme="majorEastAsia" w:hAnsiTheme="majorHAnsi" w:cstheme="majorBidi"/>
                                          <w:caps/>
                                          <w:color w:val="000000" w:themeColor="text1"/>
                                          <w:sz w:val="72"/>
                                          <w:szCs w:val="72"/>
                                        </w:rPr>
                                        <w:t>Group Presentation</w:t>
                                      </w:r>
                                    </w:p>
                                  </w:sdtContent>
                                </w:sdt>
                                <w:p w14:paraId="1FC952F2" w14:textId="068EF8DA" w:rsidR="002576E0" w:rsidRDefault="002576E0">
                                  <w:pPr>
                                    <w:pStyle w:val="NoSpacing"/>
                                    <w:jc w:val="center"/>
                                    <w:rPr>
                                      <w:rFonts w:asciiTheme="majorHAnsi" w:eastAsiaTheme="majorEastAsia" w:hAnsiTheme="majorHAnsi" w:cstheme="majorBidi"/>
                                      <w:caps/>
                                      <w:color w:val="4472C4" w:themeColor="accent1"/>
                                      <w:sz w:val="72"/>
                                      <w:szCs w:val="72"/>
                                    </w:rPr>
                                  </w:pPr>
                                  <w:r>
                                    <w:rPr>
                                      <w:rFonts w:cs="Arial"/>
                                      <w:b/>
                                    </w:rPr>
                                    <w:t>Cotemporary Challenges: Making a Difference</w:t>
                                  </w:r>
                                  <w:r>
                                    <w:rPr>
                                      <w:rFonts w:cs="Arial"/>
                                      <w:b/>
                                    </w:rPr>
                                    <w:t>/</w:t>
                                  </w:r>
                                  <w:r>
                                    <w:rPr>
                                      <w:rFonts w:cs="Arial"/>
                                      <w:b/>
                                    </w:rPr>
                                    <w:t>BMSW4007</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0EC4E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DEA6BEE" w14:textId="34ABCC63" w:rsidR="00092AB4" w:rsidRDefault="00092AB4">
                                <w:pPr>
                                  <w:pStyle w:val="NoSpacing"/>
                                  <w:spacing w:before="120"/>
                                  <w:jc w:val="center"/>
                                  <w:rPr>
                                    <w:color w:val="FFFFFF" w:themeColor="background1"/>
                                  </w:rPr>
                                </w:pPr>
                                <w:r>
                                  <w:rPr>
                                    <w:color w:val="FFFFFF" w:themeColor="background1"/>
                                  </w:rPr>
                                  <w:t>Robert Popescu (1914454)</w:t>
                                </w:r>
                              </w:p>
                            </w:sdtContent>
                          </w:sdt>
                          <w:p w14:paraId="453B3F8F" w14:textId="3B047949" w:rsidR="00092AB4" w:rsidRDefault="00092AB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8050F7C" w14:textId="4372A24E" w:rsidR="00092AB4" w:rsidRDefault="00092AB4">
                                <w:pPr>
                                  <w:pStyle w:val="NoSpacing"/>
                                  <w:jc w:val="center"/>
                                  <w:rPr>
                                    <w:rFonts w:asciiTheme="majorHAnsi" w:eastAsiaTheme="majorEastAsia" w:hAnsiTheme="majorHAnsi" w:cstheme="majorBidi"/>
                                    <w:caps/>
                                    <w:color w:val="4472C4" w:themeColor="accent1"/>
                                    <w:sz w:val="72"/>
                                    <w:szCs w:val="72"/>
                                  </w:rPr>
                                </w:pPr>
                                <w:r w:rsidRPr="002576E0">
                                  <w:rPr>
                                    <w:rFonts w:asciiTheme="majorHAnsi" w:eastAsiaTheme="majorEastAsia" w:hAnsiTheme="majorHAnsi" w:cstheme="majorBidi"/>
                                    <w:caps/>
                                    <w:color w:val="000000" w:themeColor="text1"/>
                                    <w:sz w:val="72"/>
                                    <w:szCs w:val="72"/>
                                  </w:rPr>
                                  <w:t>Group Presentation</w:t>
                                </w:r>
                              </w:p>
                            </w:sdtContent>
                          </w:sdt>
                          <w:p w14:paraId="1FC952F2" w14:textId="068EF8DA" w:rsidR="002576E0" w:rsidRDefault="002576E0">
                            <w:pPr>
                              <w:pStyle w:val="NoSpacing"/>
                              <w:jc w:val="center"/>
                              <w:rPr>
                                <w:rFonts w:asciiTheme="majorHAnsi" w:eastAsiaTheme="majorEastAsia" w:hAnsiTheme="majorHAnsi" w:cstheme="majorBidi"/>
                                <w:caps/>
                                <w:color w:val="4472C4" w:themeColor="accent1"/>
                                <w:sz w:val="72"/>
                                <w:szCs w:val="72"/>
                              </w:rPr>
                            </w:pPr>
                            <w:r>
                              <w:rPr>
                                <w:rFonts w:cs="Arial"/>
                                <w:b/>
                              </w:rPr>
                              <w:t>Cotemporary Challenges: Making a Difference</w:t>
                            </w:r>
                            <w:r>
                              <w:rPr>
                                <w:rFonts w:cs="Arial"/>
                                <w:b/>
                              </w:rPr>
                              <w:t>/</w:t>
                            </w:r>
                            <w:r>
                              <w:rPr>
                                <w:rFonts w:cs="Arial"/>
                                <w:b/>
                              </w:rPr>
                              <w:t>BMSW4007</w:t>
                            </w:r>
                          </w:p>
                        </w:txbxContent>
                      </v:textbox>
                    </v:shape>
                    <w10:wrap anchorx="page" anchory="page"/>
                  </v:group>
                </w:pict>
              </mc:Fallback>
            </mc:AlternateContent>
          </w:r>
        </w:p>
        <w:p w14:paraId="5379D444" w14:textId="7AC1C145" w:rsidR="00092AB4" w:rsidRDefault="00092AB4">
          <w:r>
            <w:br w:type="page"/>
          </w:r>
        </w:p>
      </w:sdtContent>
    </w:sdt>
    <w:sdt>
      <w:sdtPr>
        <w:rPr>
          <w:rFonts w:ascii="Arial" w:eastAsia="Arial" w:hAnsi="Arial" w:cs="Arial"/>
          <w:b w:val="0"/>
          <w:bCs w:val="0"/>
          <w:color w:val="auto"/>
          <w:sz w:val="22"/>
          <w:szCs w:val="22"/>
          <w:lang w:val="en-GB"/>
        </w:rPr>
        <w:id w:val="247763126"/>
        <w:docPartObj>
          <w:docPartGallery w:val="Table of Contents"/>
          <w:docPartUnique/>
        </w:docPartObj>
      </w:sdtPr>
      <w:sdtEndPr>
        <w:rPr>
          <w:rFonts w:asciiTheme="minorHAnsi" w:eastAsiaTheme="minorHAnsi" w:hAnsiTheme="minorHAnsi" w:cstheme="minorBidi"/>
        </w:rPr>
      </w:sdtEndPr>
      <w:sdtContent>
        <w:p w14:paraId="0631EFDE" w14:textId="77777777" w:rsidR="00764C25" w:rsidRDefault="00764C25" w:rsidP="00764C25">
          <w:pPr>
            <w:pStyle w:val="TOCHeading"/>
            <w:spacing w:line="360" w:lineRule="auto"/>
            <w:jc w:val="cente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Table of Contents</w:t>
          </w:r>
        </w:p>
        <w:p w14:paraId="44CBBB3D"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TOC \o "1-3" \h \z \u </w:instrText>
          </w:r>
          <w:r>
            <w:rPr>
              <w:rFonts w:ascii="Times New Roman" w:hAnsi="Times New Roman" w:cs="Times New Roman"/>
              <w:sz w:val="24"/>
              <w:szCs w:val="24"/>
              <w:lang w:val="en-GB"/>
            </w:rPr>
            <w:fldChar w:fldCharType="separate"/>
          </w:r>
          <w:hyperlink r:id="rId5" w:anchor="_Toc131001030" w:history="1">
            <w:r>
              <w:rPr>
                <w:rStyle w:val="Hyperlink"/>
                <w:rFonts w:ascii="Times New Roman" w:hAnsi="Times New Roman" w:cs="Times New Roman"/>
                <w:noProof/>
                <w:sz w:val="24"/>
                <w:szCs w:val="24"/>
                <w:lang w:val="en-GB"/>
              </w:rPr>
              <w:t>Introduction</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_Toc131001030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3</w:t>
            </w:r>
            <w:r>
              <w:rPr>
                <w:rStyle w:val="Hyperlink"/>
                <w:rFonts w:ascii="Times New Roman" w:hAnsi="Times New Roman" w:cs="Times New Roman"/>
                <w:noProof/>
                <w:webHidden/>
                <w:sz w:val="24"/>
                <w:szCs w:val="24"/>
                <w:lang w:val="en-GB"/>
              </w:rPr>
              <w:fldChar w:fldCharType="end"/>
            </w:r>
          </w:hyperlink>
        </w:p>
        <w:p w14:paraId="56DAF7B6"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hyperlink r:id="rId6" w:anchor="_Toc131001031" w:history="1">
            <w:r>
              <w:rPr>
                <w:rStyle w:val="Hyperlink"/>
                <w:rFonts w:ascii="Times New Roman" w:hAnsi="Times New Roman" w:cs="Times New Roman"/>
                <w:noProof/>
                <w:sz w:val="24"/>
                <w:szCs w:val="24"/>
                <w:lang w:val="en-GB"/>
              </w:rPr>
              <w:t>Historical and contemporary issues and their impact on today's global society</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_Toc131001031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3</w:t>
            </w:r>
            <w:r>
              <w:rPr>
                <w:rStyle w:val="Hyperlink"/>
                <w:rFonts w:ascii="Times New Roman" w:hAnsi="Times New Roman" w:cs="Times New Roman"/>
                <w:noProof/>
                <w:webHidden/>
                <w:sz w:val="24"/>
                <w:szCs w:val="24"/>
                <w:lang w:val="en-GB"/>
              </w:rPr>
              <w:fldChar w:fldCharType="end"/>
            </w:r>
          </w:hyperlink>
        </w:p>
        <w:p w14:paraId="295DF82E"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hyperlink r:id="rId7" w:anchor="_Toc131001032" w:history="1">
            <w:r>
              <w:rPr>
                <w:rStyle w:val="Hyperlink"/>
                <w:rFonts w:ascii="Times New Roman" w:hAnsi="Times New Roman" w:cs="Times New Roman"/>
                <w:noProof/>
                <w:sz w:val="24"/>
                <w:szCs w:val="24"/>
                <w:lang w:val="en-GB"/>
              </w:rPr>
              <w:t>The Problem</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_Toc131001032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4</w:t>
            </w:r>
            <w:r>
              <w:rPr>
                <w:rStyle w:val="Hyperlink"/>
                <w:rFonts w:ascii="Times New Roman" w:hAnsi="Times New Roman" w:cs="Times New Roman"/>
                <w:noProof/>
                <w:webHidden/>
                <w:sz w:val="24"/>
                <w:szCs w:val="24"/>
                <w:lang w:val="en-GB"/>
              </w:rPr>
              <w:fldChar w:fldCharType="end"/>
            </w:r>
          </w:hyperlink>
        </w:p>
        <w:p w14:paraId="1506C83E"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hyperlink r:id="rId8" w:anchor="_Toc131001033" w:history="1">
            <w:r>
              <w:rPr>
                <w:rStyle w:val="Hyperlink"/>
                <w:rFonts w:ascii="Times New Roman" w:hAnsi="Times New Roman" w:cs="Times New Roman"/>
                <w:noProof/>
                <w:sz w:val="24"/>
                <w:szCs w:val="24"/>
                <w:lang w:val="en-GB"/>
              </w:rPr>
              <w:t>The contemporary challenges and strategies to deal with it</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_Toc131001033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4</w:t>
            </w:r>
            <w:r>
              <w:rPr>
                <w:rStyle w:val="Hyperlink"/>
                <w:rFonts w:ascii="Times New Roman" w:hAnsi="Times New Roman" w:cs="Times New Roman"/>
                <w:noProof/>
                <w:webHidden/>
                <w:sz w:val="24"/>
                <w:szCs w:val="24"/>
                <w:lang w:val="en-GB"/>
              </w:rPr>
              <w:fldChar w:fldCharType="end"/>
            </w:r>
          </w:hyperlink>
        </w:p>
        <w:p w14:paraId="403CA999"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hyperlink r:id="rId9" w:anchor="_Toc131001034" w:history="1">
            <w:r>
              <w:rPr>
                <w:rStyle w:val="Hyperlink"/>
                <w:rFonts w:ascii="Times New Roman" w:hAnsi="Times New Roman" w:cs="Times New Roman"/>
                <w:noProof/>
                <w:sz w:val="24"/>
                <w:szCs w:val="24"/>
                <w:lang w:val="en-GB"/>
              </w:rPr>
              <w:t>Variety of challenges faced by society, and as a group such as Racism</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_Toc131001034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5</w:t>
            </w:r>
            <w:r>
              <w:rPr>
                <w:rStyle w:val="Hyperlink"/>
                <w:rFonts w:ascii="Times New Roman" w:hAnsi="Times New Roman" w:cs="Times New Roman"/>
                <w:noProof/>
                <w:webHidden/>
                <w:sz w:val="24"/>
                <w:szCs w:val="24"/>
                <w:lang w:val="en-GB"/>
              </w:rPr>
              <w:fldChar w:fldCharType="end"/>
            </w:r>
          </w:hyperlink>
        </w:p>
        <w:p w14:paraId="72431976"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hyperlink r:id="rId10" w:anchor="_Toc131001035" w:history="1">
            <w:r>
              <w:rPr>
                <w:rStyle w:val="Hyperlink"/>
                <w:rFonts w:ascii="Times New Roman" w:hAnsi="Times New Roman" w:cs="Times New Roman"/>
                <w:noProof/>
                <w:sz w:val="24"/>
                <w:szCs w:val="24"/>
                <w:lang w:val="en-GB"/>
              </w:rPr>
              <w:t>Prototype</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_Toc131001035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5</w:t>
            </w:r>
            <w:r>
              <w:rPr>
                <w:rStyle w:val="Hyperlink"/>
                <w:rFonts w:ascii="Times New Roman" w:hAnsi="Times New Roman" w:cs="Times New Roman"/>
                <w:noProof/>
                <w:webHidden/>
                <w:sz w:val="24"/>
                <w:szCs w:val="24"/>
                <w:lang w:val="en-GB"/>
              </w:rPr>
              <w:fldChar w:fldCharType="end"/>
            </w:r>
          </w:hyperlink>
        </w:p>
        <w:p w14:paraId="1334BDA1"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hyperlink r:id="rId11" w:anchor="_Toc131001036" w:history="1">
            <w:r>
              <w:rPr>
                <w:rStyle w:val="Hyperlink"/>
                <w:rFonts w:ascii="Times New Roman" w:hAnsi="Times New Roman" w:cs="Times New Roman"/>
                <w:noProof/>
                <w:sz w:val="24"/>
                <w:szCs w:val="24"/>
                <w:lang w:val="en-GB"/>
              </w:rPr>
              <w:t>Conclusion</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_Toc131001036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7</w:t>
            </w:r>
            <w:r>
              <w:rPr>
                <w:rStyle w:val="Hyperlink"/>
                <w:rFonts w:ascii="Times New Roman" w:hAnsi="Times New Roman" w:cs="Times New Roman"/>
                <w:noProof/>
                <w:webHidden/>
                <w:sz w:val="24"/>
                <w:szCs w:val="24"/>
                <w:lang w:val="en-GB"/>
              </w:rPr>
              <w:fldChar w:fldCharType="end"/>
            </w:r>
          </w:hyperlink>
        </w:p>
        <w:p w14:paraId="695B8368"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hyperlink r:id="rId12" w:anchor="_Toc131001037" w:history="1">
            <w:r>
              <w:rPr>
                <w:rStyle w:val="Hyperlink"/>
                <w:rFonts w:ascii="Times New Roman" w:hAnsi="Times New Roman" w:cs="Times New Roman"/>
                <w:noProof/>
                <w:sz w:val="24"/>
                <w:szCs w:val="24"/>
                <w:lang w:val="en-GB"/>
              </w:rPr>
              <w:t>References</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_Toc131001037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8</w:t>
            </w:r>
            <w:r>
              <w:rPr>
                <w:rStyle w:val="Hyperlink"/>
                <w:rFonts w:ascii="Times New Roman" w:hAnsi="Times New Roman" w:cs="Times New Roman"/>
                <w:noProof/>
                <w:webHidden/>
                <w:sz w:val="24"/>
                <w:szCs w:val="24"/>
                <w:lang w:val="en-GB"/>
              </w:rPr>
              <w:fldChar w:fldCharType="end"/>
            </w:r>
          </w:hyperlink>
        </w:p>
        <w:p w14:paraId="76CD1647" w14:textId="77777777" w:rsidR="00764C25" w:rsidRDefault="00764C25" w:rsidP="00764C25">
          <w:pPr>
            <w:pStyle w:val="TOC1"/>
            <w:tabs>
              <w:tab w:val="right" w:leader="dot" w:pos="9019"/>
            </w:tabs>
            <w:spacing w:line="360" w:lineRule="auto"/>
            <w:jc w:val="center"/>
            <w:rPr>
              <w:rFonts w:ascii="Times New Roman" w:hAnsi="Times New Roman" w:cs="Times New Roman"/>
              <w:noProof/>
              <w:sz w:val="24"/>
              <w:szCs w:val="24"/>
              <w:lang w:val="en-GB"/>
            </w:rPr>
          </w:pPr>
          <w:hyperlink r:id="rId13" w:anchor="_Toc131001038" w:history="1">
            <w:r>
              <w:rPr>
                <w:rStyle w:val="Hyperlink"/>
                <w:rFonts w:ascii="Times New Roman" w:hAnsi="Times New Roman" w:cs="Times New Roman"/>
                <w:noProof/>
                <w:sz w:val="24"/>
                <w:szCs w:val="24"/>
                <w:lang w:val="en-GB"/>
              </w:rPr>
              <w:t>Appendix</w:t>
            </w:r>
            <w:r>
              <w:rPr>
                <w:rStyle w:val="Hyperlink"/>
                <w:rFonts w:ascii="Times New Roman" w:hAnsi="Times New Roman" w:cs="Times New Roman"/>
                <w:noProof/>
                <w:webHidden/>
                <w:sz w:val="24"/>
                <w:szCs w:val="24"/>
                <w:lang w:val="en-GB"/>
              </w:rPr>
              <w:tab/>
            </w:r>
            <w:r>
              <w:rPr>
                <w:rStyle w:val="Hyperlink"/>
                <w:rFonts w:ascii="Times New Roman" w:hAnsi="Times New Roman" w:cs="Times New Roman"/>
                <w:noProof/>
                <w:webHidden/>
                <w:sz w:val="24"/>
                <w:szCs w:val="24"/>
                <w:lang w:val="en-GB"/>
              </w:rPr>
              <w:fldChar w:fldCharType="begin"/>
            </w:r>
            <w:r>
              <w:rPr>
                <w:rStyle w:val="Hyperlink"/>
                <w:rFonts w:ascii="Times New Roman" w:hAnsi="Times New Roman" w:cs="Times New Roman"/>
                <w:noProof/>
                <w:webHidden/>
                <w:sz w:val="24"/>
                <w:szCs w:val="24"/>
                <w:lang w:val="en-GB"/>
              </w:rPr>
              <w:instrText xml:space="preserve"> PAGEREF _Toc131001038 \h </w:instrText>
            </w:r>
            <w:r>
              <w:rPr>
                <w:rStyle w:val="Hyperlink"/>
                <w:rFonts w:ascii="Times New Roman" w:hAnsi="Times New Roman" w:cs="Times New Roman"/>
                <w:noProof/>
                <w:webHidden/>
                <w:sz w:val="24"/>
                <w:szCs w:val="24"/>
                <w:lang w:val="en-GB"/>
              </w:rPr>
            </w:r>
            <w:r>
              <w:rPr>
                <w:rStyle w:val="Hyperlink"/>
                <w:rFonts w:ascii="Times New Roman" w:hAnsi="Times New Roman" w:cs="Times New Roman"/>
                <w:noProof/>
                <w:webHidden/>
                <w:sz w:val="24"/>
                <w:szCs w:val="24"/>
                <w:lang w:val="en-GB"/>
              </w:rPr>
              <w:fldChar w:fldCharType="separate"/>
            </w:r>
            <w:r>
              <w:rPr>
                <w:rStyle w:val="Hyperlink"/>
                <w:rFonts w:ascii="Times New Roman" w:hAnsi="Times New Roman" w:cs="Times New Roman"/>
                <w:noProof/>
                <w:webHidden/>
                <w:sz w:val="24"/>
                <w:szCs w:val="24"/>
                <w:lang w:val="en-GB"/>
              </w:rPr>
              <w:t>9</w:t>
            </w:r>
            <w:r>
              <w:rPr>
                <w:rStyle w:val="Hyperlink"/>
                <w:rFonts w:ascii="Times New Roman" w:hAnsi="Times New Roman" w:cs="Times New Roman"/>
                <w:noProof/>
                <w:webHidden/>
                <w:sz w:val="24"/>
                <w:szCs w:val="24"/>
                <w:lang w:val="en-GB"/>
              </w:rPr>
              <w:fldChar w:fldCharType="end"/>
            </w:r>
          </w:hyperlink>
        </w:p>
        <w:p w14:paraId="34DC9868" w14:textId="77777777" w:rsidR="00764C25" w:rsidRDefault="00764C25" w:rsidP="00764C25">
          <w:pPr>
            <w:spacing w:line="360" w:lineRule="auto"/>
            <w:jc w:val="center"/>
            <w:rPr>
              <w:rFonts w:ascii="Arial" w:hAnsi="Arial" w:cs="Arial"/>
            </w:rPr>
          </w:pPr>
          <w:r>
            <w:rPr>
              <w:rFonts w:ascii="Times New Roman" w:hAnsi="Times New Roman" w:cs="Times New Roman"/>
              <w:sz w:val="24"/>
              <w:szCs w:val="24"/>
            </w:rPr>
            <w:fldChar w:fldCharType="end"/>
          </w:r>
        </w:p>
      </w:sdtContent>
    </w:sdt>
    <w:p w14:paraId="0DCF95F1" w14:textId="77777777" w:rsidR="00764C25" w:rsidRDefault="00764C25" w:rsidP="00764C25">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6FB7EEF4" w14:textId="77777777" w:rsidR="00764C25" w:rsidRDefault="00764C25" w:rsidP="00764C25">
      <w:pPr>
        <w:pStyle w:val="Heading1"/>
        <w:rPr>
          <w:rFonts w:eastAsia="Arial"/>
          <w:lang w:val="en-GB"/>
        </w:rPr>
      </w:pPr>
      <w:bookmarkStart w:id="0" w:name="_Toc131001030"/>
      <w:r>
        <w:rPr>
          <w:rFonts w:eastAsia="Arial"/>
          <w:lang w:val="en-GB"/>
        </w:rPr>
        <w:lastRenderedPageBreak/>
        <w:t>Introduction</w:t>
      </w:r>
      <w:bookmarkEnd w:id="0"/>
      <w:r>
        <w:rPr>
          <w:rFonts w:eastAsia="Arial"/>
          <w:lang w:val="en-GB"/>
        </w:rPr>
        <w:t xml:space="preserve"> </w:t>
      </w:r>
    </w:p>
    <w:p w14:paraId="7E56ED84"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Racism and racial inequality are still abundant since historical times and found their way well into present contemporary society. Several international, regional, and national methods and instruments have been developed to combat this worldwide epidemic and advance racial equality. The United Nations Office of the High Commissioner for Human Rights has a Working Group of Experts on Persons of African Descent, for instance (un.org, n.d). This can cause a lot of damage to individuals and communities of societies as well. Even during Covid-19 pandemic, racial and ethnic discriminations were rampant. This discussion will focus on identifying, ideating, empathising, suggesting a prototype and testing it against racism.</w:t>
      </w:r>
    </w:p>
    <w:p w14:paraId="67E2C9ED" w14:textId="77777777" w:rsidR="00764C25" w:rsidRDefault="00764C25" w:rsidP="00764C25">
      <w:pPr>
        <w:pStyle w:val="Heading1"/>
        <w:rPr>
          <w:rFonts w:eastAsia="Arial"/>
          <w:lang w:val="en-GB"/>
        </w:rPr>
      </w:pPr>
      <w:bookmarkStart w:id="1" w:name="_Toc131001031"/>
      <w:r>
        <w:rPr>
          <w:rFonts w:eastAsia="Arial"/>
          <w:szCs w:val="24"/>
          <w:lang w:val="en-GB"/>
        </w:rPr>
        <w:t>H</w:t>
      </w:r>
      <w:r>
        <w:rPr>
          <w:rFonts w:eastAsia="Arial"/>
          <w:lang w:val="en-GB"/>
        </w:rPr>
        <w:t>istorical and contemporary issues and their impact on today's global society</w:t>
      </w:r>
      <w:bookmarkEnd w:id="1"/>
    </w:p>
    <w:p w14:paraId="02697560"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Racism has been pervasive due to a number of historical and modern problems, and these problems have had a huge impact on the world’s economic, social, and political systems. Racism is the belief that some races are superior to others, and it results in discrimination, injustice, and prejudice (</w:t>
      </w:r>
      <w:r>
        <w:rPr>
          <w:rFonts w:ascii="Times New Roman" w:hAnsi="Times New Roman" w:cs="Times New Roman"/>
          <w:sz w:val="24"/>
          <w:szCs w:val="24"/>
          <w:shd w:val="clear" w:color="auto" w:fill="FFFFFF"/>
          <w:lang w:val="en-GB"/>
        </w:rPr>
        <w:t>Bastart, et al., 2021, p.67)</w:t>
      </w:r>
      <w:r>
        <w:rPr>
          <w:rFonts w:ascii="Times New Roman" w:hAnsi="Times New Roman" w:cs="Times New Roman"/>
          <w:sz w:val="24"/>
          <w:szCs w:val="24"/>
          <w:lang w:val="en-GB"/>
        </w:rPr>
        <w:t xml:space="preserve">. One of racism’s main repercussions is the continuation of inequality and discrimination. Racism causes disparities in employment, education, healthcare, and other areas of daily life and creates barriers that prevent people from realising their full potential.  </w:t>
      </w:r>
    </w:p>
    <w:p w14:paraId="22C8830C"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Racism has a considerable negative impact on mental health as well. Stress, anxiety, and despair brought on by racism can result in long-term mental health issues. Fear of violence or discrimination can also cause feelings of hopelessness and powerlessness, which can lower one’s quality of life (</w:t>
      </w:r>
      <w:r>
        <w:rPr>
          <w:rFonts w:ascii="Times New Roman" w:hAnsi="Times New Roman" w:cs="Times New Roman"/>
          <w:sz w:val="24"/>
          <w:szCs w:val="24"/>
          <w:shd w:val="clear" w:color="auto" w:fill="FFFFFF"/>
          <w:lang w:val="en-GB"/>
        </w:rPr>
        <w:t>Belle and O'Byrn, 2021, p.9)</w:t>
      </w:r>
      <w:r>
        <w:rPr>
          <w:rFonts w:ascii="Times New Roman" w:hAnsi="Times New Roman" w:cs="Times New Roman"/>
          <w:sz w:val="24"/>
          <w:szCs w:val="24"/>
          <w:lang w:val="en-GB"/>
        </w:rPr>
        <w:t xml:space="preserve">. Racism also contributes to the maintenance of structural injustice. With laws, policies, and practices that are intended to discriminate against people of colour, racism is frequently institutionalised. It is challenging to disrupt the cycle of oppression, prejudice, and poverty that is created by these unfair structures. </w:t>
      </w:r>
    </w:p>
    <w:p w14:paraId="01582C6C"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Slavery is one of racism’s most profound historical impacts. People have been bought, sold, and captured as property for centuries based only on their race. Massive pain, exploitation, and brutality were brought about by slavery, and as a result, entire regions were exploited and particular areas of the world experienced the creation of wealth (</w:t>
      </w:r>
      <w:r>
        <w:rPr>
          <w:rFonts w:ascii="Times New Roman" w:hAnsi="Times New Roman" w:cs="Times New Roman"/>
          <w:sz w:val="24"/>
          <w:szCs w:val="24"/>
          <w:shd w:val="clear" w:color="auto" w:fill="FFFFFF"/>
          <w:lang w:val="en-GB"/>
        </w:rPr>
        <w:t>Finkelstein, 2020, p.253)</w:t>
      </w:r>
      <w:r>
        <w:rPr>
          <w:rFonts w:ascii="Times New Roman" w:hAnsi="Times New Roman" w:cs="Times New Roman"/>
          <w:sz w:val="24"/>
          <w:szCs w:val="24"/>
          <w:lang w:val="en-GB"/>
        </w:rPr>
        <w:t xml:space="preserve">. The socioeconomic gaps of today and the persistent structural differences between racial groupings are both remnants of slavery. </w:t>
      </w:r>
    </w:p>
    <w:p w14:paraId="2EACD32C"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Racial discrimination has had a tremendous impact on modern civilization worldwide. Its root can be found in a number of historical and contemporary problems, like segregation, slavery, </w:t>
      </w:r>
      <w:r>
        <w:rPr>
          <w:rFonts w:ascii="Times New Roman" w:hAnsi="Times New Roman" w:cs="Times New Roman"/>
          <w:sz w:val="24"/>
          <w:szCs w:val="24"/>
          <w:lang w:val="en-GB"/>
        </w:rPr>
        <w:lastRenderedPageBreak/>
        <w:t xml:space="preserve">and colonialism. Racism must be eradicated in all of its forms, and the pervasive social injustices and structural disadvantages that exist across racial groups serve as a reminder of the need for ongoing efforts in this direction. </w:t>
      </w:r>
    </w:p>
    <w:p w14:paraId="372E11B5" w14:textId="77777777" w:rsidR="00764C25" w:rsidRDefault="00764C25" w:rsidP="00764C25">
      <w:pPr>
        <w:pStyle w:val="Heading1"/>
        <w:rPr>
          <w:rFonts w:eastAsia="Arial"/>
          <w:lang w:val="en-GB"/>
        </w:rPr>
      </w:pPr>
      <w:bookmarkStart w:id="2" w:name="_Toc131001032"/>
      <w:r>
        <w:rPr>
          <w:rFonts w:eastAsia="Arial"/>
          <w:lang w:val="en-GB"/>
        </w:rPr>
        <w:t>The Problem</w:t>
      </w:r>
      <w:bookmarkStart w:id="3" w:name="_Toc131001033"/>
      <w:bookmarkEnd w:id="2"/>
    </w:p>
    <w:p w14:paraId="7D6A201C" w14:textId="77777777" w:rsidR="00764C25" w:rsidRDefault="00764C25" w:rsidP="00764C25">
      <w:pPr>
        <w:pStyle w:val="Heading1"/>
        <w:rPr>
          <w:rFonts w:eastAsia="Arial"/>
          <w:lang w:val="en-GB"/>
        </w:rPr>
      </w:pPr>
      <w:r>
        <w:rPr>
          <w:rFonts w:eastAsia="Arial"/>
          <w:lang w:val="en-GB"/>
        </w:rPr>
        <w:t>The contemporary challenges and strategies to deal with it</w:t>
      </w:r>
      <w:bookmarkEnd w:id="3"/>
    </w:p>
    <w:p w14:paraId="6B5EC21D"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Racism presents numerous difficulties for people, groups, and society at large. Social and economic equality, interpersonal conflict, cultural misunderstandings, and a lack of diversity and inclusion are some of these difficulties (</w:t>
      </w:r>
      <w:r>
        <w:rPr>
          <w:rFonts w:ascii="Times New Roman" w:hAnsi="Times New Roman" w:cs="Times New Roman"/>
          <w:sz w:val="24"/>
          <w:szCs w:val="24"/>
          <w:shd w:val="clear" w:color="auto" w:fill="FFFFFF"/>
          <w:lang w:val="en-GB"/>
        </w:rPr>
        <w:t>Kyere and Fukui, 2022, p.12)</w:t>
      </w:r>
      <w:r>
        <w:rPr>
          <w:rFonts w:ascii="Times New Roman" w:hAnsi="Times New Roman" w:cs="Times New Roman"/>
          <w:sz w:val="24"/>
          <w:szCs w:val="24"/>
          <w:lang w:val="en-GB"/>
        </w:rPr>
        <w:t xml:space="preserve">. Some strategies to handle these challenges or difficulties are as follows: </w:t>
      </w:r>
    </w:p>
    <w:p w14:paraId="2D49BAC3"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Education: </w:t>
      </w:r>
      <w:r>
        <w:rPr>
          <w:rFonts w:ascii="Times New Roman" w:hAnsi="Times New Roman" w:cs="Times New Roman"/>
          <w:sz w:val="24"/>
          <w:szCs w:val="24"/>
          <w:lang w:val="en-GB"/>
        </w:rPr>
        <w:t xml:space="preserve">In my opinion, It is crucial to inform individuals about the negative impacts of racism. Teaching history, cultural sensitivity, and comprehension of the many experiences of underprivileged groups are all included in this. Education can promote better empathy and respect while reducing biases and prejudices. </w:t>
      </w:r>
    </w:p>
    <w:p w14:paraId="008E97CC"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Diversity and Inclusion: </w:t>
      </w:r>
      <w:r>
        <w:rPr>
          <w:rFonts w:ascii="Times New Roman" w:hAnsi="Times New Roman" w:cs="Times New Roman"/>
          <w:sz w:val="24"/>
          <w:szCs w:val="24"/>
          <w:lang w:val="en-GB"/>
        </w:rPr>
        <w:t>I have analysed and identified that</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overcoming the challenges and difficulties of racism can be accomplished by fostering a culture of diversity and inclusion. This may entail hiring and elevating individuals from various backgrounds, developing inclusive policies and procedures, and offering staff diversity training (</w:t>
      </w:r>
      <w:r>
        <w:rPr>
          <w:rFonts w:ascii="Times New Roman" w:hAnsi="Times New Roman" w:cs="Times New Roman"/>
          <w:sz w:val="24"/>
          <w:szCs w:val="24"/>
          <w:shd w:val="clear" w:color="auto" w:fill="FFFFFF"/>
          <w:lang w:val="en-GB"/>
        </w:rPr>
        <w:t>Dias, et al., 2023, p.34).</w:t>
      </w:r>
      <w:r>
        <w:rPr>
          <w:rFonts w:ascii="Times New Roman" w:hAnsi="Times New Roman" w:cs="Times New Roman"/>
          <w:sz w:val="24"/>
          <w:szCs w:val="24"/>
          <w:lang w:val="en-GB"/>
        </w:rPr>
        <w:t xml:space="preserve"> </w:t>
      </w:r>
    </w:p>
    <w:p w14:paraId="79620F20"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Communication:</w:t>
      </w:r>
      <w:r>
        <w:rPr>
          <w:rFonts w:ascii="Times New Roman" w:hAnsi="Times New Roman" w:cs="Times New Roman"/>
          <w:sz w:val="24"/>
          <w:szCs w:val="24"/>
          <w:lang w:val="en-GB"/>
        </w:rPr>
        <w:t xml:space="preserve"> In my point of view,</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Conversation can aid in dispelling misconceptions and fostering open and honest communication between individuals and organisations. Discussion regarding racism and race can help to build social cohesiveness by fostering greater empathy and understanding. </w:t>
      </w:r>
    </w:p>
    <w:p w14:paraId="41EB2A4C"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Advocacy: </w:t>
      </w:r>
      <w:r>
        <w:rPr>
          <w:rFonts w:ascii="Times New Roman" w:hAnsi="Times New Roman" w:cs="Times New Roman"/>
          <w:sz w:val="24"/>
          <w:szCs w:val="24"/>
          <w:lang w:val="en-GB"/>
        </w:rPr>
        <w:t xml:space="preserve">Promoting social justice and equality is essential for dealing with racism’s problems. This can entail advocating for laws and procedures that advance social fairness, aiding marginalised communities, and speaking out against prejudice and injustice. </w:t>
      </w:r>
    </w:p>
    <w:p w14:paraId="75C28BBC"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Self-reflection: </w:t>
      </w:r>
      <w:r>
        <w:rPr>
          <w:rFonts w:ascii="Times New Roman" w:hAnsi="Times New Roman" w:cs="Times New Roman"/>
          <w:sz w:val="24"/>
          <w:szCs w:val="24"/>
          <w:lang w:val="en-GB"/>
        </w:rPr>
        <w:t>In my opinion, individuals can overcome the problems caused by racism by reflecting on their own perspectives on race (</w:t>
      </w:r>
      <w:r>
        <w:rPr>
          <w:rFonts w:ascii="Times New Roman" w:hAnsi="Times New Roman" w:cs="Times New Roman"/>
          <w:sz w:val="24"/>
          <w:szCs w:val="24"/>
          <w:shd w:val="clear" w:color="auto" w:fill="FFFFFF"/>
          <w:lang w:val="en-GB"/>
        </w:rPr>
        <w:t>Hwang, 2021, p.596)</w:t>
      </w:r>
      <w:r>
        <w:rPr>
          <w:rFonts w:ascii="Times New Roman" w:hAnsi="Times New Roman" w:cs="Times New Roman"/>
          <w:sz w:val="24"/>
          <w:szCs w:val="24"/>
          <w:lang w:val="en-GB"/>
        </w:rPr>
        <w:t xml:space="preserve">. This includes looking for and challenging any implicit prejudices they may have. </w:t>
      </w:r>
    </w:p>
    <w:p w14:paraId="43779B3D" w14:textId="77777777" w:rsidR="00764C25" w:rsidRDefault="00764C25" w:rsidP="00764C25">
      <w:pPr>
        <w:pStyle w:val="Normal1"/>
        <w:spacing w:line="360" w:lineRule="auto"/>
        <w:jc w:val="both"/>
        <w:rPr>
          <w:rFonts w:ascii="Times New Roman" w:hAnsi="Times New Roman" w:cs="Times New Roman"/>
          <w:sz w:val="24"/>
          <w:szCs w:val="24"/>
          <w:lang w:val="en-GB"/>
        </w:rPr>
      </w:pPr>
    </w:p>
    <w:p w14:paraId="5E8B5B62" w14:textId="77777777" w:rsidR="00764C25" w:rsidRDefault="00764C25" w:rsidP="00764C25">
      <w:pPr>
        <w:pStyle w:val="Heading1"/>
        <w:rPr>
          <w:rFonts w:eastAsia="Arial"/>
          <w:lang w:val="en-GB"/>
        </w:rPr>
      </w:pPr>
      <w:bookmarkStart w:id="4" w:name="_Toc131001034"/>
      <w:r>
        <w:rPr>
          <w:rFonts w:eastAsia="Arial"/>
          <w:lang w:val="en-GB"/>
        </w:rPr>
        <w:lastRenderedPageBreak/>
        <w:t>Variety of challenges faced by society, and as a group such as Racism</w:t>
      </w:r>
      <w:bookmarkEnd w:id="4"/>
      <w:r>
        <w:rPr>
          <w:rFonts w:eastAsia="Arial"/>
          <w:lang w:val="en-GB"/>
        </w:rPr>
        <w:t xml:space="preserve"> </w:t>
      </w:r>
    </w:p>
    <w:p w14:paraId="233DB1D8"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Discrimination based on race can take several forms depending on the setting. Some commentators, for instance, have used terms like "colour-blind racism" and "laissez-faire racism" to describe the difficulties of avoiding racial discrimination and implementing laws in countries that have passed such legislation (</w:t>
      </w:r>
      <w:r>
        <w:rPr>
          <w:rFonts w:ascii="Times New Roman" w:hAnsi="Times New Roman" w:cs="Times New Roman"/>
          <w:sz w:val="24"/>
          <w:szCs w:val="24"/>
          <w:shd w:val="clear" w:color="auto" w:fill="FFFFFF"/>
          <w:lang w:val="en-GB"/>
        </w:rPr>
        <w:t>Groothuis, 2020, p.701)</w:t>
      </w:r>
      <w:r>
        <w:rPr>
          <w:rFonts w:ascii="Times New Roman" w:hAnsi="Times New Roman" w:cs="Times New Roman"/>
          <w:sz w:val="24"/>
          <w:szCs w:val="24"/>
          <w:lang w:val="en-GB"/>
        </w:rPr>
        <w:t xml:space="preserve">. Slavery on the basis of skin colour is still practised in modern-day Mauritania, and so is the commission of crimes against humanity or, in the opinion of some, genocide in the Darfur region of Sudan; both are examples of the pervasiveness of racial discrimination. </w:t>
      </w:r>
    </w:p>
    <w:p w14:paraId="10DC6CE2"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This is an unmistakable acknowledgement of the multiple causes that contribute to discriminating behaviour. Discrimination on the basis of one's race or ethnicity is one of the main causes of illness. It also contributes to the deterioration of Black, Indigenous, and people of colour's mental and physical health (BIPOC) (medicalnewstoday.com, 2022).</w:t>
      </w:r>
    </w:p>
    <w:p w14:paraId="7349E387" w14:textId="77777777" w:rsidR="00764C25" w:rsidRDefault="00764C25" w:rsidP="00764C25">
      <w:pPr>
        <w:pStyle w:val="Heading1"/>
        <w:rPr>
          <w:rFonts w:eastAsia="Arial"/>
          <w:lang w:val="en-GB"/>
        </w:rPr>
      </w:pPr>
      <w:bookmarkStart w:id="5" w:name="_Toc131001035"/>
      <w:r>
        <w:rPr>
          <w:rFonts w:eastAsia="Arial"/>
          <w:lang w:val="en-GB"/>
        </w:rPr>
        <w:t>Prototype</w:t>
      </w:r>
      <w:bookmarkEnd w:id="5"/>
      <w:r>
        <w:rPr>
          <w:rFonts w:eastAsia="Arial"/>
          <w:lang w:val="en-GB"/>
        </w:rPr>
        <w:t xml:space="preserve"> </w:t>
      </w:r>
    </w:p>
    <w:p w14:paraId="74AAB28B"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 prototype might be created to promote communication and interaction between people and groups of various racial backgrounds in order to test the process of implementing collaborative working practices to manage conflict and assist good decision-making in the context of combating racism. The prototype might be in the form of a website or forum where users can express their opinions and personal experiences with racism while also having in-depth conversations with others (</w:t>
      </w:r>
      <w:r>
        <w:rPr>
          <w:rFonts w:ascii="Times New Roman" w:hAnsi="Times New Roman" w:cs="Times New Roman"/>
          <w:sz w:val="24"/>
          <w:szCs w:val="24"/>
          <w:shd w:val="clear" w:color="auto" w:fill="FFFFFF"/>
          <w:lang w:val="en-GB"/>
        </w:rPr>
        <w:t>Albritton, et al., 2021, p.953)</w:t>
      </w:r>
      <w:r>
        <w:rPr>
          <w:rFonts w:ascii="Times New Roman" w:hAnsi="Times New Roman" w:cs="Times New Roman"/>
          <w:sz w:val="24"/>
          <w:szCs w:val="24"/>
          <w:lang w:val="en-GB"/>
        </w:rPr>
        <w:t xml:space="preserve">. The platform might be created to promote polite and open dialogue and to provide users with the chance to listen to and learn from one another. The prototypes might also include components that promote diversity and inclusion; such features make it accessible to persons with impairments or services that translate for people who speak different languages. </w:t>
      </w:r>
    </w:p>
    <w:p w14:paraId="53906C1E"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Developing a prototype to combat racism entails several stages;</w:t>
      </w:r>
    </w:p>
    <w:p w14:paraId="66908AD8"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Ideation: </w:t>
      </w:r>
      <w:r>
        <w:rPr>
          <w:rFonts w:ascii="Times New Roman" w:hAnsi="Times New Roman" w:cs="Times New Roman"/>
          <w:sz w:val="24"/>
          <w:szCs w:val="24"/>
          <w:lang w:val="en-GB"/>
        </w:rPr>
        <w:t xml:space="preserve">Determining the target market, the prototype’s characteristics and scope, as well as any difficulties that might arise. </w:t>
      </w:r>
    </w:p>
    <w:p w14:paraId="522B7967"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Design: </w:t>
      </w:r>
      <w:r>
        <w:rPr>
          <w:rFonts w:ascii="Times New Roman" w:hAnsi="Times New Roman" w:cs="Times New Roman"/>
          <w:sz w:val="24"/>
          <w:szCs w:val="24"/>
          <w:lang w:val="en-GB"/>
        </w:rPr>
        <w:t xml:space="preserve">Producing a mock-up or wireframe of the platform’s structure, user interface, and features. This phase might also involve creating elements that support inclusion and diversity. </w:t>
      </w:r>
    </w:p>
    <w:p w14:paraId="68DD44B3"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Development: </w:t>
      </w:r>
      <w:r>
        <w:rPr>
          <w:rFonts w:ascii="Times New Roman" w:hAnsi="Times New Roman" w:cs="Times New Roman"/>
          <w:sz w:val="24"/>
          <w:szCs w:val="24"/>
          <w:lang w:val="en-GB"/>
        </w:rPr>
        <w:t xml:space="preserve">Using the design as a guide, creating the website or forum and adding functionality like discussion boards, user registration, and profile creation. </w:t>
      </w:r>
    </w:p>
    <w:p w14:paraId="0BA17088"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 xml:space="preserve">Testing: </w:t>
      </w:r>
      <w:r>
        <w:rPr>
          <w:rFonts w:ascii="Times New Roman" w:hAnsi="Times New Roman" w:cs="Times New Roman"/>
          <w:sz w:val="24"/>
          <w:szCs w:val="24"/>
          <w:lang w:val="en-GB"/>
        </w:rPr>
        <w:t xml:space="preserve">Conduct usability and functionality checks to make sure the platform is functioning as intended and open to a wide range of users. </w:t>
      </w:r>
    </w:p>
    <w:p w14:paraId="4B66BB4A" w14:textId="77777777" w:rsidR="00764C25" w:rsidRDefault="00764C25" w:rsidP="00764C25">
      <w:pPr>
        <w:pStyle w:val="Normal1"/>
        <w:spacing w:line="360" w:lineRule="auto"/>
        <w:jc w:val="both"/>
        <w:rPr>
          <w:rFonts w:ascii="Times New Roman" w:hAnsi="Times New Roman" w:cs="Times New Roman"/>
          <w:b/>
          <w:sz w:val="24"/>
          <w:szCs w:val="24"/>
          <w:lang w:val="en-GB"/>
        </w:rPr>
      </w:pPr>
    </w:p>
    <w:p w14:paraId="3F2BF454"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prototype might be tested out on a small group of people from various racial backgrounds to see how effective it is. Racism-related specific themes, such as micro aggressions or racial inequities in healthcare, could be discussed with the participants. The degree of involvement and participation, the calibre of the conversation, and the effect on participants’ behaviours and views towards racism might all be used to gauge how effective the prototype was. It might be possible to establish a cooperative working procedure that successfully manages conflict and supports effective decision-making in the context of combating racism by developing and testing a prototype that promotes communication and engagement between people of different racial backgrounds. </w:t>
      </w:r>
    </w:p>
    <w:p w14:paraId="14490A51" w14:textId="77777777" w:rsidR="00764C25" w:rsidRDefault="00764C25" w:rsidP="00764C25">
      <w:pPr>
        <w:pStyle w:val="Normal1"/>
        <w:spacing w:line="360" w:lineRule="auto"/>
        <w:jc w:val="both"/>
        <w:rPr>
          <w:rFonts w:ascii="Times New Roman" w:hAnsi="Times New Roman" w:cs="Times New Roman"/>
          <w:sz w:val="24"/>
          <w:szCs w:val="24"/>
          <w:lang w:val="en-GB"/>
        </w:rPr>
      </w:pPr>
    </w:p>
    <w:p w14:paraId="511D8A0F"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following phases could be included in the testing procedures for the racism prototype:</w:t>
      </w:r>
    </w:p>
    <w:p w14:paraId="754649F9" w14:textId="77777777" w:rsidR="00764C25" w:rsidRDefault="00764C25" w:rsidP="00764C25">
      <w:pPr>
        <w:pStyle w:val="Normal1"/>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Recruiting users who are willing to participate in open and respectful debates on the site from various racial backgrounds. </w:t>
      </w:r>
    </w:p>
    <w:p w14:paraId="2490BE35" w14:textId="77777777" w:rsidR="00764C25" w:rsidRDefault="00764C25" w:rsidP="00764C25">
      <w:pPr>
        <w:pStyle w:val="Normal1"/>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Surveying participants before and after the test to gauge how they felt about racism and how involved they were with the platform.</w:t>
      </w:r>
    </w:p>
    <w:p w14:paraId="5FDDCEB2" w14:textId="77777777" w:rsidR="00764C25" w:rsidRDefault="00764C25" w:rsidP="00764C25">
      <w:pPr>
        <w:pStyle w:val="Normal1"/>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Keeping an eye on the conversations to make sure they stay respectful and constructive. </w:t>
      </w:r>
    </w:p>
    <w:p w14:paraId="5B4F5B87" w14:textId="77777777" w:rsidR="00764C25" w:rsidRDefault="00764C25" w:rsidP="00764C25">
      <w:pPr>
        <w:pStyle w:val="Normal1"/>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Gathering qualitative data to find areas that need improvement and further growth, such as participant feedback and experiences.</w:t>
      </w:r>
    </w:p>
    <w:p w14:paraId="0E773438" w14:textId="77777777" w:rsidR="00764C25" w:rsidRDefault="00764C25" w:rsidP="00764C25">
      <w:pPr>
        <w:pStyle w:val="Normal1"/>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Examining the data to assess the prototype's performance in fostering dialogue, handling conflict, and assisting wise decision-making in the context of eliminating racism.</w:t>
      </w:r>
    </w:p>
    <w:p w14:paraId="0E1B0A95" w14:textId="77777777" w:rsidR="00764C25" w:rsidRDefault="00764C25" w:rsidP="00764C25">
      <w:pPr>
        <w:pStyle w:val="Heading1"/>
        <w:rPr>
          <w:rFonts w:eastAsia="Arial"/>
          <w:lang w:val="en-GB"/>
        </w:rPr>
      </w:pPr>
      <w:bookmarkStart w:id="6" w:name="_Toc131001036"/>
      <w:r>
        <w:rPr>
          <w:rFonts w:eastAsia="Arial"/>
          <w:lang w:val="en-GB"/>
        </w:rPr>
        <w:t>Conclusion</w:t>
      </w:r>
      <w:bookmarkEnd w:id="6"/>
      <w:r>
        <w:rPr>
          <w:rFonts w:eastAsia="Arial"/>
          <w:lang w:val="en-GB"/>
        </w:rPr>
        <w:t xml:space="preserve"> </w:t>
      </w:r>
    </w:p>
    <w:p w14:paraId="3E71BF7C" w14:textId="77777777" w:rsidR="00764C25" w:rsidRDefault="00764C25" w:rsidP="00764C25">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After analysing the above assessment, it can be concluded that Racism has plagued societies for centuries, and despite progress, it continues to have a significant impact on today’s global society. Colonialism, slavery, and systemic racism, among other historical and contemporary issues, have created deep inequalities that continue to affect marginalised groups. The effects of racism are visible, from the devastating impact of Covidd-19 on people of colour to the rise in hate crimes. To address these issues, appropriate collaborative working practices to manage conflict and support decision-making are required. This involves creating inclusive environments, promoting diversity, and listening to all parties involved. </w:t>
      </w:r>
    </w:p>
    <w:p w14:paraId="2CCBCB38" w14:textId="77777777" w:rsidR="00764C25" w:rsidRDefault="00764C25" w:rsidP="00764C25">
      <w:pPr>
        <w:pStyle w:val="Heading1"/>
        <w:rPr>
          <w:rFonts w:eastAsia="Arial"/>
          <w:lang w:val="en-GB"/>
        </w:rPr>
      </w:pPr>
      <w:bookmarkStart w:id="7" w:name="_Toc131001037"/>
      <w:r>
        <w:rPr>
          <w:rFonts w:eastAsia="Arial"/>
          <w:lang w:val="en-GB"/>
        </w:rPr>
        <w:lastRenderedPageBreak/>
        <w:t>References</w:t>
      </w:r>
      <w:bookmarkEnd w:id="7"/>
    </w:p>
    <w:p w14:paraId="213FEEA6" w14:textId="77777777" w:rsidR="00764C25" w:rsidRDefault="00764C25" w:rsidP="00764C25">
      <w:pPr>
        <w:spacing w:line="360" w:lineRule="auto"/>
        <w:jc w:val="both"/>
        <w:rPr>
          <w:rFonts w:ascii="Times New Roman" w:eastAsia="Arial" w:hAnsi="Times New Roman" w:cs="Times New Roman"/>
          <w:sz w:val="24"/>
          <w:szCs w:val="24"/>
        </w:rPr>
      </w:pPr>
      <w:r>
        <w:rPr>
          <w:rFonts w:ascii="Times New Roman" w:hAnsi="Times New Roman" w:cs="Times New Roman"/>
          <w:sz w:val="24"/>
          <w:szCs w:val="24"/>
          <w:shd w:val="clear" w:color="auto" w:fill="FFFFFF"/>
        </w:rPr>
        <w:t>Albritton, T., Watkins, C.S., De Marco, A., Przewoznik, J.P. and Heil, A., 2021. Social work education in the shadow of confederate statues and the specter of white supremacy. </w:t>
      </w:r>
      <w:r>
        <w:rPr>
          <w:rFonts w:ascii="Times New Roman" w:hAnsi="Times New Roman" w:cs="Times New Roman"/>
          <w:i/>
          <w:iCs/>
          <w:sz w:val="24"/>
          <w:szCs w:val="24"/>
          <w:shd w:val="clear" w:color="auto" w:fill="FFFFFF"/>
        </w:rPr>
        <w:t>Advances in Social Work</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21</w:t>
      </w:r>
      <w:r>
        <w:rPr>
          <w:rFonts w:ascii="Times New Roman" w:hAnsi="Times New Roman" w:cs="Times New Roman"/>
          <w:sz w:val="24"/>
          <w:szCs w:val="24"/>
          <w:shd w:val="clear" w:color="auto" w:fill="FFFFFF"/>
        </w:rPr>
        <w:t>(2/3), pp.934-953.</w:t>
      </w:r>
    </w:p>
    <w:p w14:paraId="2CB31ED6" w14:textId="77777777" w:rsidR="00764C25" w:rsidRDefault="00764C25" w:rsidP="00764C2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Bastart, J., Branscombe, N.R., Sarda, E. and Delmas, F., 2021. Sexism and racism perceptions: It depends on who does it and why. </w:t>
      </w:r>
      <w:r>
        <w:rPr>
          <w:rFonts w:ascii="Times New Roman" w:hAnsi="Times New Roman" w:cs="Times New Roman"/>
          <w:i/>
          <w:iCs/>
          <w:sz w:val="24"/>
          <w:szCs w:val="24"/>
          <w:shd w:val="clear" w:color="auto" w:fill="FFFFFF"/>
        </w:rPr>
        <w:t>European Journal of Social Psychology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51</w:t>
      </w:r>
      <w:r>
        <w:rPr>
          <w:rFonts w:ascii="Times New Roman" w:hAnsi="Times New Roman" w:cs="Times New Roman"/>
          <w:sz w:val="24"/>
          <w:szCs w:val="24"/>
          <w:shd w:val="clear" w:color="auto" w:fill="FFFFFF"/>
        </w:rPr>
        <w:t>(1), pp.54-67.</w:t>
      </w:r>
    </w:p>
    <w:p w14:paraId="6EB2CAFC" w14:textId="77777777" w:rsidR="00764C25" w:rsidRDefault="00764C25" w:rsidP="00764C2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Belle, K.S. and O'Byrn, E., 2021. Anti-Racism and Existential Philosophy: An interview with Kathryn Sophia Belle. </w:t>
      </w:r>
      <w:r>
        <w:rPr>
          <w:rFonts w:ascii="Times New Roman" w:hAnsi="Times New Roman" w:cs="Times New Roman"/>
          <w:i/>
          <w:iCs/>
          <w:sz w:val="24"/>
          <w:szCs w:val="24"/>
          <w:shd w:val="clear" w:color="auto" w:fill="FFFFFF"/>
        </w:rPr>
        <w:t>Sartre Studies International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27</w:t>
      </w:r>
      <w:r>
        <w:rPr>
          <w:rFonts w:ascii="Times New Roman" w:hAnsi="Times New Roman" w:cs="Times New Roman"/>
          <w:sz w:val="24"/>
          <w:szCs w:val="24"/>
          <w:shd w:val="clear" w:color="auto" w:fill="FFFFFF"/>
        </w:rPr>
        <w:t>(2), pp.1-9.</w:t>
      </w:r>
    </w:p>
    <w:p w14:paraId="5C221E2E" w14:textId="77777777" w:rsidR="00764C25" w:rsidRDefault="00764C25" w:rsidP="00764C2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Dias, S., Aldoory, L. and Toth, E.L., 2023. From public relations management to leadership: a critical turn. In </w:t>
      </w:r>
      <w:r>
        <w:rPr>
          <w:rFonts w:ascii="Times New Roman" w:hAnsi="Times New Roman" w:cs="Times New Roman"/>
          <w:i/>
          <w:iCs/>
          <w:sz w:val="24"/>
          <w:szCs w:val="24"/>
          <w:shd w:val="clear" w:color="auto" w:fill="FFFFFF"/>
        </w:rPr>
        <w:t>Towards a New Understanding of Masculine Habitus and Women and Leadership in Public Relations</w:t>
      </w:r>
      <w:r>
        <w:rPr>
          <w:rFonts w:ascii="Times New Roman" w:hAnsi="Times New Roman" w:cs="Times New Roman"/>
          <w:sz w:val="24"/>
          <w:szCs w:val="24"/>
          <w:shd w:val="clear" w:color="auto" w:fill="FFFFFF"/>
        </w:rPr>
        <w:t> (pp. 19-34). Routledge.</w:t>
      </w:r>
    </w:p>
    <w:p w14:paraId="23ECB5A3" w14:textId="77777777" w:rsidR="00764C25" w:rsidRDefault="00764C25" w:rsidP="00764C25">
      <w:pPr>
        <w:pStyle w:val="Normal1"/>
        <w:spacing w:before="240" w:after="240" w:line="360" w:lineRule="auto"/>
        <w:jc w:val="both"/>
        <w:rPr>
          <w:rFonts w:ascii="Times New Roman" w:hAnsi="Times New Roman" w:cs="Times New Roman"/>
          <w:sz w:val="24"/>
          <w:szCs w:val="24"/>
          <w:lang w:val="en-GB"/>
        </w:rPr>
      </w:pPr>
      <w:r>
        <w:rPr>
          <w:rFonts w:ascii="Times New Roman" w:hAnsi="Times New Roman" w:cs="Times New Roman"/>
          <w:i/>
          <w:sz w:val="24"/>
          <w:szCs w:val="24"/>
          <w:lang w:val="en-GB"/>
        </w:rPr>
        <w:t>Eliminating racial discrimination: The challenges of prevention and enforcement of prohibition</w:t>
      </w:r>
      <w:r>
        <w:rPr>
          <w:rFonts w:ascii="Times New Roman" w:hAnsi="Times New Roman" w:cs="Times New Roman"/>
          <w:sz w:val="24"/>
          <w:szCs w:val="24"/>
          <w:lang w:val="en-GB"/>
        </w:rPr>
        <w:t xml:space="preserve"> (no date) </w:t>
      </w:r>
      <w:r>
        <w:rPr>
          <w:rFonts w:ascii="Times New Roman" w:hAnsi="Times New Roman" w:cs="Times New Roman"/>
          <w:i/>
          <w:sz w:val="24"/>
          <w:szCs w:val="24"/>
          <w:lang w:val="en-GB"/>
        </w:rPr>
        <w:t>United Nations</w:t>
      </w:r>
      <w:r>
        <w:rPr>
          <w:rFonts w:ascii="Times New Roman" w:hAnsi="Times New Roman" w:cs="Times New Roman"/>
          <w:sz w:val="24"/>
          <w:szCs w:val="24"/>
          <w:lang w:val="en-GB"/>
        </w:rPr>
        <w:t xml:space="preserve">. United Nations. Available at: https://www.un.org/en/chronicle/article/eliminating-racial-discrimination-challenges-prevention-and-enforcement-prohibition (Accessed: March 29, 2023). </w:t>
      </w:r>
    </w:p>
    <w:p w14:paraId="4B00E968" w14:textId="77777777" w:rsidR="00764C25" w:rsidRDefault="00764C25" w:rsidP="00764C2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Finkelstein, L.M., 2020. Pandemic ponderings on the limited lens of our age stereotyping research: Considering privilege and racism. </w:t>
      </w:r>
      <w:r>
        <w:rPr>
          <w:rFonts w:ascii="Times New Roman" w:hAnsi="Times New Roman" w:cs="Times New Roman"/>
          <w:i/>
          <w:iCs/>
          <w:sz w:val="24"/>
          <w:szCs w:val="24"/>
          <w:shd w:val="clear" w:color="auto" w:fill="FFFFFF"/>
        </w:rPr>
        <w:t>Work, Aging and Retirement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(4), pp.251-253.</w:t>
      </w:r>
    </w:p>
    <w:p w14:paraId="7D0727A6" w14:textId="77777777" w:rsidR="00764C25" w:rsidRDefault="00764C25" w:rsidP="00764C2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Groothuis, S., 2020. Researching race, racialisation, and racism in critical terrorism studies: Clarifying conceptual ambiguities. </w:t>
      </w:r>
      <w:r>
        <w:rPr>
          <w:rFonts w:ascii="Times New Roman" w:hAnsi="Times New Roman" w:cs="Times New Roman"/>
          <w:i/>
          <w:iCs/>
          <w:sz w:val="24"/>
          <w:szCs w:val="24"/>
          <w:shd w:val="clear" w:color="auto" w:fill="FFFFFF"/>
        </w:rPr>
        <w:t>Critical studies on terrorism</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13</w:t>
      </w:r>
      <w:r>
        <w:rPr>
          <w:rFonts w:ascii="Times New Roman" w:hAnsi="Times New Roman" w:cs="Times New Roman"/>
          <w:sz w:val="24"/>
          <w:szCs w:val="24"/>
          <w:shd w:val="clear" w:color="auto" w:fill="FFFFFF"/>
        </w:rPr>
        <w:t>(4), pp.680-701.</w:t>
      </w:r>
    </w:p>
    <w:p w14:paraId="16890896" w14:textId="77777777" w:rsidR="00764C25" w:rsidRDefault="00764C25" w:rsidP="00764C2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Hwang, W.C., 2021. Demystifying and addressing internalized racism and oppression among Asian Americans. </w:t>
      </w:r>
      <w:r>
        <w:rPr>
          <w:rFonts w:ascii="Times New Roman" w:hAnsi="Times New Roman" w:cs="Times New Roman"/>
          <w:i/>
          <w:iCs/>
          <w:sz w:val="24"/>
          <w:szCs w:val="24"/>
          <w:shd w:val="clear" w:color="auto" w:fill="FFFFFF"/>
        </w:rPr>
        <w:t>American Psychologist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76</w:t>
      </w:r>
      <w:r>
        <w:rPr>
          <w:rFonts w:ascii="Times New Roman" w:hAnsi="Times New Roman" w:cs="Times New Roman"/>
          <w:sz w:val="24"/>
          <w:szCs w:val="24"/>
          <w:shd w:val="clear" w:color="auto" w:fill="FFFFFF"/>
        </w:rPr>
        <w:t>(4), p.596.</w:t>
      </w:r>
    </w:p>
    <w:p w14:paraId="221B30F2" w14:textId="77777777" w:rsidR="00764C25" w:rsidRDefault="00764C25" w:rsidP="00764C2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Kyere, E. and Fukui, S., 2022. Structural racism, workforce diversity, and mental health disparities: A critical review. </w:t>
      </w:r>
      <w:r>
        <w:rPr>
          <w:rFonts w:ascii="Times New Roman" w:hAnsi="Times New Roman" w:cs="Times New Roman"/>
          <w:i/>
          <w:iCs/>
          <w:sz w:val="24"/>
          <w:szCs w:val="24"/>
          <w:shd w:val="clear" w:color="auto" w:fill="FFFFFF"/>
        </w:rPr>
        <w:t>Journal of Racial and Ethnic Health Disparities</w:t>
      </w:r>
      <w:r>
        <w:rPr>
          <w:rFonts w:ascii="Times New Roman" w:hAnsi="Times New Roman" w:cs="Times New Roman"/>
          <w:sz w:val="24"/>
          <w:szCs w:val="24"/>
          <w:shd w:val="clear" w:color="auto" w:fill="FFFFFF"/>
        </w:rPr>
        <w:t>, pp.1-12.</w:t>
      </w:r>
    </w:p>
    <w:p w14:paraId="08316E36" w14:textId="77777777" w:rsidR="00764C25" w:rsidRDefault="00764C25" w:rsidP="00764C25">
      <w:pPr>
        <w:pStyle w:val="Normal1"/>
        <w:spacing w:before="240" w:after="240" w:line="360" w:lineRule="auto"/>
        <w:jc w:val="both"/>
        <w:rPr>
          <w:rFonts w:ascii="Times New Roman" w:hAnsi="Times New Roman" w:cs="Times New Roman"/>
          <w:sz w:val="24"/>
          <w:szCs w:val="24"/>
          <w:lang w:val="en-GB"/>
        </w:rPr>
      </w:pPr>
      <w:r>
        <w:rPr>
          <w:rFonts w:ascii="Times New Roman" w:hAnsi="Times New Roman" w:cs="Times New Roman"/>
          <w:i/>
          <w:sz w:val="24"/>
          <w:szCs w:val="24"/>
          <w:lang w:val="en-GB"/>
        </w:rPr>
        <w:t>The International Convention on the elimination of all forms of racial ...</w:t>
      </w:r>
      <w:r>
        <w:rPr>
          <w:rFonts w:ascii="Times New Roman" w:hAnsi="Times New Roman" w:cs="Times New Roman"/>
          <w:sz w:val="24"/>
          <w:szCs w:val="24"/>
          <w:lang w:val="en-GB"/>
        </w:rPr>
        <w:t xml:space="preserve"> (no date). Available at: https://legal.un.org/avl//pdf/ha/cerd/cerd_e.pdf (Accessed: March 29, 2023). </w:t>
      </w:r>
    </w:p>
    <w:p w14:paraId="750175F6" w14:textId="77777777" w:rsidR="007A7605" w:rsidRDefault="007A7605"/>
    <w:sectPr w:rsidR="007A7605" w:rsidSect="00092A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3325C"/>
    <w:multiLevelType w:val="multilevel"/>
    <w:tmpl w:val="D8F611C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993644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9C5"/>
    <w:rsid w:val="00092AB4"/>
    <w:rsid w:val="002576E0"/>
    <w:rsid w:val="00764C25"/>
    <w:rsid w:val="007A7605"/>
    <w:rsid w:val="00D10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9EF"/>
  <w15:chartTrackingRefBased/>
  <w15:docId w15:val="{FA39143D-91D2-4371-B6DB-5D5DDEEC1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qFormat/>
    <w:rsid w:val="00764C25"/>
    <w:pPr>
      <w:keepNext/>
      <w:keepLines/>
      <w:spacing w:before="400" w:after="120" w:line="360" w:lineRule="auto"/>
      <w:outlineLvl w:val="0"/>
    </w:pPr>
    <w:rPr>
      <w:rFonts w:ascii="Times New Roman" w:eastAsia="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2A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2AB4"/>
    <w:rPr>
      <w:rFonts w:eastAsiaTheme="minorEastAsia"/>
      <w:lang w:val="en-US"/>
    </w:rPr>
  </w:style>
  <w:style w:type="character" w:customStyle="1" w:styleId="Heading1Char">
    <w:name w:val="Heading 1 Char"/>
    <w:basedOn w:val="DefaultParagraphFont"/>
    <w:link w:val="Heading1"/>
    <w:rsid w:val="00764C25"/>
    <w:rPr>
      <w:rFonts w:ascii="Times New Roman" w:eastAsia="Times New Roman" w:hAnsi="Times New Roman" w:cs="Arial"/>
      <w:b/>
      <w:sz w:val="24"/>
      <w:szCs w:val="40"/>
      <w:lang w:val="en-US"/>
    </w:rPr>
  </w:style>
  <w:style w:type="character" w:styleId="Hyperlink">
    <w:name w:val="Hyperlink"/>
    <w:basedOn w:val="DefaultParagraphFont"/>
    <w:uiPriority w:val="99"/>
    <w:semiHidden/>
    <w:unhideWhenUsed/>
    <w:rsid w:val="00764C25"/>
    <w:rPr>
      <w:color w:val="0563C1" w:themeColor="hyperlink"/>
      <w:u w:val="single"/>
    </w:rPr>
  </w:style>
  <w:style w:type="paragraph" w:styleId="TOC1">
    <w:name w:val="toc 1"/>
    <w:basedOn w:val="Normal"/>
    <w:next w:val="Normal"/>
    <w:autoRedefine/>
    <w:uiPriority w:val="39"/>
    <w:semiHidden/>
    <w:unhideWhenUsed/>
    <w:rsid w:val="00764C25"/>
    <w:pPr>
      <w:spacing w:after="100" w:line="276" w:lineRule="auto"/>
    </w:pPr>
    <w:rPr>
      <w:rFonts w:ascii="Arial" w:eastAsia="Arial" w:hAnsi="Arial" w:cs="Arial"/>
      <w:lang w:val="en-US"/>
    </w:rPr>
  </w:style>
  <w:style w:type="paragraph" w:styleId="TOCHeading">
    <w:name w:val="TOC Heading"/>
    <w:basedOn w:val="Heading1"/>
    <w:next w:val="Normal"/>
    <w:uiPriority w:val="39"/>
    <w:semiHidden/>
    <w:unhideWhenUsed/>
    <w:qFormat/>
    <w:rsid w:val="00764C25"/>
    <w:pPr>
      <w:spacing w:before="480" w:after="0" w:line="276" w:lineRule="auto"/>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rsid w:val="00764C25"/>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42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erba\Downloads\4EXVNNW8Y7.docx" TargetMode="External"/><Relationship Id="rId13" Type="http://schemas.openxmlformats.org/officeDocument/2006/relationships/hyperlink" Target="file:///C:\Users\serba\Downloads\4EXVNNW8Y7.docx" TargetMode="External"/><Relationship Id="rId3" Type="http://schemas.openxmlformats.org/officeDocument/2006/relationships/settings" Target="settings.xml"/><Relationship Id="rId7" Type="http://schemas.openxmlformats.org/officeDocument/2006/relationships/hyperlink" Target="file:///C:\Users\serba\Downloads\4EXVNNW8Y7.docx" TargetMode="External"/><Relationship Id="rId12" Type="http://schemas.openxmlformats.org/officeDocument/2006/relationships/hyperlink" Target="file:///C:\Users\serba\Downloads\4EXVNNW8Y7.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serba\Downloads\4EXVNNW8Y7.docx" TargetMode="External"/><Relationship Id="rId11" Type="http://schemas.openxmlformats.org/officeDocument/2006/relationships/hyperlink" Target="file:///C:\Users\serba\Downloads\4EXVNNW8Y7.docx" TargetMode="External"/><Relationship Id="rId5" Type="http://schemas.openxmlformats.org/officeDocument/2006/relationships/hyperlink" Target="file:///C:\Users\serba\Downloads\4EXVNNW8Y7.docx" TargetMode="External"/><Relationship Id="rId15" Type="http://schemas.openxmlformats.org/officeDocument/2006/relationships/theme" Target="theme/theme1.xml"/><Relationship Id="rId10" Type="http://schemas.openxmlformats.org/officeDocument/2006/relationships/hyperlink" Target="file:///C:\Users\serba\Downloads\4EXVNNW8Y7.docx" TargetMode="External"/><Relationship Id="rId4" Type="http://schemas.openxmlformats.org/officeDocument/2006/relationships/webSettings" Target="webSettings.xml"/><Relationship Id="rId9" Type="http://schemas.openxmlformats.org/officeDocument/2006/relationships/hyperlink" Target="file:///C:\Users\serba\Downloads\4EXVNNW8Y7.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1955</Words>
  <Characters>11144</Characters>
  <Application>Microsoft Office Word</Application>
  <DocSecurity>0</DocSecurity>
  <Lines>92</Lines>
  <Paragraphs>26</Paragraphs>
  <ScaleCrop>false</ScaleCrop>
  <Company>University of Wales Trinity saint david</Company>
  <LinksUpToDate>false</LinksUpToDate>
  <CharactersWithSpaces>13073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Presentation</dc:title>
  <dc:subject/>
  <dc:creator>Robert Popescu (1914454)</dc:creator>
  <cp:keywords/>
  <dc:description/>
  <cp:lastModifiedBy>Robert Popescu (1914454)</cp:lastModifiedBy>
  <cp:revision>4</cp:revision>
  <dcterms:created xsi:type="dcterms:W3CDTF">2023-03-29T10:54:00Z</dcterms:created>
  <dcterms:modified xsi:type="dcterms:W3CDTF">2023-03-29T13:12:00Z</dcterms:modified>
</cp:coreProperties>
</file>