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7604D1" w:rsidP="00420348">
      <w:pPr>
        <w:jc w:val="center"/>
        <w:rPr>
          <w:b/>
          <w:sz w:val="36"/>
          <w:szCs w:val="36"/>
          <w:u w:val="single"/>
        </w:rPr>
      </w:pPr>
      <w:r>
        <w:rPr>
          <w:b/>
          <w:sz w:val="36"/>
          <w:szCs w:val="36"/>
          <w:u w:val="single"/>
        </w:rPr>
        <w:t>Su</w:t>
      </w:r>
      <w:r w:rsidR="000101C6">
        <w:rPr>
          <w:b/>
          <w:sz w:val="36"/>
          <w:szCs w:val="36"/>
          <w:u w:val="single"/>
        </w:rPr>
        <w:t>s</w:t>
      </w:r>
      <w:r>
        <w:rPr>
          <w:b/>
          <w:sz w:val="36"/>
          <w:szCs w:val="36"/>
          <w:u w:val="single"/>
        </w:rPr>
        <w:t>pect</w:t>
      </w:r>
      <w:r w:rsidR="000101C6">
        <w:rPr>
          <w:b/>
          <w:sz w:val="36"/>
          <w:szCs w:val="36"/>
          <w:u w:val="single"/>
        </w:rPr>
        <w:t xml:space="preserve"> Interview Theft Task Sheet</w:t>
      </w:r>
    </w:p>
    <w:p w:rsidR="00420348" w:rsidRDefault="00CC7161" w:rsidP="00420348">
      <w:pPr>
        <w:jc w:val="center"/>
        <w:rPr>
          <w:b/>
          <w:sz w:val="36"/>
          <w:szCs w:val="36"/>
          <w:u w:val="single"/>
        </w:rPr>
      </w:pPr>
      <w:r>
        <w:rPr>
          <w:b/>
          <w:sz w:val="36"/>
          <w:szCs w:val="36"/>
          <w:u w:val="single"/>
        </w:rPr>
        <w:t>Scenario 12 Vehicle Interference</w:t>
      </w:r>
      <w:bookmarkStart w:id="0" w:name="_GoBack"/>
      <w:bookmarkEnd w:id="0"/>
      <w:r w:rsidR="000101C6">
        <w:rPr>
          <w:b/>
          <w:sz w:val="36"/>
          <w:szCs w:val="36"/>
          <w:u w:val="single"/>
        </w:rPr>
        <w:t>-Suspect brief</w:t>
      </w:r>
    </w:p>
    <w:p w:rsidR="00420348" w:rsidRDefault="00420348" w:rsidP="00420348">
      <w:pPr>
        <w:jc w:val="both"/>
      </w:pPr>
    </w:p>
    <w:p w:rsidR="00420348" w:rsidRPr="00D07F28" w:rsidRDefault="006618F8" w:rsidP="00420348">
      <w:pPr>
        <w:rPr>
          <w:b/>
          <w:sz w:val="28"/>
          <w:szCs w:val="24"/>
          <w:u w:val="single"/>
        </w:rPr>
      </w:pPr>
      <w:r>
        <w:rPr>
          <w:b/>
          <w:sz w:val="28"/>
          <w:szCs w:val="24"/>
          <w:u w:val="single"/>
        </w:rPr>
        <w:t>Suspect Brief</w:t>
      </w:r>
    </w:p>
    <w:p w:rsidR="006618F8"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Suspect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6618F8" w:rsidRPr="00E80A9B"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Suspect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6618F8" w:rsidRDefault="00694E01"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Location: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sidR="00A31A76">
        <w:rPr>
          <w:rFonts w:ascii="Arial" w:eastAsia="Times New Roman" w:hAnsi="Arial" w:cs="Arial"/>
          <w:sz w:val="24"/>
          <w:szCs w:val="24"/>
          <w:lang w:eastAsia="en-GB"/>
        </w:rPr>
        <w:t>Kingsway industrial estate carpark, BRIDGEND</w:t>
      </w:r>
    </w:p>
    <w:p w:rsidR="006618F8" w:rsidRDefault="006618F8" w:rsidP="00A31A76">
      <w:pPr>
        <w:spacing w:after="0" w:line="360" w:lineRule="auto"/>
        <w:ind w:left="2880" w:hanging="2880"/>
        <w:rPr>
          <w:rFonts w:ascii="Arial" w:eastAsia="Times New Roman" w:hAnsi="Arial" w:cs="Arial"/>
          <w:sz w:val="24"/>
          <w:szCs w:val="24"/>
          <w:lang w:eastAsia="en-GB"/>
        </w:rPr>
      </w:pPr>
      <w:r>
        <w:rPr>
          <w:rFonts w:ascii="Arial" w:eastAsia="Times New Roman" w:hAnsi="Arial" w:cs="Arial"/>
          <w:sz w:val="24"/>
          <w:szCs w:val="24"/>
          <w:lang w:eastAsia="en-GB"/>
        </w:rPr>
        <w:t xml:space="preserve">Time of the incident: </w:t>
      </w:r>
      <w:r>
        <w:rPr>
          <w:rFonts w:ascii="Arial" w:eastAsia="Times New Roman" w:hAnsi="Arial" w:cs="Arial"/>
          <w:sz w:val="24"/>
          <w:szCs w:val="24"/>
          <w:lang w:eastAsia="en-GB"/>
        </w:rPr>
        <w:tab/>
      </w:r>
      <w:r w:rsidR="00A31A76">
        <w:rPr>
          <w:rFonts w:ascii="Arial" w:eastAsia="Times New Roman" w:hAnsi="Arial" w:cs="Arial"/>
          <w:sz w:val="24"/>
          <w:szCs w:val="24"/>
          <w:lang w:eastAsia="en-GB"/>
        </w:rPr>
        <w:t>Approx 1 hour before the time the initial statement was taken</w:t>
      </w:r>
    </w:p>
    <w:p w:rsidR="006618F8" w:rsidRDefault="006618F8" w:rsidP="006618F8">
      <w:pPr>
        <w:spacing w:after="0" w:line="360" w:lineRule="auto"/>
        <w:rPr>
          <w:rFonts w:ascii="Arial" w:eastAsia="Times New Roman" w:hAnsi="Arial" w:cs="Arial"/>
          <w:sz w:val="24"/>
          <w:szCs w:val="24"/>
          <w:lang w:eastAsia="en-GB"/>
        </w:rPr>
      </w:pPr>
    </w:p>
    <w:p w:rsidR="006618F8" w:rsidRDefault="006618F8" w:rsidP="006618F8">
      <w:pPr>
        <w:spacing w:after="0" w:line="360" w:lineRule="auto"/>
        <w:jc w:val="center"/>
        <w:rPr>
          <w:rFonts w:ascii="Arial" w:eastAsia="Times New Roman" w:hAnsi="Arial" w:cs="Arial"/>
          <w:b/>
          <w:sz w:val="24"/>
          <w:szCs w:val="24"/>
          <w:lang w:eastAsia="en-GB"/>
        </w:rPr>
      </w:pPr>
      <w:r w:rsidRPr="00066F43">
        <w:rPr>
          <w:rFonts w:ascii="Arial" w:eastAsia="Times New Roman" w:hAnsi="Arial" w:cs="Arial"/>
          <w:b/>
          <w:sz w:val="24"/>
          <w:szCs w:val="24"/>
          <w:highlight w:val="cyan"/>
          <w:lang w:eastAsia="en-GB"/>
        </w:rPr>
        <w:t>!!</w:t>
      </w:r>
      <w:r w:rsidRPr="00066F43">
        <w:rPr>
          <w:rFonts w:ascii="Arial" w:eastAsia="Times New Roman" w:hAnsi="Arial" w:cs="Arial"/>
          <w:b/>
          <w:sz w:val="24"/>
          <w:szCs w:val="24"/>
          <w:highlight w:val="cyan"/>
          <w:lang w:eastAsia="en-GB"/>
        </w:rPr>
        <w:tab/>
        <w:t>Watch the film clip</w:t>
      </w:r>
      <w:r w:rsidRPr="00066F43">
        <w:rPr>
          <w:rFonts w:ascii="Arial" w:eastAsia="Times New Roman" w:hAnsi="Arial" w:cs="Arial"/>
          <w:b/>
          <w:sz w:val="24"/>
          <w:szCs w:val="24"/>
          <w:highlight w:val="cyan"/>
          <w:lang w:eastAsia="en-GB"/>
        </w:rPr>
        <w:tab/>
      </w:r>
      <w:r w:rsidR="00066F43" w:rsidRPr="00066F43">
        <w:rPr>
          <w:rFonts w:ascii="Arial" w:eastAsia="Times New Roman" w:hAnsi="Arial" w:cs="Arial"/>
          <w:b/>
          <w:sz w:val="24"/>
          <w:szCs w:val="24"/>
          <w:highlight w:val="cyan"/>
          <w:lang w:eastAsia="en-GB"/>
        </w:rPr>
        <w:t xml:space="preserve"> </w:t>
      </w:r>
      <w:r w:rsidRPr="00066F43">
        <w:rPr>
          <w:rFonts w:ascii="Arial" w:eastAsia="Times New Roman" w:hAnsi="Arial" w:cs="Arial"/>
          <w:b/>
          <w:sz w:val="24"/>
          <w:szCs w:val="24"/>
          <w:highlight w:val="cyan"/>
          <w:lang w:eastAsia="en-GB"/>
        </w:rPr>
        <w:t>!!</w:t>
      </w:r>
    </w:p>
    <w:p w:rsidR="00A31A76" w:rsidRPr="00704736" w:rsidRDefault="00A31A76" w:rsidP="006618F8">
      <w:pPr>
        <w:spacing w:after="0" w:line="360" w:lineRule="auto"/>
        <w:jc w:val="center"/>
        <w:rPr>
          <w:rFonts w:ascii="Arial" w:eastAsia="Times New Roman" w:hAnsi="Arial" w:cs="Arial"/>
          <w:b/>
          <w:sz w:val="24"/>
          <w:szCs w:val="24"/>
          <w:lang w:eastAsia="en-GB"/>
        </w:rPr>
      </w:pPr>
    </w:p>
    <w:p w:rsidR="00A31A76" w:rsidRDefault="00A31A76"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are a drug user </w:t>
      </w:r>
      <w:r w:rsidR="007E709A">
        <w:rPr>
          <w:rFonts w:ascii="Arial" w:eastAsia="Times New Roman" w:hAnsi="Arial" w:cs="Arial"/>
          <w:sz w:val="24"/>
          <w:szCs w:val="24"/>
          <w:lang w:eastAsia="en-GB"/>
        </w:rPr>
        <w:t xml:space="preserve">with a significant criminal record </w:t>
      </w:r>
      <w:r>
        <w:rPr>
          <w:rFonts w:ascii="Arial" w:eastAsia="Times New Roman" w:hAnsi="Arial" w:cs="Arial"/>
          <w:sz w:val="24"/>
          <w:szCs w:val="24"/>
          <w:lang w:eastAsia="en-GB"/>
        </w:rPr>
        <w:t xml:space="preserve">who has to raise significant funds to feed your drug habit, at the time specified, you attended Kingsway industrial estate carpark, BRIDGEND. You took an old flat headed screwdriver with you in order to break into vehicles on the site and steal items from within the vehicles. You are under the impression that there is no cctv on the site. </w:t>
      </w:r>
    </w:p>
    <w:p w:rsidR="00A31A76" w:rsidRDefault="00A31A76" w:rsidP="006618F8">
      <w:pPr>
        <w:spacing w:after="0" w:line="360" w:lineRule="auto"/>
        <w:rPr>
          <w:rFonts w:ascii="Arial" w:eastAsia="Times New Roman" w:hAnsi="Arial" w:cs="Arial"/>
          <w:sz w:val="24"/>
          <w:szCs w:val="24"/>
          <w:lang w:eastAsia="en-GB"/>
        </w:rPr>
      </w:pPr>
    </w:p>
    <w:p w:rsidR="00A31A76" w:rsidRDefault="00A31A76"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have started to attack a vehicle when a person has challenged you, you have told them that you own the van but they have revealed that they are in fact the owner and you have decided to run away from them out of the industrial unit. </w:t>
      </w:r>
    </w:p>
    <w:p w:rsidR="00A31A76" w:rsidRPr="0051210F" w:rsidRDefault="00A31A76"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You dropped the </w:t>
      </w:r>
      <w:r w:rsidRPr="0051210F">
        <w:rPr>
          <w:rFonts w:ascii="Arial" w:eastAsia="Times New Roman" w:hAnsi="Arial" w:cs="Arial"/>
          <w:sz w:val="24"/>
          <w:szCs w:val="24"/>
          <w:lang w:eastAsia="en-GB"/>
        </w:rPr>
        <w:t xml:space="preserve">screwdriver as you run but decided not to stop and pick it </w:t>
      </w:r>
      <w:r w:rsidR="007E709A" w:rsidRPr="0051210F">
        <w:rPr>
          <w:rFonts w:ascii="Arial" w:eastAsia="Times New Roman" w:hAnsi="Arial" w:cs="Arial"/>
          <w:sz w:val="24"/>
          <w:szCs w:val="24"/>
          <w:lang w:eastAsia="en-GB"/>
        </w:rPr>
        <w:t xml:space="preserve">up as you thought other people were nearby and you didn’t want to get caught. </w:t>
      </w:r>
    </w:p>
    <w:p w:rsidR="006618F8" w:rsidRPr="0051210F" w:rsidRDefault="006618F8" w:rsidP="006618F8">
      <w:pPr>
        <w:spacing w:line="360" w:lineRule="auto"/>
        <w:rPr>
          <w:rFonts w:ascii="Arial" w:eastAsia="Times New Roman" w:hAnsi="Arial" w:cs="Arial"/>
          <w:sz w:val="24"/>
          <w:szCs w:val="24"/>
          <w:lang w:eastAsia="en-GB"/>
        </w:rPr>
      </w:pPr>
      <w:r w:rsidRPr="0051210F">
        <w:rPr>
          <w:rFonts w:ascii="Arial" w:eastAsia="Times New Roman" w:hAnsi="Arial" w:cs="Arial"/>
          <w:sz w:val="24"/>
          <w:szCs w:val="24"/>
          <w:lang w:eastAsia="en-GB"/>
        </w:rPr>
        <w:t xml:space="preserve">You do not know the </w:t>
      </w:r>
      <w:r w:rsidR="007E709A" w:rsidRPr="0051210F">
        <w:rPr>
          <w:rFonts w:ascii="Arial" w:eastAsia="Times New Roman" w:hAnsi="Arial" w:cs="Arial"/>
          <w:sz w:val="24"/>
          <w:szCs w:val="24"/>
          <w:lang w:eastAsia="en-GB"/>
        </w:rPr>
        <w:t>victim of the theft, you have no reason for targeting this van other than its location</w:t>
      </w:r>
      <w:r w:rsidRPr="0051210F">
        <w:rPr>
          <w:rFonts w:ascii="Arial" w:eastAsia="Times New Roman" w:hAnsi="Arial" w:cs="Arial"/>
          <w:sz w:val="24"/>
          <w:szCs w:val="24"/>
          <w:lang w:eastAsia="en-GB"/>
        </w:rPr>
        <w:t>.</w:t>
      </w:r>
    </w:p>
    <w:p w:rsidR="0051210F" w:rsidRDefault="0051210F" w:rsidP="006618F8">
      <w:pPr>
        <w:spacing w:line="360" w:lineRule="auto"/>
        <w:rPr>
          <w:rFonts w:ascii="Arial" w:hAnsi="Arial" w:cs="Arial"/>
        </w:rPr>
      </w:pPr>
      <w:r w:rsidRPr="0051210F">
        <w:rPr>
          <w:rFonts w:ascii="Arial" w:eastAsia="Times New Roman" w:hAnsi="Arial" w:cs="Arial"/>
          <w:sz w:val="24"/>
          <w:szCs w:val="24"/>
          <w:lang w:eastAsia="en-GB"/>
        </w:rPr>
        <w:t>You were arrested this morning, your reply to caution was “</w:t>
      </w:r>
      <w:r w:rsidRPr="0051210F">
        <w:rPr>
          <w:rFonts w:ascii="Arial" w:hAnsi="Arial" w:cs="Arial"/>
        </w:rPr>
        <w:t>I HAD TO GET SOME MONEY BECAUSE I NEEDED SOME DRUGS”</w:t>
      </w:r>
    </w:p>
    <w:p w:rsidR="0051210F" w:rsidRDefault="0051210F">
      <w:pPr>
        <w:rPr>
          <w:rFonts w:ascii="Arial" w:hAnsi="Arial" w:cs="Arial"/>
        </w:rPr>
      </w:pPr>
      <w:r>
        <w:rPr>
          <w:rFonts w:ascii="Arial" w:hAnsi="Arial" w:cs="Arial"/>
        </w:rPr>
        <w:br w:type="page"/>
      </w:r>
    </w:p>
    <w:p w:rsidR="00027541" w:rsidRDefault="004107B3" w:rsidP="004107B3">
      <w:pPr>
        <w:spacing w:line="360" w:lineRule="auto"/>
        <w:rPr>
          <w:rFonts w:ascii="Arial" w:eastAsia="Times New Roman" w:hAnsi="Arial" w:cs="Arial"/>
          <w:b/>
          <w:sz w:val="24"/>
          <w:szCs w:val="24"/>
          <w:u w:val="single"/>
          <w:lang w:eastAsia="en-GB"/>
        </w:rPr>
      </w:pPr>
      <w:r w:rsidRPr="00D23FF2">
        <w:rPr>
          <w:rFonts w:ascii="Arial" w:eastAsia="Times New Roman" w:hAnsi="Arial" w:cs="Arial"/>
          <w:b/>
          <w:sz w:val="24"/>
          <w:szCs w:val="24"/>
          <w:u w:val="single"/>
          <w:lang w:eastAsia="en-GB"/>
        </w:rPr>
        <w:lastRenderedPageBreak/>
        <w:t xml:space="preserve">Interview Information- </w:t>
      </w:r>
    </w:p>
    <w:p w:rsidR="007E709A" w:rsidRDefault="004107B3" w:rsidP="004107B3">
      <w:pPr>
        <w:spacing w:line="360" w:lineRule="auto"/>
        <w:rPr>
          <w:rFonts w:ascii="Arial" w:eastAsia="Times New Roman" w:hAnsi="Arial" w:cs="Arial"/>
          <w:sz w:val="24"/>
          <w:szCs w:val="24"/>
          <w:lang w:eastAsia="en-GB"/>
        </w:rPr>
      </w:pPr>
      <w:r w:rsidRPr="00013198">
        <w:rPr>
          <w:rFonts w:ascii="Arial" w:eastAsia="Times New Roman" w:hAnsi="Arial" w:cs="Arial"/>
          <w:sz w:val="24"/>
          <w:szCs w:val="24"/>
          <w:lang w:eastAsia="en-GB"/>
        </w:rPr>
        <w:t xml:space="preserve">You agree that you </w:t>
      </w:r>
      <w:r w:rsidR="007E709A">
        <w:rPr>
          <w:rFonts w:ascii="Arial" w:eastAsia="Times New Roman" w:hAnsi="Arial" w:cs="Arial"/>
          <w:sz w:val="24"/>
          <w:szCs w:val="24"/>
          <w:lang w:eastAsia="en-GB"/>
        </w:rPr>
        <w:t xml:space="preserve">used to own the screwdriver but you will repeatedly state that the screwdriver was stolen from your garage and that you had nothing to do with the theft. </w:t>
      </w:r>
    </w:p>
    <w:p w:rsidR="007E709A" w:rsidRDefault="007E709A" w:rsidP="004107B3">
      <w:pPr>
        <w:spacing w:line="360" w:lineRule="auto"/>
        <w:rPr>
          <w:rFonts w:ascii="Arial" w:eastAsia="Times New Roman" w:hAnsi="Arial" w:cs="Arial"/>
          <w:sz w:val="24"/>
          <w:szCs w:val="24"/>
          <w:lang w:eastAsia="en-GB"/>
        </w:rPr>
      </w:pPr>
    </w:p>
    <w:p w:rsidR="007E709A" w:rsidRDefault="007E709A" w:rsidP="004107B3">
      <w:pPr>
        <w:spacing w:line="360" w:lineRule="auto"/>
        <w:rPr>
          <w:rFonts w:ascii="Arial" w:eastAsia="Times New Roman" w:hAnsi="Arial" w:cs="Arial"/>
          <w:sz w:val="24"/>
          <w:szCs w:val="24"/>
          <w:lang w:eastAsia="en-GB"/>
        </w:rPr>
      </w:pPr>
    </w:p>
    <w:p w:rsidR="004107B3" w:rsidRDefault="004107B3" w:rsidP="004107B3">
      <w:pPr>
        <w:spacing w:line="360" w:lineRule="auto"/>
        <w:rPr>
          <w:rFonts w:ascii="Arial" w:hAnsi="Arial" w:cs="Arial"/>
          <w:b/>
          <w:sz w:val="24"/>
        </w:rPr>
      </w:pPr>
      <w:r w:rsidRPr="00013198">
        <w:rPr>
          <w:rFonts w:ascii="Arial" w:hAnsi="Arial" w:cs="Arial"/>
          <w:b/>
          <w:sz w:val="24"/>
        </w:rPr>
        <w:t xml:space="preserve">Deny that you </w:t>
      </w:r>
      <w:r w:rsidR="007E709A">
        <w:rPr>
          <w:rFonts w:ascii="Arial" w:hAnsi="Arial" w:cs="Arial"/>
          <w:b/>
          <w:sz w:val="24"/>
        </w:rPr>
        <w:t>were at the scene</w:t>
      </w:r>
      <w:r w:rsidRPr="00013198">
        <w:rPr>
          <w:rFonts w:ascii="Arial" w:hAnsi="Arial" w:cs="Arial"/>
          <w:b/>
          <w:sz w:val="24"/>
        </w:rPr>
        <w:t>.</w:t>
      </w:r>
    </w:p>
    <w:p w:rsidR="007E709A" w:rsidRDefault="007E709A" w:rsidP="004107B3">
      <w:pPr>
        <w:spacing w:line="360" w:lineRule="auto"/>
        <w:rPr>
          <w:rFonts w:ascii="Arial" w:hAnsi="Arial" w:cs="Arial"/>
          <w:b/>
          <w:sz w:val="24"/>
        </w:rPr>
      </w:pPr>
      <w:r>
        <w:rPr>
          <w:rFonts w:ascii="Arial" w:hAnsi="Arial" w:cs="Arial"/>
          <w:b/>
          <w:sz w:val="24"/>
        </w:rPr>
        <w:t>Deny having anything to do with the incident.</w:t>
      </w:r>
    </w:p>
    <w:p w:rsidR="001630BC" w:rsidRPr="00013198" w:rsidRDefault="0051210F" w:rsidP="004107B3">
      <w:pPr>
        <w:spacing w:line="360" w:lineRule="auto"/>
        <w:rPr>
          <w:rFonts w:ascii="Arial" w:hAnsi="Arial" w:cs="Arial"/>
          <w:b/>
          <w:sz w:val="24"/>
        </w:rPr>
      </w:pPr>
      <w:r>
        <w:rPr>
          <w:rFonts w:ascii="Arial" w:hAnsi="Arial" w:cs="Arial"/>
          <w:b/>
          <w:sz w:val="24"/>
        </w:rPr>
        <w:t xml:space="preserve">Dispute </w:t>
      </w:r>
      <w:r w:rsidR="001630BC">
        <w:rPr>
          <w:rFonts w:ascii="Arial" w:hAnsi="Arial" w:cs="Arial"/>
          <w:b/>
          <w:sz w:val="24"/>
        </w:rPr>
        <w:t>the ca</w:t>
      </w:r>
      <w:r>
        <w:rPr>
          <w:rFonts w:ascii="Arial" w:hAnsi="Arial" w:cs="Arial"/>
          <w:b/>
          <w:sz w:val="24"/>
        </w:rPr>
        <w:t>u</w:t>
      </w:r>
      <w:r w:rsidR="001630BC">
        <w:rPr>
          <w:rFonts w:ascii="Arial" w:hAnsi="Arial" w:cs="Arial"/>
          <w:b/>
          <w:sz w:val="24"/>
        </w:rPr>
        <w:t>tion reply on the statement if asked</w:t>
      </w:r>
      <w:r>
        <w:rPr>
          <w:rFonts w:ascii="Arial" w:hAnsi="Arial" w:cs="Arial"/>
          <w:b/>
          <w:sz w:val="24"/>
        </w:rPr>
        <w:t>, say the police officer made that up</w:t>
      </w:r>
    </w:p>
    <w:p w:rsidR="001630BC" w:rsidRDefault="001630BC">
      <w:pPr>
        <w:rPr>
          <w:b/>
          <w:sz w:val="28"/>
          <w:szCs w:val="28"/>
          <w:u w:val="single"/>
        </w:rPr>
      </w:pPr>
      <w:r>
        <w:rPr>
          <w:b/>
          <w:sz w:val="28"/>
          <w:szCs w:val="28"/>
          <w:u w:val="single"/>
        </w:rPr>
        <w:br w:type="page"/>
      </w:r>
    </w:p>
    <w:p w:rsidR="00BD1C22" w:rsidRPr="004900BD" w:rsidRDefault="004900BD">
      <w:pPr>
        <w:rPr>
          <w:b/>
          <w:sz w:val="28"/>
          <w:szCs w:val="28"/>
          <w:u w:val="single"/>
        </w:rPr>
      </w:pPr>
      <w:r w:rsidRPr="004900BD">
        <w:rPr>
          <w:b/>
          <w:sz w:val="28"/>
          <w:szCs w:val="28"/>
          <w:u w:val="single"/>
        </w:rPr>
        <w:lastRenderedPageBreak/>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C20A3B" w:rsidRDefault="004900BD" w:rsidP="004900BD">
      <w:pPr>
        <w:rPr>
          <w:sz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A30027" w:rsidRPr="00315217" w:rsidRDefault="004107B3" w:rsidP="00A30027">
      <w:pPr>
        <w:rPr>
          <w:b/>
          <w:sz w:val="28"/>
          <w:szCs w:val="24"/>
          <w:u w:val="single"/>
        </w:rPr>
      </w:pPr>
      <w:r>
        <w:rPr>
          <w:b/>
          <w:sz w:val="28"/>
          <w:szCs w:val="24"/>
          <w:u w:val="single"/>
        </w:rPr>
        <w:lastRenderedPageBreak/>
        <w:t>Outcome of the S</w:t>
      </w:r>
      <w:r w:rsidR="00A30027" w:rsidRPr="00315217">
        <w:rPr>
          <w:b/>
          <w:sz w:val="28"/>
          <w:szCs w:val="24"/>
          <w:u w:val="single"/>
        </w:rPr>
        <w:t>cenario</w:t>
      </w:r>
    </w:p>
    <w:p w:rsidR="004107B3" w:rsidRDefault="004107B3" w:rsidP="00694E01">
      <w:pPr>
        <w:rPr>
          <w:b/>
          <w:sz w:val="28"/>
          <w:szCs w:val="28"/>
          <w:u w:val="single"/>
        </w:rPr>
      </w:pPr>
    </w:p>
    <w:p w:rsidR="00AF6F8B"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AF6F8B" w:rsidRPr="00013198" w:rsidRDefault="000C67F8" w:rsidP="00013198">
      <w:pPr>
        <w:numPr>
          <w:ilvl w:val="0"/>
          <w:numId w:val="12"/>
        </w:numPr>
        <w:rPr>
          <w:sz w:val="28"/>
          <w:szCs w:val="28"/>
        </w:rPr>
      </w:pPr>
      <w:r w:rsidRPr="00013198">
        <w:rPr>
          <w:sz w:val="28"/>
          <w:szCs w:val="28"/>
        </w:rPr>
        <w:t>Objectives</w:t>
      </w:r>
    </w:p>
    <w:p w:rsidR="00AF6F8B" w:rsidRPr="00013198" w:rsidRDefault="000C67F8" w:rsidP="00013198">
      <w:pPr>
        <w:numPr>
          <w:ilvl w:val="0"/>
          <w:numId w:val="12"/>
        </w:numPr>
        <w:rPr>
          <w:sz w:val="28"/>
          <w:szCs w:val="28"/>
        </w:rPr>
      </w:pPr>
      <w:r w:rsidRPr="00013198">
        <w:rPr>
          <w:sz w:val="28"/>
          <w:szCs w:val="28"/>
        </w:rPr>
        <w:t>Assess information gathered about  suspect(s)</w:t>
      </w:r>
    </w:p>
    <w:p w:rsidR="00AF6F8B"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AF6F8B"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AF6F8B"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AF6F8B"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AF6F8B"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7E709A" w:rsidRDefault="007E709A">
      <w:pPr>
        <w:rPr>
          <w:sz w:val="28"/>
          <w:szCs w:val="28"/>
        </w:rPr>
      </w:pPr>
      <w:r>
        <w:rPr>
          <w:sz w:val="28"/>
          <w:szCs w:val="28"/>
        </w:rPr>
        <w:br w:type="page"/>
      </w:r>
    </w:p>
    <w:p w:rsidR="004107B3" w:rsidRDefault="007E709A" w:rsidP="00694E01">
      <w:pPr>
        <w:rPr>
          <w:sz w:val="28"/>
          <w:szCs w:val="28"/>
        </w:rPr>
      </w:pPr>
      <w:r>
        <w:rPr>
          <w:noProof/>
          <w:lang w:eastAsia="en-GB"/>
        </w:rPr>
        <w:lastRenderedPageBreak/>
        <w:drawing>
          <wp:inline distT="0" distB="0" distL="0" distR="0">
            <wp:extent cx="4400550" cy="3295650"/>
            <wp:effectExtent l="0" t="0" r="0" b="0"/>
            <wp:docPr id="5" name="Picture 5" descr="IMG_20200110_10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200110_1055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00550" cy="3295650"/>
                    </a:xfrm>
                    <a:prstGeom prst="rect">
                      <a:avLst/>
                    </a:prstGeom>
                    <a:noFill/>
                    <a:ln>
                      <a:noFill/>
                    </a:ln>
                  </pic:spPr>
                </pic:pic>
              </a:graphicData>
            </a:graphic>
          </wp:inline>
        </w:drawing>
      </w:r>
    </w:p>
    <w:p w:rsidR="004107B3" w:rsidRDefault="004107B3" w:rsidP="00694E01">
      <w:pPr>
        <w:rPr>
          <w:sz w:val="28"/>
          <w:szCs w:val="28"/>
        </w:rPr>
      </w:pPr>
    </w:p>
    <w:p w:rsidR="007E709A" w:rsidRDefault="007E709A" w:rsidP="00694E01">
      <w:pPr>
        <w:rPr>
          <w:sz w:val="28"/>
          <w:szCs w:val="28"/>
        </w:rPr>
      </w:pPr>
      <w:r>
        <w:rPr>
          <w:noProof/>
          <w:sz w:val="28"/>
          <w:szCs w:val="28"/>
          <w:lang w:eastAsia="en-GB"/>
        </w:rPr>
        <w:drawing>
          <wp:inline distT="0" distB="0" distL="0" distR="0">
            <wp:extent cx="4381500" cy="3286125"/>
            <wp:effectExtent l="0" t="0" r="0" b="9525"/>
            <wp:docPr id="7" name="Picture 7" descr="IMG_20200110_10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200110_1052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0" cy="3286125"/>
                    </a:xfrm>
                    <a:prstGeom prst="rect">
                      <a:avLst/>
                    </a:prstGeom>
                    <a:noFill/>
                    <a:ln>
                      <a:noFill/>
                    </a:ln>
                  </pic:spPr>
                </pic:pic>
              </a:graphicData>
            </a:graphic>
          </wp:inline>
        </w:drawing>
      </w:r>
    </w:p>
    <w:p w:rsidR="007E709A" w:rsidRDefault="007E709A">
      <w:pPr>
        <w:rPr>
          <w:sz w:val="28"/>
          <w:szCs w:val="28"/>
        </w:rPr>
      </w:pPr>
      <w:r>
        <w:rPr>
          <w:sz w:val="28"/>
          <w:szCs w:val="28"/>
        </w:rPr>
        <w:br w:type="page"/>
      </w:r>
    </w:p>
    <w:p w:rsidR="004107B3" w:rsidRDefault="004107B3" w:rsidP="00694E01">
      <w:pPr>
        <w:rPr>
          <w:sz w:val="28"/>
          <w:szCs w:val="28"/>
        </w:rPr>
      </w:pPr>
    </w:p>
    <w:p w:rsidR="00235993" w:rsidRDefault="00235993" w:rsidP="00694E01">
      <w:pPr>
        <w:rPr>
          <w:sz w:val="28"/>
          <w:szCs w:val="28"/>
        </w:rPr>
      </w:pPr>
      <w:r>
        <w:rPr>
          <w:noProof/>
          <w:lang w:eastAsia="en-GB"/>
        </w:rPr>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7E709A" w:rsidRDefault="007E709A" w:rsidP="007E709A">
      <w:pPr>
        <w:pStyle w:val="Heading3"/>
        <w:spacing w:before="0" w:beforeAutospacing="0" w:after="90" w:afterAutospacing="0" w:line="216" w:lineRule="atLeast"/>
        <w:rPr>
          <w:rStyle w:val="legds"/>
          <w:rFonts w:ascii="Arial" w:hAnsi="Arial" w:cs="Arial"/>
          <w:color w:val="000000"/>
          <w:sz w:val="18"/>
          <w:szCs w:val="18"/>
        </w:rPr>
      </w:pPr>
      <w:r>
        <w:rPr>
          <w:rStyle w:val="legds"/>
          <w:rFonts w:ascii="Arial" w:hAnsi="Arial" w:cs="Arial"/>
          <w:color w:val="000000"/>
          <w:sz w:val="18"/>
          <w:szCs w:val="18"/>
        </w:rPr>
        <w:lastRenderedPageBreak/>
        <w:t>S9 Criminal attempts act 1981</w:t>
      </w:r>
    </w:p>
    <w:p w:rsidR="007E709A" w:rsidRDefault="007E709A" w:rsidP="007E709A">
      <w:pPr>
        <w:pStyle w:val="Heading3"/>
        <w:spacing w:before="0" w:beforeAutospacing="0" w:after="90" w:afterAutospacing="0" w:line="216" w:lineRule="atLeast"/>
        <w:rPr>
          <w:rStyle w:val="legds"/>
          <w:rFonts w:ascii="Arial" w:hAnsi="Arial" w:cs="Arial"/>
          <w:color w:val="000000"/>
          <w:sz w:val="18"/>
          <w:szCs w:val="18"/>
        </w:rPr>
      </w:pPr>
    </w:p>
    <w:p w:rsidR="007E709A" w:rsidRDefault="007E709A" w:rsidP="007E709A">
      <w:pPr>
        <w:pStyle w:val="Heading3"/>
        <w:spacing w:before="0" w:beforeAutospacing="0" w:after="90" w:afterAutospacing="0" w:line="216" w:lineRule="atLeast"/>
        <w:rPr>
          <w:rFonts w:ascii="Arial" w:hAnsi="Arial" w:cs="Arial"/>
          <w:color w:val="000000"/>
          <w:sz w:val="18"/>
          <w:szCs w:val="18"/>
        </w:rPr>
      </w:pPr>
      <w:r>
        <w:rPr>
          <w:rStyle w:val="legds"/>
          <w:rFonts w:ascii="Arial" w:hAnsi="Arial" w:cs="Arial"/>
          <w:color w:val="000000"/>
          <w:sz w:val="18"/>
          <w:szCs w:val="18"/>
        </w:rPr>
        <w:t>Interference with vehicles.</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(1)A person is guilty of the offence of vehicle interference if he interferes with a motor vehicle or trailer or with anything carried in or on a motor vehicle or trailer with the intention that an offence specified in subsection (2) below shall be committed by himself or some other person.</w:t>
      </w:r>
      <w:r>
        <w:rPr>
          <w:rFonts w:ascii="Arial" w:hAnsi="Arial" w:cs="Arial"/>
          <w:color w:val="000000"/>
          <w:sz w:val="18"/>
          <w:szCs w:val="18"/>
        </w:rPr>
        <w:t xml:space="preserve"> </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(2)The offences mentioned in subsection (1) above are—</w:t>
      </w:r>
      <w:r>
        <w:rPr>
          <w:rFonts w:ascii="Arial" w:hAnsi="Arial" w:cs="Arial"/>
          <w:color w:val="000000"/>
          <w:sz w:val="18"/>
          <w:szCs w:val="18"/>
        </w:rPr>
        <w:t xml:space="preserve"> </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(a)theft of the motor vehicle or trailer or part of it;</w:t>
      </w:r>
      <w:r>
        <w:rPr>
          <w:rFonts w:ascii="Arial" w:hAnsi="Arial" w:cs="Arial"/>
          <w:color w:val="000000"/>
          <w:sz w:val="18"/>
          <w:szCs w:val="18"/>
        </w:rPr>
        <w:t xml:space="preserve"> </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(b)theft of anything carried in or on the motor vehicle or trailer; and</w:t>
      </w:r>
      <w:r>
        <w:rPr>
          <w:rFonts w:ascii="Arial" w:hAnsi="Arial" w:cs="Arial"/>
          <w:color w:val="000000"/>
          <w:sz w:val="18"/>
          <w:szCs w:val="18"/>
        </w:rPr>
        <w:t xml:space="preserve"> </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 xml:space="preserve">(c)an offence under section 12(1) of the </w:t>
      </w:r>
      <w:hyperlink r:id="rId10" w:anchor="commentary-c810777" w:tooltip="View the commentary text for this item" w:history="1">
        <w:r>
          <w:rPr>
            <w:rStyle w:val="Hyperlink"/>
            <w:rFonts w:ascii="Arial" w:hAnsi="Arial" w:cs="Arial"/>
            <w:b/>
            <w:bCs/>
            <w:color w:val="000000"/>
            <w:sz w:val="18"/>
            <w:szCs w:val="18"/>
          </w:rPr>
          <w:t>M1</w:t>
        </w:r>
      </w:hyperlink>
      <w:r>
        <w:rPr>
          <w:rStyle w:val="legds"/>
          <w:rFonts w:ascii="Arial" w:hAnsi="Arial" w:cs="Arial"/>
          <w:color w:val="000000"/>
          <w:sz w:val="18"/>
          <w:szCs w:val="18"/>
        </w:rPr>
        <w:t>Theft Act 1968 (taking and driving away without consent);</w:t>
      </w:r>
      <w:r>
        <w:rPr>
          <w:rFonts w:ascii="Arial" w:hAnsi="Arial" w:cs="Arial"/>
          <w:color w:val="000000"/>
          <w:sz w:val="18"/>
          <w:szCs w:val="18"/>
        </w:rPr>
        <w:t xml:space="preserve"> </w:t>
      </w:r>
    </w:p>
    <w:p w:rsidR="007E709A" w:rsidRDefault="007E709A" w:rsidP="007E709A">
      <w:pPr>
        <w:pStyle w:val="legrhs"/>
        <w:shd w:val="clear" w:color="auto" w:fill="FFFFFF"/>
        <w:spacing w:before="0" w:beforeAutospacing="0" w:after="90" w:afterAutospacing="0" w:line="270" w:lineRule="atLeast"/>
        <w:jc w:val="both"/>
        <w:rPr>
          <w:rFonts w:ascii="Arial" w:hAnsi="Arial" w:cs="Arial"/>
          <w:color w:val="000000"/>
          <w:sz w:val="18"/>
          <w:szCs w:val="18"/>
        </w:rPr>
      </w:pPr>
      <w:r>
        <w:rPr>
          <w:rFonts w:ascii="Arial" w:hAnsi="Arial" w:cs="Arial"/>
          <w:color w:val="000000"/>
          <w:sz w:val="18"/>
          <w:szCs w:val="18"/>
        </w:rPr>
        <w:t xml:space="preserve">and, if it is shown that a person accused of an offence under this section intended that one of those offences should be committed, it is immaterial that it cannot be shown which it was. </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 xml:space="preserve">(3)A person guilty of an offence under this section shall be liable on summary conviction to imprisonment for a term not exceeding three months or to a fine not exceeding </w:t>
      </w:r>
      <w:r>
        <w:rPr>
          <w:rStyle w:val="legchangedelimiter"/>
          <w:rFonts w:ascii="Arial" w:hAnsi="Arial" w:cs="Arial"/>
          <w:b/>
          <w:bCs/>
          <w:color w:val="000000"/>
          <w:sz w:val="25"/>
          <w:szCs w:val="25"/>
        </w:rPr>
        <w:t>[</w:t>
      </w:r>
      <w:hyperlink r:id="rId11" w:anchor="commentary-c810778" w:tooltip="View the commentary text for this item" w:history="1">
        <w:r>
          <w:rPr>
            <w:rStyle w:val="Hyperlink"/>
            <w:rFonts w:ascii="Arial" w:hAnsi="Arial" w:cs="Arial"/>
            <w:b/>
            <w:bCs/>
            <w:color w:val="000000"/>
            <w:sz w:val="18"/>
            <w:szCs w:val="18"/>
          </w:rPr>
          <w:t>F1</w:t>
        </w:r>
      </w:hyperlink>
      <w:r>
        <w:rPr>
          <w:rStyle w:val="legaddition"/>
          <w:rFonts w:ascii="Arial" w:hAnsi="Arial" w:cs="Arial"/>
          <w:color w:val="000000"/>
          <w:sz w:val="18"/>
          <w:szCs w:val="18"/>
        </w:rPr>
        <w:t>level 4 on the standard scale</w:t>
      </w:r>
      <w:r>
        <w:rPr>
          <w:rStyle w:val="legchangedelimiter"/>
          <w:rFonts w:ascii="Arial" w:hAnsi="Arial" w:cs="Arial"/>
          <w:b/>
          <w:bCs/>
          <w:color w:val="000000"/>
          <w:sz w:val="25"/>
          <w:szCs w:val="25"/>
        </w:rPr>
        <w:t>]</w:t>
      </w:r>
      <w:r>
        <w:rPr>
          <w:rStyle w:val="legds"/>
          <w:rFonts w:ascii="Arial" w:hAnsi="Arial" w:cs="Arial"/>
          <w:color w:val="000000"/>
          <w:sz w:val="18"/>
          <w:szCs w:val="18"/>
        </w:rPr>
        <w:t xml:space="preserve"> or to both.</w:t>
      </w:r>
      <w:r>
        <w:rPr>
          <w:rFonts w:ascii="Arial" w:hAnsi="Arial" w:cs="Arial"/>
          <w:color w:val="000000"/>
          <w:sz w:val="18"/>
          <w:szCs w:val="18"/>
        </w:rPr>
        <w:t xml:space="preserve"> </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 xml:space="preserve">(4). . . . . . . . . . . . . . . . . . . . . . . . . . . . . . . . </w:t>
      </w:r>
      <w:hyperlink r:id="rId12" w:anchor="commentary-c810779" w:tooltip="View the commentary text for this item" w:history="1">
        <w:r>
          <w:rPr>
            <w:rStyle w:val="Hyperlink"/>
            <w:rFonts w:ascii="Arial" w:hAnsi="Arial" w:cs="Arial"/>
            <w:b/>
            <w:bCs/>
            <w:color w:val="000000"/>
            <w:sz w:val="18"/>
            <w:szCs w:val="18"/>
          </w:rPr>
          <w:t>F2</w:t>
        </w:r>
      </w:hyperlink>
      <w:r>
        <w:rPr>
          <w:rFonts w:ascii="Arial" w:hAnsi="Arial" w:cs="Arial"/>
          <w:color w:val="000000"/>
          <w:sz w:val="18"/>
          <w:szCs w:val="18"/>
        </w:rPr>
        <w:t xml:space="preserve"> </w:t>
      </w:r>
    </w:p>
    <w:p w:rsidR="007E709A" w:rsidRDefault="007E709A" w:rsidP="007E709A">
      <w:pPr>
        <w:pStyle w:val="legclearfix"/>
        <w:shd w:val="clear" w:color="auto" w:fill="FFFFFF"/>
        <w:spacing w:before="0" w:beforeAutospacing="0" w:after="90" w:afterAutospacing="0" w:line="270" w:lineRule="atLeast"/>
        <w:rPr>
          <w:rFonts w:ascii="Arial" w:hAnsi="Arial" w:cs="Arial"/>
          <w:color w:val="000000"/>
          <w:sz w:val="18"/>
          <w:szCs w:val="18"/>
        </w:rPr>
      </w:pPr>
      <w:r>
        <w:rPr>
          <w:rStyle w:val="legds"/>
          <w:rFonts w:ascii="Arial" w:hAnsi="Arial" w:cs="Arial"/>
          <w:color w:val="000000"/>
          <w:sz w:val="18"/>
          <w:szCs w:val="18"/>
        </w:rPr>
        <w:t>(5)In this section “</w:t>
      </w:r>
      <w:r>
        <w:rPr>
          <w:rStyle w:val="legterm"/>
          <w:rFonts w:ascii="Arial" w:hAnsi="Arial" w:cs="Arial"/>
          <w:color w:val="000000"/>
          <w:sz w:val="18"/>
          <w:szCs w:val="18"/>
        </w:rPr>
        <w:t>motor vehicle</w:t>
      </w:r>
      <w:r>
        <w:rPr>
          <w:rStyle w:val="legds"/>
          <w:rFonts w:ascii="Arial" w:hAnsi="Arial" w:cs="Arial"/>
          <w:color w:val="000000"/>
          <w:sz w:val="18"/>
          <w:szCs w:val="18"/>
        </w:rPr>
        <w:t>” and “</w:t>
      </w:r>
      <w:r>
        <w:rPr>
          <w:rStyle w:val="legterm"/>
          <w:rFonts w:ascii="Arial" w:hAnsi="Arial" w:cs="Arial"/>
          <w:color w:val="000000"/>
          <w:sz w:val="18"/>
          <w:szCs w:val="18"/>
        </w:rPr>
        <w:t>trailer</w:t>
      </w:r>
      <w:r>
        <w:rPr>
          <w:rStyle w:val="legds"/>
          <w:rFonts w:ascii="Arial" w:hAnsi="Arial" w:cs="Arial"/>
          <w:color w:val="000000"/>
          <w:sz w:val="18"/>
          <w:szCs w:val="18"/>
        </w:rPr>
        <w:t xml:space="preserve">” have the meanings assigned to them by </w:t>
      </w:r>
      <w:r>
        <w:rPr>
          <w:rStyle w:val="legchangedelimiter"/>
          <w:rFonts w:ascii="Arial" w:hAnsi="Arial" w:cs="Arial"/>
          <w:b/>
          <w:bCs/>
          <w:color w:val="000000"/>
          <w:sz w:val="25"/>
          <w:szCs w:val="25"/>
        </w:rPr>
        <w:t>[</w:t>
      </w:r>
      <w:hyperlink r:id="rId13" w:anchor="commentary-c810780" w:tooltip="View the commentary text for this item" w:history="1">
        <w:r>
          <w:rPr>
            <w:rStyle w:val="Hyperlink"/>
            <w:rFonts w:ascii="Arial" w:hAnsi="Arial" w:cs="Arial"/>
            <w:b/>
            <w:bCs/>
            <w:color w:val="000000"/>
            <w:sz w:val="18"/>
            <w:szCs w:val="18"/>
          </w:rPr>
          <w:t>F3</w:t>
        </w:r>
      </w:hyperlink>
      <w:r>
        <w:rPr>
          <w:rStyle w:val="legaddition"/>
          <w:rFonts w:ascii="Arial" w:hAnsi="Arial" w:cs="Arial"/>
          <w:color w:val="000000"/>
          <w:sz w:val="18"/>
          <w:szCs w:val="18"/>
        </w:rPr>
        <w:t>section 185(1) of the Road Traffic Act 1988</w:t>
      </w:r>
      <w:r>
        <w:rPr>
          <w:rStyle w:val="legchangedelimiter"/>
          <w:rFonts w:ascii="Arial" w:hAnsi="Arial" w:cs="Arial"/>
          <w:b/>
          <w:bCs/>
          <w:color w:val="000000"/>
          <w:sz w:val="25"/>
          <w:szCs w:val="25"/>
        </w:rPr>
        <w:t>]</w:t>
      </w:r>
      <w:r>
        <w:rPr>
          <w:rStyle w:val="legds"/>
          <w:rFonts w:ascii="Arial" w:hAnsi="Arial" w:cs="Arial"/>
          <w:color w:val="000000"/>
          <w:sz w:val="18"/>
          <w:szCs w:val="18"/>
        </w:rPr>
        <w:t>.</w:t>
      </w: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rsidSect="00CC716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22E" w:rsidRDefault="0031222E" w:rsidP="00FB3AED">
      <w:pPr>
        <w:spacing w:after="0" w:line="240" w:lineRule="auto"/>
      </w:pPr>
      <w:r>
        <w:separator/>
      </w:r>
    </w:p>
  </w:endnote>
  <w:endnote w:type="continuationSeparator" w:id="0">
    <w:p w:rsidR="0031222E" w:rsidRDefault="0031222E"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61" w:rsidRDefault="00CC7161" w:rsidP="00CC7161">
    <w:pPr>
      <w:pStyle w:val="Footer"/>
      <w:rPr>
        <w:color w:val="000000"/>
        <w:sz w:val="17"/>
      </w:rPr>
    </w:pPr>
    <w:bookmarkStart w:id="3" w:name="TITUS1FooterEvenPages"/>
    <w:r w:rsidRPr="00CC7161">
      <w:rPr>
        <w:color w:val="000000"/>
        <w:sz w:val="17"/>
      </w:rPr>
      <w:t> </w:t>
    </w:r>
  </w:p>
  <w:bookmarkEnd w:id="3"/>
  <w:p w:rsidR="00CC7161" w:rsidRDefault="00CC71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61" w:rsidRDefault="00CC7161" w:rsidP="00CC7161">
    <w:pPr>
      <w:pStyle w:val="Footer"/>
      <w:rPr>
        <w:color w:val="000000"/>
        <w:sz w:val="17"/>
      </w:rPr>
    </w:pPr>
    <w:bookmarkStart w:id="4" w:name="TITUS1FooterPrimary"/>
    <w:r w:rsidRPr="00CC7161">
      <w:rPr>
        <w:color w:val="000000"/>
        <w:sz w:val="17"/>
      </w:rPr>
      <w:t> </w:t>
    </w:r>
  </w:p>
  <w:bookmarkEnd w:id="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61" w:rsidRDefault="00CC7161" w:rsidP="00CC7161">
    <w:pPr>
      <w:pStyle w:val="Footer"/>
      <w:rPr>
        <w:color w:val="000000"/>
        <w:sz w:val="17"/>
      </w:rPr>
    </w:pPr>
    <w:bookmarkStart w:id="6" w:name="TITUS1FooterFirstPage"/>
    <w:r w:rsidRPr="00CC7161">
      <w:rPr>
        <w:color w:val="000000"/>
        <w:sz w:val="17"/>
      </w:rPr>
      <w:t> </w:t>
    </w:r>
  </w:p>
  <w:bookmarkEnd w:id="6"/>
  <w:p w:rsidR="00CC7161" w:rsidRDefault="00CC7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22E" w:rsidRDefault="0031222E" w:rsidP="00FB3AED">
      <w:pPr>
        <w:spacing w:after="0" w:line="240" w:lineRule="auto"/>
      </w:pPr>
      <w:r>
        <w:separator/>
      </w:r>
    </w:p>
  </w:footnote>
  <w:footnote w:type="continuationSeparator" w:id="0">
    <w:p w:rsidR="0031222E" w:rsidRDefault="0031222E"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61" w:rsidRDefault="00CC7161" w:rsidP="00CC7161">
    <w:pPr>
      <w:pStyle w:val="Header"/>
      <w:rPr>
        <w:color w:val="000000"/>
        <w:sz w:val="17"/>
      </w:rPr>
    </w:pPr>
    <w:bookmarkStart w:id="1" w:name="TITUS1HeaderEvenPages"/>
    <w:r w:rsidRPr="00CC7161">
      <w:rPr>
        <w:color w:val="000000"/>
        <w:sz w:val="17"/>
      </w:rPr>
      <w:t> </w:t>
    </w:r>
  </w:p>
  <w:bookmarkEnd w:id="1"/>
  <w:p w:rsidR="00CC7161" w:rsidRDefault="00CC7161" w:rsidP="00CC7161">
    <w:pPr>
      <w:pStyle w:val="Header"/>
    </w:pPr>
    <w:r>
      <w:rPr>
        <w:noProof/>
        <w:lang w:eastAsia="en-GB"/>
      </w:rPr>
      <w:drawing>
        <wp:inline distT="0" distB="0" distL="0" distR="0" wp14:anchorId="46294CE4" wp14:editId="39779EDF">
          <wp:extent cx="5731510" cy="9353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CC7161" w:rsidRDefault="00CC71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61" w:rsidRDefault="00CC7161" w:rsidP="00CC7161">
    <w:pPr>
      <w:pStyle w:val="Header"/>
      <w:rPr>
        <w:color w:val="000000"/>
        <w:sz w:val="17"/>
      </w:rPr>
    </w:pPr>
    <w:bookmarkStart w:id="2" w:name="TITUS1HeaderPrimary"/>
    <w:r w:rsidRPr="00CC7161">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61" w:rsidRDefault="00CC7161" w:rsidP="00CC7161">
    <w:pPr>
      <w:pStyle w:val="Header"/>
      <w:rPr>
        <w:color w:val="000000"/>
        <w:sz w:val="17"/>
      </w:rPr>
    </w:pPr>
    <w:bookmarkStart w:id="5" w:name="TITUS1HeaderFirstPage"/>
    <w:r w:rsidRPr="00CC7161">
      <w:rPr>
        <w:color w:val="000000"/>
        <w:sz w:val="17"/>
      </w:rPr>
      <w:t> </w:t>
    </w:r>
  </w:p>
  <w:bookmarkEnd w:id="5"/>
  <w:p w:rsidR="00CC7161" w:rsidRDefault="00CC7161" w:rsidP="00CC7161">
    <w:pPr>
      <w:pStyle w:val="Header"/>
    </w:pPr>
    <w:r>
      <w:rPr>
        <w:noProof/>
        <w:lang w:eastAsia="en-GB"/>
      </w:rPr>
      <w:drawing>
        <wp:inline distT="0" distB="0" distL="0" distR="0" wp14:anchorId="5726D198" wp14:editId="07438CF0">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CC7161" w:rsidRDefault="00CC71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5"/>
  </w:num>
  <w:num w:numId="5">
    <w:abstractNumId w:val="1"/>
  </w:num>
  <w:num w:numId="6">
    <w:abstractNumId w:val="4"/>
  </w:num>
  <w:num w:numId="7">
    <w:abstractNumId w:val="11"/>
  </w:num>
  <w:num w:numId="8">
    <w:abstractNumId w:val="8"/>
  </w:num>
  <w:num w:numId="9">
    <w:abstractNumId w:val="6"/>
  </w:num>
  <w:num w:numId="10">
    <w:abstractNumId w:val="0"/>
  </w:num>
  <w:num w:numId="11">
    <w:abstractNumId w:val="7"/>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66F43"/>
    <w:rsid w:val="00070AE2"/>
    <w:rsid w:val="000A12A4"/>
    <w:rsid w:val="000B3C4C"/>
    <w:rsid w:val="000C3B7D"/>
    <w:rsid w:val="000C67F8"/>
    <w:rsid w:val="00106EBD"/>
    <w:rsid w:val="00112114"/>
    <w:rsid w:val="00135735"/>
    <w:rsid w:val="00153AD4"/>
    <w:rsid w:val="001630BC"/>
    <w:rsid w:val="00175C8D"/>
    <w:rsid w:val="001F7FE6"/>
    <w:rsid w:val="002146D8"/>
    <w:rsid w:val="00235993"/>
    <w:rsid w:val="00292F35"/>
    <w:rsid w:val="0031222E"/>
    <w:rsid w:val="00315217"/>
    <w:rsid w:val="00331A18"/>
    <w:rsid w:val="00341767"/>
    <w:rsid w:val="00361F2D"/>
    <w:rsid w:val="003B6C37"/>
    <w:rsid w:val="003C4D1C"/>
    <w:rsid w:val="004107B3"/>
    <w:rsid w:val="00420348"/>
    <w:rsid w:val="004900BD"/>
    <w:rsid w:val="004B38CA"/>
    <w:rsid w:val="004C18A5"/>
    <w:rsid w:val="004D74F3"/>
    <w:rsid w:val="004F3D20"/>
    <w:rsid w:val="0051210F"/>
    <w:rsid w:val="005156C4"/>
    <w:rsid w:val="00533058"/>
    <w:rsid w:val="005814CC"/>
    <w:rsid w:val="005824E7"/>
    <w:rsid w:val="00640DC1"/>
    <w:rsid w:val="006618F8"/>
    <w:rsid w:val="00694E01"/>
    <w:rsid w:val="00697638"/>
    <w:rsid w:val="006A20EC"/>
    <w:rsid w:val="006B1DA4"/>
    <w:rsid w:val="007276B7"/>
    <w:rsid w:val="007604D1"/>
    <w:rsid w:val="007940A3"/>
    <w:rsid w:val="007C0CD1"/>
    <w:rsid w:val="007E31DE"/>
    <w:rsid w:val="007E709A"/>
    <w:rsid w:val="008144AB"/>
    <w:rsid w:val="00857649"/>
    <w:rsid w:val="00883414"/>
    <w:rsid w:val="0089475A"/>
    <w:rsid w:val="008A6429"/>
    <w:rsid w:val="008B5A97"/>
    <w:rsid w:val="008F3FFF"/>
    <w:rsid w:val="00926D5D"/>
    <w:rsid w:val="00963977"/>
    <w:rsid w:val="00993363"/>
    <w:rsid w:val="00A30027"/>
    <w:rsid w:val="00A31A76"/>
    <w:rsid w:val="00A45185"/>
    <w:rsid w:val="00A51F43"/>
    <w:rsid w:val="00A5390D"/>
    <w:rsid w:val="00A76E43"/>
    <w:rsid w:val="00AA08FF"/>
    <w:rsid w:val="00AF6F8B"/>
    <w:rsid w:val="00B1747C"/>
    <w:rsid w:val="00B260D0"/>
    <w:rsid w:val="00B77BD1"/>
    <w:rsid w:val="00B81748"/>
    <w:rsid w:val="00BD1C22"/>
    <w:rsid w:val="00BD738A"/>
    <w:rsid w:val="00BE09C3"/>
    <w:rsid w:val="00BF3415"/>
    <w:rsid w:val="00C0296F"/>
    <w:rsid w:val="00C9663B"/>
    <w:rsid w:val="00CC7161"/>
    <w:rsid w:val="00D06E57"/>
    <w:rsid w:val="00D07F28"/>
    <w:rsid w:val="00D23791"/>
    <w:rsid w:val="00D52949"/>
    <w:rsid w:val="00D73990"/>
    <w:rsid w:val="00D90B81"/>
    <w:rsid w:val="00DA41CF"/>
    <w:rsid w:val="00E21FEB"/>
    <w:rsid w:val="00E858EE"/>
    <w:rsid w:val="00EC48BB"/>
    <w:rsid w:val="00EC7072"/>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90ABDA"/>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3">
    <w:name w:val="heading 3"/>
    <w:basedOn w:val="Normal"/>
    <w:link w:val="Heading3Char"/>
    <w:uiPriority w:val="9"/>
    <w:qFormat/>
    <w:rsid w:val="007E70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3Char">
    <w:name w:val="Heading 3 Char"/>
    <w:basedOn w:val="DefaultParagraphFont"/>
    <w:link w:val="Heading3"/>
    <w:uiPriority w:val="9"/>
    <w:rsid w:val="007E709A"/>
    <w:rPr>
      <w:rFonts w:ascii="Times New Roman" w:eastAsia="Times New Roman" w:hAnsi="Times New Roman" w:cs="Times New Roman"/>
      <w:b/>
      <w:bCs/>
      <w:sz w:val="27"/>
      <w:szCs w:val="27"/>
      <w:lang w:eastAsia="en-GB"/>
    </w:rPr>
  </w:style>
  <w:style w:type="character" w:customStyle="1" w:styleId="legds">
    <w:name w:val="legds"/>
    <w:basedOn w:val="DefaultParagraphFont"/>
    <w:rsid w:val="007E709A"/>
  </w:style>
  <w:style w:type="paragraph" w:customStyle="1" w:styleId="legclearfix">
    <w:name w:val="legclearfix"/>
    <w:basedOn w:val="Normal"/>
    <w:rsid w:val="007E70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rhs">
    <w:name w:val="legrhs"/>
    <w:basedOn w:val="Normal"/>
    <w:rsid w:val="007E70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changedelimiter">
    <w:name w:val="legchangedelimiter"/>
    <w:basedOn w:val="DefaultParagraphFont"/>
    <w:rsid w:val="007E709A"/>
  </w:style>
  <w:style w:type="character" w:customStyle="1" w:styleId="legaddition">
    <w:name w:val="legaddition"/>
    <w:basedOn w:val="DefaultParagraphFont"/>
    <w:rsid w:val="007E709A"/>
  </w:style>
  <w:style w:type="character" w:customStyle="1" w:styleId="legterm">
    <w:name w:val="legterm"/>
    <w:basedOn w:val="DefaultParagraphFont"/>
    <w:rsid w:val="007E7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egislation.gov.uk/ukpga/1981/47/section/9"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legislation.gov.uk/ukpga/1981/47/section/9"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1981/47/section/9"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legislation.gov.uk/ukpga/1981/47/section/9"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Brown Richard</cp:lastModifiedBy>
  <cp:revision>9</cp:revision>
  <dcterms:created xsi:type="dcterms:W3CDTF">2019-01-22T14:41:00Z</dcterms:created>
  <dcterms:modified xsi:type="dcterms:W3CDTF">2020-05-06T08:29:00Z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280a14e5-4bc8-48d8-a513-eedbd59f7668</vt:lpwstr>
  </property>
  <property fmtid="{D5CDD505-2E9C-101B-9397-08002B2CF9AE}" pid="6" name="Classification">
    <vt:lpwstr>OFFICIAL</vt:lpwstr>
  </property>
  <property fmtid="{D5CDD505-2E9C-101B-9397-08002B2CF9AE}" pid="7" name="Visibility">
    <vt:lpwstr>NOT VISIBLE</vt:lpwstr>
  </property>
</Properties>
</file>