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2E9BE" w14:textId="5EB4267A" w:rsidR="00AB7929" w:rsidRPr="00C83080" w:rsidRDefault="00736339" w:rsidP="00C83080">
      <w:pPr>
        <w:pStyle w:val="Title"/>
        <w:rPr>
          <w:sz w:val="40"/>
          <w:szCs w:val="40"/>
        </w:rPr>
      </w:pPr>
      <w:proofErr w:type="spellStart"/>
      <w:r w:rsidRPr="00C83080">
        <w:rPr>
          <w:sz w:val="40"/>
          <w:szCs w:val="40"/>
        </w:rPr>
        <w:t>Theosis</w:t>
      </w:r>
      <w:proofErr w:type="spellEnd"/>
      <w:r w:rsidRPr="00C83080">
        <w:rPr>
          <w:sz w:val="40"/>
          <w:szCs w:val="40"/>
        </w:rPr>
        <w:t xml:space="preserve"> </w:t>
      </w:r>
      <w:r w:rsidR="003713D3" w:rsidRPr="00C83080">
        <w:rPr>
          <w:sz w:val="40"/>
          <w:szCs w:val="40"/>
        </w:rPr>
        <w:t xml:space="preserve">Literature </w:t>
      </w:r>
      <w:r w:rsidRPr="00C83080">
        <w:rPr>
          <w:sz w:val="40"/>
          <w:szCs w:val="40"/>
        </w:rPr>
        <w:t>Review</w:t>
      </w:r>
    </w:p>
    <w:p w14:paraId="74B9D479" w14:textId="77777777" w:rsidR="0001391F" w:rsidRDefault="0001391F" w:rsidP="00736339">
      <w:pPr>
        <w:rPr>
          <w:sz w:val="24"/>
          <w:szCs w:val="24"/>
        </w:rPr>
      </w:pPr>
    </w:p>
    <w:p w14:paraId="6174B330" w14:textId="2B339587" w:rsidR="00294423" w:rsidRDefault="00C83080" w:rsidP="00736339">
      <w:pPr>
        <w:rPr>
          <w:sz w:val="24"/>
          <w:szCs w:val="24"/>
        </w:rPr>
      </w:pPr>
      <w:proofErr w:type="spellStart"/>
      <w:r>
        <w:rPr>
          <w:sz w:val="24"/>
          <w:szCs w:val="24"/>
        </w:rPr>
        <w:t>Theosis</w:t>
      </w:r>
      <w:proofErr w:type="spellEnd"/>
      <w:r>
        <w:rPr>
          <w:sz w:val="24"/>
          <w:szCs w:val="24"/>
        </w:rPr>
        <w:t xml:space="preserve"> or </w:t>
      </w:r>
      <w:r w:rsidR="00AF4280">
        <w:rPr>
          <w:sz w:val="24"/>
          <w:szCs w:val="24"/>
        </w:rPr>
        <w:t>‘deification’</w:t>
      </w:r>
      <w:r>
        <w:rPr>
          <w:sz w:val="24"/>
          <w:szCs w:val="24"/>
        </w:rPr>
        <w:t>, as classically conceived</w:t>
      </w:r>
      <w:r w:rsidR="00294423">
        <w:rPr>
          <w:sz w:val="24"/>
          <w:szCs w:val="24"/>
        </w:rPr>
        <w:t xml:space="preserve">, is </w:t>
      </w:r>
      <w:r w:rsidR="003E21C1">
        <w:rPr>
          <w:sz w:val="24"/>
          <w:szCs w:val="24"/>
        </w:rPr>
        <w:t>“</w:t>
      </w:r>
      <w:r w:rsidR="003E21C1" w:rsidRPr="003E21C1">
        <w:rPr>
          <w:sz w:val="24"/>
          <w:szCs w:val="24"/>
        </w:rPr>
        <w:t>being united with God, beginning in this life and later consummated in bodily resurrection</w:t>
      </w:r>
      <w:r w:rsidR="003265EB">
        <w:rPr>
          <w:sz w:val="24"/>
          <w:szCs w:val="24"/>
        </w:rPr>
        <w:t>”</w:t>
      </w:r>
      <w:r w:rsidR="003265EB">
        <w:rPr>
          <w:rStyle w:val="FootnoteReference"/>
          <w:sz w:val="24"/>
          <w:szCs w:val="24"/>
        </w:rPr>
        <w:footnoteReference w:id="1"/>
      </w:r>
      <w:r w:rsidR="00CA73EC">
        <w:rPr>
          <w:sz w:val="24"/>
          <w:szCs w:val="24"/>
        </w:rPr>
        <w:t xml:space="preserve">. </w:t>
      </w:r>
      <w:r w:rsidR="00294423">
        <w:rPr>
          <w:sz w:val="24"/>
          <w:szCs w:val="24"/>
        </w:rPr>
        <w:t xml:space="preserve">It </w:t>
      </w:r>
      <w:r w:rsidR="00E63304">
        <w:rPr>
          <w:sz w:val="24"/>
          <w:szCs w:val="24"/>
        </w:rPr>
        <w:t xml:space="preserve">has famously been summed up </w:t>
      </w:r>
      <w:r w:rsidR="006127A6">
        <w:rPr>
          <w:sz w:val="24"/>
          <w:szCs w:val="24"/>
        </w:rPr>
        <w:t xml:space="preserve">as </w:t>
      </w:r>
      <w:r w:rsidR="00042C3E">
        <w:rPr>
          <w:sz w:val="24"/>
          <w:szCs w:val="24"/>
        </w:rPr>
        <w:t>“</w:t>
      </w:r>
      <w:r w:rsidR="006127A6">
        <w:rPr>
          <w:sz w:val="24"/>
          <w:szCs w:val="24"/>
        </w:rPr>
        <w:t>God became what man is, so man might become what God is”</w:t>
      </w:r>
      <w:r w:rsidR="00042C3E">
        <w:rPr>
          <w:rStyle w:val="FootnoteReference"/>
          <w:sz w:val="24"/>
          <w:szCs w:val="24"/>
        </w:rPr>
        <w:footnoteReference w:id="2"/>
      </w:r>
      <w:r w:rsidR="000744E2">
        <w:rPr>
          <w:sz w:val="24"/>
          <w:szCs w:val="24"/>
        </w:rPr>
        <w:t>.</w:t>
      </w:r>
    </w:p>
    <w:p w14:paraId="78771975" w14:textId="431D2AF1" w:rsidR="00C0223C" w:rsidRDefault="007929FF" w:rsidP="00736339">
      <w:pPr>
        <w:rPr>
          <w:sz w:val="24"/>
          <w:szCs w:val="24"/>
        </w:rPr>
      </w:pPr>
      <w:r>
        <w:rPr>
          <w:sz w:val="24"/>
          <w:szCs w:val="24"/>
        </w:rPr>
        <w:t xml:space="preserve">The literature on </w:t>
      </w:r>
      <w:proofErr w:type="spellStart"/>
      <w:r>
        <w:rPr>
          <w:sz w:val="24"/>
          <w:szCs w:val="24"/>
        </w:rPr>
        <w:t>theosis</w:t>
      </w:r>
      <w:proofErr w:type="spellEnd"/>
      <w:r>
        <w:rPr>
          <w:sz w:val="24"/>
          <w:szCs w:val="24"/>
        </w:rPr>
        <w:t xml:space="preserve"> seems</w:t>
      </w:r>
      <w:r w:rsidR="00952232">
        <w:rPr>
          <w:sz w:val="24"/>
          <w:szCs w:val="24"/>
        </w:rPr>
        <w:t xml:space="preserve"> to me</w:t>
      </w:r>
      <w:r>
        <w:rPr>
          <w:sz w:val="24"/>
          <w:szCs w:val="24"/>
        </w:rPr>
        <w:t xml:space="preserve"> to divide into two</w:t>
      </w:r>
      <w:r w:rsidR="00CC43DF">
        <w:rPr>
          <w:sz w:val="24"/>
          <w:szCs w:val="24"/>
        </w:rPr>
        <w:t>,</w:t>
      </w:r>
      <w:r w:rsidR="0047684A">
        <w:rPr>
          <w:sz w:val="24"/>
          <w:szCs w:val="24"/>
        </w:rPr>
        <w:t xml:space="preserve"> based on classical Orthodox and </w:t>
      </w:r>
      <w:r w:rsidR="006E181A">
        <w:rPr>
          <w:sz w:val="24"/>
          <w:szCs w:val="24"/>
        </w:rPr>
        <w:t>Enlightenment</w:t>
      </w:r>
      <w:r w:rsidR="0047684A">
        <w:rPr>
          <w:sz w:val="24"/>
          <w:szCs w:val="24"/>
        </w:rPr>
        <w:t xml:space="preserve"> Protestant lines</w:t>
      </w:r>
      <w:r w:rsidR="00E11B46">
        <w:rPr>
          <w:sz w:val="24"/>
          <w:szCs w:val="24"/>
        </w:rPr>
        <w:t xml:space="preserve">, in many ways the same division as between </w:t>
      </w:r>
      <w:r w:rsidR="009B5061">
        <w:rPr>
          <w:sz w:val="24"/>
          <w:szCs w:val="24"/>
        </w:rPr>
        <w:t>E</w:t>
      </w:r>
      <w:r w:rsidR="00E11B46">
        <w:rPr>
          <w:sz w:val="24"/>
          <w:szCs w:val="24"/>
        </w:rPr>
        <w:t>aster</w:t>
      </w:r>
      <w:r w:rsidR="009B5061">
        <w:rPr>
          <w:sz w:val="24"/>
          <w:szCs w:val="24"/>
        </w:rPr>
        <w:t>n</w:t>
      </w:r>
      <w:r w:rsidR="00E11B46">
        <w:rPr>
          <w:sz w:val="24"/>
          <w:szCs w:val="24"/>
        </w:rPr>
        <w:t xml:space="preserve"> and </w:t>
      </w:r>
      <w:r w:rsidR="009B5061">
        <w:rPr>
          <w:sz w:val="24"/>
          <w:szCs w:val="24"/>
        </w:rPr>
        <w:t>W</w:t>
      </w:r>
      <w:r w:rsidR="00E11B46">
        <w:rPr>
          <w:sz w:val="24"/>
          <w:szCs w:val="24"/>
        </w:rPr>
        <w:t>estern</w:t>
      </w:r>
      <w:r w:rsidR="009B5061">
        <w:rPr>
          <w:sz w:val="24"/>
          <w:szCs w:val="24"/>
        </w:rPr>
        <w:t xml:space="preserve"> Church traditions</w:t>
      </w:r>
      <w:r w:rsidR="006E5FBD">
        <w:rPr>
          <w:rStyle w:val="FootnoteReference"/>
          <w:sz w:val="24"/>
          <w:szCs w:val="24"/>
        </w:rPr>
        <w:footnoteReference w:id="3"/>
      </w:r>
      <w:r w:rsidR="0043347A">
        <w:rPr>
          <w:sz w:val="24"/>
          <w:szCs w:val="24"/>
        </w:rPr>
        <w:t xml:space="preserve">. </w:t>
      </w:r>
      <w:r w:rsidR="00F754B3">
        <w:rPr>
          <w:sz w:val="24"/>
          <w:szCs w:val="24"/>
        </w:rPr>
        <w:t>C</w:t>
      </w:r>
      <w:r w:rsidR="0043347A">
        <w:rPr>
          <w:sz w:val="24"/>
          <w:szCs w:val="24"/>
        </w:rPr>
        <w:t xml:space="preserve">lassical </w:t>
      </w:r>
      <w:proofErr w:type="spellStart"/>
      <w:r w:rsidR="0043347A">
        <w:rPr>
          <w:sz w:val="24"/>
          <w:szCs w:val="24"/>
        </w:rPr>
        <w:t>theosis</w:t>
      </w:r>
      <w:proofErr w:type="spellEnd"/>
      <w:r w:rsidR="002A429B">
        <w:rPr>
          <w:sz w:val="24"/>
          <w:szCs w:val="24"/>
        </w:rPr>
        <w:t xml:space="preserve"> involves ontological change within an individual’s lifetime</w:t>
      </w:r>
      <w:r w:rsidR="00EA59D5">
        <w:rPr>
          <w:sz w:val="24"/>
          <w:szCs w:val="24"/>
        </w:rPr>
        <w:t>, becoming ‘in Christ’ and a ‘new creation’</w:t>
      </w:r>
      <w:r w:rsidR="00EA34AA">
        <w:rPr>
          <w:sz w:val="24"/>
          <w:szCs w:val="24"/>
        </w:rPr>
        <w:t xml:space="preserve"> through the action of the</w:t>
      </w:r>
      <w:r w:rsidR="00500674">
        <w:rPr>
          <w:sz w:val="24"/>
          <w:szCs w:val="24"/>
        </w:rPr>
        <w:t xml:space="preserve"> trinitarian</w:t>
      </w:r>
      <w:r w:rsidR="00EA34AA">
        <w:rPr>
          <w:sz w:val="24"/>
          <w:szCs w:val="24"/>
        </w:rPr>
        <w:t xml:space="preserve"> ‘</w:t>
      </w:r>
      <w:r w:rsidR="00CC43DF">
        <w:rPr>
          <w:sz w:val="24"/>
          <w:szCs w:val="24"/>
        </w:rPr>
        <w:t>E</w:t>
      </w:r>
      <w:r w:rsidR="00EA34AA">
        <w:rPr>
          <w:sz w:val="24"/>
          <w:szCs w:val="24"/>
        </w:rPr>
        <w:t>nergies’ of God</w:t>
      </w:r>
      <w:r w:rsidR="0024052F">
        <w:rPr>
          <w:sz w:val="24"/>
          <w:szCs w:val="24"/>
        </w:rPr>
        <w:t xml:space="preserve">, following </w:t>
      </w:r>
      <w:r w:rsidR="00500674">
        <w:rPr>
          <w:sz w:val="24"/>
          <w:szCs w:val="24"/>
        </w:rPr>
        <w:t>the pattern of</w:t>
      </w:r>
      <w:r w:rsidR="00065089">
        <w:rPr>
          <w:sz w:val="24"/>
          <w:szCs w:val="24"/>
        </w:rPr>
        <w:t xml:space="preserve">, </w:t>
      </w:r>
      <w:r w:rsidR="0024052F">
        <w:rPr>
          <w:sz w:val="24"/>
          <w:szCs w:val="24"/>
        </w:rPr>
        <w:t>and enabled by</w:t>
      </w:r>
      <w:r w:rsidR="00065089">
        <w:rPr>
          <w:sz w:val="24"/>
          <w:szCs w:val="24"/>
        </w:rPr>
        <w:t>,</w:t>
      </w:r>
      <w:r w:rsidR="0024052F">
        <w:rPr>
          <w:sz w:val="24"/>
          <w:szCs w:val="24"/>
        </w:rPr>
        <w:t xml:space="preserve"> the </w:t>
      </w:r>
      <w:r w:rsidR="00901781">
        <w:rPr>
          <w:sz w:val="24"/>
          <w:szCs w:val="24"/>
        </w:rPr>
        <w:t xml:space="preserve">union of divine and human natures in the </w:t>
      </w:r>
      <w:r w:rsidR="00A56313">
        <w:rPr>
          <w:sz w:val="24"/>
          <w:szCs w:val="24"/>
        </w:rPr>
        <w:t xml:space="preserve">one </w:t>
      </w:r>
      <w:r w:rsidR="00901781">
        <w:rPr>
          <w:sz w:val="24"/>
          <w:szCs w:val="24"/>
        </w:rPr>
        <w:t>hypostasis of Jesus</w:t>
      </w:r>
      <w:r w:rsidR="00A56313">
        <w:rPr>
          <w:sz w:val="24"/>
          <w:szCs w:val="24"/>
        </w:rPr>
        <w:t xml:space="preserve"> </w:t>
      </w:r>
      <w:r w:rsidR="00840DC9">
        <w:rPr>
          <w:sz w:val="24"/>
          <w:szCs w:val="24"/>
        </w:rPr>
        <w:t>Christ. The Enlightenment Protestant view</w:t>
      </w:r>
      <w:r w:rsidR="003164CF">
        <w:rPr>
          <w:sz w:val="24"/>
          <w:szCs w:val="24"/>
        </w:rPr>
        <w:t xml:space="preserve"> seems more corporately focussed</w:t>
      </w:r>
      <w:r w:rsidR="000A52C2">
        <w:rPr>
          <w:sz w:val="24"/>
          <w:szCs w:val="24"/>
        </w:rPr>
        <w:t>,</w:t>
      </w:r>
      <w:r w:rsidR="003164CF">
        <w:rPr>
          <w:sz w:val="24"/>
          <w:szCs w:val="24"/>
        </w:rPr>
        <w:t xml:space="preserve"> ‘in’ the church as the Body of Christ</w:t>
      </w:r>
      <w:r w:rsidR="00093267">
        <w:rPr>
          <w:sz w:val="24"/>
          <w:szCs w:val="24"/>
        </w:rPr>
        <w:t>, with individuals becoming more ‘Christ-like’</w:t>
      </w:r>
      <w:r w:rsidR="00C0223C">
        <w:rPr>
          <w:sz w:val="24"/>
          <w:szCs w:val="24"/>
        </w:rPr>
        <w:t xml:space="preserve"> through the action of </w:t>
      </w:r>
      <w:r w:rsidR="00ED4C30">
        <w:rPr>
          <w:sz w:val="24"/>
          <w:szCs w:val="24"/>
        </w:rPr>
        <w:t xml:space="preserve">Christ and the Holy Spirit </w:t>
      </w:r>
      <w:r w:rsidR="00ED4C30" w:rsidRPr="00ED4C30">
        <w:rPr>
          <w:i/>
          <w:iCs/>
          <w:sz w:val="24"/>
          <w:szCs w:val="24"/>
        </w:rPr>
        <w:t>upon</w:t>
      </w:r>
      <w:r w:rsidR="00ED4C30">
        <w:rPr>
          <w:sz w:val="24"/>
          <w:szCs w:val="24"/>
        </w:rPr>
        <w:t xml:space="preserve"> them.</w:t>
      </w:r>
      <w:r w:rsidR="00B95D60">
        <w:rPr>
          <w:sz w:val="24"/>
          <w:szCs w:val="24"/>
        </w:rPr>
        <w:t xml:space="preserve"> Ontological change is emphasised less in this view</w:t>
      </w:r>
      <w:r w:rsidR="00FF71C6">
        <w:rPr>
          <w:sz w:val="24"/>
          <w:szCs w:val="24"/>
        </w:rPr>
        <w:t>, and ‘</w:t>
      </w:r>
      <w:proofErr w:type="spellStart"/>
      <w:r w:rsidR="00FF71C6">
        <w:rPr>
          <w:sz w:val="24"/>
          <w:szCs w:val="24"/>
        </w:rPr>
        <w:t>Christification</w:t>
      </w:r>
      <w:proofErr w:type="spellEnd"/>
      <w:r w:rsidR="00FF71C6">
        <w:rPr>
          <w:sz w:val="24"/>
          <w:szCs w:val="24"/>
        </w:rPr>
        <w:t>’ o</w:t>
      </w:r>
      <w:r w:rsidR="000A52C2">
        <w:rPr>
          <w:sz w:val="24"/>
          <w:szCs w:val="24"/>
        </w:rPr>
        <w:t>r</w:t>
      </w:r>
      <w:r w:rsidR="00FF71C6">
        <w:rPr>
          <w:sz w:val="24"/>
          <w:szCs w:val="24"/>
        </w:rPr>
        <w:t xml:space="preserve"> ‘</w:t>
      </w:r>
      <w:proofErr w:type="spellStart"/>
      <w:r w:rsidR="00FF71C6">
        <w:rPr>
          <w:sz w:val="24"/>
          <w:szCs w:val="24"/>
        </w:rPr>
        <w:t>Christosis</w:t>
      </w:r>
      <w:proofErr w:type="spellEnd"/>
      <w:r w:rsidR="00FF71C6">
        <w:rPr>
          <w:sz w:val="24"/>
          <w:szCs w:val="24"/>
        </w:rPr>
        <w:t xml:space="preserve">’ </w:t>
      </w:r>
      <w:r w:rsidR="009172E7">
        <w:rPr>
          <w:sz w:val="24"/>
          <w:szCs w:val="24"/>
        </w:rPr>
        <w:t xml:space="preserve">are used as </w:t>
      </w:r>
      <w:r w:rsidR="00B53CFE">
        <w:rPr>
          <w:sz w:val="24"/>
          <w:szCs w:val="24"/>
        </w:rPr>
        <w:t xml:space="preserve">preferred </w:t>
      </w:r>
      <w:r w:rsidR="009172E7">
        <w:rPr>
          <w:sz w:val="24"/>
          <w:szCs w:val="24"/>
        </w:rPr>
        <w:t>descriptor</w:t>
      </w:r>
      <w:r w:rsidR="00B53CFE">
        <w:rPr>
          <w:sz w:val="24"/>
          <w:szCs w:val="24"/>
        </w:rPr>
        <w:t>s</w:t>
      </w:r>
      <w:r w:rsidR="009172E7">
        <w:rPr>
          <w:sz w:val="24"/>
          <w:szCs w:val="24"/>
        </w:rPr>
        <w:t xml:space="preserve">. </w:t>
      </w:r>
      <w:r w:rsidR="003D7C5E">
        <w:rPr>
          <w:sz w:val="24"/>
          <w:szCs w:val="24"/>
        </w:rPr>
        <w:t>This literature division is distinct from ‘Justification’</w:t>
      </w:r>
      <w:r w:rsidR="00217E2A">
        <w:rPr>
          <w:sz w:val="24"/>
          <w:szCs w:val="24"/>
        </w:rPr>
        <w:t xml:space="preserve"> which is effectively a reading back into an individual’s life on earth of a </w:t>
      </w:r>
      <w:r w:rsidR="00E269DE">
        <w:rPr>
          <w:sz w:val="24"/>
          <w:szCs w:val="24"/>
        </w:rPr>
        <w:t>judicial status conferred at the Last Judgement</w:t>
      </w:r>
      <w:r w:rsidR="001D6288">
        <w:rPr>
          <w:sz w:val="24"/>
          <w:szCs w:val="24"/>
        </w:rPr>
        <w:t xml:space="preserve">: </w:t>
      </w:r>
      <w:r w:rsidR="00BB2B03">
        <w:rPr>
          <w:sz w:val="24"/>
          <w:szCs w:val="24"/>
        </w:rPr>
        <w:t>J</w:t>
      </w:r>
      <w:r w:rsidR="001D6288">
        <w:rPr>
          <w:sz w:val="24"/>
          <w:szCs w:val="24"/>
        </w:rPr>
        <w:t>ustification is excluded from this review.</w:t>
      </w:r>
    </w:p>
    <w:p w14:paraId="3C1D4E88" w14:textId="681A63C5" w:rsidR="00BB2B03" w:rsidRDefault="00BB2B03" w:rsidP="00736339">
      <w:pPr>
        <w:rPr>
          <w:sz w:val="24"/>
          <w:szCs w:val="24"/>
        </w:rPr>
      </w:pPr>
      <w:r>
        <w:rPr>
          <w:sz w:val="24"/>
          <w:szCs w:val="24"/>
        </w:rPr>
        <w:t>I address firstly the classic Orthodox literature</w:t>
      </w:r>
      <w:r w:rsidR="001B6A86">
        <w:rPr>
          <w:sz w:val="24"/>
          <w:szCs w:val="24"/>
        </w:rPr>
        <w:t xml:space="preserve"> on </w:t>
      </w:r>
      <w:proofErr w:type="spellStart"/>
      <w:r w:rsidR="001B6A86">
        <w:rPr>
          <w:sz w:val="24"/>
          <w:szCs w:val="24"/>
        </w:rPr>
        <w:t>theosis</w:t>
      </w:r>
      <w:proofErr w:type="spellEnd"/>
      <w:r w:rsidR="001B6A86">
        <w:rPr>
          <w:sz w:val="24"/>
          <w:szCs w:val="24"/>
        </w:rPr>
        <w:t>, and then the Enlightenment Protestant literature.</w:t>
      </w:r>
      <w:r w:rsidR="00764C88">
        <w:rPr>
          <w:sz w:val="24"/>
          <w:szCs w:val="24"/>
        </w:rPr>
        <w:t xml:space="preserve"> Finally, I </w:t>
      </w:r>
      <w:r w:rsidR="000E0B6C">
        <w:rPr>
          <w:sz w:val="24"/>
          <w:szCs w:val="24"/>
        </w:rPr>
        <w:t>comment on</w:t>
      </w:r>
      <w:r w:rsidR="00764C88">
        <w:rPr>
          <w:sz w:val="24"/>
          <w:szCs w:val="24"/>
        </w:rPr>
        <w:t xml:space="preserve"> the appeals of both views in the contemporary debates on </w:t>
      </w:r>
      <w:proofErr w:type="spellStart"/>
      <w:r w:rsidR="00764C88">
        <w:rPr>
          <w:sz w:val="24"/>
          <w:szCs w:val="24"/>
        </w:rPr>
        <w:t>theosis</w:t>
      </w:r>
      <w:proofErr w:type="spellEnd"/>
      <w:r w:rsidR="00764C88">
        <w:rPr>
          <w:sz w:val="24"/>
          <w:szCs w:val="24"/>
        </w:rPr>
        <w:t>.</w:t>
      </w:r>
    </w:p>
    <w:p w14:paraId="08A9D59A" w14:textId="77777777" w:rsidR="000F23F7" w:rsidRDefault="000F23F7" w:rsidP="00736339">
      <w:pPr>
        <w:rPr>
          <w:sz w:val="24"/>
          <w:szCs w:val="24"/>
        </w:rPr>
      </w:pPr>
    </w:p>
    <w:p w14:paraId="640868D5" w14:textId="3F2D79B3" w:rsidR="000F23F7" w:rsidRDefault="000556F9" w:rsidP="00736339">
      <w:pPr>
        <w:rPr>
          <w:sz w:val="24"/>
          <w:szCs w:val="24"/>
        </w:rPr>
      </w:pPr>
      <w:r>
        <w:rPr>
          <w:sz w:val="24"/>
          <w:szCs w:val="24"/>
        </w:rPr>
        <w:t xml:space="preserve">Accounts of classical Orthodox </w:t>
      </w:r>
      <w:proofErr w:type="spellStart"/>
      <w:r>
        <w:rPr>
          <w:sz w:val="24"/>
          <w:szCs w:val="24"/>
        </w:rPr>
        <w:t>theosis</w:t>
      </w:r>
      <w:proofErr w:type="spellEnd"/>
      <w:r>
        <w:rPr>
          <w:sz w:val="24"/>
          <w:szCs w:val="24"/>
        </w:rPr>
        <w:t xml:space="preserve"> can be found in </w:t>
      </w:r>
      <w:r w:rsidR="00BC6162">
        <w:rPr>
          <w:sz w:val="24"/>
          <w:szCs w:val="24"/>
        </w:rPr>
        <w:t>several books, notably those by Archiman</w:t>
      </w:r>
      <w:r w:rsidR="00E31C79">
        <w:rPr>
          <w:sz w:val="24"/>
          <w:szCs w:val="24"/>
        </w:rPr>
        <w:t xml:space="preserve">drite George </w:t>
      </w:r>
      <w:r w:rsidR="00CA4D48">
        <w:rPr>
          <w:rStyle w:val="FootnoteReference"/>
          <w:sz w:val="24"/>
          <w:szCs w:val="24"/>
        </w:rPr>
        <w:footnoteReference w:id="4"/>
      </w:r>
      <w:r w:rsidR="00E0788B">
        <w:rPr>
          <w:sz w:val="24"/>
          <w:szCs w:val="24"/>
        </w:rPr>
        <w:t xml:space="preserve"> </w:t>
      </w:r>
      <w:r w:rsidR="007E1AC5">
        <w:rPr>
          <w:sz w:val="24"/>
          <w:szCs w:val="24"/>
        </w:rPr>
        <w:t xml:space="preserve">John Meyendorff </w:t>
      </w:r>
      <w:r w:rsidR="007E1AC5">
        <w:rPr>
          <w:rStyle w:val="FootnoteReference"/>
          <w:sz w:val="24"/>
          <w:szCs w:val="24"/>
        </w:rPr>
        <w:footnoteReference w:id="5"/>
      </w:r>
      <w:r w:rsidR="00CE28FF">
        <w:rPr>
          <w:sz w:val="24"/>
          <w:szCs w:val="24"/>
        </w:rPr>
        <w:t xml:space="preserve"> </w:t>
      </w:r>
      <w:r w:rsidR="00CE28FF">
        <w:rPr>
          <w:rStyle w:val="FootnoteReference"/>
          <w:sz w:val="24"/>
          <w:szCs w:val="24"/>
        </w:rPr>
        <w:footnoteReference w:id="6"/>
      </w:r>
      <w:r w:rsidR="007E1AC5">
        <w:rPr>
          <w:sz w:val="24"/>
          <w:szCs w:val="24"/>
        </w:rPr>
        <w:t xml:space="preserve">, </w:t>
      </w:r>
      <w:r w:rsidR="00A410D5">
        <w:rPr>
          <w:sz w:val="24"/>
          <w:szCs w:val="24"/>
        </w:rPr>
        <w:t xml:space="preserve">Vladimir Lossky </w:t>
      </w:r>
      <w:r w:rsidR="00A410D5">
        <w:rPr>
          <w:rStyle w:val="FootnoteReference"/>
          <w:sz w:val="24"/>
          <w:szCs w:val="24"/>
        </w:rPr>
        <w:footnoteReference w:id="7"/>
      </w:r>
      <w:r w:rsidR="000623CF">
        <w:rPr>
          <w:sz w:val="24"/>
          <w:szCs w:val="24"/>
        </w:rPr>
        <w:t xml:space="preserve"> </w:t>
      </w:r>
      <w:r w:rsidR="00030A75">
        <w:rPr>
          <w:rStyle w:val="FootnoteReference"/>
          <w:sz w:val="24"/>
          <w:szCs w:val="24"/>
        </w:rPr>
        <w:footnoteReference w:id="8"/>
      </w:r>
      <w:r w:rsidR="009E79EE">
        <w:rPr>
          <w:sz w:val="24"/>
          <w:szCs w:val="24"/>
        </w:rPr>
        <w:t xml:space="preserve"> </w:t>
      </w:r>
      <w:r w:rsidR="009E79EE">
        <w:rPr>
          <w:rStyle w:val="FootnoteReference"/>
          <w:sz w:val="24"/>
          <w:szCs w:val="24"/>
        </w:rPr>
        <w:footnoteReference w:id="9"/>
      </w:r>
      <w:r w:rsidR="009E79EE">
        <w:rPr>
          <w:sz w:val="24"/>
          <w:szCs w:val="24"/>
        </w:rPr>
        <w:t>,</w:t>
      </w:r>
      <w:r w:rsidR="0010650C">
        <w:rPr>
          <w:sz w:val="24"/>
          <w:szCs w:val="24"/>
        </w:rPr>
        <w:t>Nicholas Cabasilas</w:t>
      </w:r>
      <w:r w:rsidR="0010650C">
        <w:rPr>
          <w:rStyle w:val="FootnoteReference"/>
          <w:sz w:val="24"/>
          <w:szCs w:val="24"/>
        </w:rPr>
        <w:footnoteReference w:id="10"/>
      </w:r>
      <w:r w:rsidR="00C27BDF">
        <w:rPr>
          <w:sz w:val="24"/>
          <w:szCs w:val="24"/>
        </w:rPr>
        <w:t xml:space="preserve"> </w:t>
      </w:r>
      <w:r w:rsidR="00FB4AFD">
        <w:rPr>
          <w:sz w:val="24"/>
          <w:szCs w:val="24"/>
        </w:rPr>
        <w:t xml:space="preserve">and </w:t>
      </w:r>
      <w:r w:rsidR="00C27BDF">
        <w:rPr>
          <w:sz w:val="24"/>
          <w:szCs w:val="24"/>
        </w:rPr>
        <w:t xml:space="preserve">Panayiotis </w:t>
      </w:r>
      <w:r w:rsidR="00A915AC">
        <w:rPr>
          <w:sz w:val="24"/>
          <w:szCs w:val="24"/>
        </w:rPr>
        <w:t>N</w:t>
      </w:r>
      <w:r w:rsidR="00C27BDF">
        <w:rPr>
          <w:sz w:val="24"/>
          <w:szCs w:val="24"/>
        </w:rPr>
        <w:t xml:space="preserve">ellas </w:t>
      </w:r>
      <w:r w:rsidR="007718C0">
        <w:rPr>
          <w:rStyle w:val="FootnoteReference"/>
          <w:sz w:val="24"/>
          <w:szCs w:val="24"/>
        </w:rPr>
        <w:footnoteReference w:id="11"/>
      </w:r>
      <w:r w:rsidR="003A5DB2">
        <w:rPr>
          <w:sz w:val="24"/>
          <w:szCs w:val="24"/>
        </w:rPr>
        <w:t>.</w:t>
      </w:r>
    </w:p>
    <w:p w14:paraId="0987EEBD" w14:textId="63B348B4" w:rsidR="009C6B34" w:rsidRDefault="009E70C7" w:rsidP="009C6B34">
      <w:pPr>
        <w:rPr>
          <w:sz w:val="24"/>
          <w:szCs w:val="24"/>
        </w:rPr>
      </w:pPr>
      <w:r w:rsidRPr="009E69EA">
        <w:rPr>
          <w:sz w:val="24"/>
          <w:szCs w:val="24"/>
        </w:rPr>
        <w:t>Archimandrite George</w:t>
      </w:r>
      <w:r>
        <w:rPr>
          <w:sz w:val="24"/>
          <w:szCs w:val="24"/>
        </w:rPr>
        <w:t xml:space="preserve"> of Mount Athos</w:t>
      </w:r>
      <w:r w:rsidR="008F469A">
        <w:rPr>
          <w:sz w:val="24"/>
          <w:szCs w:val="24"/>
        </w:rPr>
        <w:t xml:space="preserve"> </w:t>
      </w:r>
      <w:r w:rsidR="00EC5502">
        <w:rPr>
          <w:sz w:val="24"/>
          <w:szCs w:val="24"/>
        </w:rPr>
        <w:t xml:space="preserve">provides </w:t>
      </w:r>
      <w:r w:rsidR="002E1D8C">
        <w:rPr>
          <w:sz w:val="24"/>
          <w:szCs w:val="24"/>
        </w:rPr>
        <w:t>a</w:t>
      </w:r>
      <w:r w:rsidR="008F469A">
        <w:rPr>
          <w:sz w:val="24"/>
          <w:szCs w:val="24"/>
        </w:rPr>
        <w:t xml:space="preserve"> succinct </w:t>
      </w:r>
      <w:r w:rsidR="00EC5502">
        <w:rPr>
          <w:sz w:val="24"/>
          <w:szCs w:val="24"/>
        </w:rPr>
        <w:t xml:space="preserve">introductory </w:t>
      </w:r>
      <w:r w:rsidR="008F469A">
        <w:rPr>
          <w:sz w:val="24"/>
          <w:szCs w:val="24"/>
        </w:rPr>
        <w:t xml:space="preserve">overview of </w:t>
      </w:r>
      <w:r w:rsidR="00CC64A2">
        <w:rPr>
          <w:sz w:val="24"/>
          <w:szCs w:val="24"/>
        </w:rPr>
        <w:t xml:space="preserve">classical </w:t>
      </w:r>
      <w:r w:rsidR="008F469A">
        <w:rPr>
          <w:sz w:val="24"/>
          <w:szCs w:val="24"/>
        </w:rPr>
        <w:t>theosis</w:t>
      </w:r>
      <w:r w:rsidR="008742F2">
        <w:rPr>
          <w:rStyle w:val="FootnoteReference"/>
          <w:sz w:val="24"/>
          <w:szCs w:val="24"/>
        </w:rPr>
        <w:t>4</w:t>
      </w:r>
      <w:r w:rsidR="00A12254">
        <w:rPr>
          <w:sz w:val="24"/>
          <w:szCs w:val="24"/>
        </w:rPr>
        <w:t>.</w:t>
      </w:r>
      <w:r w:rsidR="0096678F">
        <w:rPr>
          <w:sz w:val="24"/>
          <w:szCs w:val="24"/>
        </w:rPr>
        <w:t xml:space="preserve"> </w:t>
      </w:r>
      <w:r w:rsidR="00736339">
        <w:rPr>
          <w:sz w:val="24"/>
          <w:szCs w:val="24"/>
        </w:rPr>
        <w:t xml:space="preserve">God created </w:t>
      </w:r>
      <w:r w:rsidR="00092EE7">
        <w:rPr>
          <w:sz w:val="24"/>
          <w:szCs w:val="24"/>
        </w:rPr>
        <w:t>hu</w:t>
      </w:r>
      <w:r w:rsidR="00736339">
        <w:rPr>
          <w:sz w:val="24"/>
          <w:szCs w:val="24"/>
        </w:rPr>
        <w:t>man</w:t>
      </w:r>
      <w:r w:rsidR="00092EE7">
        <w:rPr>
          <w:sz w:val="24"/>
          <w:szCs w:val="24"/>
        </w:rPr>
        <w:t>kind</w:t>
      </w:r>
      <w:r w:rsidR="00736339">
        <w:rPr>
          <w:sz w:val="24"/>
          <w:szCs w:val="24"/>
        </w:rPr>
        <w:t xml:space="preserve"> “in his image and likeness” (Gen 1 v26)</w:t>
      </w:r>
      <w:r w:rsidR="0073141B">
        <w:rPr>
          <w:sz w:val="24"/>
          <w:szCs w:val="24"/>
        </w:rPr>
        <w:t xml:space="preserve"> so that man may become united to God</w:t>
      </w:r>
      <w:r w:rsidR="00B37FCC">
        <w:rPr>
          <w:sz w:val="24"/>
          <w:szCs w:val="24"/>
        </w:rPr>
        <w:t xml:space="preserve">. </w:t>
      </w:r>
      <w:proofErr w:type="spellStart"/>
      <w:r w:rsidR="00B37FCC">
        <w:rPr>
          <w:sz w:val="24"/>
          <w:szCs w:val="24"/>
        </w:rPr>
        <w:t>Theosis</w:t>
      </w:r>
      <w:proofErr w:type="spellEnd"/>
      <w:r w:rsidR="00B37FCC">
        <w:rPr>
          <w:sz w:val="24"/>
          <w:szCs w:val="24"/>
        </w:rPr>
        <w:t xml:space="preserve"> </w:t>
      </w:r>
      <w:r w:rsidR="003B7CF3">
        <w:rPr>
          <w:sz w:val="24"/>
          <w:szCs w:val="24"/>
        </w:rPr>
        <w:t xml:space="preserve">is a process of </w:t>
      </w:r>
      <w:r w:rsidR="00B37FCC">
        <w:rPr>
          <w:sz w:val="24"/>
          <w:szCs w:val="24"/>
        </w:rPr>
        <w:t>post-</w:t>
      </w:r>
      <w:proofErr w:type="spellStart"/>
      <w:r w:rsidR="00B37FCC">
        <w:rPr>
          <w:sz w:val="24"/>
          <w:szCs w:val="24"/>
        </w:rPr>
        <w:t>lapsarian</w:t>
      </w:r>
      <w:proofErr w:type="spellEnd"/>
      <w:r w:rsidR="00B37FCC">
        <w:rPr>
          <w:sz w:val="24"/>
          <w:szCs w:val="24"/>
        </w:rPr>
        <w:t xml:space="preserve"> </w:t>
      </w:r>
      <w:r w:rsidR="003B7CF3">
        <w:rPr>
          <w:sz w:val="24"/>
          <w:szCs w:val="24"/>
        </w:rPr>
        <w:t>human completion</w:t>
      </w:r>
      <w:r w:rsidR="00581E1A">
        <w:rPr>
          <w:sz w:val="24"/>
          <w:szCs w:val="24"/>
        </w:rPr>
        <w:t xml:space="preserve">, a </w:t>
      </w:r>
      <w:r w:rsidR="00411CEE">
        <w:rPr>
          <w:sz w:val="24"/>
          <w:szCs w:val="24"/>
        </w:rPr>
        <w:t>personal union of an individual with the Creator, not simply a moral conformity to divine teaching.</w:t>
      </w:r>
      <w:r w:rsidR="00344419">
        <w:rPr>
          <w:sz w:val="24"/>
          <w:szCs w:val="24"/>
        </w:rPr>
        <w:t xml:space="preserve"> </w:t>
      </w:r>
      <w:r w:rsidR="00727ECA">
        <w:rPr>
          <w:sz w:val="24"/>
          <w:szCs w:val="24"/>
        </w:rPr>
        <w:t xml:space="preserve">It is </w:t>
      </w:r>
      <w:r w:rsidR="007F3449">
        <w:rPr>
          <w:sz w:val="24"/>
          <w:szCs w:val="24"/>
        </w:rPr>
        <w:t>the I</w:t>
      </w:r>
      <w:r w:rsidR="00D34990">
        <w:rPr>
          <w:sz w:val="24"/>
          <w:szCs w:val="24"/>
        </w:rPr>
        <w:t xml:space="preserve">ncarnation of </w:t>
      </w:r>
      <w:r w:rsidR="00C81879">
        <w:rPr>
          <w:sz w:val="24"/>
          <w:szCs w:val="24"/>
        </w:rPr>
        <w:t xml:space="preserve">Christ which makes </w:t>
      </w:r>
      <w:r w:rsidR="00391079" w:rsidRPr="00BE6672">
        <w:rPr>
          <w:i/>
          <w:iCs/>
          <w:sz w:val="24"/>
          <w:szCs w:val="24"/>
        </w:rPr>
        <w:t>full</w:t>
      </w:r>
      <w:r w:rsidR="00391079">
        <w:rPr>
          <w:sz w:val="24"/>
          <w:szCs w:val="24"/>
        </w:rPr>
        <w:t xml:space="preserve"> </w:t>
      </w:r>
      <w:proofErr w:type="spellStart"/>
      <w:r w:rsidR="00C81879">
        <w:rPr>
          <w:sz w:val="24"/>
          <w:szCs w:val="24"/>
        </w:rPr>
        <w:t>theosis</w:t>
      </w:r>
      <w:proofErr w:type="spellEnd"/>
      <w:r w:rsidR="00C81879">
        <w:rPr>
          <w:sz w:val="24"/>
          <w:szCs w:val="24"/>
        </w:rPr>
        <w:t xml:space="preserve"> possible</w:t>
      </w:r>
      <w:r w:rsidR="00010212">
        <w:rPr>
          <w:sz w:val="24"/>
          <w:szCs w:val="24"/>
        </w:rPr>
        <w:t>, as thereby h</w:t>
      </w:r>
      <w:r w:rsidR="00756580">
        <w:rPr>
          <w:sz w:val="24"/>
          <w:szCs w:val="24"/>
        </w:rPr>
        <w:t>uman nature enter</w:t>
      </w:r>
      <w:r w:rsidR="00010212">
        <w:rPr>
          <w:sz w:val="24"/>
          <w:szCs w:val="24"/>
        </w:rPr>
        <w:t>ed</w:t>
      </w:r>
      <w:r w:rsidR="00756580">
        <w:rPr>
          <w:sz w:val="24"/>
          <w:szCs w:val="24"/>
        </w:rPr>
        <w:t xml:space="preserve"> the G</w:t>
      </w:r>
      <w:r w:rsidR="00F55F7B">
        <w:rPr>
          <w:sz w:val="24"/>
          <w:szCs w:val="24"/>
        </w:rPr>
        <w:t>odhead:</w:t>
      </w:r>
      <w:r w:rsidR="005116B5">
        <w:rPr>
          <w:sz w:val="24"/>
          <w:szCs w:val="24"/>
        </w:rPr>
        <w:t xml:space="preserve"> </w:t>
      </w:r>
      <w:r w:rsidR="003B7562">
        <w:rPr>
          <w:sz w:val="24"/>
          <w:szCs w:val="24"/>
        </w:rPr>
        <w:t>“</w:t>
      </w:r>
      <w:r w:rsidR="008E1610">
        <w:rPr>
          <w:sz w:val="24"/>
          <w:szCs w:val="24"/>
        </w:rPr>
        <w:t>…because Christ is the</w:t>
      </w:r>
      <w:r w:rsidR="00BC00AE">
        <w:rPr>
          <w:sz w:val="24"/>
          <w:szCs w:val="24"/>
        </w:rPr>
        <w:t xml:space="preserve"> </w:t>
      </w:r>
      <w:r w:rsidR="008E1610">
        <w:rPr>
          <w:sz w:val="24"/>
          <w:szCs w:val="24"/>
        </w:rPr>
        <w:t>eternal God-man through the hypostatic union</w:t>
      </w:r>
      <w:r w:rsidR="0086247B">
        <w:rPr>
          <w:sz w:val="24"/>
          <w:szCs w:val="24"/>
        </w:rPr>
        <w:t xml:space="preserve"> of the two natures in the person of Christ</w:t>
      </w:r>
      <w:r w:rsidR="005F0D2B">
        <w:rPr>
          <w:sz w:val="24"/>
          <w:szCs w:val="24"/>
        </w:rPr>
        <w:t xml:space="preserve">, human nature is irrevocably unified with the divine nature </w:t>
      </w:r>
      <w:r w:rsidR="00F362B2">
        <w:rPr>
          <w:sz w:val="24"/>
          <w:szCs w:val="24"/>
        </w:rPr>
        <w:t>because Christ is eternally God-Man”</w:t>
      </w:r>
      <w:r w:rsidR="00D37568">
        <w:rPr>
          <w:rStyle w:val="FootnoteReference"/>
          <w:sz w:val="24"/>
          <w:szCs w:val="24"/>
        </w:rPr>
        <w:footnoteReference w:id="12"/>
      </w:r>
      <w:r w:rsidR="009358DE">
        <w:rPr>
          <w:sz w:val="24"/>
          <w:szCs w:val="24"/>
        </w:rPr>
        <w:t>.</w:t>
      </w:r>
      <w:r w:rsidR="004B27B3">
        <w:rPr>
          <w:sz w:val="24"/>
          <w:szCs w:val="24"/>
        </w:rPr>
        <w:t xml:space="preserve"> </w:t>
      </w:r>
    </w:p>
    <w:p w14:paraId="44B8C968" w14:textId="084BC53C" w:rsidR="00846D36" w:rsidRDefault="009D6FF3">
      <w:pPr>
        <w:rPr>
          <w:sz w:val="24"/>
          <w:szCs w:val="24"/>
        </w:rPr>
      </w:pPr>
      <w:r>
        <w:rPr>
          <w:sz w:val="24"/>
          <w:szCs w:val="24"/>
        </w:rPr>
        <w:lastRenderedPageBreak/>
        <w:t>He argues that b</w:t>
      </w:r>
      <w:r w:rsidR="00985FE4">
        <w:rPr>
          <w:sz w:val="24"/>
          <w:szCs w:val="24"/>
        </w:rPr>
        <w:t xml:space="preserve">efore the </w:t>
      </w:r>
      <w:r w:rsidR="003B489F">
        <w:rPr>
          <w:sz w:val="24"/>
          <w:szCs w:val="24"/>
        </w:rPr>
        <w:t>I</w:t>
      </w:r>
      <w:r w:rsidR="00985FE4">
        <w:rPr>
          <w:sz w:val="24"/>
          <w:szCs w:val="24"/>
        </w:rPr>
        <w:t>ncarnation</w:t>
      </w:r>
      <w:r w:rsidR="009A6431">
        <w:rPr>
          <w:sz w:val="24"/>
          <w:szCs w:val="24"/>
        </w:rPr>
        <w:t xml:space="preserve">, </w:t>
      </w:r>
      <w:r w:rsidR="00C031E6">
        <w:rPr>
          <w:sz w:val="24"/>
          <w:szCs w:val="24"/>
        </w:rPr>
        <w:t xml:space="preserve">a person could manifest God’s likeness </w:t>
      </w:r>
      <w:r w:rsidR="0078603F">
        <w:rPr>
          <w:sz w:val="24"/>
          <w:szCs w:val="24"/>
        </w:rPr>
        <w:t xml:space="preserve"> through</w:t>
      </w:r>
      <w:r w:rsidR="009C0B55">
        <w:rPr>
          <w:sz w:val="24"/>
          <w:szCs w:val="24"/>
        </w:rPr>
        <w:t xml:space="preserve"> </w:t>
      </w:r>
      <w:r w:rsidR="00D96FC0">
        <w:rPr>
          <w:sz w:val="24"/>
          <w:szCs w:val="24"/>
        </w:rPr>
        <w:t>a lack of egotism</w:t>
      </w:r>
      <w:r w:rsidR="00392C2B">
        <w:rPr>
          <w:sz w:val="24"/>
          <w:szCs w:val="24"/>
        </w:rPr>
        <w:t xml:space="preserve"> (the essence of the Fall</w:t>
      </w:r>
      <w:r w:rsidR="00392C2B">
        <w:rPr>
          <w:rStyle w:val="FootnoteReference"/>
          <w:sz w:val="24"/>
          <w:szCs w:val="24"/>
        </w:rPr>
        <w:footnoteReference w:id="13"/>
      </w:r>
      <w:r w:rsidR="00392C2B">
        <w:rPr>
          <w:sz w:val="24"/>
          <w:szCs w:val="24"/>
        </w:rPr>
        <w:t>)</w:t>
      </w:r>
      <w:r w:rsidR="00A63C41">
        <w:rPr>
          <w:sz w:val="24"/>
          <w:szCs w:val="24"/>
        </w:rPr>
        <w:t xml:space="preserve"> </w:t>
      </w:r>
      <w:r w:rsidR="00D45E18">
        <w:rPr>
          <w:sz w:val="24"/>
          <w:szCs w:val="24"/>
        </w:rPr>
        <w:t>wisdom, justice</w:t>
      </w:r>
      <w:r w:rsidR="0028717F">
        <w:rPr>
          <w:sz w:val="24"/>
          <w:szCs w:val="24"/>
        </w:rPr>
        <w:t xml:space="preserve">, </w:t>
      </w:r>
      <w:r w:rsidR="0078603F">
        <w:rPr>
          <w:sz w:val="24"/>
          <w:szCs w:val="24"/>
        </w:rPr>
        <w:t xml:space="preserve">and </w:t>
      </w:r>
      <w:r w:rsidR="00314284">
        <w:rPr>
          <w:sz w:val="24"/>
          <w:szCs w:val="24"/>
        </w:rPr>
        <w:t>virtue</w:t>
      </w:r>
      <w:r w:rsidR="00A63C41">
        <w:rPr>
          <w:sz w:val="24"/>
          <w:szCs w:val="24"/>
        </w:rPr>
        <w:t>.</w:t>
      </w:r>
      <w:r w:rsidR="001D118F">
        <w:rPr>
          <w:sz w:val="24"/>
          <w:szCs w:val="24"/>
        </w:rPr>
        <w:t xml:space="preserve"> </w:t>
      </w:r>
      <w:r w:rsidR="0078603F">
        <w:rPr>
          <w:sz w:val="24"/>
          <w:szCs w:val="24"/>
        </w:rPr>
        <w:t xml:space="preserve">Only </w:t>
      </w:r>
      <w:r w:rsidR="00686802">
        <w:rPr>
          <w:sz w:val="24"/>
          <w:szCs w:val="24"/>
        </w:rPr>
        <w:t>Mary the Mother</w:t>
      </w:r>
      <w:r w:rsidR="00B32B05">
        <w:rPr>
          <w:sz w:val="24"/>
          <w:szCs w:val="24"/>
        </w:rPr>
        <w:t xml:space="preserve"> of God (Theotokos) achieve</w:t>
      </w:r>
      <w:r w:rsidR="00C25C52">
        <w:rPr>
          <w:sz w:val="24"/>
          <w:szCs w:val="24"/>
        </w:rPr>
        <w:t>d</w:t>
      </w:r>
      <w:r w:rsidR="00AD5ADF">
        <w:rPr>
          <w:sz w:val="24"/>
          <w:szCs w:val="24"/>
        </w:rPr>
        <w:t xml:space="preserve"> </w:t>
      </w:r>
      <w:r w:rsidR="002D28D2">
        <w:rPr>
          <w:sz w:val="24"/>
          <w:szCs w:val="24"/>
        </w:rPr>
        <w:t xml:space="preserve">such </w:t>
      </w:r>
      <w:proofErr w:type="spellStart"/>
      <w:r w:rsidR="00AD5ADF">
        <w:rPr>
          <w:sz w:val="24"/>
          <w:szCs w:val="24"/>
        </w:rPr>
        <w:t>theosis</w:t>
      </w:r>
      <w:proofErr w:type="spellEnd"/>
      <w:r w:rsidR="00A86989">
        <w:rPr>
          <w:sz w:val="24"/>
          <w:szCs w:val="24"/>
        </w:rPr>
        <w:t xml:space="preserve"> and thus </w:t>
      </w:r>
      <w:r w:rsidR="00C25C52">
        <w:rPr>
          <w:sz w:val="24"/>
          <w:szCs w:val="24"/>
        </w:rPr>
        <w:t xml:space="preserve">was </w:t>
      </w:r>
      <w:r w:rsidR="00956DB3">
        <w:rPr>
          <w:sz w:val="24"/>
          <w:szCs w:val="24"/>
        </w:rPr>
        <w:t xml:space="preserve">able to </w:t>
      </w:r>
      <w:r w:rsidR="00A43E9D">
        <w:rPr>
          <w:sz w:val="24"/>
          <w:szCs w:val="24"/>
        </w:rPr>
        <w:t>give birth to the Son of God.</w:t>
      </w:r>
      <w:r w:rsidR="00CC5B3D">
        <w:rPr>
          <w:sz w:val="24"/>
          <w:szCs w:val="24"/>
        </w:rPr>
        <w:t xml:space="preserve"> </w:t>
      </w:r>
      <w:r w:rsidR="001A4297">
        <w:rPr>
          <w:sz w:val="24"/>
          <w:szCs w:val="24"/>
        </w:rPr>
        <w:t>Now, i</w:t>
      </w:r>
      <w:r w:rsidR="00E92272">
        <w:rPr>
          <w:sz w:val="24"/>
          <w:szCs w:val="24"/>
        </w:rPr>
        <w:t xml:space="preserve">t is </w:t>
      </w:r>
      <w:r w:rsidR="00802996">
        <w:rPr>
          <w:sz w:val="24"/>
          <w:szCs w:val="24"/>
        </w:rPr>
        <w:t>God’s</w:t>
      </w:r>
      <w:r w:rsidR="00E92272">
        <w:rPr>
          <w:sz w:val="24"/>
          <w:szCs w:val="24"/>
        </w:rPr>
        <w:t xml:space="preserve"> trinitarian</w:t>
      </w:r>
      <w:r w:rsidR="00802996">
        <w:rPr>
          <w:sz w:val="24"/>
          <w:szCs w:val="24"/>
        </w:rPr>
        <w:t xml:space="preserve"> ‘Energies’</w:t>
      </w:r>
      <w:r w:rsidR="00C93F0E">
        <w:rPr>
          <w:rStyle w:val="FootnoteReference"/>
          <w:sz w:val="24"/>
          <w:szCs w:val="24"/>
        </w:rPr>
        <w:footnoteReference w:id="14"/>
      </w:r>
      <w:r w:rsidR="00E92272">
        <w:rPr>
          <w:sz w:val="24"/>
          <w:szCs w:val="24"/>
        </w:rPr>
        <w:t xml:space="preserve"> </w:t>
      </w:r>
      <w:r w:rsidR="00347235">
        <w:rPr>
          <w:sz w:val="24"/>
          <w:szCs w:val="24"/>
        </w:rPr>
        <w:t xml:space="preserve">which </w:t>
      </w:r>
      <w:r w:rsidR="00B6564E">
        <w:rPr>
          <w:sz w:val="24"/>
          <w:szCs w:val="24"/>
        </w:rPr>
        <w:t>“can deify man”</w:t>
      </w:r>
      <w:r w:rsidR="00D837B5">
        <w:rPr>
          <w:rStyle w:val="FootnoteReference"/>
          <w:sz w:val="24"/>
          <w:szCs w:val="24"/>
        </w:rPr>
        <w:footnoteReference w:id="15"/>
      </w:r>
      <w:r w:rsidR="00086DBB">
        <w:rPr>
          <w:sz w:val="24"/>
          <w:szCs w:val="24"/>
        </w:rPr>
        <w:t xml:space="preserve">. </w:t>
      </w:r>
      <w:proofErr w:type="spellStart"/>
      <w:r w:rsidR="00086DBB">
        <w:rPr>
          <w:sz w:val="24"/>
          <w:szCs w:val="24"/>
        </w:rPr>
        <w:t>Theosis</w:t>
      </w:r>
      <w:proofErr w:type="spellEnd"/>
      <w:r w:rsidR="00086DBB">
        <w:rPr>
          <w:sz w:val="24"/>
          <w:szCs w:val="24"/>
        </w:rPr>
        <w:t xml:space="preserve"> remains a gift from God</w:t>
      </w:r>
      <w:r w:rsidR="00CC5B3D">
        <w:rPr>
          <w:sz w:val="24"/>
          <w:szCs w:val="24"/>
        </w:rPr>
        <w:t xml:space="preserve">, </w:t>
      </w:r>
      <w:r w:rsidR="003E2AF1">
        <w:rPr>
          <w:sz w:val="24"/>
          <w:szCs w:val="24"/>
        </w:rPr>
        <w:t xml:space="preserve">characterised by </w:t>
      </w:r>
      <w:r w:rsidR="00B508CF">
        <w:rPr>
          <w:sz w:val="24"/>
          <w:szCs w:val="24"/>
        </w:rPr>
        <w:t xml:space="preserve">constant </w:t>
      </w:r>
      <w:r w:rsidR="003E2AF1">
        <w:rPr>
          <w:sz w:val="24"/>
          <w:szCs w:val="24"/>
        </w:rPr>
        <w:t>humility</w:t>
      </w:r>
      <w:r w:rsidR="00B508CF">
        <w:rPr>
          <w:sz w:val="24"/>
          <w:szCs w:val="24"/>
        </w:rPr>
        <w:t>, asceticism</w:t>
      </w:r>
      <w:r w:rsidR="005D5962">
        <w:rPr>
          <w:sz w:val="24"/>
          <w:szCs w:val="24"/>
        </w:rPr>
        <w:t xml:space="preserve"> and selflessness</w:t>
      </w:r>
      <w:r w:rsidR="000579AF">
        <w:rPr>
          <w:sz w:val="24"/>
          <w:szCs w:val="24"/>
        </w:rPr>
        <w:t>, the Holy Mysteries (sacraments) and Prayer</w:t>
      </w:r>
      <w:r w:rsidR="004F1165">
        <w:rPr>
          <w:rStyle w:val="FootnoteReference"/>
          <w:sz w:val="24"/>
          <w:szCs w:val="24"/>
        </w:rPr>
        <w:footnoteReference w:id="16"/>
      </w:r>
      <w:r w:rsidR="000579AF">
        <w:rPr>
          <w:sz w:val="24"/>
          <w:szCs w:val="24"/>
        </w:rPr>
        <w:t>.</w:t>
      </w:r>
      <w:r w:rsidR="006B68DE">
        <w:rPr>
          <w:sz w:val="24"/>
          <w:szCs w:val="24"/>
        </w:rPr>
        <w:t xml:space="preserve"> </w:t>
      </w:r>
      <w:r w:rsidR="008D70BD">
        <w:rPr>
          <w:sz w:val="24"/>
          <w:szCs w:val="24"/>
        </w:rPr>
        <w:t xml:space="preserve">The Orthodox </w:t>
      </w:r>
      <w:r w:rsidR="00494581">
        <w:rPr>
          <w:sz w:val="24"/>
          <w:szCs w:val="24"/>
        </w:rPr>
        <w:t>Church</w:t>
      </w:r>
      <w:r w:rsidR="008D70BD">
        <w:rPr>
          <w:sz w:val="24"/>
          <w:szCs w:val="24"/>
        </w:rPr>
        <w:t xml:space="preserve"> as the Mystical Body of Christ </w:t>
      </w:r>
      <w:r w:rsidR="00D90FDB">
        <w:rPr>
          <w:sz w:val="24"/>
          <w:szCs w:val="24"/>
        </w:rPr>
        <w:t>catalyses this, and so</w:t>
      </w:r>
      <w:r w:rsidR="008D70BD">
        <w:rPr>
          <w:sz w:val="24"/>
          <w:szCs w:val="24"/>
        </w:rPr>
        <w:t xml:space="preserve"> “The church alone is the place of </w:t>
      </w:r>
      <w:proofErr w:type="spellStart"/>
      <w:r w:rsidR="008D70BD">
        <w:rPr>
          <w:sz w:val="24"/>
          <w:szCs w:val="24"/>
        </w:rPr>
        <w:t>theosis</w:t>
      </w:r>
      <w:proofErr w:type="spellEnd"/>
      <w:r w:rsidR="008D70BD">
        <w:rPr>
          <w:sz w:val="24"/>
          <w:szCs w:val="24"/>
        </w:rPr>
        <w:t>”</w:t>
      </w:r>
      <w:r w:rsidR="008D70BD">
        <w:rPr>
          <w:rStyle w:val="FootnoteReference"/>
          <w:sz w:val="24"/>
          <w:szCs w:val="24"/>
        </w:rPr>
        <w:footnoteReference w:id="17"/>
      </w:r>
      <w:r w:rsidR="008D70BD">
        <w:rPr>
          <w:sz w:val="24"/>
          <w:szCs w:val="24"/>
        </w:rPr>
        <w:t>.</w:t>
      </w:r>
    </w:p>
    <w:p w14:paraId="21917B49" w14:textId="6BBEC1C6" w:rsidR="00B82DFE" w:rsidRDefault="00856EF1">
      <w:pPr>
        <w:rPr>
          <w:sz w:val="24"/>
          <w:szCs w:val="24"/>
        </w:rPr>
      </w:pPr>
      <w:proofErr w:type="spellStart"/>
      <w:r w:rsidRPr="00304726">
        <w:rPr>
          <w:sz w:val="24"/>
          <w:szCs w:val="24"/>
        </w:rPr>
        <w:t>Lossky</w:t>
      </w:r>
      <w:proofErr w:type="spellEnd"/>
      <w:r w:rsidR="00956D01">
        <w:rPr>
          <w:sz w:val="24"/>
          <w:szCs w:val="24"/>
        </w:rPr>
        <w:t xml:space="preserve"> sees</w:t>
      </w:r>
      <w:r w:rsidR="00AA20D1">
        <w:rPr>
          <w:sz w:val="24"/>
          <w:szCs w:val="24"/>
        </w:rPr>
        <w:t xml:space="preserve"> th</w:t>
      </w:r>
      <w:r w:rsidR="004F7F10">
        <w:rPr>
          <w:sz w:val="24"/>
          <w:szCs w:val="24"/>
        </w:rPr>
        <w:t>e</w:t>
      </w:r>
      <w:r w:rsidR="00AA20D1">
        <w:rPr>
          <w:sz w:val="24"/>
          <w:szCs w:val="24"/>
        </w:rPr>
        <w:t xml:space="preserve"> ultimate end of all theology as</w:t>
      </w:r>
      <w:r w:rsidR="00C7298B">
        <w:rPr>
          <w:sz w:val="24"/>
          <w:szCs w:val="24"/>
        </w:rPr>
        <w:t xml:space="preserve"> enabling</w:t>
      </w:r>
      <w:r w:rsidR="004F7F10">
        <w:rPr>
          <w:sz w:val="24"/>
          <w:szCs w:val="24"/>
        </w:rPr>
        <w:t xml:space="preserve"> </w:t>
      </w:r>
      <w:r w:rsidR="00C7298B">
        <w:rPr>
          <w:sz w:val="24"/>
          <w:szCs w:val="24"/>
        </w:rPr>
        <w:t>“</w:t>
      </w:r>
      <w:r w:rsidR="004A160B">
        <w:rPr>
          <w:sz w:val="24"/>
          <w:szCs w:val="24"/>
        </w:rPr>
        <w:t xml:space="preserve">union with God or deification, the </w:t>
      </w:r>
      <w:proofErr w:type="spellStart"/>
      <w:r w:rsidR="004A160B">
        <w:rPr>
          <w:i/>
          <w:iCs/>
          <w:sz w:val="24"/>
          <w:szCs w:val="24"/>
        </w:rPr>
        <w:t>theosis</w:t>
      </w:r>
      <w:proofErr w:type="spellEnd"/>
      <w:r w:rsidR="004A160B">
        <w:rPr>
          <w:sz w:val="24"/>
          <w:szCs w:val="24"/>
        </w:rPr>
        <w:t xml:space="preserve"> </w:t>
      </w:r>
      <w:r w:rsidR="00B82DFE">
        <w:rPr>
          <w:sz w:val="24"/>
          <w:szCs w:val="24"/>
        </w:rPr>
        <w:t>of the Greek Fathers”</w:t>
      </w:r>
      <w:r w:rsidR="00A97F0E">
        <w:rPr>
          <w:sz w:val="24"/>
          <w:szCs w:val="24"/>
        </w:rPr>
        <w:t xml:space="preserve"> </w:t>
      </w:r>
      <w:r w:rsidR="00A97F0E">
        <w:rPr>
          <w:rStyle w:val="FootnoteReference"/>
          <w:sz w:val="24"/>
          <w:szCs w:val="24"/>
        </w:rPr>
        <w:footnoteReference w:id="18"/>
      </w:r>
      <w:r w:rsidR="00B26D7E">
        <w:rPr>
          <w:sz w:val="24"/>
          <w:szCs w:val="24"/>
        </w:rPr>
        <w:t>.</w:t>
      </w:r>
      <w:r w:rsidR="005C5AC1">
        <w:rPr>
          <w:sz w:val="24"/>
          <w:szCs w:val="24"/>
        </w:rPr>
        <w:t xml:space="preserve"> He asserts that “the way of the knowledge of God is </w:t>
      </w:r>
      <w:r w:rsidR="005C5AC1" w:rsidRPr="009A6255">
        <w:rPr>
          <w:i/>
          <w:iCs/>
          <w:sz w:val="24"/>
          <w:szCs w:val="24"/>
        </w:rPr>
        <w:t>necessarily</w:t>
      </w:r>
      <w:r w:rsidR="00553172">
        <w:rPr>
          <w:sz w:val="24"/>
          <w:szCs w:val="24"/>
        </w:rPr>
        <w:t xml:space="preserve"> the way of deification”</w:t>
      </w:r>
      <w:r w:rsidR="00937C86">
        <w:rPr>
          <w:sz w:val="24"/>
          <w:szCs w:val="24"/>
        </w:rPr>
        <w:t xml:space="preserve"> </w:t>
      </w:r>
      <w:r w:rsidR="00A01B3B">
        <w:rPr>
          <w:rStyle w:val="FootnoteReference"/>
          <w:sz w:val="24"/>
          <w:szCs w:val="24"/>
        </w:rPr>
        <w:footnoteReference w:id="19"/>
      </w:r>
      <w:r w:rsidR="00937C86">
        <w:rPr>
          <w:sz w:val="24"/>
          <w:szCs w:val="24"/>
        </w:rPr>
        <w:t xml:space="preserve"> </w:t>
      </w:r>
      <w:r w:rsidR="001A7E86">
        <w:rPr>
          <w:sz w:val="24"/>
          <w:szCs w:val="24"/>
        </w:rPr>
        <w:t xml:space="preserve">; </w:t>
      </w:r>
      <w:proofErr w:type="spellStart"/>
      <w:r w:rsidR="004253D8">
        <w:rPr>
          <w:sz w:val="24"/>
          <w:szCs w:val="24"/>
        </w:rPr>
        <w:t>theosis</w:t>
      </w:r>
      <w:proofErr w:type="spellEnd"/>
      <w:r w:rsidR="008F53C1">
        <w:rPr>
          <w:sz w:val="24"/>
          <w:szCs w:val="24"/>
        </w:rPr>
        <w:t xml:space="preserve">, </w:t>
      </w:r>
      <w:r w:rsidR="00C41240">
        <w:rPr>
          <w:sz w:val="24"/>
          <w:szCs w:val="24"/>
        </w:rPr>
        <w:t xml:space="preserve">rather than intellectual </w:t>
      </w:r>
      <w:r w:rsidR="008F53C1">
        <w:rPr>
          <w:sz w:val="24"/>
          <w:szCs w:val="24"/>
        </w:rPr>
        <w:t>speculation,</w:t>
      </w:r>
      <w:r w:rsidR="004253D8">
        <w:rPr>
          <w:sz w:val="24"/>
          <w:szCs w:val="24"/>
        </w:rPr>
        <w:t xml:space="preserve"> is the process by which human beings</w:t>
      </w:r>
      <w:r w:rsidR="008F53C1">
        <w:rPr>
          <w:sz w:val="24"/>
          <w:szCs w:val="24"/>
        </w:rPr>
        <w:t xml:space="preserve"> gain true knowledge of God</w:t>
      </w:r>
      <w:r w:rsidR="004C67F0">
        <w:rPr>
          <w:sz w:val="24"/>
          <w:szCs w:val="24"/>
        </w:rPr>
        <w:t>.</w:t>
      </w:r>
      <w:r w:rsidR="00800A34">
        <w:rPr>
          <w:sz w:val="24"/>
          <w:szCs w:val="24"/>
        </w:rPr>
        <w:t xml:space="preserve"> “What must be deified in us is our entire nature</w:t>
      </w:r>
      <w:r w:rsidR="003068B4">
        <w:rPr>
          <w:sz w:val="24"/>
          <w:szCs w:val="24"/>
        </w:rPr>
        <w:t>, belonging to our person which must enter into union with God</w:t>
      </w:r>
      <w:r w:rsidR="00733E7D">
        <w:rPr>
          <w:sz w:val="24"/>
          <w:szCs w:val="24"/>
        </w:rPr>
        <w:t xml:space="preserve">, and become a person created in two natures: human nature which is deified and </w:t>
      </w:r>
      <w:r w:rsidR="003A0473">
        <w:rPr>
          <w:sz w:val="24"/>
          <w:szCs w:val="24"/>
        </w:rPr>
        <w:t>nature, or</w:t>
      </w:r>
      <w:r w:rsidR="00480461">
        <w:rPr>
          <w:sz w:val="24"/>
          <w:szCs w:val="24"/>
        </w:rPr>
        <w:t>,</w:t>
      </w:r>
      <w:r w:rsidR="003A0473">
        <w:rPr>
          <w:sz w:val="24"/>
          <w:szCs w:val="24"/>
        </w:rPr>
        <w:t xml:space="preserve"> rather</w:t>
      </w:r>
      <w:r w:rsidR="00480461">
        <w:rPr>
          <w:sz w:val="24"/>
          <w:szCs w:val="24"/>
        </w:rPr>
        <w:t>,</w:t>
      </w:r>
      <w:r w:rsidR="003A0473">
        <w:rPr>
          <w:sz w:val="24"/>
          <w:szCs w:val="24"/>
        </w:rPr>
        <w:t xml:space="preserve"> divine energy, that deifies</w:t>
      </w:r>
      <w:r w:rsidR="00456DA8">
        <w:rPr>
          <w:sz w:val="24"/>
          <w:szCs w:val="24"/>
        </w:rPr>
        <w:t xml:space="preserve">” </w:t>
      </w:r>
      <w:r w:rsidR="00456DA8">
        <w:rPr>
          <w:rStyle w:val="FootnoteReference"/>
          <w:sz w:val="24"/>
          <w:szCs w:val="24"/>
        </w:rPr>
        <w:footnoteReference w:id="20"/>
      </w:r>
      <w:r w:rsidR="00480461">
        <w:rPr>
          <w:sz w:val="24"/>
          <w:szCs w:val="24"/>
        </w:rPr>
        <w:t>.</w:t>
      </w:r>
      <w:r w:rsidR="00FF7874">
        <w:rPr>
          <w:sz w:val="24"/>
          <w:szCs w:val="24"/>
        </w:rPr>
        <w:t xml:space="preserve"> </w:t>
      </w:r>
      <w:proofErr w:type="spellStart"/>
      <w:r w:rsidR="007F00CC">
        <w:rPr>
          <w:sz w:val="24"/>
          <w:szCs w:val="24"/>
        </w:rPr>
        <w:t>Theosis</w:t>
      </w:r>
      <w:proofErr w:type="spellEnd"/>
      <w:r w:rsidR="007F00CC">
        <w:rPr>
          <w:sz w:val="24"/>
          <w:szCs w:val="24"/>
        </w:rPr>
        <w:t xml:space="preserve"> is only complete</w:t>
      </w:r>
      <w:r w:rsidR="005E4CDC">
        <w:rPr>
          <w:sz w:val="24"/>
          <w:szCs w:val="24"/>
        </w:rPr>
        <w:t xml:space="preserve"> “in the age to come, after the resurrection of the dead</w:t>
      </w:r>
      <w:r w:rsidR="00C2734C">
        <w:rPr>
          <w:rStyle w:val="FootnoteReference"/>
          <w:sz w:val="24"/>
          <w:szCs w:val="24"/>
        </w:rPr>
        <w:footnoteReference w:id="21"/>
      </w:r>
      <w:r w:rsidR="00A3642B">
        <w:rPr>
          <w:sz w:val="24"/>
          <w:szCs w:val="24"/>
        </w:rPr>
        <w:t>. Meantime</w:t>
      </w:r>
      <w:r w:rsidR="007C728C">
        <w:rPr>
          <w:sz w:val="24"/>
          <w:szCs w:val="24"/>
        </w:rPr>
        <w:t xml:space="preserve">, </w:t>
      </w:r>
      <w:proofErr w:type="spellStart"/>
      <w:r w:rsidR="007C728C">
        <w:rPr>
          <w:sz w:val="24"/>
          <w:szCs w:val="24"/>
        </w:rPr>
        <w:t>theosis</w:t>
      </w:r>
      <w:proofErr w:type="spellEnd"/>
      <w:r w:rsidR="007C728C">
        <w:rPr>
          <w:sz w:val="24"/>
          <w:szCs w:val="24"/>
        </w:rPr>
        <w:t xml:space="preserve"> leads to a co-operation with God</w:t>
      </w:r>
      <w:r w:rsidR="003E7624">
        <w:rPr>
          <w:sz w:val="24"/>
          <w:szCs w:val="24"/>
        </w:rPr>
        <w:t xml:space="preserve">, </w:t>
      </w:r>
      <w:r w:rsidR="00415FAD">
        <w:rPr>
          <w:sz w:val="24"/>
          <w:szCs w:val="24"/>
        </w:rPr>
        <w:t>(</w:t>
      </w:r>
      <w:proofErr w:type="spellStart"/>
      <w:r w:rsidR="00415FAD">
        <w:rPr>
          <w:sz w:val="24"/>
          <w:szCs w:val="24"/>
        </w:rPr>
        <w:t>s</w:t>
      </w:r>
      <w:r w:rsidR="003E7624">
        <w:rPr>
          <w:sz w:val="24"/>
          <w:szCs w:val="24"/>
        </w:rPr>
        <w:t>ynergoi</w:t>
      </w:r>
      <w:proofErr w:type="spellEnd"/>
      <w:r w:rsidR="00415FAD">
        <w:rPr>
          <w:sz w:val="24"/>
          <w:szCs w:val="24"/>
        </w:rPr>
        <w:t>)</w:t>
      </w:r>
      <w:r w:rsidR="00AB33AA">
        <w:rPr>
          <w:sz w:val="24"/>
          <w:szCs w:val="24"/>
        </w:rPr>
        <w:t xml:space="preserve">: “for it is in </w:t>
      </w:r>
      <w:r w:rsidR="00B67839">
        <w:rPr>
          <w:sz w:val="24"/>
          <w:szCs w:val="24"/>
        </w:rPr>
        <w:t>this</w:t>
      </w:r>
      <w:r w:rsidR="00AB33AA">
        <w:rPr>
          <w:sz w:val="24"/>
          <w:szCs w:val="24"/>
        </w:rPr>
        <w:t xml:space="preserve"> synergy</w:t>
      </w:r>
      <w:r w:rsidR="00B67839">
        <w:rPr>
          <w:sz w:val="24"/>
          <w:szCs w:val="24"/>
        </w:rPr>
        <w:t>, in this co-operation of man with God, that the union is fulfilled”</w:t>
      </w:r>
      <w:r w:rsidR="00B67839">
        <w:rPr>
          <w:rStyle w:val="FootnoteReference"/>
          <w:sz w:val="24"/>
          <w:szCs w:val="24"/>
        </w:rPr>
        <w:footnoteReference w:id="22"/>
      </w:r>
      <w:r w:rsidR="00B67839">
        <w:rPr>
          <w:sz w:val="24"/>
          <w:szCs w:val="24"/>
        </w:rPr>
        <w:t xml:space="preserve">. </w:t>
      </w:r>
    </w:p>
    <w:p w14:paraId="759C841B" w14:textId="78EE5DB8" w:rsidR="00651D07" w:rsidRDefault="00C52B9F">
      <w:pPr>
        <w:rPr>
          <w:sz w:val="24"/>
          <w:szCs w:val="24"/>
        </w:rPr>
      </w:pPr>
      <w:proofErr w:type="spellStart"/>
      <w:r w:rsidRPr="00094EF3">
        <w:rPr>
          <w:sz w:val="24"/>
          <w:szCs w:val="24"/>
        </w:rPr>
        <w:t>Meyendorff</w:t>
      </w:r>
      <w:proofErr w:type="spellEnd"/>
      <w:r w:rsidR="00F0196E">
        <w:rPr>
          <w:sz w:val="24"/>
          <w:szCs w:val="24"/>
        </w:rPr>
        <w:t xml:space="preserve"> </w:t>
      </w:r>
      <w:r w:rsidR="001314D0">
        <w:rPr>
          <w:sz w:val="24"/>
          <w:szCs w:val="24"/>
        </w:rPr>
        <w:t>goes further:</w:t>
      </w:r>
      <w:r w:rsidR="00F0196E">
        <w:rPr>
          <w:sz w:val="24"/>
          <w:szCs w:val="24"/>
        </w:rPr>
        <w:t xml:space="preserve"> “out</w:t>
      </w:r>
      <w:r w:rsidR="000607A8">
        <w:rPr>
          <w:sz w:val="24"/>
          <w:szCs w:val="24"/>
        </w:rPr>
        <w:t>side of God, man ceases to be authentically and fully human</w:t>
      </w:r>
      <w:r w:rsidR="008E1C4C">
        <w:rPr>
          <w:sz w:val="24"/>
          <w:szCs w:val="24"/>
        </w:rPr>
        <w:t xml:space="preserve">… </w:t>
      </w:r>
      <w:r w:rsidR="00E004F4">
        <w:rPr>
          <w:sz w:val="24"/>
          <w:szCs w:val="24"/>
        </w:rPr>
        <w:t>participation in God</w:t>
      </w:r>
      <w:r w:rsidR="00995A0D">
        <w:rPr>
          <w:sz w:val="24"/>
          <w:szCs w:val="24"/>
        </w:rPr>
        <w:t>, or ‘deification’ (</w:t>
      </w:r>
      <w:proofErr w:type="spellStart"/>
      <w:r w:rsidR="008E1C4C">
        <w:rPr>
          <w:sz w:val="24"/>
          <w:szCs w:val="24"/>
        </w:rPr>
        <w:t>theosis</w:t>
      </w:r>
      <w:proofErr w:type="spellEnd"/>
      <w:r w:rsidR="00995A0D">
        <w:rPr>
          <w:sz w:val="24"/>
          <w:szCs w:val="24"/>
        </w:rPr>
        <w:t xml:space="preserve">) </w:t>
      </w:r>
      <w:r w:rsidR="007C5CED">
        <w:rPr>
          <w:sz w:val="24"/>
          <w:szCs w:val="24"/>
        </w:rPr>
        <w:t xml:space="preserve">[is] </w:t>
      </w:r>
      <w:r w:rsidR="00B009F2">
        <w:rPr>
          <w:sz w:val="24"/>
          <w:szCs w:val="24"/>
        </w:rPr>
        <w:t>the goal of human existence</w:t>
      </w:r>
      <w:r w:rsidR="008F5B1C">
        <w:rPr>
          <w:sz w:val="24"/>
          <w:szCs w:val="24"/>
        </w:rPr>
        <w:t xml:space="preserve">” </w:t>
      </w:r>
      <w:r w:rsidR="008F5B1C">
        <w:rPr>
          <w:rStyle w:val="FootnoteReference"/>
          <w:sz w:val="24"/>
          <w:szCs w:val="24"/>
        </w:rPr>
        <w:footnoteReference w:id="23"/>
      </w:r>
      <w:r w:rsidR="00B009F2">
        <w:rPr>
          <w:sz w:val="24"/>
          <w:szCs w:val="24"/>
        </w:rPr>
        <w:t>.</w:t>
      </w:r>
      <w:r w:rsidR="00FD3214">
        <w:rPr>
          <w:sz w:val="24"/>
          <w:szCs w:val="24"/>
        </w:rPr>
        <w:t xml:space="preserve"> </w:t>
      </w:r>
      <w:r w:rsidR="006A796E">
        <w:rPr>
          <w:sz w:val="24"/>
          <w:szCs w:val="24"/>
        </w:rPr>
        <w:t>Man is called to participate i</w:t>
      </w:r>
      <w:r w:rsidR="007E4C4D">
        <w:rPr>
          <w:sz w:val="24"/>
          <w:szCs w:val="24"/>
        </w:rPr>
        <w:t>n Christ’s</w:t>
      </w:r>
      <w:r w:rsidR="004264AA">
        <w:rPr>
          <w:sz w:val="24"/>
          <w:szCs w:val="24"/>
        </w:rPr>
        <w:t xml:space="preserve"> </w:t>
      </w:r>
      <w:r w:rsidR="00A01A0F">
        <w:rPr>
          <w:sz w:val="24"/>
          <w:szCs w:val="24"/>
        </w:rPr>
        <w:t>deified hum</w:t>
      </w:r>
      <w:r w:rsidR="004264AA">
        <w:rPr>
          <w:sz w:val="24"/>
          <w:szCs w:val="24"/>
        </w:rPr>
        <w:t>anity</w:t>
      </w:r>
      <w:r w:rsidR="005E3B12">
        <w:rPr>
          <w:sz w:val="24"/>
          <w:szCs w:val="24"/>
        </w:rPr>
        <w:t>,</w:t>
      </w:r>
      <w:r w:rsidR="00DE6DE9">
        <w:rPr>
          <w:sz w:val="24"/>
          <w:szCs w:val="24"/>
        </w:rPr>
        <w:t xml:space="preserve"> </w:t>
      </w:r>
      <w:r w:rsidR="00086214">
        <w:rPr>
          <w:sz w:val="24"/>
          <w:szCs w:val="24"/>
        </w:rPr>
        <w:t>“</w:t>
      </w:r>
      <w:r w:rsidR="005E3B12">
        <w:rPr>
          <w:sz w:val="24"/>
          <w:szCs w:val="24"/>
        </w:rPr>
        <w:t>to share in its deification</w:t>
      </w:r>
      <w:r w:rsidR="00FF33D3">
        <w:rPr>
          <w:sz w:val="24"/>
          <w:szCs w:val="24"/>
        </w:rPr>
        <w:t>”</w:t>
      </w:r>
      <w:r w:rsidR="00957462">
        <w:rPr>
          <w:rStyle w:val="FootnoteReference"/>
          <w:sz w:val="24"/>
          <w:szCs w:val="24"/>
        </w:rPr>
        <w:footnoteReference w:id="24"/>
      </w:r>
      <w:r w:rsidR="005E3B12">
        <w:rPr>
          <w:sz w:val="24"/>
          <w:szCs w:val="24"/>
        </w:rPr>
        <w:t>.</w:t>
      </w:r>
      <w:r w:rsidR="00E44590">
        <w:rPr>
          <w:sz w:val="24"/>
          <w:szCs w:val="24"/>
        </w:rPr>
        <w:t xml:space="preserve"> </w:t>
      </w:r>
      <w:r w:rsidR="002E612D">
        <w:rPr>
          <w:sz w:val="24"/>
          <w:szCs w:val="24"/>
        </w:rPr>
        <w:t>In support, h</w:t>
      </w:r>
      <w:r w:rsidR="00A24D4B">
        <w:rPr>
          <w:sz w:val="24"/>
          <w:szCs w:val="24"/>
        </w:rPr>
        <w:t>e quotes</w:t>
      </w:r>
      <w:r w:rsidR="00AE310F">
        <w:rPr>
          <w:sz w:val="24"/>
          <w:szCs w:val="24"/>
        </w:rPr>
        <w:t xml:space="preserve"> St Maximus the</w:t>
      </w:r>
      <w:r w:rsidR="005E1723">
        <w:rPr>
          <w:sz w:val="24"/>
          <w:szCs w:val="24"/>
        </w:rPr>
        <w:t xml:space="preserve"> C</w:t>
      </w:r>
      <w:r w:rsidR="00AE310F">
        <w:rPr>
          <w:sz w:val="24"/>
          <w:szCs w:val="24"/>
        </w:rPr>
        <w:t xml:space="preserve">onfessor </w:t>
      </w:r>
      <w:r w:rsidR="00C812C1">
        <w:rPr>
          <w:sz w:val="24"/>
          <w:szCs w:val="24"/>
        </w:rPr>
        <w:t>“…finally that the whole man should become God</w:t>
      </w:r>
      <w:r w:rsidR="007D3D37">
        <w:rPr>
          <w:sz w:val="24"/>
          <w:szCs w:val="24"/>
        </w:rPr>
        <w:t>, deified by the grace of God-become-man, becoming whole man</w:t>
      </w:r>
      <w:r w:rsidR="00F452A2">
        <w:rPr>
          <w:sz w:val="24"/>
          <w:szCs w:val="24"/>
        </w:rPr>
        <w:t>, soul and body, by nature</w:t>
      </w:r>
      <w:r w:rsidR="00153136">
        <w:rPr>
          <w:sz w:val="24"/>
          <w:szCs w:val="24"/>
        </w:rPr>
        <w:t>;</w:t>
      </w:r>
      <w:r w:rsidR="00F452A2">
        <w:rPr>
          <w:sz w:val="24"/>
          <w:szCs w:val="24"/>
        </w:rPr>
        <w:t xml:space="preserve"> and becoming whole God, soul and body </w:t>
      </w:r>
      <w:r w:rsidR="00AE310F">
        <w:rPr>
          <w:sz w:val="24"/>
          <w:szCs w:val="24"/>
        </w:rPr>
        <w:t>by grace</w:t>
      </w:r>
      <w:r w:rsidR="005E1723">
        <w:rPr>
          <w:sz w:val="24"/>
          <w:szCs w:val="24"/>
        </w:rPr>
        <w:t>”</w:t>
      </w:r>
      <w:r w:rsidR="005E1723">
        <w:rPr>
          <w:rStyle w:val="FootnoteReference"/>
          <w:sz w:val="24"/>
          <w:szCs w:val="24"/>
        </w:rPr>
        <w:footnoteReference w:id="25"/>
      </w:r>
      <w:r w:rsidR="005A52D7">
        <w:rPr>
          <w:sz w:val="24"/>
          <w:szCs w:val="24"/>
        </w:rPr>
        <w:t xml:space="preserve">. </w:t>
      </w:r>
    </w:p>
    <w:p w14:paraId="28ED418B" w14:textId="22084D4C" w:rsidR="00B009F2" w:rsidRDefault="00A5514A">
      <w:pPr>
        <w:rPr>
          <w:sz w:val="24"/>
          <w:szCs w:val="24"/>
        </w:rPr>
      </w:pPr>
      <w:proofErr w:type="spellStart"/>
      <w:r>
        <w:rPr>
          <w:sz w:val="24"/>
          <w:szCs w:val="24"/>
        </w:rPr>
        <w:t>Meyendorff</w:t>
      </w:r>
      <w:proofErr w:type="spellEnd"/>
      <w:r w:rsidR="00D04662">
        <w:rPr>
          <w:sz w:val="24"/>
          <w:szCs w:val="24"/>
        </w:rPr>
        <w:t xml:space="preserve"> </w:t>
      </w:r>
      <w:r w:rsidR="00DE6DE9">
        <w:rPr>
          <w:sz w:val="24"/>
          <w:szCs w:val="24"/>
        </w:rPr>
        <w:t>asserts the Orthodox view</w:t>
      </w:r>
      <w:r w:rsidR="00D04662">
        <w:rPr>
          <w:sz w:val="24"/>
          <w:szCs w:val="24"/>
        </w:rPr>
        <w:t xml:space="preserve"> that “there </w:t>
      </w:r>
      <w:r w:rsidR="00EB3F09">
        <w:rPr>
          <w:sz w:val="24"/>
          <w:szCs w:val="24"/>
        </w:rPr>
        <w:t xml:space="preserve">cannot be any participation in divine </w:t>
      </w:r>
      <w:r w:rsidR="000C6861">
        <w:rPr>
          <w:sz w:val="24"/>
          <w:szCs w:val="24"/>
        </w:rPr>
        <w:t>E</w:t>
      </w:r>
      <w:r w:rsidR="00EB3F09">
        <w:rPr>
          <w:sz w:val="24"/>
          <w:szCs w:val="24"/>
        </w:rPr>
        <w:t>ssence by man”</w:t>
      </w:r>
      <w:r w:rsidR="00EB3F09">
        <w:rPr>
          <w:rStyle w:val="FootnoteReference"/>
          <w:sz w:val="24"/>
          <w:szCs w:val="24"/>
        </w:rPr>
        <w:footnoteReference w:id="26"/>
      </w:r>
      <w:r w:rsidR="00D04662">
        <w:rPr>
          <w:sz w:val="24"/>
          <w:szCs w:val="24"/>
        </w:rPr>
        <w:t xml:space="preserve"> and </w:t>
      </w:r>
      <w:r w:rsidR="000A0D31">
        <w:rPr>
          <w:sz w:val="24"/>
          <w:szCs w:val="24"/>
        </w:rPr>
        <w:t xml:space="preserve">notes that </w:t>
      </w:r>
      <w:r w:rsidR="00B54F57">
        <w:rPr>
          <w:sz w:val="24"/>
          <w:szCs w:val="24"/>
        </w:rPr>
        <w:t>“</w:t>
      </w:r>
      <w:r w:rsidR="007D704D">
        <w:rPr>
          <w:sz w:val="24"/>
          <w:szCs w:val="24"/>
        </w:rPr>
        <w:t xml:space="preserve">the divine </w:t>
      </w:r>
      <w:r w:rsidR="003E00F1">
        <w:rPr>
          <w:sz w:val="24"/>
          <w:szCs w:val="24"/>
        </w:rPr>
        <w:t>hypostases</w:t>
      </w:r>
      <w:r w:rsidR="007D704D">
        <w:rPr>
          <w:sz w:val="24"/>
          <w:szCs w:val="24"/>
        </w:rPr>
        <w:t xml:space="preserve"> appear in their co-</w:t>
      </w:r>
      <w:r w:rsidR="00CF0E26">
        <w:rPr>
          <w:sz w:val="24"/>
          <w:szCs w:val="24"/>
        </w:rPr>
        <w:t>inherence (perichoresis</w:t>
      </w:r>
      <w:r w:rsidR="00B54F57">
        <w:rPr>
          <w:sz w:val="24"/>
          <w:szCs w:val="24"/>
        </w:rPr>
        <w:t>)</w:t>
      </w:r>
      <w:r w:rsidR="00E90652">
        <w:rPr>
          <w:sz w:val="24"/>
          <w:szCs w:val="24"/>
        </w:rPr>
        <w:t>… the ‘</w:t>
      </w:r>
      <w:r w:rsidR="000C6861">
        <w:rPr>
          <w:sz w:val="24"/>
          <w:szCs w:val="24"/>
        </w:rPr>
        <w:t>E</w:t>
      </w:r>
      <w:r w:rsidR="00E90652">
        <w:rPr>
          <w:sz w:val="24"/>
          <w:szCs w:val="24"/>
        </w:rPr>
        <w:t>nergy’</w:t>
      </w:r>
      <w:r w:rsidR="00184624">
        <w:rPr>
          <w:sz w:val="24"/>
          <w:szCs w:val="24"/>
        </w:rPr>
        <w:t>,</w:t>
      </w:r>
      <w:r w:rsidR="00E90652">
        <w:rPr>
          <w:sz w:val="24"/>
          <w:szCs w:val="24"/>
        </w:rPr>
        <w:t xml:space="preserve"> because it is always Trinitarian, is always</w:t>
      </w:r>
      <w:r w:rsidR="00F97BE8">
        <w:rPr>
          <w:sz w:val="24"/>
          <w:szCs w:val="24"/>
        </w:rPr>
        <w:t xml:space="preserve"> an expression and a communication of love</w:t>
      </w:r>
      <w:r w:rsidR="00B54F57">
        <w:rPr>
          <w:sz w:val="24"/>
          <w:szCs w:val="24"/>
        </w:rPr>
        <w:t>”</w:t>
      </w:r>
      <w:r w:rsidR="003E00F1">
        <w:rPr>
          <w:rStyle w:val="FootnoteReference"/>
          <w:sz w:val="24"/>
          <w:szCs w:val="24"/>
        </w:rPr>
        <w:footnoteReference w:id="27"/>
      </w:r>
      <w:r w:rsidR="00F97BE8">
        <w:rPr>
          <w:sz w:val="24"/>
          <w:szCs w:val="24"/>
        </w:rPr>
        <w:t>.</w:t>
      </w:r>
      <w:r w:rsidR="00741CD6">
        <w:rPr>
          <w:sz w:val="24"/>
          <w:szCs w:val="24"/>
        </w:rPr>
        <w:t xml:space="preserve"> </w:t>
      </w:r>
      <w:r w:rsidR="00CA2581">
        <w:rPr>
          <w:sz w:val="24"/>
          <w:szCs w:val="24"/>
        </w:rPr>
        <w:t>T</w:t>
      </w:r>
      <w:r w:rsidR="00741CD6">
        <w:rPr>
          <w:sz w:val="24"/>
          <w:szCs w:val="24"/>
        </w:rPr>
        <w:t>here are</w:t>
      </w:r>
      <w:r w:rsidR="00FE4FE3">
        <w:rPr>
          <w:sz w:val="24"/>
          <w:szCs w:val="24"/>
        </w:rPr>
        <w:t xml:space="preserve"> consequences for ecclesiology</w:t>
      </w:r>
      <w:r w:rsidR="005722A6">
        <w:rPr>
          <w:sz w:val="24"/>
          <w:szCs w:val="24"/>
        </w:rPr>
        <w:t xml:space="preserve">: </w:t>
      </w:r>
      <w:r w:rsidR="00F804EB">
        <w:rPr>
          <w:sz w:val="24"/>
          <w:szCs w:val="24"/>
        </w:rPr>
        <w:t>“</w:t>
      </w:r>
      <w:r w:rsidR="00335118">
        <w:rPr>
          <w:sz w:val="24"/>
          <w:szCs w:val="24"/>
        </w:rPr>
        <w:t xml:space="preserve">the </w:t>
      </w:r>
      <w:r w:rsidR="00BC2E45">
        <w:rPr>
          <w:sz w:val="24"/>
          <w:szCs w:val="24"/>
        </w:rPr>
        <w:t>church</w:t>
      </w:r>
      <w:r w:rsidR="00335118">
        <w:rPr>
          <w:sz w:val="24"/>
          <w:szCs w:val="24"/>
        </w:rPr>
        <w:t xml:space="preserve"> will necessarily be viewed primarily</w:t>
      </w:r>
      <w:r w:rsidR="00BC2E45">
        <w:rPr>
          <w:sz w:val="24"/>
          <w:szCs w:val="24"/>
        </w:rPr>
        <w:t xml:space="preserve"> as a communion of free sons of God and only secondarily as</w:t>
      </w:r>
      <w:r w:rsidR="00792A8B">
        <w:rPr>
          <w:sz w:val="24"/>
          <w:szCs w:val="24"/>
        </w:rPr>
        <w:t xml:space="preserve"> an institution endowed with authority to govern and judge”</w:t>
      </w:r>
      <w:r w:rsidR="00792A8B">
        <w:rPr>
          <w:rStyle w:val="FootnoteReference"/>
          <w:sz w:val="24"/>
          <w:szCs w:val="24"/>
        </w:rPr>
        <w:footnoteReference w:id="28"/>
      </w:r>
      <w:r w:rsidR="007336E2">
        <w:rPr>
          <w:sz w:val="24"/>
          <w:szCs w:val="24"/>
        </w:rPr>
        <w:t>.</w:t>
      </w:r>
    </w:p>
    <w:p w14:paraId="5C5647FD" w14:textId="1DF6327A" w:rsidR="006B296B" w:rsidRDefault="00BC03D6">
      <w:pPr>
        <w:rPr>
          <w:sz w:val="24"/>
          <w:szCs w:val="24"/>
        </w:rPr>
      </w:pPr>
      <w:r w:rsidRPr="00410850">
        <w:rPr>
          <w:sz w:val="24"/>
          <w:szCs w:val="24"/>
        </w:rPr>
        <w:t>Nellas</w:t>
      </w:r>
      <w:r w:rsidR="00433203">
        <w:rPr>
          <w:sz w:val="24"/>
          <w:szCs w:val="24"/>
        </w:rPr>
        <w:t xml:space="preserve"> </w:t>
      </w:r>
      <w:r w:rsidR="00410850">
        <w:rPr>
          <w:sz w:val="24"/>
          <w:szCs w:val="24"/>
        </w:rPr>
        <w:t>develops</w:t>
      </w:r>
      <w:r w:rsidR="002D2B09">
        <w:rPr>
          <w:sz w:val="24"/>
          <w:szCs w:val="24"/>
        </w:rPr>
        <w:t xml:space="preserve"> the views of </w:t>
      </w:r>
      <w:proofErr w:type="spellStart"/>
      <w:r w:rsidR="00FD67E0">
        <w:rPr>
          <w:sz w:val="24"/>
          <w:szCs w:val="24"/>
        </w:rPr>
        <w:t>C</w:t>
      </w:r>
      <w:r w:rsidR="000A0884">
        <w:rPr>
          <w:sz w:val="24"/>
          <w:szCs w:val="24"/>
        </w:rPr>
        <w:t>abasilas</w:t>
      </w:r>
      <w:proofErr w:type="spellEnd"/>
      <w:r w:rsidR="00FD67E0">
        <w:rPr>
          <w:sz w:val="24"/>
          <w:szCs w:val="24"/>
        </w:rPr>
        <w:t xml:space="preserve"> (</w:t>
      </w:r>
      <w:r w:rsidR="00C52BA7">
        <w:rPr>
          <w:sz w:val="24"/>
          <w:szCs w:val="24"/>
        </w:rPr>
        <w:t>c</w:t>
      </w:r>
      <w:r w:rsidR="00525394">
        <w:rPr>
          <w:sz w:val="24"/>
          <w:szCs w:val="24"/>
        </w:rPr>
        <w:t>1319-1392</w:t>
      </w:r>
      <w:r w:rsidR="00C52BA7">
        <w:rPr>
          <w:sz w:val="24"/>
          <w:szCs w:val="24"/>
        </w:rPr>
        <w:t xml:space="preserve">) that </w:t>
      </w:r>
      <w:proofErr w:type="spellStart"/>
      <w:r w:rsidR="00C52BA7">
        <w:rPr>
          <w:sz w:val="24"/>
          <w:szCs w:val="24"/>
        </w:rPr>
        <w:t>theosis</w:t>
      </w:r>
      <w:proofErr w:type="spellEnd"/>
      <w:r w:rsidR="00C52BA7">
        <w:rPr>
          <w:sz w:val="24"/>
          <w:szCs w:val="24"/>
        </w:rPr>
        <w:t xml:space="preserve"> is achieved</w:t>
      </w:r>
      <w:r w:rsidR="00123F98">
        <w:rPr>
          <w:sz w:val="24"/>
          <w:szCs w:val="24"/>
        </w:rPr>
        <w:t xml:space="preserve"> through the sacraments and spiritual practices of the </w:t>
      </w:r>
      <w:r w:rsidR="00CF2D33">
        <w:rPr>
          <w:sz w:val="24"/>
          <w:szCs w:val="24"/>
        </w:rPr>
        <w:t>O</w:t>
      </w:r>
      <w:r w:rsidR="00123F98">
        <w:rPr>
          <w:sz w:val="24"/>
          <w:szCs w:val="24"/>
        </w:rPr>
        <w:t>rthodox Chur</w:t>
      </w:r>
      <w:r w:rsidR="00CF2D33">
        <w:rPr>
          <w:sz w:val="24"/>
          <w:szCs w:val="24"/>
        </w:rPr>
        <w:t>ch</w:t>
      </w:r>
      <w:r w:rsidR="00D01439">
        <w:rPr>
          <w:sz w:val="24"/>
          <w:szCs w:val="24"/>
        </w:rPr>
        <w:t>; a position of sacramental realism</w:t>
      </w:r>
      <w:r w:rsidR="00EB1DAB">
        <w:rPr>
          <w:sz w:val="24"/>
          <w:szCs w:val="24"/>
        </w:rPr>
        <w:t xml:space="preserve">, transforming a </w:t>
      </w:r>
      <w:r w:rsidR="00EB1DAB">
        <w:rPr>
          <w:sz w:val="24"/>
          <w:szCs w:val="24"/>
        </w:rPr>
        <w:lastRenderedPageBreak/>
        <w:t>person’s</w:t>
      </w:r>
      <w:r w:rsidR="001101CD">
        <w:rPr>
          <w:sz w:val="24"/>
          <w:szCs w:val="24"/>
        </w:rPr>
        <w:t xml:space="preserve"> Being, Life, Mind and Will</w:t>
      </w:r>
      <w:r w:rsidR="00410850">
        <w:rPr>
          <w:sz w:val="24"/>
          <w:szCs w:val="24"/>
        </w:rPr>
        <w:t xml:space="preserve"> </w:t>
      </w:r>
      <w:r w:rsidR="00E6460C">
        <w:rPr>
          <w:rStyle w:val="FootnoteReference"/>
          <w:sz w:val="24"/>
          <w:szCs w:val="24"/>
        </w:rPr>
        <w:footnoteReference w:id="29"/>
      </w:r>
      <w:r w:rsidR="00E6460C">
        <w:rPr>
          <w:sz w:val="24"/>
          <w:szCs w:val="24"/>
        </w:rPr>
        <w:t>.</w:t>
      </w:r>
      <w:r w:rsidR="00B06C21">
        <w:rPr>
          <w:sz w:val="24"/>
          <w:szCs w:val="24"/>
        </w:rPr>
        <w:t xml:space="preserve"> </w:t>
      </w:r>
      <w:r w:rsidR="00B00E32">
        <w:rPr>
          <w:sz w:val="24"/>
          <w:szCs w:val="24"/>
        </w:rPr>
        <w:t xml:space="preserve">In </w:t>
      </w:r>
      <w:r w:rsidR="00CF2D33">
        <w:rPr>
          <w:sz w:val="24"/>
          <w:szCs w:val="24"/>
        </w:rPr>
        <w:t>Baptism</w:t>
      </w:r>
      <w:r w:rsidR="003B3069">
        <w:rPr>
          <w:sz w:val="24"/>
          <w:szCs w:val="24"/>
        </w:rPr>
        <w:t>,</w:t>
      </w:r>
      <w:r w:rsidR="00822064">
        <w:rPr>
          <w:sz w:val="24"/>
          <w:szCs w:val="24"/>
        </w:rPr>
        <w:t xml:space="preserve"> </w:t>
      </w:r>
      <w:r w:rsidR="003B3069">
        <w:rPr>
          <w:sz w:val="24"/>
          <w:szCs w:val="24"/>
        </w:rPr>
        <w:t>Christ “enters us in a real manner, a bodily manner</w:t>
      </w:r>
      <w:r w:rsidR="008441C8">
        <w:rPr>
          <w:sz w:val="24"/>
          <w:szCs w:val="24"/>
        </w:rPr>
        <w:t>” and “assimilates”</w:t>
      </w:r>
      <w:r w:rsidR="00724D94">
        <w:rPr>
          <w:sz w:val="24"/>
          <w:szCs w:val="24"/>
        </w:rPr>
        <w:t xml:space="preserve"> or “mixes and mingles himself with all our psychosomatic</w:t>
      </w:r>
      <w:r w:rsidR="00884307">
        <w:rPr>
          <w:sz w:val="24"/>
          <w:szCs w:val="24"/>
        </w:rPr>
        <w:t xml:space="preserve"> faculties without confusion but nevertheless in a real way”</w:t>
      </w:r>
      <w:r w:rsidR="00633C65">
        <w:rPr>
          <w:rStyle w:val="FootnoteReference"/>
          <w:sz w:val="24"/>
          <w:szCs w:val="24"/>
        </w:rPr>
        <w:footnoteReference w:id="30"/>
      </w:r>
      <w:r w:rsidR="00633C65">
        <w:rPr>
          <w:sz w:val="24"/>
          <w:szCs w:val="24"/>
        </w:rPr>
        <w:t>.</w:t>
      </w:r>
      <w:r w:rsidR="00202882">
        <w:rPr>
          <w:sz w:val="24"/>
          <w:szCs w:val="24"/>
        </w:rPr>
        <w:t xml:space="preserve"> This is “a refashioning of</w:t>
      </w:r>
      <w:r w:rsidR="004E606D">
        <w:rPr>
          <w:sz w:val="24"/>
          <w:szCs w:val="24"/>
        </w:rPr>
        <w:t xml:space="preserve"> man’s nature… a rebirth of the human person”</w:t>
      </w:r>
      <w:r w:rsidR="005A0EEE">
        <w:rPr>
          <w:sz w:val="24"/>
          <w:szCs w:val="24"/>
        </w:rPr>
        <w:t xml:space="preserve"> </w:t>
      </w:r>
      <w:r w:rsidR="005A0EEE">
        <w:rPr>
          <w:rStyle w:val="FootnoteReference"/>
          <w:sz w:val="24"/>
          <w:szCs w:val="24"/>
        </w:rPr>
        <w:footnoteReference w:id="31"/>
      </w:r>
      <w:r w:rsidR="00D878A1">
        <w:rPr>
          <w:sz w:val="24"/>
          <w:szCs w:val="24"/>
        </w:rPr>
        <w:t>.</w:t>
      </w:r>
      <w:r w:rsidR="004E463E">
        <w:rPr>
          <w:sz w:val="24"/>
          <w:szCs w:val="24"/>
        </w:rPr>
        <w:t xml:space="preserve"> </w:t>
      </w:r>
    </w:p>
    <w:p w14:paraId="33C1D099" w14:textId="2219901E" w:rsidR="00A56B96" w:rsidRDefault="00A4670E">
      <w:pPr>
        <w:rPr>
          <w:sz w:val="24"/>
          <w:szCs w:val="24"/>
        </w:rPr>
      </w:pPr>
      <w:r>
        <w:rPr>
          <w:sz w:val="24"/>
          <w:szCs w:val="24"/>
        </w:rPr>
        <w:t>Similar</w:t>
      </w:r>
      <w:r w:rsidR="00574C34">
        <w:rPr>
          <w:sz w:val="24"/>
          <w:szCs w:val="24"/>
        </w:rPr>
        <w:t xml:space="preserve">ly, the transformation </w:t>
      </w:r>
      <w:r w:rsidR="00C55C3A">
        <w:rPr>
          <w:sz w:val="24"/>
          <w:szCs w:val="24"/>
        </w:rPr>
        <w:t xml:space="preserve">of </w:t>
      </w:r>
      <w:r w:rsidR="00574C34">
        <w:rPr>
          <w:sz w:val="24"/>
          <w:szCs w:val="24"/>
        </w:rPr>
        <w:t>a person’s</w:t>
      </w:r>
      <w:r w:rsidR="00C55C3A">
        <w:rPr>
          <w:sz w:val="24"/>
          <w:szCs w:val="24"/>
        </w:rPr>
        <w:t xml:space="preserve"> </w:t>
      </w:r>
      <w:r w:rsidR="00B714FB">
        <w:rPr>
          <w:sz w:val="24"/>
          <w:szCs w:val="24"/>
        </w:rPr>
        <w:t>L</w:t>
      </w:r>
      <w:r w:rsidR="00036BA0">
        <w:rPr>
          <w:sz w:val="24"/>
          <w:szCs w:val="24"/>
        </w:rPr>
        <w:t>ife</w:t>
      </w:r>
      <w:r w:rsidR="00C64D1A">
        <w:rPr>
          <w:sz w:val="24"/>
          <w:szCs w:val="24"/>
        </w:rPr>
        <w:t xml:space="preserve"> </w:t>
      </w:r>
      <w:r w:rsidR="00036BA0">
        <w:rPr>
          <w:sz w:val="24"/>
          <w:szCs w:val="24"/>
        </w:rPr>
        <w:t xml:space="preserve">is achieved through </w:t>
      </w:r>
      <w:r w:rsidR="00784205">
        <w:rPr>
          <w:sz w:val="24"/>
          <w:szCs w:val="24"/>
        </w:rPr>
        <w:t xml:space="preserve">partaking of </w:t>
      </w:r>
      <w:r w:rsidR="00036BA0">
        <w:rPr>
          <w:sz w:val="24"/>
          <w:szCs w:val="24"/>
        </w:rPr>
        <w:t>the Eucharist</w:t>
      </w:r>
      <w:r w:rsidR="000D0A46">
        <w:rPr>
          <w:sz w:val="24"/>
          <w:szCs w:val="24"/>
        </w:rPr>
        <w:t>, which</w:t>
      </w:r>
      <w:r w:rsidR="0078267E">
        <w:rPr>
          <w:sz w:val="24"/>
          <w:szCs w:val="24"/>
        </w:rPr>
        <w:t xml:space="preserve"> “is alive in actuality</w:t>
      </w:r>
      <w:r w:rsidR="00AC7D75">
        <w:rPr>
          <w:sz w:val="24"/>
          <w:szCs w:val="24"/>
        </w:rPr>
        <w:t xml:space="preserve"> and thus able to offer life in a true sense”</w:t>
      </w:r>
      <w:r w:rsidR="00AC7D75">
        <w:rPr>
          <w:rStyle w:val="FootnoteReference"/>
          <w:sz w:val="24"/>
          <w:szCs w:val="24"/>
        </w:rPr>
        <w:footnoteReference w:id="32"/>
      </w:r>
      <w:r w:rsidR="008E6A3E">
        <w:rPr>
          <w:sz w:val="24"/>
          <w:szCs w:val="24"/>
        </w:rPr>
        <w:t>:</w:t>
      </w:r>
      <w:r w:rsidR="000D0A46">
        <w:rPr>
          <w:sz w:val="24"/>
          <w:szCs w:val="24"/>
        </w:rPr>
        <w:t xml:space="preserve"> </w:t>
      </w:r>
      <w:r w:rsidR="00D434B4">
        <w:rPr>
          <w:sz w:val="24"/>
          <w:szCs w:val="24"/>
        </w:rPr>
        <w:t>As John 6 v57</w:t>
      </w:r>
      <w:r w:rsidR="00112C7C">
        <w:rPr>
          <w:sz w:val="24"/>
          <w:szCs w:val="24"/>
        </w:rPr>
        <w:t xml:space="preserve"> says, </w:t>
      </w:r>
      <w:r w:rsidR="002E2DC5">
        <w:rPr>
          <w:sz w:val="24"/>
          <w:szCs w:val="24"/>
        </w:rPr>
        <w:t>“He who eats me will live because of me”.</w:t>
      </w:r>
      <w:r w:rsidR="000D0A46">
        <w:rPr>
          <w:sz w:val="24"/>
          <w:szCs w:val="24"/>
        </w:rPr>
        <w:t xml:space="preserve"> Transformation of the</w:t>
      </w:r>
      <w:r w:rsidR="00EE0D66">
        <w:rPr>
          <w:sz w:val="24"/>
          <w:szCs w:val="24"/>
        </w:rPr>
        <w:t xml:space="preserve"> </w:t>
      </w:r>
      <w:r w:rsidR="00B714FB">
        <w:rPr>
          <w:sz w:val="24"/>
          <w:szCs w:val="24"/>
        </w:rPr>
        <w:t>Mind</w:t>
      </w:r>
      <w:r w:rsidR="00996A70">
        <w:rPr>
          <w:sz w:val="24"/>
          <w:szCs w:val="24"/>
        </w:rPr>
        <w:t xml:space="preserve"> </w:t>
      </w:r>
      <w:r w:rsidR="000D0A46">
        <w:rPr>
          <w:sz w:val="24"/>
          <w:szCs w:val="24"/>
        </w:rPr>
        <w:t>is</w:t>
      </w:r>
      <w:r w:rsidR="00996A70">
        <w:rPr>
          <w:sz w:val="24"/>
          <w:szCs w:val="24"/>
        </w:rPr>
        <w:t xml:space="preserve"> a matter of personal co-operation (</w:t>
      </w:r>
      <w:proofErr w:type="spellStart"/>
      <w:r w:rsidR="00996A70">
        <w:rPr>
          <w:sz w:val="24"/>
          <w:szCs w:val="24"/>
        </w:rPr>
        <w:t>synergoi</w:t>
      </w:r>
      <w:proofErr w:type="spellEnd"/>
      <w:r w:rsidR="00996A70">
        <w:rPr>
          <w:sz w:val="24"/>
          <w:szCs w:val="24"/>
        </w:rPr>
        <w:t>)</w:t>
      </w:r>
      <w:r w:rsidR="00AA769A">
        <w:rPr>
          <w:sz w:val="24"/>
          <w:szCs w:val="24"/>
        </w:rPr>
        <w:t xml:space="preserve"> with God</w:t>
      </w:r>
      <w:r w:rsidR="00701207">
        <w:rPr>
          <w:sz w:val="24"/>
          <w:szCs w:val="24"/>
        </w:rPr>
        <w:t>, study and hesychastic prayer</w:t>
      </w:r>
      <w:r w:rsidR="00701207">
        <w:rPr>
          <w:rStyle w:val="FootnoteReference"/>
          <w:sz w:val="24"/>
          <w:szCs w:val="24"/>
        </w:rPr>
        <w:footnoteReference w:id="33"/>
      </w:r>
      <w:r w:rsidR="00CD049F">
        <w:rPr>
          <w:sz w:val="24"/>
          <w:szCs w:val="24"/>
        </w:rPr>
        <w:t>.</w:t>
      </w:r>
      <w:r w:rsidR="000D0A46">
        <w:rPr>
          <w:sz w:val="24"/>
          <w:szCs w:val="24"/>
        </w:rPr>
        <w:t xml:space="preserve"> And transformation of</w:t>
      </w:r>
      <w:r w:rsidR="004224E2">
        <w:rPr>
          <w:sz w:val="24"/>
          <w:szCs w:val="24"/>
        </w:rPr>
        <w:t xml:space="preserve"> the </w:t>
      </w:r>
      <w:r w:rsidR="00A56B96">
        <w:rPr>
          <w:sz w:val="24"/>
          <w:szCs w:val="24"/>
        </w:rPr>
        <w:t xml:space="preserve">Will </w:t>
      </w:r>
      <w:r w:rsidR="001F3F9F">
        <w:rPr>
          <w:sz w:val="24"/>
          <w:szCs w:val="24"/>
        </w:rPr>
        <w:t xml:space="preserve">is </w:t>
      </w:r>
      <w:r w:rsidR="004224E2">
        <w:rPr>
          <w:sz w:val="24"/>
          <w:szCs w:val="24"/>
        </w:rPr>
        <w:t>“</w:t>
      </w:r>
      <w:r w:rsidR="000250F8">
        <w:rPr>
          <w:sz w:val="24"/>
          <w:szCs w:val="24"/>
        </w:rPr>
        <w:t>the content of the spiritual life at its highest stage; it functions as love</w:t>
      </w:r>
      <w:r w:rsidR="00454C39">
        <w:rPr>
          <w:sz w:val="24"/>
          <w:szCs w:val="24"/>
        </w:rPr>
        <w:t xml:space="preserve"> and is called holiness</w:t>
      </w:r>
      <w:r w:rsidR="00603254">
        <w:rPr>
          <w:sz w:val="24"/>
          <w:szCs w:val="24"/>
        </w:rPr>
        <w:t>. The saint</w:t>
      </w:r>
      <w:r w:rsidR="00454C39">
        <w:rPr>
          <w:sz w:val="24"/>
          <w:szCs w:val="24"/>
        </w:rPr>
        <w:t>…</w:t>
      </w:r>
      <w:r w:rsidR="00792DAC">
        <w:rPr>
          <w:sz w:val="24"/>
          <w:szCs w:val="24"/>
        </w:rPr>
        <w:t xml:space="preserve"> leaves self behind</w:t>
      </w:r>
      <w:r w:rsidR="00C93186">
        <w:rPr>
          <w:sz w:val="24"/>
          <w:szCs w:val="24"/>
        </w:rPr>
        <w:t xml:space="preserve"> and goes out to God with all his will”</w:t>
      </w:r>
      <w:r w:rsidR="00C93186">
        <w:rPr>
          <w:rStyle w:val="FootnoteReference"/>
          <w:sz w:val="24"/>
          <w:szCs w:val="24"/>
        </w:rPr>
        <w:footnoteReference w:id="34"/>
      </w:r>
      <w:r w:rsidR="00E866E5">
        <w:rPr>
          <w:sz w:val="24"/>
          <w:szCs w:val="24"/>
        </w:rPr>
        <w:t>.</w:t>
      </w:r>
    </w:p>
    <w:p w14:paraId="69276DA3" w14:textId="086DB3E3" w:rsidR="0077328F" w:rsidRDefault="0077328F">
      <w:pPr>
        <w:rPr>
          <w:sz w:val="24"/>
          <w:szCs w:val="24"/>
        </w:rPr>
      </w:pPr>
    </w:p>
    <w:p w14:paraId="608B95EC" w14:textId="3833F695" w:rsidR="0021775B" w:rsidRDefault="008C3C7E" w:rsidP="002D23C1">
      <w:pPr>
        <w:rPr>
          <w:sz w:val="24"/>
          <w:szCs w:val="24"/>
        </w:rPr>
      </w:pPr>
      <w:r>
        <w:rPr>
          <w:sz w:val="24"/>
          <w:szCs w:val="24"/>
        </w:rPr>
        <w:t xml:space="preserve">Turning </w:t>
      </w:r>
      <w:r w:rsidR="002D23C1">
        <w:rPr>
          <w:sz w:val="24"/>
          <w:szCs w:val="24"/>
        </w:rPr>
        <w:t xml:space="preserve">now </w:t>
      </w:r>
      <w:r>
        <w:rPr>
          <w:sz w:val="24"/>
          <w:szCs w:val="24"/>
        </w:rPr>
        <w:t>to the Enlightenment Protestant view</w:t>
      </w:r>
      <w:r w:rsidR="0087228C">
        <w:rPr>
          <w:sz w:val="24"/>
          <w:szCs w:val="24"/>
        </w:rPr>
        <w:t xml:space="preserve">, </w:t>
      </w:r>
      <w:r w:rsidR="002D23C1">
        <w:rPr>
          <w:sz w:val="24"/>
          <w:szCs w:val="24"/>
        </w:rPr>
        <w:t xml:space="preserve">which </w:t>
      </w:r>
      <w:r w:rsidR="00267196">
        <w:rPr>
          <w:sz w:val="24"/>
          <w:szCs w:val="24"/>
        </w:rPr>
        <w:t xml:space="preserve">has developed from a basis in </w:t>
      </w:r>
      <w:r w:rsidR="0000513D">
        <w:rPr>
          <w:sz w:val="24"/>
          <w:szCs w:val="24"/>
        </w:rPr>
        <w:t xml:space="preserve">modern </w:t>
      </w:r>
      <w:r w:rsidR="00267196">
        <w:rPr>
          <w:sz w:val="24"/>
          <w:szCs w:val="24"/>
        </w:rPr>
        <w:t>Biblical schol</w:t>
      </w:r>
      <w:r w:rsidR="00A6771A">
        <w:rPr>
          <w:sz w:val="24"/>
          <w:szCs w:val="24"/>
        </w:rPr>
        <w:t xml:space="preserve">arship rather than </w:t>
      </w:r>
      <w:r w:rsidR="0000513D">
        <w:rPr>
          <w:sz w:val="24"/>
          <w:szCs w:val="24"/>
        </w:rPr>
        <w:t xml:space="preserve">in </w:t>
      </w:r>
      <w:r w:rsidR="00A6771A">
        <w:rPr>
          <w:sz w:val="24"/>
          <w:szCs w:val="24"/>
        </w:rPr>
        <w:t xml:space="preserve">patristics. </w:t>
      </w:r>
    </w:p>
    <w:p w14:paraId="67A4DDB2" w14:textId="5BDD086D" w:rsidR="000E5370" w:rsidRDefault="00655A09" w:rsidP="000E5370">
      <w:pPr>
        <w:rPr>
          <w:sz w:val="24"/>
          <w:szCs w:val="24"/>
        </w:rPr>
      </w:pPr>
      <w:r w:rsidRPr="00C948C4">
        <w:rPr>
          <w:sz w:val="24"/>
          <w:szCs w:val="24"/>
        </w:rPr>
        <w:t>Finlan and Kharlamov</w:t>
      </w:r>
      <w:r>
        <w:rPr>
          <w:sz w:val="24"/>
          <w:szCs w:val="24"/>
        </w:rPr>
        <w:t xml:space="preserve"> </w:t>
      </w:r>
      <w:r w:rsidR="000E5370">
        <w:rPr>
          <w:sz w:val="24"/>
          <w:szCs w:val="24"/>
        </w:rPr>
        <w:t>claim that</w:t>
      </w:r>
      <w:r w:rsidR="00845BA8">
        <w:rPr>
          <w:sz w:val="24"/>
          <w:szCs w:val="24"/>
        </w:rPr>
        <w:t xml:space="preserve"> </w:t>
      </w:r>
      <w:r w:rsidR="000E5370">
        <w:rPr>
          <w:sz w:val="24"/>
          <w:szCs w:val="24"/>
        </w:rPr>
        <w:t xml:space="preserve">the Western church largely expunged the concept of </w:t>
      </w:r>
      <w:proofErr w:type="spellStart"/>
      <w:r w:rsidR="000E5370">
        <w:rPr>
          <w:sz w:val="24"/>
          <w:szCs w:val="24"/>
        </w:rPr>
        <w:t>theosis</w:t>
      </w:r>
      <w:proofErr w:type="spellEnd"/>
      <w:r w:rsidR="000E5370">
        <w:rPr>
          <w:sz w:val="24"/>
          <w:szCs w:val="24"/>
        </w:rPr>
        <w:t xml:space="preserve"> at the Enlightenment, even though Western church fathers like St Augustine used the term and seem to have accepted the concept</w:t>
      </w:r>
      <w:r w:rsidR="00737BCF">
        <w:rPr>
          <w:sz w:val="24"/>
          <w:szCs w:val="24"/>
        </w:rPr>
        <w:t xml:space="preserve"> </w:t>
      </w:r>
      <w:r w:rsidR="00737BCF">
        <w:rPr>
          <w:rStyle w:val="FootnoteReference"/>
          <w:sz w:val="24"/>
          <w:szCs w:val="24"/>
        </w:rPr>
        <w:footnoteReference w:id="35"/>
      </w:r>
      <w:r w:rsidR="000E5370">
        <w:rPr>
          <w:sz w:val="24"/>
          <w:szCs w:val="24"/>
        </w:rPr>
        <w:t xml:space="preserve">. This reduction may have coincided with a renewed emphasis </w:t>
      </w:r>
      <w:r w:rsidR="00E1004F">
        <w:rPr>
          <w:sz w:val="24"/>
          <w:szCs w:val="24"/>
        </w:rPr>
        <w:t xml:space="preserve">in early Protestantism </w:t>
      </w:r>
      <w:r w:rsidR="000E5370">
        <w:rPr>
          <w:sz w:val="24"/>
          <w:szCs w:val="24"/>
        </w:rPr>
        <w:t>on credal belief rather than</w:t>
      </w:r>
      <w:r w:rsidR="002A1516">
        <w:rPr>
          <w:sz w:val="24"/>
          <w:szCs w:val="24"/>
        </w:rPr>
        <w:t xml:space="preserve"> experiential faith</w:t>
      </w:r>
      <w:r w:rsidR="000E5370">
        <w:rPr>
          <w:sz w:val="24"/>
          <w:szCs w:val="24"/>
        </w:rPr>
        <w:t>.</w:t>
      </w:r>
    </w:p>
    <w:p w14:paraId="7A0A8B5A" w14:textId="7D98C784" w:rsidR="00655A09" w:rsidRDefault="000E5370" w:rsidP="00655A09">
      <w:pPr>
        <w:rPr>
          <w:sz w:val="24"/>
          <w:szCs w:val="24"/>
        </w:rPr>
      </w:pPr>
      <w:r>
        <w:rPr>
          <w:sz w:val="24"/>
          <w:szCs w:val="24"/>
        </w:rPr>
        <w:t xml:space="preserve">They </w:t>
      </w:r>
      <w:r w:rsidR="00E22C65">
        <w:rPr>
          <w:sz w:val="24"/>
          <w:szCs w:val="24"/>
        </w:rPr>
        <w:t>express the view</w:t>
      </w:r>
      <w:r w:rsidR="004B4D00">
        <w:rPr>
          <w:sz w:val="24"/>
          <w:szCs w:val="24"/>
        </w:rPr>
        <w:t xml:space="preserve"> that</w:t>
      </w:r>
      <w:r w:rsidR="00655A09">
        <w:rPr>
          <w:sz w:val="24"/>
          <w:szCs w:val="24"/>
        </w:rPr>
        <w:t xml:space="preserve"> </w:t>
      </w:r>
      <w:proofErr w:type="spellStart"/>
      <w:r w:rsidR="00655A09">
        <w:rPr>
          <w:sz w:val="24"/>
          <w:szCs w:val="24"/>
        </w:rPr>
        <w:t>theosis</w:t>
      </w:r>
      <w:proofErr w:type="spellEnd"/>
      <w:r w:rsidR="00655A09">
        <w:rPr>
          <w:sz w:val="24"/>
          <w:szCs w:val="24"/>
        </w:rPr>
        <w:t xml:space="preserve"> arose from several strands of Biblical thought</w:t>
      </w:r>
      <w:r w:rsidR="0025633A">
        <w:rPr>
          <w:rStyle w:val="FootnoteReference"/>
          <w:sz w:val="24"/>
          <w:szCs w:val="24"/>
        </w:rPr>
        <w:footnoteReference w:id="36"/>
      </w:r>
      <w:r w:rsidR="00655A09">
        <w:rPr>
          <w:sz w:val="24"/>
          <w:szCs w:val="24"/>
        </w:rPr>
        <w:t>: Imitation of God (Matt 5v48, John 14v12, Eph. 5v1), taking on God’s nature (2 Peter 1v4, Ps 82v6, John 10 34), being indwelt by God (Job 32 v8, John 14 v17, Ro 8 v16), being re-formed by God (John 3 v6, Ro 12 v2, Eph 4 v24), being conformed to Christ (Phil 3 v21, Ro 8 v29, 2 Cor 3 v18, 1 John 3 v2) and the final divinisation of the cosmos (Hab 2 v14, Is 32 v17, 1 Cor 15 v28). Some have implications for the afterlife and the Parousia</w:t>
      </w:r>
      <w:r w:rsidR="00AC06E4">
        <w:rPr>
          <w:sz w:val="24"/>
          <w:szCs w:val="24"/>
        </w:rPr>
        <w:t xml:space="preserve">; </w:t>
      </w:r>
      <w:r w:rsidR="00655A09">
        <w:rPr>
          <w:sz w:val="24"/>
          <w:szCs w:val="24"/>
        </w:rPr>
        <w:t>all have implications for th</w:t>
      </w:r>
      <w:r w:rsidR="00AC06E4">
        <w:rPr>
          <w:sz w:val="24"/>
          <w:szCs w:val="24"/>
        </w:rPr>
        <w:t xml:space="preserve">e </w:t>
      </w:r>
      <w:r w:rsidR="00655A09">
        <w:rPr>
          <w:sz w:val="24"/>
          <w:szCs w:val="24"/>
        </w:rPr>
        <w:t>transformation of Christians</w:t>
      </w:r>
      <w:r w:rsidR="00AC06E4">
        <w:rPr>
          <w:sz w:val="24"/>
          <w:szCs w:val="24"/>
        </w:rPr>
        <w:t xml:space="preserve"> in the present</w:t>
      </w:r>
      <w:r w:rsidR="00655A09">
        <w:rPr>
          <w:sz w:val="24"/>
          <w:szCs w:val="24"/>
        </w:rPr>
        <w:t xml:space="preserve">. </w:t>
      </w:r>
      <w:r w:rsidR="00E3457A">
        <w:rPr>
          <w:sz w:val="24"/>
          <w:szCs w:val="24"/>
        </w:rPr>
        <w:t>F</w:t>
      </w:r>
      <w:r w:rsidR="00655A09">
        <w:rPr>
          <w:sz w:val="24"/>
          <w:szCs w:val="24"/>
        </w:rPr>
        <w:t>ive groups of Greek words explicitly refer to making into god, some refer to deification per se, others to godliness as a quality</w:t>
      </w:r>
      <w:r w:rsidR="00F700F2">
        <w:rPr>
          <w:rStyle w:val="FootnoteReference"/>
          <w:sz w:val="24"/>
          <w:szCs w:val="24"/>
        </w:rPr>
        <w:footnoteReference w:id="37"/>
      </w:r>
      <w:r w:rsidR="00655A09">
        <w:rPr>
          <w:sz w:val="24"/>
          <w:szCs w:val="24"/>
        </w:rPr>
        <w:t xml:space="preserve">. Athanasius selected </w:t>
      </w:r>
      <w:proofErr w:type="spellStart"/>
      <w:r w:rsidR="00655A09">
        <w:rPr>
          <w:sz w:val="24"/>
          <w:szCs w:val="24"/>
        </w:rPr>
        <w:t>theopoiesis</w:t>
      </w:r>
      <w:proofErr w:type="spellEnd"/>
      <w:r w:rsidR="00655A09">
        <w:rPr>
          <w:sz w:val="24"/>
          <w:szCs w:val="24"/>
        </w:rPr>
        <w:t xml:space="preserve"> which connotes a passive deification of the human being by God, </w:t>
      </w:r>
      <w:r w:rsidR="00D14B9B">
        <w:rPr>
          <w:sz w:val="24"/>
          <w:szCs w:val="24"/>
        </w:rPr>
        <w:t>along with</w:t>
      </w:r>
      <w:r w:rsidR="00655A09">
        <w:rPr>
          <w:sz w:val="24"/>
          <w:szCs w:val="24"/>
        </w:rPr>
        <w:t xml:space="preserve"> words best translated as ‘to make/produce god’, ‘to accomplish/complete god’ and ‘created god’</w:t>
      </w:r>
      <w:r w:rsidR="00485AA9">
        <w:rPr>
          <w:sz w:val="24"/>
          <w:szCs w:val="24"/>
        </w:rPr>
        <w:t xml:space="preserve">; distinctly beyond </w:t>
      </w:r>
      <w:r w:rsidR="00655A09">
        <w:rPr>
          <w:sz w:val="24"/>
          <w:szCs w:val="24"/>
        </w:rPr>
        <w:t xml:space="preserve">acquiring the qualities of godliness. </w:t>
      </w:r>
      <w:r w:rsidR="00485AA9">
        <w:rPr>
          <w:sz w:val="24"/>
          <w:szCs w:val="24"/>
        </w:rPr>
        <w:t>Latin t</w:t>
      </w:r>
      <w:r w:rsidR="00655A09">
        <w:rPr>
          <w:sz w:val="24"/>
          <w:szCs w:val="24"/>
        </w:rPr>
        <w:t xml:space="preserve">ranslators generally use </w:t>
      </w:r>
      <w:proofErr w:type="spellStart"/>
      <w:r w:rsidR="00655A09">
        <w:rPr>
          <w:sz w:val="24"/>
          <w:szCs w:val="24"/>
        </w:rPr>
        <w:t>consectratio</w:t>
      </w:r>
      <w:proofErr w:type="spellEnd"/>
      <w:r w:rsidR="00655A09">
        <w:rPr>
          <w:sz w:val="24"/>
          <w:szCs w:val="24"/>
        </w:rPr>
        <w:t xml:space="preserve">, </w:t>
      </w:r>
      <w:r w:rsidR="008E496A">
        <w:rPr>
          <w:sz w:val="24"/>
          <w:szCs w:val="24"/>
        </w:rPr>
        <w:t>a</w:t>
      </w:r>
      <w:r w:rsidR="00655A09">
        <w:rPr>
          <w:sz w:val="24"/>
          <w:szCs w:val="24"/>
        </w:rPr>
        <w:t xml:space="preserve"> term used to declare dead emperors to be gods.</w:t>
      </w:r>
    </w:p>
    <w:p w14:paraId="76E0F034" w14:textId="34845CB1" w:rsidR="00361473" w:rsidRDefault="007D3C52">
      <w:pPr>
        <w:rPr>
          <w:sz w:val="24"/>
          <w:szCs w:val="24"/>
        </w:rPr>
      </w:pPr>
      <w:r w:rsidRPr="004B1940">
        <w:rPr>
          <w:sz w:val="24"/>
          <w:szCs w:val="24"/>
        </w:rPr>
        <w:t>McGrath</w:t>
      </w:r>
      <w:r w:rsidR="007D7BD2">
        <w:rPr>
          <w:sz w:val="24"/>
          <w:szCs w:val="24"/>
        </w:rPr>
        <w:t xml:space="preserve"> </w:t>
      </w:r>
      <w:r w:rsidR="00367F15">
        <w:rPr>
          <w:sz w:val="24"/>
          <w:szCs w:val="24"/>
        </w:rPr>
        <w:t>asserts</w:t>
      </w:r>
      <w:r w:rsidR="007D7BD2">
        <w:rPr>
          <w:sz w:val="24"/>
          <w:szCs w:val="24"/>
        </w:rPr>
        <w:t xml:space="preserve"> that at an early stage in his thinking (</w:t>
      </w:r>
      <w:r w:rsidR="00155C34">
        <w:rPr>
          <w:sz w:val="24"/>
          <w:szCs w:val="24"/>
        </w:rPr>
        <w:t xml:space="preserve">Christmas lecture, </w:t>
      </w:r>
      <w:r w:rsidR="00E92D38">
        <w:rPr>
          <w:sz w:val="24"/>
          <w:szCs w:val="24"/>
        </w:rPr>
        <w:t xml:space="preserve">1514) Luther affirmed elements of classical </w:t>
      </w:r>
      <w:proofErr w:type="spellStart"/>
      <w:r w:rsidR="00E92D38">
        <w:rPr>
          <w:sz w:val="24"/>
          <w:szCs w:val="24"/>
        </w:rPr>
        <w:t>theosis</w:t>
      </w:r>
      <w:proofErr w:type="spellEnd"/>
      <w:r w:rsidR="00291EE9">
        <w:rPr>
          <w:sz w:val="24"/>
          <w:szCs w:val="24"/>
        </w:rPr>
        <w:t>: “we become partakers of the divine nature</w:t>
      </w:r>
      <w:r w:rsidR="00A97FC2">
        <w:rPr>
          <w:sz w:val="24"/>
          <w:szCs w:val="24"/>
        </w:rPr>
        <w:t>, when we receive the word and adhere to it by faith”</w:t>
      </w:r>
      <w:r w:rsidR="00051ED4" w:rsidRPr="00051ED4">
        <w:rPr>
          <w:rStyle w:val="FootnoteReference"/>
          <w:sz w:val="24"/>
          <w:szCs w:val="24"/>
        </w:rPr>
        <w:t xml:space="preserve"> </w:t>
      </w:r>
      <w:r w:rsidR="00051ED4">
        <w:rPr>
          <w:rStyle w:val="FootnoteReference"/>
          <w:sz w:val="24"/>
          <w:szCs w:val="24"/>
        </w:rPr>
        <w:footnoteReference w:id="38"/>
      </w:r>
      <w:r w:rsidR="002B4A63">
        <w:rPr>
          <w:sz w:val="24"/>
          <w:szCs w:val="24"/>
        </w:rPr>
        <w:t>. This was before Luther developed his ideas on justification</w:t>
      </w:r>
      <w:r w:rsidR="002D21C8">
        <w:rPr>
          <w:sz w:val="24"/>
          <w:szCs w:val="24"/>
        </w:rPr>
        <w:t xml:space="preserve">, </w:t>
      </w:r>
      <w:r w:rsidR="00B14AC4">
        <w:rPr>
          <w:sz w:val="24"/>
          <w:szCs w:val="24"/>
        </w:rPr>
        <w:t>so</w:t>
      </w:r>
      <w:r w:rsidR="001F4C57">
        <w:rPr>
          <w:sz w:val="24"/>
          <w:szCs w:val="24"/>
        </w:rPr>
        <w:t xml:space="preserve"> generally </w:t>
      </w:r>
      <w:r w:rsidR="001F4C57">
        <w:rPr>
          <w:sz w:val="24"/>
          <w:szCs w:val="24"/>
        </w:rPr>
        <w:lastRenderedPageBreak/>
        <w:t>accepted</w:t>
      </w:r>
      <w:r w:rsidR="00E802E6">
        <w:rPr>
          <w:sz w:val="24"/>
          <w:szCs w:val="24"/>
        </w:rPr>
        <w:t xml:space="preserve"> by Lutheran theologians</w:t>
      </w:r>
      <w:r w:rsidR="001F4C57">
        <w:rPr>
          <w:rStyle w:val="FootnoteReference"/>
          <w:sz w:val="24"/>
          <w:szCs w:val="24"/>
        </w:rPr>
        <w:footnoteReference w:id="39"/>
      </w:r>
      <w:r w:rsidR="001F4C57">
        <w:rPr>
          <w:sz w:val="24"/>
          <w:szCs w:val="24"/>
        </w:rPr>
        <w:t xml:space="preserve"> </w:t>
      </w:r>
      <w:r w:rsidR="008426DB">
        <w:rPr>
          <w:sz w:val="24"/>
          <w:szCs w:val="24"/>
        </w:rPr>
        <w:t>that “the prevailing assumption that Luther’s</w:t>
      </w:r>
      <w:r w:rsidR="001A0BC3">
        <w:rPr>
          <w:sz w:val="24"/>
          <w:szCs w:val="24"/>
        </w:rPr>
        <w:t xml:space="preserve"> characteristic emphasis on justification negated or precluded the recognition of </w:t>
      </w:r>
      <w:proofErr w:type="spellStart"/>
      <w:r w:rsidR="001A0BC3">
        <w:rPr>
          <w:sz w:val="24"/>
          <w:szCs w:val="24"/>
        </w:rPr>
        <w:t>theosis</w:t>
      </w:r>
      <w:proofErr w:type="spellEnd"/>
      <w:r w:rsidR="00C1541A">
        <w:rPr>
          <w:sz w:val="24"/>
          <w:szCs w:val="24"/>
        </w:rPr>
        <w:t xml:space="preserve"> as a significant aspect of his thought</w:t>
      </w:r>
      <w:r w:rsidR="00AD3499">
        <w:rPr>
          <w:sz w:val="24"/>
          <w:szCs w:val="24"/>
        </w:rPr>
        <w:t>”</w:t>
      </w:r>
      <w:r w:rsidR="00C1541A">
        <w:rPr>
          <w:sz w:val="24"/>
          <w:szCs w:val="24"/>
        </w:rPr>
        <w:t>.</w:t>
      </w:r>
      <w:r w:rsidR="00265666">
        <w:rPr>
          <w:sz w:val="24"/>
          <w:szCs w:val="24"/>
        </w:rPr>
        <w:t xml:space="preserve"> </w:t>
      </w:r>
      <w:r w:rsidR="00E53B1B">
        <w:rPr>
          <w:sz w:val="24"/>
          <w:szCs w:val="24"/>
        </w:rPr>
        <w:t>McGrath</w:t>
      </w:r>
      <w:r w:rsidR="00361473">
        <w:rPr>
          <w:sz w:val="24"/>
          <w:szCs w:val="24"/>
        </w:rPr>
        <w:t xml:space="preserve"> </w:t>
      </w:r>
      <w:proofErr w:type="spellStart"/>
      <w:r w:rsidR="005E6AA2">
        <w:rPr>
          <w:sz w:val="24"/>
          <w:szCs w:val="24"/>
        </w:rPr>
        <w:t>wiews</w:t>
      </w:r>
      <w:proofErr w:type="spellEnd"/>
      <w:r w:rsidR="001E3E4B">
        <w:rPr>
          <w:sz w:val="24"/>
          <w:szCs w:val="24"/>
        </w:rPr>
        <w:t xml:space="preserve"> </w:t>
      </w:r>
      <w:r w:rsidR="001C0526">
        <w:rPr>
          <w:sz w:val="24"/>
          <w:szCs w:val="24"/>
        </w:rPr>
        <w:t>‘</w:t>
      </w:r>
      <w:proofErr w:type="spellStart"/>
      <w:r w:rsidR="001C0526">
        <w:rPr>
          <w:sz w:val="24"/>
          <w:szCs w:val="24"/>
        </w:rPr>
        <w:t>Christification</w:t>
      </w:r>
      <w:proofErr w:type="spellEnd"/>
      <w:r w:rsidR="001C0526">
        <w:rPr>
          <w:sz w:val="24"/>
          <w:szCs w:val="24"/>
        </w:rPr>
        <w:t>’</w:t>
      </w:r>
      <w:r w:rsidR="00D409E7">
        <w:rPr>
          <w:rStyle w:val="FootnoteReference"/>
          <w:sz w:val="24"/>
          <w:szCs w:val="24"/>
        </w:rPr>
        <w:footnoteReference w:id="40"/>
      </w:r>
      <w:r w:rsidR="00D409E7">
        <w:rPr>
          <w:sz w:val="24"/>
          <w:szCs w:val="24"/>
        </w:rPr>
        <w:t xml:space="preserve">. </w:t>
      </w:r>
      <w:r w:rsidR="00B7049C">
        <w:rPr>
          <w:sz w:val="24"/>
          <w:szCs w:val="24"/>
        </w:rPr>
        <w:t>a</w:t>
      </w:r>
      <w:r w:rsidR="00E02041">
        <w:rPr>
          <w:sz w:val="24"/>
          <w:szCs w:val="24"/>
        </w:rPr>
        <w:t>s a more appropriate characterisation</w:t>
      </w:r>
      <w:r w:rsidR="00A66786">
        <w:rPr>
          <w:sz w:val="24"/>
          <w:szCs w:val="24"/>
        </w:rPr>
        <w:t xml:space="preserve"> of Luther’s mature theological emphasis</w:t>
      </w:r>
    </w:p>
    <w:p w14:paraId="69A718BF" w14:textId="044D0B8E" w:rsidR="003A2C9A" w:rsidRDefault="0075727E">
      <w:pPr>
        <w:rPr>
          <w:sz w:val="24"/>
          <w:szCs w:val="24"/>
        </w:rPr>
      </w:pPr>
      <w:r w:rsidRPr="00C331D1">
        <w:rPr>
          <w:sz w:val="24"/>
          <w:szCs w:val="24"/>
        </w:rPr>
        <w:t>Gorman</w:t>
      </w:r>
      <w:r>
        <w:rPr>
          <w:sz w:val="24"/>
          <w:szCs w:val="24"/>
        </w:rPr>
        <w:t xml:space="preserve"> </w:t>
      </w:r>
      <w:r w:rsidR="00FB4527">
        <w:rPr>
          <w:sz w:val="24"/>
          <w:szCs w:val="24"/>
        </w:rPr>
        <w:t xml:space="preserve">traces renewed interest in </w:t>
      </w:r>
      <w:r w:rsidR="003D785C">
        <w:rPr>
          <w:sz w:val="24"/>
          <w:szCs w:val="24"/>
        </w:rPr>
        <w:t xml:space="preserve">the </w:t>
      </w:r>
      <w:proofErr w:type="spellStart"/>
      <w:r w:rsidR="00FB4527">
        <w:rPr>
          <w:sz w:val="24"/>
          <w:szCs w:val="24"/>
        </w:rPr>
        <w:t>theosis</w:t>
      </w:r>
      <w:proofErr w:type="spellEnd"/>
      <w:r w:rsidR="00FB4527">
        <w:rPr>
          <w:sz w:val="24"/>
          <w:szCs w:val="24"/>
        </w:rPr>
        <w:t xml:space="preserve"> </w:t>
      </w:r>
      <w:r w:rsidR="003D785C">
        <w:rPr>
          <w:sz w:val="24"/>
          <w:szCs w:val="24"/>
        </w:rPr>
        <w:t>of</w:t>
      </w:r>
      <w:r w:rsidR="00FB4527">
        <w:rPr>
          <w:sz w:val="24"/>
          <w:szCs w:val="24"/>
        </w:rPr>
        <w:t xml:space="preserve"> Paul’s </w:t>
      </w:r>
      <w:r w:rsidR="00DE2F81">
        <w:rPr>
          <w:sz w:val="24"/>
          <w:szCs w:val="24"/>
        </w:rPr>
        <w:t>epistle</w:t>
      </w:r>
      <w:r w:rsidR="00FB4527">
        <w:rPr>
          <w:sz w:val="24"/>
          <w:szCs w:val="24"/>
        </w:rPr>
        <w:t xml:space="preserve"> to the </w:t>
      </w:r>
      <w:r w:rsidR="00DE2F81">
        <w:rPr>
          <w:sz w:val="24"/>
          <w:szCs w:val="24"/>
        </w:rPr>
        <w:t>R</w:t>
      </w:r>
      <w:r w:rsidR="00FB4527">
        <w:rPr>
          <w:sz w:val="24"/>
          <w:szCs w:val="24"/>
        </w:rPr>
        <w:t>omans</w:t>
      </w:r>
      <w:r w:rsidR="00747E0E">
        <w:rPr>
          <w:sz w:val="24"/>
          <w:szCs w:val="24"/>
        </w:rPr>
        <w:t xml:space="preserve"> among twentieth century theologia</w:t>
      </w:r>
      <w:r w:rsidR="00637104">
        <w:rPr>
          <w:sz w:val="24"/>
          <w:szCs w:val="24"/>
        </w:rPr>
        <w:t>ns, including Morna Hooker, Bon</w:t>
      </w:r>
      <w:r w:rsidR="003846BA">
        <w:rPr>
          <w:sz w:val="24"/>
          <w:szCs w:val="24"/>
        </w:rPr>
        <w:t>hoeffer</w:t>
      </w:r>
      <w:r w:rsidR="00CC3006">
        <w:rPr>
          <w:sz w:val="24"/>
          <w:szCs w:val="24"/>
        </w:rPr>
        <w:t xml:space="preserve"> and </w:t>
      </w:r>
      <w:r w:rsidR="003846BA">
        <w:rPr>
          <w:sz w:val="24"/>
          <w:szCs w:val="24"/>
        </w:rPr>
        <w:t>Wrede</w:t>
      </w:r>
      <w:r w:rsidR="00F302DD">
        <w:rPr>
          <w:sz w:val="24"/>
          <w:szCs w:val="24"/>
        </w:rPr>
        <w:t xml:space="preserve"> </w:t>
      </w:r>
      <w:r w:rsidR="00540AE6">
        <w:rPr>
          <w:rStyle w:val="FootnoteReference"/>
          <w:sz w:val="24"/>
          <w:szCs w:val="24"/>
        </w:rPr>
        <w:footnoteReference w:id="41"/>
      </w:r>
      <w:r w:rsidR="00214F9C">
        <w:rPr>
          <w:sz w:val="24"/>
          <w:szCs w:val="24"/>
        </w:rPr>
        <w:t xml:space="preserve">. </w:t>
      </w:r>
      <w:r w:rsidR="008C1A92">
        <w:rPr>
          <w:sz w:val="24"/>
          <w:szCs w:val="24"/>
        </w:rPr>
        <w:t>He recalls Cambell’s assertion that “</w:t>
      </w:r>
      <w:proofErr w:type="spellStart"/>
      <w:r w:rsidR="002966BC">
        <w:rPr>
          <w:sz w:val="24"/>
          <w:szCs w:val="24"/>
        </w:rPr>
        <w:t>theosis</w:t>
      </w:r>
      <w:proofErr w:type="spellEnd"/>
      <w:r w:rsidR="002966BC">
        <w:rPr>
          <w:sz w:val="24"/>
          <w:szCs w:val="24"/>
        </w:rPr>
        <w:t xml:space="preserve"> may well describe Paul’s soteriology</w:t>
      </w:r>
      <w:r w:rsidR="00E46A24">
        <w:rPr>
          <w:sz w:val="24"/>
          <w:szCs w:val="24"/>
        </w:rPr>
        <w:t>”</w:t>
      </w:r>
      <w:r w:rsidR="00C15AC8">
        <w:rPr>
          <w:sz w:val="24"/>
          <w:szCs w:val="24"/>
        </w:rPr>
        <w:t>, and that of Jervis</w:t>
      </w:r>
      <w:r w:rsidR="008F369F">
        <w:rPr>
          <w:sz w:val="24"/>
          <w:szCs w:val="24"/>
        </w:rPr>
        <w:t xml:space="preserve"> that</w:t>
      </w:r>
      <w:r w:rsidR="009D3BA0">
        <w:rPr>
          <w:sz w:val="24"/>
          <w:szCs w:val="24"/>
        </w:rPr>
        <w:t>,</w:t>
      </w:r>
      <w:r w:rsidR="008F369F">
        <w:rPr>
          <w:sz w:val="24"/>
          <w:szCs w:val="24"/>
        </w:rPr>
        <w:t xml:space="preserve"> </w:t>
      </w:r>
      <w:r w:rsidR="009D3BA0">
        <w:rPr>
          <w:sz w:val="24"/>
          <w:szCs w:val="24"/>
        </w:rPr>
        <w:t>for both Jews and Gentiles, the purpose of discipleship was</w:t>
      </w:r>
      <w:r w:rsidR="00D852AF">
        <w:rPr>
          <w:sz w:val="24"/>
          <w:szCs w:val="24"/>
        </w:rPr>
        <w:t xml:space="preserve"> “to achieve the likeness of God”</w:t>
      </w:r>
      <w:r w:rsidR="000B1D51">
        <w:rPr>
          <w:rStyle w:val="FootnoteReference"/>
          <w:sz w:val="24"/>
          <w:szCs w:val="24"/>
        </w:rPr>
        <w:footnoteReference w:id="42"/>
      </w:r>
      <w:r w:rsidR="00D852AF">
        <w:rPr>
          <w:sz w:val="24"/>
          <w:szCs w:val="24"/>
        </w:rPr>
        <w:t>.</w:t>
      </w:r>
    </w:p>
    <w:p w14:paraId="2D8BF376" w14:textId="60E1BA78" w:rsidR="00EE32A7" w:rsidRDefault="00EE32A7">
      <w:pPr>
        <w:rPr>
          <w:sz w:val="24"/>
          <w:szCs w:val="24"/>
        </w:rPr>
      </w:pPr>
      <w:r>
        <w:rPr>
          <w:sz w:val="24"/>
          <w:szCs w:val="24"/>
        </w:rPr>
        <w:t>Gorman’s careful analysis leads him to conclude that</w:t>
      </w:r>
      <w:r w:rsidR="009C4F14">
        <w:rPr>
          <w:sz w:val="24"/>
          <w:szCs w:val="24"/>
        </w:rPr>
        <w:t xml:space="preserve"> “</w:t>
      </w:r>
      <w:proofErr w:type="spellStart"/>
      <w:r w:rsidR="009C4F14">
        <w:rPr>
          <w:sz w:val="24"/>
          <w:szCs w:val="24"/>
        </w:rPr>
        <w:t>Theosis</w:t>
      </w:r>
      <w:proofErr w:type="spellEnd"/>
      <w:r w:rsidR="009C4F14">
        <w:rPr>
          <w:sz w:val="24"/>
          <w:szCs w:val="24"/>
        </w:rPr>
        <w:t xml:space="preserve">, specifically cruciform </w:t>
      </w:r>
      <w:r w:rsidR="009C4F14" w:rsidRPr="003274BA">
        <w:rPr>
          <w:i/>
          <w:iCs/>
          <w:sz w:val="24"/>
          <w:szCs w:val="24"/>
        </w:rPr>
        <w:t>communal</w:t>
      </w:r>
      <w:r w:rsidR="003274BA">
        <w:rPr>
          <w:rStyle w:val="FootnoteReference"/>
          <w:i/>
          <w:iCs/>
          <w:sz w:val="24"/>
          <w:szCs w:val="24"/>
        </w:rPr>
        <w:footnoteReference w:id="43"/>
      </w:r>
      <w:r w:rsidR="009C4F14">
        <w:rPr>
          <w:sz w:val="24"/>
          <w:szCs w:val="24"/>
        </w:rPr>
        <w:t xml:space="preserve"> </w:t>
      </w:r>
      <w:proofErr w:type="spellStart"/>
      <w:r w:rsidR="009C4F14">
        <w:rPr>
          <w:sz w:val="24"/>
          <w:szCs w:val="24"/>
        </w:rPr>
        <w:t>theosis</w:t>
      </w:r>
      <w:proofErr w:type="spellEnd"/>
      <w:r w:rsidR="009D2B33">
        <w:rPr>
          <w:sz w:val="24"/>
          <w:szCs w:val="24"/>
        </w:rPr>
        <w:t>, constitutes the rhetorical, pastoral,</w:t>
      </w:r>
      <w:r w:rsidR="00435D0B">
        <w:rPr>
          <w:sz w:val="24"/>
          <w:szCs w:val="24"/>
        </w:rPr>
        <w:t xml:space="preserve"> and theological theme and purpose of Romans</w:t>
      </w:r>
      <w:r w:rsidR="00D011B0">
        <w:rPr>
          <w:sz w:val="24"/>
          <w:szCs w:val="24"/>
        </w:rPr>
        <w:t>”</w:t>
      </w:r>
      <w:r w:rsidR="000B1D51">
        <w:rPr>
          <w:rStyle w:val="FootnoteReference"/>
          <w:sz w:val="24"/>
          <w:szCs w:val="24"/>
        </w:rPr>
        <w:footnoteReference w:id="44"/>
      </w:r>
      <w:r w:rsidR="00FD75CC">
        <w:rPr>
          <w:sz w:val="24"/>
          <w:szCs w:val="24"/>
        </w:rPr>
        <w:t>.</w:t>
      </w:r>
      <w:r w:rsidR="00891AC5">
        <w:rPr>
          <w:sz w:val="24"/>
          <w:szCs w:val="24"/>
        </w:rPr>
        <w:t xml:space="preserve"> He discerns important challenges</w:t>
      </w:r>
      <w:r w:rsidR="00B548E0">
        <w:rPr>
          <w:sz w:val="24"/>
          <w:szCs w:val="24"/>
        </w:rPr>
        <w:t xml:space="preserve"> by Paul to the claims of the Roman Imperium, namely</w:t>
      </w:r>
      <w:r w:rsidR="00FB6147">
        <w:rPr>
          <w:sz w:val="24"/>
          <w:szCs w:val="24"/>
        </w:rPr>
        <w:t>, to be the source of salvation, to deify Emperors,</w:t>
      </w:r>
      <w:r w:rsidR="00870F4C">
        <w:rPr>
          <w:sz w:val="24"/>
          <w:szCs w:val="24"/>
        </w:rPr>
        <w:t xml:space="preserve"> to glorify the Self and to administer true justice. </w:t>
      </w:r>
      <w:proofErr w:type="spellStart"/>
      <w:r w:rsidR="00280898">
        <w:rPr>
          <w:sz w:val="24"/>
          <w:szCs w:val="24"/>
        </w:rPr>
        <w:t>Theosis</w:t>
      </w:r>
      <w:proofErr w:type="spellEnd"/>
      <w:r w:rsidR="00280898">
        <w:rPr>
          <w:sz w:val="24"/>
          <w:szCs w:val="24"/>
        </w:rPr>
        <w:t xml:space="preserve"> in Christians </w:t>
      </w:r>
      <w:r w:rsidR="007A6BA3">
        <w:rPr>
          <w:sz w:val="24"/>
          <w:szCs w:val="24"/>
        </w:rPr>
        <w:t>b</w:t>
      </w:r>
      <w:r w:rsidR="007B0FF1">
        <w:rPr>
          <w:sz w:val="24"/>
          <w:szCs w:val="24"/>
        </w:rPr>
        <w:t>elies the claim</w:t>
      </w:r>
      <w:r w:rsidR="007A6BA3">
        <w:rPr>
          <w:sz w:val="24"/>
          <w:szCs w:val="24"/>
        </w:rPr>
        <w:t>s</w:t>
      </w:r>
      <w:r w:rsidR="007B0FF1">
        <w:rPr>
          <w:sz w:val="24"/>
          <w:szCs w:val="24"/>
        </w:rPr>
        <w:t xml:space="preserve"> of Rome</w:t>
      </w:r>
      <w:r w:rsidR="00075013">
        <w:rPr>
          <w:sz w:val="24"/>
          <w:szCs w:val="24"/>
        </w:rPr>
        <w:t>.</w:t>
      </w:r>
    </w:p>
    <w:p w14:paraId="423F89E1" w14:textId="0C21349F" w:rsidR="009F6803" w:rsidRDefault="002F15F3">
      <w:pPr>
        <w:rPr>
          <w:sz w:val="24"/>
          <w:szCs w:val="24"/>
        </w:rPr>
      </w:pPr>
      <w:r w:rsidRPr="00F47766">
        <w:rPr>
          <w:sz w:val="24"/>
          <w:szCs w:val="24"/>
        </w:rPr>
        <w:t>Blackwell</w:t>
      </w:r>
      <w:r w:rsidR="003846BA">
        <w:rPr>
          <w:sz w:val="24"/>
          <w:szCs w:val="24"/>
        </w:rPr>
        <w:t xml:space="preserve"> </w:t>
      </w:r>
      <w:r w:rsidR="002222FD">
        <w:rPr>
          <w:sz w:val="24"/>
          <w:szCs w:val="24"/>
        </w:rPr>
        <w:t>analyses Colossians chapters 2-3</w:t>
      </w:r>
      <w:r w:rsidR="00F64CA5">
        <w:rPr>
          <w:sz w:val="24"/>
          <w:szCs w:val="24"/>
        </w:rPr>
        <w:t xml:space="preserve"> as a source of the conception of </w:t>
      </w:r>
      <w:proofErr w:type="spellStart"/>
      <w:r w:rsidR="00F64CA5">
        <w:rPr>
          <w:sz w:val="24"/>
          <w:szCs w:val="24"/>
        </w:rPr>
        <w:t>theosis</w:t>
      </w:r>
      <w:proofErr w:type="spellEnd"/>
      <w:r w:rsidR="00F64CA5">
        <w:rPr>
          <w:sz w:val="24"/>
          <w:szCs w:val="24"/>
        </w:rPr>
        <w:t xml:space="preserve"> </w:t>
      </w:r>
      <w:r w:rsidR="008B49C1">
        <w:rPr>
          <w:sz w:val="24"/>
          <w:szCs w:val="24"/>
        </w:rPr>
        <w:t>as</w:t>
      </w:r>
      <w:r w:rsidR="00DC0C0F">
        <w:rPr>
          <w:sz w:val="24"/>
          <w:szCs w:val="24"/>
        </w:rPr>
        <w:t xml:space="preserve"> “</w:t>
      </w:r>
      <w:r w:rsidR="00264581">
        <w:rPr>
          <w:sz w:val="24"/>
          <w:szCs w:val="24"/>
        </w:rPr>
        <w:t>restor</w:t>
      </w:r>
      <w:r w:rsidR="005B212A">
        <w:rPr>
          <w:sz w:val="24"/>
          <w:szCs w:val="24"/>
        </w:rPr>
        <w:t xml:space="preserve">ing </w:t>
      </w:r>
      <w:r w:rsidR="00264581">
        <w:rPr>
          <w:sz w:val="24"/>
          <w:szCs w:val="24"/>
        </w:rPr>
        <w:t>the likeness</w:t>
      </w:r>
      <w:r w:rsidR="00C2785E">
        <w:rPr>
          <w:sz w:val="24"/>
          <w:szCs w:val="24"/>
        </w:rPr>
        <w:t xml:space="preserve"> to God, primarily experienced as</w:t>
      </w:r>
      <w:r w:rsidR="00927A03">
        <w:rPr>
          <w:sz w:val="24"/>
          <w:szCs w:val="24"/>
        </w:rPr>
        <w:t xml:space="preserve"> </w:t>
      </w:r>
      <w:proofErr w:type="spellStart"/>
      <w:r w:rsidR="00927A03">
        <w:rPr>
          <w:sz w:val="24"/>
          <w:szCs w:val="24"/>
        </w:rPr>
        <w:t>incorruption</w:t>
      </w:r>
      <w:proofErr w:type="spellEnd"/>
      <w:r w:rsidR="00927A03">
        <w:rPr>
          <w:sz w:val="24"/>
          <w:szCs w:val="24"/>
        </w:rPr>
        <w:t xml:space="preserve"> and sanctification, </w:t>
      </w:r>
      <w:r w:rsidR="00AF45E1">
        <w:rPr>
          <w:sz w:val="24"/>
          <w:szCs w:val="24"/>
        </w:rPr>
        <w:t>through a participatory relationship with God, mediated by Christ</w:t>
      </w:r>
      <w:r w:rsidR="003E5ABB">
        <w:rPr>
          <w:sz w:val="24"/>
          <w:szCs w:val="24"/>
        </w:rPr>
        <w:t xml:space="preserve"> and the Spirit”</w:t>
      </w:r>
      <w:r w:rsidR="00CD498D" w:rsidRPr="00CD498D">
        <w:rPr>
          <w:rStyle w:val="FootnoteReference"/>
          <w:sz w:val="24"/>
          <w:szCs w:val="24"/>
        </w:rPr>
        <w:t xml:space="preserve"> </w:t>
      </w:r>
      <w:r w:rsidR="00CD498D">
        <w:rPr>
          <w:rStyle w:val="FootnoteReference"/>
          <w:sz w:val="24"/>
          <w:szCs w:val="24"/>
        </w:rPr>
        <w:footnoteReference w:id="45"/>
      </w:r>
      <w:r w:rsidR="003E264B">
        <w:rPr>
          <w:sz w:val="24"/>
          <w:szCs w:val="24"/>
        </w:rPr>
        <w:t xml:space="preserve">. </w:t>
      </w:r>
      <w:r w:rsidR="00F11F28">
        <w:rPr>
          <w:sz w:val="24"/>
          <w:szCs w:val="24"/>
        </w:rPr>
        <w:t>H</w:t>
      </w:r>
      <w:r w:rsidR="003E264B">
        <w:rPr>
          <w:sz w:val="24"/>
          <w:szCs w:val="24"/>
        </w:rPr>
        <w:t>e sees</w:t>
      </w:r>
      <w:r w:rsidR="00CF474F">
        <w:rPr>
          <w:sz w:val="24"/>
          <w:szCs w:val="24"/>
        </w:rPr>
        <w:t xml:space="preserve"> this as “a form of</w:t>
      </w:r>
      <w:r w:rsidR="00F11F28">
        <w:rPr>
          <w:sz w:val="24"/>
          <w:szCs w:val="24"/>
        </w:rPr>
        <w:t xml:space="preserve"> ‘attributive’</w:t>
      </w:r>
      <w:r w:rsidR="00996744">
        <w:rPr>
          <w:sz w:val="24"/>
          <w:szCs w:val="24"/>
        </w:rPr>
        <w:t xml:space="preserve"> </w:t>
      </w:r>
      <w:r w:rsidR="00034A3D">
        <w:rPr>
          <w:sz w:val="24"/>
          <w:szCs w:val="24"/>
        </w:rPr>
        <w:t>rather than ‘essential’ deification, in that believers take</w:t>
      </w:r>
      <w:r w:rsidR="00996744">
        <w:rPr>
          <w:sz w:val="24"/>
          <w:szCs w:val="24"/>
        </w:rPr>
        <w:t xml:space="preserve"> on divine attributes through an ontological </w:t>
      </w:r>
      <w:r w:rsidR="00B67A99">
        <w:rPr>
          <w:sz w:val="24"/>
          <w:szCs w:val="24"/>
        </w:rPr>
        <w:t>transformation but remain distinct from the divine essence”</w:t>
      </w:r>
      <w:r w:rsidR="00F03F0F">
        <w:rPr>
          <w:sz w:val="24"/>
          <w:szCs w:val="24"/>
        </w:rPr>
        <w:t>.</w:t>
      </w:r>
      <w:r w:rsidR="004142B6">
        <w:rPr>
          <w:sz w:val="24"/>
          <w:szCs w:val="24"/>
        </w:rPr>
        <w:t xml:space="preserve"> </w:t>
      </w:r>
      <w:r w:rsidR="00A12D52">
        <w:rPr>
          <w:sz w:val="24"/>
          <w:szCs w:val="24"/>
        </w:rPr>
        <w:t>He pref</w:t>
      </w:r>
      <w:r w:rsidR="00DF6A93">
        <w:rPr>
          <w:sz w:val="24"/>
          <w:szCs w:val="24"/>
        </w:rPr>
        <w:t>er</w:t>
      </w:r>
      <w:r w:rsidR="00A12D52">
        <w:rPr>
          <w:sz w:val="24"/>
          <w:szCs w:val="24"/>
        </w:rPr>
        <w:t>s the term</w:t>
      </w:r>
      <w:r w:rsidR="00DF6A93">
        <w:rPr>
          <w:sz w:val="24"/>
          <w:szCs w:val="24"/>
        </w:rPr>
        <w:t xml:space="preserve"> ‘</w:t>
      </w:r>
      <w:proofErr w:type="spellStart"/>
      <w:r w:rsidR="00DF6A93">
        <w:rPr>
          <w:sz w:val="24"/>
          <w:szCs w:val="24"/>
        </w:rPr>
        <w:t>Christosis</w:t>
      </w:r>
      <w:proofErr w:type="spellEnd"/>
      <w:r w:rsidR="00DF6A93">
        <w:rPr>
          <w:sz w:val="24"/>
          <w:szCs w:val="24"/>
        </w:rPr>
        <w:t>’ but recognises that “</w:t>
      </w:r>
      <w:r w:rsidR="005B6AFF">
        <w:rPr>
          <w:sz w:val="24"/>
          <w:szCs w:val="24"/>
        </w:rPr>
        <w:t xml:space="preserve">as believers embody Christ’s narrative, they embody God’s narrative: </w:t>
      </w:r>
      <w:proofErr w:type="spellStart"/>
      <w:r w:rsidR="005B6AFF">
        <w:rPr>
          <w:sz w:val="24"/>
          <w:szCs w:val="24"/>
        </w:rPr>
        <w:t>Christosis</w:t>
      </w:r>
      <w:proofErr w:type="spellEnd"/>
      <w:r w:rsidR="004E52EE">
        <w:rPr>
          <w:sz w:val="24"/>
          <w:szCs w:val="24"/>
        </w:rPr>
        <w:t xml:space="preserve"> is </w:t>
      </w:r>
      <w:proofErr w:type="spellStart"/>
      <w:r w:rsidR="004E52EE">
        <w:rPr>
          <w:sz w:val="24"/>
          <w:szCs w:val="24"/>
        </w:rPr>
        <w:t>theosis</w:t>
      </w:r>
      <w:proofErr w:type="spellEnd"/>
      <w:r w:rsidR="004E52EE">
        <w:rPr>
          <w:sz w:val="24"/>
          <w:szCs w:val="24"/>
        </w:rPr>
        <w:t>”</w:t>
      </w:r>
      <w:r w:rsidR="004142B6">
        <w:rPr>
          <w:rStyle w:val="FootnoteReference"/>
          <w:sz w:val="24"/>
          <w:szCs w:val="24"/>
        </w:rPr>
        <w:footnoteReference w:id="46"/>
      </w:r>
      <w:r w:rsidR="00545F29">
        <w:rPr>
          <w:sz w:val="24"/>
          <w:szCs w:val="24"/>
        </w:rPr>
        <w:t>.</w:t>
      </w:r>
    </w:p>
    <w:p w14:paraId="6E073D6F" w14:textId="66FB6E93" w:rsidR="00325009" w:rsidRDefault="00D36AB3">
      <w:pPr>
        <w:rPr>
          <w:sz w:val="24"/>
          <w:szCs w:val="24"/>
        </w:rPr>
      </w:pPr>
      <w:r w:rsidRPr="00545F29">
        <w:rPr>
          <w:sz w:val="24"/>
          <w:szCs w:val="24"/>
        </w:rPr>
        <w:t>Barbarick</w:t>
      </w:r>
      <w:r w:rsidR="002B3168" w:rsidRPr="002B3168">
        <w:rPr>
          <w:sz w:val="24"/>
          <w:szCs w:val="24"/>
        </w:rPr>
        <w:t xml:space="preserve"> </w:t>
      </w:r>
      <w:r>
        <w:rPr>
          <w:sz w:val="24"/>
          <w:szCs w:val="24"/>
        </w:rPr>
        <w:t>discerns in 1 Peter</w:t>
      </w:r>
      <w:r w:rsidR="00B81F73">
        <w:rPr>
          <w:sz w:val="24"/>
          <w:szCs w:val="24"/>
        </w:rPr>
        <w:t xml:space="preserve"> an emphasis on corporate rather than individual conformity to the image of God</w:t>
      </w:r>
      <w:r w:rsidR="00941460">
        <w:rPr>
          <w:sz w:val="24"/>
          <w:szCs w:val="24"/>
        </w:rPr>
        <w:t>: “It is as Israel</w:t>
      </w:r>
      <w:r w:rsidR="00A67E83">
        <w:rPr>
          <w:sz w:val="24"/>
          <w:szCs w:val="24"/>
        </w:rPr>
        <w:t>, not as individuals, that they fulfil their telos”</w:t>
      </w:r>
      <w:r w:rsidR="00A7542F" w:rsidRPr="00A7542F">
        <w:rPr>
          <w:rStyle w:val="FootnoteReference"/>
          <w:sz w:val="24"/>
          <w:szCs w:val="24"/>
        </w:rPr>
        <w:t xml:space="preserve"> </w:t>
      </w:r>
      <w:r w:rsidR="00A7542F">
        <w:rPr>
          <w:rStyle w:val="FootnoteReference"/>
          <w:sz w:val="24"/>
          <w:szCs w:val="24"/>
        </w:rPr>
        <w:footnoteReference w:id="47"/>
      </w:r>
      <w:r w:rsidR="00C123F6">
        <w:rPr>
          <w:sz w:val="24"/>
          <w:szCs w:val="24"/>
        </w:rPr>
        <w:t>, conform to God’s holiness, and lead nations to God</w:t>
      </w:r>
      <w:r w:rsidR="00A67E83">
        <w:rPr>
          <w:sz w:val="24"/>
          <w:szCs w:val="24"/>
        </w:rPr>
        <w:t>.</w:t>
      </w:r>
      <w:r w:rsidR="00313B34">
        <w:rPr>
          <w:sz w:val="24"/>
          <w:szCs w:val="24"/>
        </w:rPr>
        <w:t xml:space="preserve"> </w:t>
      </w:r>
      <w:r w:rsidR="004F37B5">
        <w:rPr>
          <w:sz w:val="24"/>
          <w:szCs w:val="24"/>
        </w:rPr>
        <w:t>He</w:t>
      </w:r>
      <w:r w:rsidR="005A0820">
        <w:rPr>
          <w:sz w:val="24"/>
          <w:szCs w:val="24"/>
        </w:rPr>
        <w:t xml:space="preserve"> sees </w:t>
      </w:r>
      <w:proofErr w:type="spellStart"/>
      <w:r w:rsidR="005A0820">
        <w:rPr>
          <w:sz w:val="24"/>
          <w:szCs w:val="24"/>
        </w:rPr>
        <w:t>theosis</w:t>
      </w:r>
      <w:proofErr w:type="spellEnd"/>
      <w:r w:rsidR="005A0820">
        <w:rPr>
          <w:sz w:val="24"/>
          <w:szCs w:val="24"/>
        </w:rPr>
        <w:t xml:space="preserve"> “understood </w:t>
      </w:r>
      <w:proofErr w:type="spellStart"/>
      <w:r w:rsidR="005A0820">
        <w:rPr>
          <w:sz w:val="24"/>
          <w:szCs w:val="24"/>
        </w:rPr>
        <w:t>Christocentrically</w:t>
      </w:r>
      <w:proofErr w:type="spellEnd"/>
      <w:r w:rsidR="005A0820">
        <w:rPr>
          <w:sz w:val="24"/>
          <w:szCs w:val="24"/>
        </w:rPr>
        <w:t>”</w:t>
      </w:r>
      <w:r w:rsidR="00C77474">
        <w:rPr>
          <w:sz w:val="24"/>
          <w:szCs w:val="24"/>
        </w:rPr>
        <w:t xml:space="preserve"> as core to the Epistle’s theology and ethics. </w:t>
      </w:r>
    </w:p>
    <w:p w14:paraId="6F578DB5" w14:textId="0990E80F" w:rsidR="002C6ED0" w:rsidRDefault="002C6ED0">
      <w:pPr>
        <w:rPr>
          <w:sz w:val="24"/>
          <w:szCs w:val="24"/>
        </w:rPr>
      </w:pPr>
      <w:r w:rsidRPr="000C4CE1">
        <w:rPr>
          <w:sz w:val="24"/>
          <w:szCs w:val="24"/>
        </w:rPr>
        <w:t>Reuschling</w:t>
      </w:r>
      <w:r w:rsidRPr="00E251FF">
        <w:rPr>
          <w:sz w:val="24"/>
          <w:szCs w:val="24"/>
        </w:rPr>
        <w:t xml:space="preserve"> </w:t>
      </w:r>
      <w:r w:rsidRPr="00E251FF">
        <w:rPr>
          <w:rStyle w:val="FootnoteReference"/>
          <w:sz w:val="24"/>
          <w:szCs w:val="24"/>
        </w:rPr>
        <w:footnoteReference w:id="48"/>
      </w:r>
      <w:r w:rsidR="005B4687">
        <w:rPr>
          <w:sz w:val="24"/>
          <w:szCs w:val="24"/>
        </w:rPr>
        <w:t xml:space="preserve"> </w:t>
      </w:r>
      <w:r w:rsidR="00E251FF">
        <w:rPr>
          <w:sz w:val="24"/>
          <w:szCs w:val="24"/>
        </w:rPr>
        <w:t>argues, based on 2 Peter 1:3-11</w:t>
      </w:r>
      <w:r w:rsidR="009D565A">
        <w:rPr>
          <w:sz w:val="24"/>
          <w:szCs w:val="24"/>
        </w:rPr>
        <w:t xml:space="preserve">, that </w:t>
      </w:r>
      <w:proofErr w:type="spellStart"/>
      <w:r w:rsidR="009D565A">
        <w:rPr>
          <w:sz w:val="24"/>
          <w:szCs w:val="24"/>
        </w:rPr>
        <w:t>theosis</w:t>
      </w:r>
      <w:proofErr w:type="spellEnd"/>
      <w:r w:rsidR="009D565A">
        <w:rPr>
          <w:sz w:val="24"/>
          <w:szCs w:val="24"/>
        </w:rPr>
        <w:t xml:space="preserve"> </w:t>
      </w:r>
      <w:r w:rsidR="005B2D2C">
        <w:rPr>
          <w:sz w:val="24"/>
          <w:szCs w:val="24"/>
        </w:rPr>
        <w:t xml:space="preserve">is a primary source </w:t>
      </w:r>
      <w:r w:rsidR="00F91870">
        <w:rPr>
          <w:sz w:val="24"/>
          <w:szCs w:val="24"/>
        </w:rPr>
        <w:t xml:space="preserve">and motivator </w:t>
      </w:r>
      <w:r w:rsidR="005B2D2C">
        <w:rPr>
          <w:sz w:val="24"/>
          <w:szCs w:val="24"/>
        </w:rPr>
        <w:t>of Christian ethi</w:t>
      </w:r>
      <w:r w:rsidR="00F91870">
        <w:rPr>
          <w:sz w:val="24"/>
          <w:szCs w:val="24"/>
        </w:rPr>
        <w:t>cs</w:t>
      </w:r>
      <w:r w:rsidR="00303E21">
        <w:rPr>
          <w:sz w:val="24"/>
          <w:szCs w:val="24"/>
        </w:rPr>
        <w:t>: “</w:t>
      </w:r>
      <w:r w:rsidR="006F7136">
        <w:rPr>
          <w:sz w:val="24"/>
          <w:szCs w:val="24"/>
        </w:rPr>
        <w:t xml:space="preserve">we participate in God’s divine life through the </w:t>
      </w:r>
      <w:r w:rsidR="00E82B0E">
        <w:rPr>
          <w:sz w:val="24"/>
          <w:szCs w:val="24"/>
        </w:rPr>
        <w:t>acquisition and practice of virtues”</w:t>
      </w:r>
      <w:r w:rsidR="009839B7">
        <w:rPr>
          <w:rStyle w:val="FootnoteReference"/>
          <w:sz w:val="24"/>
          <w:szCs w:val="24"/>
        </w:rPr>
        <w:footnoteReference w:id="49"/>
      </w:r>
      <w:r w:rsidR="00E82B0E">
        <w:rPr>
          <w:sz w:val="24"/>
          <w:szCs w:val="24"/>
        </w:rPr>
        <w:t>, implying</w:t>
      </w:r>
      <w:r w:rsidR="00157FFA">
        <w:rPr>
          <w:sz w:val="24"/>
          <w:szCs w:val="24"/>
        </w:rPr>
        <w:t xml:space="preserve"> virtuous behaviour but not radical ontological change</w:t>
      </w:r>
      <w:r w:rsidR="000204B3">
        <w:rPr>
          <w:sz w:val="24"/>
          <w:szCs w:val="24"/>
        </w:rPr>
        <w:t xml:space="preserve"> in </w:t>
      </w:r>
      <w:r w:rsidR="00B24830">
        <w:rPr>
          <w:sz w:val="24"/>
          <w:szCs w:val="24"/>
        </w:rPr>
        <w:t xml:space="preserve">the here and now. </w:t>
      </w:r>
    </w:p>
    <w:p w14:paraId="195E0F28" w14:textId="46563E98" w:rsidR="00325009" w:rsidRDefault="00CE2524">
      <w:pPr>
        <w:rPr>
          <w:sz w:val="24"/>
          <w:szCs w:val="24"/>
        </w:rPr>
      </w:pPr>
      <w:r>
        <w:rPr>
          <w:sz w:val="24"/>
          <w:szCs w:val="24"/>
        </w:rPr>
        <w:t>In her exposition of 2 Peter, Brown</w:t>
      </w:r>
      <w:r w:rsidR="00792EB9">
        <w:rPr>
          <w:sz w:val="24"/>
          <w:szCs w:val="24"/>
        </w:rPr>
        <w:t xml:space="preserve"> </w:t>
      </w:r>
      <w:r w:rsidR="00CA4E46">
        <w:rPr>
          <w:sz w:val="24"/>
          <w:szCs w:val="24"/>
        </w:rPr>
        <w:t>affirms Gorman’s view that</w:t>
      </w:r>
      <w:r w:rsidR="00960AE0">
        <w:rPr>
          <w:sz w:val="24"/>
          <w:szCs w:val="24"/>
        </w:rPr>
        <w:t xml:space="preserve"> the “classic scriptural text for</w:t>
      </w:r>
      <w:r w:rsidR="00B917F4">
        <w:rPr>
          <w:sz w:val="24"/>
          <w:szCs w:val="24"/>
        </w:rPr>
        <w:t xml:space="preserve"> the doctrine of</w:t>
      </w:r>
      <w:r w:rsidR="00960AE0">
        <w:rPr>
          <w:sz w:val="24"/>
          <w:szCs w:val="24"/>
        </w:rPr>
        <w:t xml:space="preserve"> </w:t>
      </w:r>
      <w:proofErr w:type="spellStart"/>
      <w:r w:rsidR="00960AE0">
        <w:rPr>
          <w:sz w:val="24"/>
          <w:szCs w:val="24"/>
        </w:rPr>
        <w:t>theosis</w:t>
      </w:r>
      <w:proofErr w:type="spellEnd"/>
      <w:r w:rsidR="00960AE0">
        <w:rPr>
          <w:sz w:val="24"/>
          <w:szCs w:val="24"/>
        </w:rPr>
        <w:t xml:space="preserve"> is 2 Peter 1:4”</w:t>
      </w:r>
      <w:r w:rsidR="009839B7">
        <w:rPr>
          <w:rStyle w:val="FootnoteReference"/>
          <w:sz w:val="24"/>
          <w:szCs w:val="24"/>
        </w:rPr>
        <w:footnoteReference w:id="50"/>
      </w:r>
      <w:r w:rsidR="006D06F7">
        <w:rPr>
          <w:sz w:val="24"/>
          <w:szCs w:val="24"/>
        </w:rPr>
        <w:t xml:space="preserve"> and </w:t>
      </w:r>
      <w:r w:rsidR="00005A59">
        <w:rPr>
          <w:sz w:val="24"/>
          <w:szCs w:val="24"/>
        </w:rPr>
        <w:t>views</w:t>
      </w:r>
      <w:r w:rsidR="00C94D2C">
        <w:rPr>
          <w:sz w:val="24"/>
          <w:szCs w:val="24"/>
        </w:rPr>
        <w:t xml:space="preserve"> </w:t>
      </w:r>
      <w:r w:rsidR="00080093">
        <w:rPr>
          <w:sz w:val="24"/>
          <w:szCs w:val="24"/>
        </w:rPr>
        <w:t>‘</w:t>
      </w:r>
      <w:proofErr w:type="spellStart"/>
      <w:r w:rsidR="006D06F7">
        <w:rPr>
          <w:sz w:val="24"/>
          <w:szCs w:val="24"/>
        </w:rPr>
        <w:t>Christ</w:t>
      </w:r>
      <w:r w:rsidR="00CD2219">
        <w:rPr>
          <w:sz w:val="24"/>
          <w:szCs w:val="24"/>
        </w:rPr>
        <w:t>ific</w:t>
      </w:r>
      <w:r w:rsidR="00317A0D">
        <w:rPr>
          <w:sz w:val="24"/>
          <w:szCs w:val="24"/>
        </w:rPr>
        <w:t>a</w:t>
      </w:r>
      <w:r w:rsidR="00CD2219">
        <w:rPr>
          <w:sz w:val="24"/>
          <w:szCs w:val="24"/>
        </w:rPr>
        <w:t>tion</w:t>
      </w:r>
      <w:proofErr w:type="spellEnd"/>
      <w:r w:rsidR="00080093">
        <w:rPr>
          <w:sz w:val="24"/>
          <w:szCs w:val="24"/>
        </w:rPr>
        <w:t>’</w:t>
      </w:r>
      <w:r w:rsidR="000E6E1A">
        <w:rPr>
          <w:sz w:val="24"/>
          <w:szCs w:val="24"/>
        </w:rPr>
        <w:t xml:space="preserve"> as “the unifying feature of the form</w:t>
      </w:r>
      <w:r w:rsidR="005215DA">
        <w:rPr>
          <w:sz w:val="24"/>
          <w:szCs w:val="24"/>
        </w:rPr>
        <w:t>, structure and content of 2 Peter’s farewell address</w:t>
      </w:r>
      <w:r w:rsidR="00724876">
        <w:rPr>
          <w:sz w:val="24"/>
          <w:szCs w:val="24"/>
        </w:rPr>
        <w:t>”</w:t>
      </w:r>
      <w:r w:rsidR="004E7895">
        <w:rPr>
          <w:sz w:val="24"/>
          <w:szCs w:val="24"/>
        </w:rPr>
        <w:t xml:space="preserve"> </w:t>
      </w:r>
      <w:r w:rsidR="00CC7D09">
        <w:rPr>
          <w:sz w:val="24"/>
          <w:szCs w:val="24"/>
        </w:rPr>
        <w:t>as well as</w:t>
      </w:r>
      <w:r w:rsidR="006C6B39">
        <w:rPr>
          <w:sz w:val="24"/>
          <w:szCs w:val="24"/>
        </w:rPr>
        <w:t xml:space="preserve"> </w:t>
      </w:r>
      <w:r w:rsidR="00ED5113">
        <w:rPr>
          <w:sz w:val="24"/>
          <w:szCs w:val="24"/>
        </w:rPr>
        <w:t>a call to unity</w:t>
      </w:r>
      <w:r w:rsidR="004B6685">
        <w:rPr>
          <w:sz w:val="24"/>
          <w:szCs w:val="24"/>
        </w:rPr>
        <w:t xml:space="preserve"> through participation in </w:t>
      </w:r>
      <w:r w:rsidR="004B6685">
        <w:rPr>
          <w:sz w:val="24"/>
          <w:szCs w:val="24"/>
        </w:rPr>
        <w:lastRenderedPageBreak/>
        <w:t>the divi</w:t>
      </w:r>
      <w:r w:rsidR="006A07A8">
        <w:rPr>
          <w:sz w:val="24"/>
          <w:szCs w:val="24"/>
        </w:rPr>
        <w:t>n</w:t>
      </w:r>
      <w:r w:rsidR="004B6685">
        <w:rPr>
          <w:sz w:val="24"/>
          <w:szCs w:val="24"/>
        </w:rPr>
        <w:t>e nature of God</w:t>
      </w:r>
      <w:r w:rsidR="006C6B39">
        <w:rPr>
          <w:rStyle w:val="FootnoteReference"/>
          <w:sz w:val="24"/>
          <w:szCs w:val="24"/>
        </w:rPr>
        <w:footnoteReference w:id="51"/>
      </w:r>
      <w:r w:rsidR="007B1C49">
        <w:rPr>
          <w:sz w:val="24"/>
          <w:szCs w:val="24"/>
        </w:rPr>
        <w:t xml:space="preserve">. </w:t>
      </w:r>
      <w:proofErr w:type="spellStart"/>
      <w:r w:rsidR="000E7F25">
        <w:rPr>
          <w:sz w:val="24"/>
          <w:szCs w:val="24"/>
        </w:rPr>
        <w:t>T</w:t>
      </w:r>
      <w:r w:rsidR="00B57273">
        <w:rPr>
          <w:sz w:val="24"/>
          <w:szCs w:val="24"/>
        </w:rPr>
        <w:t>heosis</w:t>
      </w:r>
      <w:proofErr w:type="spellEnd"/>
      <w:r w:rsidR="004B2A41">
        <w:rPr>
          <w:sz w:val="24"/>
          <w:szCs w:val="24"/>
        </w:rPr>
        <w:t xml:space="preserve"> </w:t>
      </w:r>
      <w:r w:rsidR="000E7F25">
        <w:rPr>
          <w:sz w:val="24"/>
          <w:szCs w:val="24"/>
        </w:rPr>
        <w:t>i</w:t>
      </w:r>
      <w:r w:rsidR="001B0B05">
        <w:rPr>
          <w:sz w:val="24"/>
          <w:szCs w:val="24"/>
        </w:rPr>
        <w:t>s “</w:t>
      </w:r>
      <w:r w:rsidR="007B15FF">
        <w:rPr>
          <w:sz w:val="24"/>
          <w:szCs w:val="24"/>
        </w:rPr>
        <w:t>striving to participate in the divine nature of God”</w:t>
      </w:r>
      <w:r w:rsidR="004F34B4">
        <w:rPr>
          <w:rStyle w:val="FootnoteReference"/>
          <w:sz w:val="24"/>
          <w:szCs w:val="24"/>
        </w:rPr>
        <w:footnoteReference w:id="52"/>
      </w:r>
      <w:r w:rsidR="00ED705B">
        <w:rPr>
          <w:sz w:val="24"/>
          <w:szCs w:val="24"/>
        </w:rPr>
        <w:t xml:space="preserve"> rather than already participating in it</w:t>
      </w:r>
      <w:r w:rsidR="005A04F2">
        <w:rPr>
          <w:sz w:val="24"/>
          <w:szCs w:val="24"/>
        </w:rPr>
        <w:t xml:space="preserve"> through ontological change</w:t>
      </w:r>
      <w:r w:rsidR="00ED705B">
        <w:rPr>
          <w:sz w:val="24"/>
          <w:szCs w:val="24"/>
        </w:rPr>
        <w:t>.</w:t>
      </w:r>
    </w:p>
    <w:p w14:paraId="166726FD" w14:textId="4B6CE363" w:rsidR="001F2FC1" w:rsidRDefault="00A2002D">
      <w:pPr>
        <w:rPr>
          <w:sz w:val="24"/>
          <w:szCs w:val="24"/>
        </w:rPr>
      </w:pPr>
      <w:r w:rsidRPr="005A04F2">
        <w:rPr>
          <w:sz w:val="24"/>
          <w:szCs w:val="24"/>
        </w:rPr>
        <w:t>Strobel</w:t>
      </w:r>
      <w:r w:rsidR="007F73AE" w:rsidRPr="00325009">
        <w:rPr>
          <w:b/>
          <w:bCs/>
          <w:sz w:val="24"/>
          <w:szCs w:val="24"/>
        </w:rPr>
        <w:t xml:space="preserve"> </w:t>
      </w:r>
      <w:r>
        <w:rPr>
          <w:sz w:val="24"/>
          <w:szCs w:val="24"/>
        </w:rPr>
        <w:t xml:space="preserve">has analysed the </w:t>
      </w:r>
      <w:r w:rsidR="009D038E">
        <w:rPr>
          <w:sz w:val="24"/>
          <w:szCs w:val="24"/>
        </w:rPr>
        <w:t xml:space="preserve">work of </w:t>
      </w:r>
      <w:r w:rsidR="009D038E" w:rsidRPr="00125CCC">
        <w:rPr>
          <w:sz w:val="24"/>
          <w:szCs w:val="24"/>
        </w:rPr>
        <w:t>Jonathan Edwards</w:t>
      </w:r>
      <w:r w:rsidR="009D038E">
        <w:rPr>
          <w:sz w:val="24"/>
          <w:szCs w:val="24"/>
        </w:rPr>
        <w:t xml:space="preserve"> (1703-1758)</w:t>
      </w:r>
      <w:r w:rsidR="007754AE">
        <w:rPr>
          <w:sz w:val="24"/>
          <w:szCs w:val="24"/>
        </w:rPr>
        <w:t xml:space="preserve"> to determine whether Edwards held a “reformed doctrine of </w:t>
      </w:r>
      <w:proofErr w:type="spellStart"/>
      <w:r w:rsidR="007754AE">
        <w:rPr>
          <w:sz w:val="24"/>
          <w:szCs w:val="24"/>
        </w:rPr>
        <w:t>theosis</w:t>
      </w:r>
      <w:proofErr w:type="spellEnd"/>
      <w:r w:rsidR="007754AE">
        <w:rPr>
          <w:sz w:val="24"/>
          <w:szCs w:val="24"/>
        </w:rPr>
        <w:t>”</w:t>
      </w:r>
      <w:r w:rsidR="007A307C">
        <w:rPr>
          <w:sz w:val="24"/>
          <w:szCs w:val="24"/>
        </w:rPr>
        <w:t>,</w:t>
      </w:r>
      <w:r w:rsidR="007F73AE" w:rsidRPr="007F73AE">
        <w:rPr>
          <w:rStyle w:val="FootnoteReference"/>
          <w:sz w:val="24"/>
          <w:szCs w:val="24"/>
        </w:rPr>
        <w:t xml:space="preserve"> </w:t>
      </w:r>
      <w:r w:rsidR="00125CCC">
        <w:rPr>
          <w:sz w:val="24"/>
          <w:szCs w:val="24"/>
        </w:rPr>
        <w:t xml:space="preserve">and finds </w:t>
      </w:r>
      <w:r w:rsidR="00591EDF">
        <w:rPr>
          <w:sz w:val="24"/>
          <w:szCs w:val="24"/>
        </w:rPr>
        <w:t xml:space="preserve">that </w:t>
      </w:r>
      <w:r w:rsidR="002E60A6">
        <w:rPr>
          <w:sz w:val="24"/>
          <w:szCs w:val="24"/>
        </w:rPr>
        <w:t>E</w:t>
      </w:r>
      <w:r w:rsidR="00591EDF">
        <w:rPr>
          <w:sz w:val="24"/>
          <w:szCs w:val="24"/>
        </w:rPr>
        <w:t>dwards’</w:t>
      </w:r>
      <w:r w:rsidR="002E60A6">
        <w:rPr>
          <w:sz w:val="24"/>
          <w:szCs w:val="24"/>
        </w:rPr>
        <w:t xml:space="preserve"> “notions of </w:t>
      </w:r>
      <w:proofErr w:type="spellStart"/>
      <w:r w:rsidR="002E60A6">
        <w:rPr>
          <w:sz w:val="24"/>
          <w:szCs w:val="24"/>
        </w:rPr>
        <w:t>theosis</w:t>
      </w:r>
      <w:proofErr w:type="spellEnd"/>
      <w:r w:rsidR="002E60A6">
        <w:rPr>
          <w:sz w:val="24"/>
          <w:szCs w:val="24"/>
        </w:rPr>
        <w:t xml:space="preserve"> rest on firmly Protestant</w:t>
      </w:r>
      <w:r w:rsidR="004A0009">
        <w:rPr>
          <w:sz w:val="24"/>
          <w:szCs w:val="24"/>
        </w:rPr>
        <w:t xml:space="preserve"> foundations and result in recognizable reformed conclusions” </w:t>
      </w:r>
      <w:r w:rsidR="007A307C">
        <w:rPr>
          <w:rStyle w:val="FootnoteReference"/>
          <w:sz w:val="24"/>
          <w:szCs w:val="24"/>
        </w:rPr>
        <w:footnoteReference w:id="53"/>
      </w:r>
      <w:r w:rsidR="00C34BAE">
        <w:rPr>
          <w:sz w:val="24"/>
          <w:szCs w:val="24"/>
        </w:rPr>
        <w:t xml:space="preserve">. </w:t>
      </w:r>
      <w:r w:rsidR="00C66231">
        <w:rPr>
          <w:sz w:val="24"/>
          <w:szCs w:val="24"/>
        </w:rPr>
        <w:t xml:space="preserve">Strobel concludes that “In </w:t>
      </w:r>
      <w:r w:rsidR="00F64E3E">
        <w:rPr>
          <w:sz w:val="24"/>
          <w:szCs w:val="24"/>
        </w:rPr>
        <w:t xml:space="preserve">Edwards we find every essential aspect of a real doctrine of </w:t>
      </w:r>
      <w:proofErr w:type="spellStart"/>
      <w:r w:rsidR="00F64E3E">
        <w:rPr>
          <w:sz w:val="24"/>
          <w:szCs w:val="24"/>
        </w:rPr>
        <w:t>theosis</w:t>
      </w:r>
      <w:proofErr w:type="spellEnd"/>
      <w:r w:rsidR="00774F28">
        <w:rPr>
          <w:sz w:val="24"/>
          <w:szCs w:val="24"/>
        </w:rPr>
        <w:t>: it is grounded in trinitarian participation,</w:t>
      </w:r>
      <w:r w:rsidR="00D506B8">
        <w:rPr>
          <w:sz w:val="24"/>
          <w:szCs w:val="24"/>
        </w:rPr>
        <w:t xml:space="preserve"> modelled and made available through the incarnation, entails a real participation</w:t>
      </w:r>
      <w:r w:rsidR="00D12F41">
        <w:rPr>
          <w:sz w:val="24"/>
          <w:szCs w:val="24"/>
        </w:rPr>
        <w:t xml:space="preserve"> through the economic work of Son and Spirit</w:t>
      </w:r>
      <w:r w:rsidR="00C64F8C">
        <w:rPr>
          <w:sz w:val="24"/>
          <w:szCs w:val="24"/>
        </w:rPr>
        <w:t>, and is oriented by a teleology of union</w:t>
      </w:r>
      <w:r w:rsidR="0047643F">
        <w:rPr>
          <w:sz w:val="24"/>
          <w:szCs w:val="24"/>
        </w:rPr>
        <w:t xml:space="preserve"> </w:t>
      </w:r>
      <w:r w:rsidR="006D6B22">
        <w:rPr>
          <w:sz w:val="24"/>
          <w:szCs w:val="24"/>
        </w:rPr>
        <w:t xml:space="preserve">and conformity to God” </w:t>
      </w:r>
      <w:r w:rsidR="007A307C">
        <w:rPr>
          <w:rStyle w:val="FootnoteReference"/>
          <w:sz w:val="24"/>
          <w:szCs w:val="24"/>
        </w:rPr>
        <w:footnoteReference w:id="54"/>
      </w:r>
      <w:r w:rsidR="006D6B22">
        <w:rPr>
          <w:sz w:val="24"/>
          <w:szCs w:val="24"/>
        </w:rPr>
        <w:t>.</w:t>
      </w:r>
      <w:r w:rsidR="00DD17F0">
        <w:rPr>
          <w:sz w:val="24"/>
          <w:szCs w:val="24"/>
        </w:rPr>
        <w:t xml:space="preserve"> H</w:t>
      </w:r>
      <w:r w:rsidR="0002467D">
        <w:rPr>
          <w:sz w:val="24"/>
          <w:szCs w:val="24"/>
        </w:rPr>
        <w:t>e</w:t>
      </w:r>
      <w:r w:rsidR="001203DD">
        <w:rPr>
          <w:sz w:val="24"/>
          <w:szCs w:val="24"/>
        </w:rPr>
        <w:t xml:space="preserve"> affirms </w:t>
      </w:r>
      <w:r w:rsidR="0002467D">
        <w:rPr>
          <w:sz w:val="24"/>
          <w:szCs w:val="24"/>
        </w:rPr>
        <w:t xml:space="preserve">that </w:t>
      </w:r>
      <w:r w:rsidR="006D6B22">
        <w:rPr>
          <w:sz w:val="24"/>
          <w:szCs w:val="24"/>
        </w:rPr>
        <w:t>Edwards</w:t>
      </w:r>
      <w:r w:rsidR="009D33BA">
        <w:rPr>
          <w:sz w:val="24"/>
          <w:szCs w:val="24"/>
        </w:rPr>
        <w:t>, along with the Orthodox, rejects</w:t>
      </w:r>
      <w:r w:rsidR="001D7665">
        <w:rPr>
          <w:sz w:val="24"/>
          <w:szCs w:val="24"/>
        </w:rPr>
        <w:t xml:space="preserve"> union</w:t>
      </w:r>
      <w:r w:rsidR="009A09A9">
        <w:rPr>
          <w:sz w:val="24"/>
          <w:szCs w:val="24"/>
        </w:rPr>
        <w:t xml:space="preserve"> with God’s Essence (beyond space-time) but attests that</w:t>
      </w:r>
      <w:r w:rsidR="0024052C">
        <w:rPr>
          <w:sz w:val="24"/>
          <w:szCs w:val="24"/>
        </w:rPr>
        <w:t xml:space="preserve"> “one can be united to a divine person and their nature without</w:t>
      </w:r>
      <w:r w:rsidR="00EA3996">
        <w:rPr>
          <w:sz w:val="24"/>
          <w:szCs w:val="24"/>
        </w:rPr>
        <w:t xml:space="preserve"> merging with the divine essence</w:t>
      </w:r>
      <w:r w:rsidR="00397EAC">
        <w:rPr>
          <w:sz w:val="24"/>
          <w:szCs w:val="24"/>
        </w:rPr>
        <w:t>”</w:t>
      </w:r>
      <w:r w:rsidR="00DC4DAC">
        <w:rPr>
          <w:rStyle w:val="FootnoteReference"/>
          <w:sz w:val="24"/>
          <w:szCs w:val="24"/>
        </w:rPr>
        <w:footnoteReference w:id="55"/>
      </w:r>
      <w:r w:rsidR="00C61DC2">
        <w:rPr>
          <w:sz w:val="24"/>
          <w:szCs w:val="24"/>
        </w:rPr>
        <w:t xml:space="preserve">, </w:t>
      </w:r>
      <w:r w:rsidR="00ED2DCD">
        <w:rPr>
          <w:sz w:val="24"/>
          <w:szCs w:val="24"/>
        </w:rPr>
        <w:t xml:space="preserve">confirming Strobel’s </w:t>
      </w:r>
      <w:r w:rsidR="009F25EF">
        <w:rPr>
          <w:sz w:val="24"/>
          <w:szCs w:val="24"/>
        </w:rPr>
        <w:t xml:space="preserve">earlier </w:t>
      </w:r>
      <w:r w:rsidR="00932992">
        <w:rPr>
          <w:sz w:val="24"/>
          <w:szCs w:val="24"/>
        </w:rPr>
        <w:t>work</w:t>
      </w:r>
      <w:r w:rsidR="0097458D">
        <w:rPr>
          <w:rStyle w:val="FootnoteReference"/>
          <w:sz w:val="24"/>
          <w:szCs w:val="24"/>
        </w:rPr>
        <w:footnoteReference w:id="56"/>
      </w:r>
      <w:r w:rsidR="00932992">
        <w:rPr>
          <w:sz w:val="24"/>
          <w:szCs w:val="24"/>
        </w:rPr>
        <w:t>.</w:t>
      </w:r>
    </w:p>
    <w:p w14:paraId="400A7067" w14:textId="77777777" w:rsidR="006473F0" w:rsidRDefault="006473F0">
      <w:pPr>
        <w:rPr>
          <w:sz w:val="24"/>
          <w:szCs w:val="24"/>
        </w:rPr>
      </w:pPr>
    </w:p>
    <w:p w14:paraId="1FFE5A90" w14:textId="16BAE22A" w:rsidR="00C52B79" w:rsidRDefault="001203DD">
      <w:pPr>
        <w:rPr>
          <w:sz w:val="24"/>
          <w:szCs w:val="24"/>
        </w:rPr>
      </w:pPr>
      <w:r>
        <w:rPr>
          <w:sz w:val="24"/>
          <w:szCs w:val="24"/>
        </w:rPr>
        <w:t>In my view, t</w:t>
      </w:r>
      <w:r w:rsidR="00455B6A">
        <w:rPr>
          <w:sz w:val="24"/>
          <w:szCs w:val="24"/>
        </w:rPr>
        <w:t xml:space="preserve">he </w:t>
      </w:r>
      <w:r w:rsidR="00E25E84">
        <w:rPr>
          <w:sz w:val="24"/>
          <w:szCs w:val="24"/>
        </w:rPr>
        <w:t xml:space="preserve">theological </w:t>
      </w:r>
      <w:r w:rsidR="00455B6A">
        <w:rPr>
          <w:sz w:val="24"/>
          <w:szCs w:val="24"/>
        </w:rPr>
        <w:t>appeal</w:t>
      </w:r>
      <w:r w:rsidR="005A23FB">
        <w:rPr>
          <w:sz w:val="24"/>
          <w:szCs w:val="24"/>
        </w:rPr>
        <w:t xml:space="preserve"> in the literature</w:t>
      </w:r>
      <w:r w:rsidR="00455B6A">
        <w:rPr>
          <w:sz w:val="24"/>
          <w:szCs w:val="24"/>
        </w:rPr>
        <w:t xml:space="preserve"> for authority for </w:t>
      </w:r>
      <w:r w:rsidR="001350C7">
        <w:rPr>
          <w:sz w:val="24"/>
          <w:szCs w:val="24"/>
        </w:rPr>
        <w:t xml:space="preserve">classical </w:t>
      </w:r>
      <w:proofErr w:type="spellStart"/>
      <w:r w:rsidR="00455B6A">
        <w:rPr>
          <w:sz w:val="24"/>
          <w:szCs w:val="24"/>
        </w:rPr>
        <w:t>theosis</w:t>
      </w:r>
      <w:proofErr w:type="spellEnd"/>
      <w:r w:rsidR="001350C7">
        <w:rPr>
          <w:sz w:val="24"/>
          <w:szCs w:val="24"/>
        </w:rPr>
        <w:t xml:space="preserve"> rests </w:t>
      </w:r>
      <w:r w:rsidR="0013603A">
        <w:rPr>
          <w:sz w:val="24"/>
          <w:szCs w:val="24"/>
        </w:rPr>
        <w:t xml:space="preserve">mainly </w:t>
      </w:r>
      <w:r w:rsidR="001350C7">
        <w:rPr>
          <w:sz w:val="24"/>
          <w:szCs w:val="24"/>
        </w:rPr>
        <w:t xml:space="preserve">on </w:t>
      </w:r>
      <w:r w:rsidR="00D22377">
        <w:rPr>
          <w:sz w:val="24"/>
          <w:szCs w:val="24"/>
        </w:rPr>
        <w:t>Orthodox tradition</w:t>
      </w:r>
      <w:r w:rsidR="00870BC0">
        <w:rPr>
          <w:sz w:val="24"/>
          <w:szCs w:val="24"/>
        </w:rPr>
        <w:t>,</w:t>
      </w:r>
      <w:r w:rsidR="00D22377">
        <w:rPr>
          <w:sz w:val="24"/>
          <w:szCs w:val="24"/>
        </w:rPr>
        <w:t xml:space="preserve"> spiritual</w:t>
      </w:r>
      <w:r w:rsidR="0013603A">
        <w:rPr>
          <w:sz w:val="24"/>
          <w:szCs w:val="24"/>
        </w:rPr>
        <w:t xml:space="preserve"> experience,</w:t>
      </w:r>
      <w:r w:rsidR="00870BC0">
        <w:rPr>
          <w:sz w:val="24"/>
          <w:szCs w:val="24"/>
        </w:rPr>
        <w:t xml:space="preserve"> and</w:t>
      </w:r>
      <w:r w:rsidR="0013603A">
        <w:rPr>
          <w:sz w:val="24"/>
          <w:szCs w:val="24"/>
        </w:rPr>
        <w:t xml:space="preserve"> </w:t>
      </w:r>
      <w:r w:rsidR="000159F5">
        <w:rPr>
          <w:sz w:val="24"/>
          <w:szCs w:val="24"/>
        </w:rPr>
        <w:t xml:space="preserve">patristic interpretations of </w:t>
      </w:r>
      <w:r w:rsidR="00B106F5">
        <w:rPr>
          <w:sz w:val="24"/>
          <w:szCs w:val="24"/>
        </w:rPr>
        <w:t>Scripture</w:t>
      </w:r>
      <w:r w:rsidR="00842292">
        <w:rPr>
          <w:sz w:val="24"/>
          <w:szCs w:val="24"/>
        </w:rPr>
        <w:t>, even in contemporary sources</w:t>
      </w:r>
      <w:r w:rsidR="00B106F5">
        <w:rPr>
          <w:sz w:val="24"/>
          <w:szCs w:val="24"/>
        </w:rPr>
        <w:t xml:space="preserve">. The revival of interest in </w:t>
      </w:r>
      <w:proofErr w:type="spellStart"/>
      <w:r w:rsidR="00B106F5">
        <w:rPr>
          <w:sz w:val="24"/>
          <w:szCs w:val="24"/>
        </w:rPr>
        <w:t>theosis</w:t>
      </w:r>
      <w:proofErr w:type="spellEnd"/>
      <w:r w:rsidR="00B106F5">
        <w:rPr>
          <w:sz w:val="24"/>
          <w:szCs w:val="24"/>
        </w:rPr>
        <w:t xml:space="preserve"> among </w:t>
      </w:r>
      <w:r w:rsidR="00C94433">
        <w:rPr>
          <w:sz w:val="24"/>
          <w:szCs w:val="24"/>
        </w:rPr>
        <w:t>Western theologi</w:t>
      </w:r>
      <w:r w:rsidR="005A23FB">
        <w:rPr>
          <w:sz w:val="24"/>
          <w:szCs w:val="24"/>
        </w:rPr>
        <w:t>cal writers</w:t>
      </w:r>
      <w:r w:rsidR="00C94433">
        <w:rPr>
          <w:sz w:val="24"/>
          <w:szCs w:val="24"/>
        </w:rPr>
        <w:t xml:space="preserve"> </w:t>
      </w:r>
      <w:r w:rsidR="00B06047">
        <w:rPr>
          <w:sz w:val="24"/>
          <w:szCs w:val="24"/>
        </w:rPr>
        <w:t xml:space="preserve">appeals almost exclusively to </w:t>
      </w:r>
      <w:r w:rsidR="00EB77EE">
        <w:rPr>
          <w:sz w:val="24"/>
          <w:szCs w:val="24"/>
        </w:rPr>
        <w:t>post-Enlightenment Biblical interpretation</w:t>
      </w:r>
      <w:r w:rsidR="00E25E84">
        <w:rPr>
          <w:sz w:val="24"/>
          <w:szCs w:val="24"/>
        </w:rPr>
        <w:t>. The former emphasises ontological change</w:t>
      </w:r>
      <w:r w:rsidR="00FC0944">
        <w:rPr>
          <w:sz w:val="24"/>
          <w:szCs w:val="24"/>
        </w:rPr>
        <w:t xml:space="preserve"> in the believer, </w:t>
      </w:r>
      <w:r w:rsidR="00C52B79">
        <w:rPr>
          <w:sz w:val="24"/>
          <w:szCs w:val="24"/>
        </w:rPr>
        <w:t xml:space="preserve">effected by the Trinitarian </w:t>
      </w:r>
      <w:r w:rsidR="00842292">
        <w:rPr>
          <w:sz w:val="24"/>
          <w:szCs w:val="24"/>
        </w:rPr>
        <w:t>E</w:t>
      </w:r>
      <w:r w:rsidR="00C52B79">
        <w:rPr>
          <w:sz w:val="24"/>
          <w:szCs w:val="24"/>
        </w:rPr>
        <w:t>nergies of God</w:t>
      </w:r>
      <w:r w:rsidR="00FC0944">
        <w:rPr>
          <w:sz w:val="24"/>
          <w:szCs w:val="24"/>
        </w:rPr>
        <w:t xml:space="preserve"> and </w:t>
      </w:r>
      <w:r w:rsidR="00A2678F">
        <w:rPr>
          <w:sz w:val="24"/>
          <w:szCs w:val="24"/>
        </w:rPr>
        <w:t>sustained by the sacraments of the church</w:t>
      </w:r>
      <w:r w:rsidR="0000038C">
        <w:rPr>
          <w:sz w:val="24"/>
          <w:szCs w:val="24"/>
        </w:rPr>
        <w:t>; emphases largely absent from the Western approach.</w:t>
      </w:r>
      <w:r w:rsidR="00772749">
        <w:rPr>
          <w:sz w:val="24"/>
          <w:szCs w:val="24"/>
        </w:rPr>
        <w:t xml:space="preserve"> Luther’s </w:t>
      </w:r>
      <w:r w:rsidR="00ED0BD0">
        <w:rPr>
          <w:sz w:val="24"/>
          <w:szCs w:val="24"/>
        </w:rPr>
        <w:t xml:space="preserve">orienting </w:t>
      </w:r>
      <w:r w:rsidR="00772749">
        <w:rPr>
          <w:sz w:val="24"/>
          <w:szCs w:val="24"/>
        </w:rPr>
        <w:t>work on justification</w:t>
      </w:r>
      <w:r w:rsidR="00B83CDD">
        <w:rPr>
          <w:sz w:val="24"/>
          <w:szCs w:val="24"/>
        </w:rPr>
        <w:t xml:space="preserve"> can be seen in </w:t>
      </w:r>
      <w:r w:rsidR="000A5CA3">
        <w:rPr>
          <w:sz w:val="24"/>
          <w:szCs w:val="24"/>
        </w:rPr>
        <w:t xml:space="preserve">the argumentation of </w:t>
      </w:r>
      <w:r w:rsidR="00D3109E">
        <w:rPr>
          <w:sz w:val="24"/>
          <w:szCs w:val="24"/>
        </w:rPr>
        <w:t>recent Western exponents of</w:t>
      </w:r>
      <w:r w:rsidR="00ED0BD0">
        <w:rPr>
          <w:sz w:val="24"/>
          <w:szCs w:val="24"/>
        </w:rPr>
        <w:t xml:space="preserve"> a more corporate </w:t>
      </w:r>
      <w:r w:rsidR="00D3109E">
        <w:rPr>
          <w:sz w:val="24"/>
          <w:szCs w:val="24"/>
        </w:rPr>
        <w:t xml:space="preserve"> ‘</w:t>
      </w:r>
      <w:proofErr w:type="spellStart"/>
      <w:r w:rsidR="00D3109E">
        <w:rPr>
          <w:sz w:val="24"/>
          <w:szCs w:val="24"/>
        </w:rPr>
        <w:t>Christification</w:t>
      </w:r>
      <w:proofErr w:type="spellEnd"/>
      <w:r w:rsidR="00D3109E">
        <w:rPr>
          <w:sz w:val="24"/>
          <w:szCs w:val="24"/>
        </w:rPr>
        <w:t>’</w:t>
      </w:r>
      <w:r w:rsidR="008E496A">
        <w:rPr>
          <w:rStyle w:val="FootnoteReference"/>
          <w:sz w:val="24"/>
          <w:szCs w:val="24"/>
        </w:rPr>
        <w:footnoteReference w:id="57"/>
      </w:r>
      <w:r w:rsidR="00E652EF">
        <w:rPr>
          <w:sz w:val="24"/>
          <w:szCs w:val="24"/>
        </w:rPr>
        <w:t>.</w:t>
      </w:r>
      <w:r w:rsidR="00E763D3">
        <w:rPr>
          <w:sz w:val="24"/>
          <w:szCs w:val="24"/>
        </w:rPr>
        <w:t xml:space="preserve"> It is as if</w:t>
      </w:r>
      <w:r w:rsidR="00385520">
        <w:rPr>
          <w:sz w:val="24"/>
          <w:szCs w:val="24"/>
        </w:rPr>
        <w:t>, in the</w:t>
      </w:r>
      <w:r w:rsidR="00CB44EA">
        <w:rPr>
          <w:sz w:val="24"/>
          <w:szCs w:val="24"/>
        </w:rPr>
        <w:t xml:space="preserve"> W</w:t>
      </w:r>
      <w:r w:rsidR="00385520">
        <w:rPr>
          <w:sz w:val="24"/>
          <w:szCs w:val="24"/>
        </w:rPr>
        <w:t>estern approach,</w:t>
      </w:r>
      <w:r w:rsidR="00E763D3">
        <w:rPr>
          <w:sz w:val="24"/>
          <w:szCs w:val="24"/>
        </w:rPr>
        <w:t xml:space="preserve"> the emphasis on human sinfulness has overridden</w:t>
      </w:r>
      <w:r w:rsidR="00DF1CAC">
        <w:rPr>
          <w:sz w:val="24"/>
          <w:szCs w:val="24"/>
        </w:rPr>
        <w:t xml:space="preserve"> any </w:t>
      </w:r>
      <w:r w:rsidR="00CB44EA">
        <w:rPr>
          <w:sz w:val="24"/>
          <w:szCs w:val="24"/>
        </w:rPr>
        <w:t>possibility</w:t>
      </w:r>
      <w:r w:rsidR="00DF1CAC">
        <w:rPr>
          <w:sz w:val="24"/>
          <w:szCs w:val="24"/>
        </w:rPr>
        <w:t xml:space="preserve"> of sustained </w:t>
      </w:r>
      <w:r w:rsidR="00F82F8A">
        <w:rPr>
          <w:sz w:val="24"/>
          <w:szCs w:val="24"/>
        </w:rPr>
        <w:t>D</w:t>
      </w:r>
      <w:r w:rsidR="00DF1CAC">
        <w:rPr>
          <w:sz w:val="24"/>
          <w:szCs w:val="24"/>
        </w:rPr>
        <w:t xml:space="preserve">ivine union </w:t>
      </w:r>
      <w:r w:rsidR="00307C29">
        <w:rPr>
          <w:sz w:val="24"/>
          <w:szCs w:val="24"/>
        </w:rPr>
        <w:t xml:space="preserve">in </w:t>
      </w:r>
      <w:r w:rsidR="00877ECE">
        <w:rPr>
          <w:sz w:val="24"/>
          <w:szCs w:val="24"/>
        </w:rPr>
        <w:t xml:space="preserve">a person’s lifetime: God acts </w:t>
      </w:r>
      <w:r w:rsidR="00EC2EF4">
        <w:rPr>
          <w:sz w:val="24"/>
          <w:szCs w:val="24"/>
        </w:rPr>
        <w:t>upon a person from outside, rather than expresses the Godself from within.</w:t>
      </w:r>
      <w:r w:rsidR="000D1A0B">
        <w:rPr>
          <w:sz w:val="24"/>
          <w:szCs w:val="24"/>
        </w:rPr>
        <w:t xml:space="preserve"> </w:t>
      </w:r>
    </w:p>
    <w:p w14:paraId="6AAD1887" w14:textId="3E570E16" w:rsidR="00DC4DAC" w:rsidRDefault="00E36030">
      <w:pPr>
        <w:rPr>
          <w:sz w:val="24"/>
          <w:szCs w:val="24"/>
        </w:rPr>
      </w:pPr>
      <w:r>
        <w:rPr>
          <w:sz w:val="24"/>
          <w:szCs w:val="24"/>
        </w:rPr>
        <w:t>Th</w:t>
      </w:r>
      <w:r w:rsidR="00A07ABC">
        <w:rPr>
          <w:sz w:val="24"/>
          <w:szCs w:val="24"/>
        </w:rPr>
        <w:t xml:space="preserve">us, </w:t>
      </w:r>
      <w:r w:rsidR="00AD4A5D">
        <w:rPr>
          <w:sz w:val="24"/>
          <w:szCs w:val="24"/>
        </w:rPr>
        <w:t>in</w:t>
      </w:r>
      <w:r w:rsidR="00A07ABC">
        <w:rPr>
          <w:sz w:val="24"/>
          <w:szCs w:val="24"/>
        </w:rPr>
        <w:t xml:space="preserve"> my </w:t>
      </w:r>
      <w:r w:rsidR="001538E6">
        <w:rPr>
          <w:sz w:val="24"/>
          <w:szCs w:val="24"/>
        </w:rPr>
        <w:t>view</w:t>
      </w:r>
      <w:r w:rsidR="00DC4722">
        <w:rPr>
          <w:sz w:val="24"/>
          <w:szCs w:val="24"/>
        </w:rPr>
        <w:t xml:space="preserve">, </w:t>
      </w:r>
      <w:r w:rsidR="001538E6">
        <w:rPr>
          <w:sz w:val="24"/>
          <w:szCs w:val="24"/>
        </w:rPr>
        <w:t xml:space="preserve">the literature </w:t>
      </w:r>
      <w:r w:rsidR="00DC4722">
        <w:rPr>
          <w:sz w:val="24"/>
          <w:szCs w:val="24"/>
        </w:rPr>
        <w:t xml:space="preserve">divides </w:t>
      </w:r>
      <w:r w:rsidR="001F7D7E">
        <w:rPr>
          <w:sz w:val="24"/>
          <w:szCs w:val="24"/>
        </w:rPr>
        <w:t xml:space="preserve">on </w:t>
      </w:r>
      <w:r w:rsidR="00055195">
        <w:rPr>
          <w:sz w:val="24"/>
          <w:szCs w:val="24"/>
        </w:rPr>
        <w:t xml:space="preserve">grounds of </w:t>
      </w:r>
      <w:r w:rsidR="001F7D7E">
        <w:rPr>
          <w:sz w:val="24"/>
          <w:szCs w:val="24"/>
        </w:rPr>
        <w:t xml:space="preserve">theological </w:t>
      </w:r>
      <w:r w:rsidR="00F86B83">
        <w:rPr>
          <w:sz w:val="24"/>
          <w:szCs w:val="24"/>
        </w:rPr>
        <w:t>anthropology</w:t>
      </w:r>
      <w:r w:rsidR="001F7D7E">
        <w:rPr>
          <w:sz w:val="24"/>
          <w:szCs w:val="24"/>
        </w:rPr>
        <w:t xml:space="preserve">, </w:t>
      </w:r>
      <w:r w:rsidR="00260AEE">
        <w:rPr>
          <w:sz w:val="24"/>
          <w:szCs w:val="24"/>
        </w:rPr>
        <w:t xml:space="preserve">on whether a person can be </w:t>
      </w:r>
      <w:r w:rsidR="004D4A6A">
        <w:rPr>
          <w:sz w:val="24"/>
          <w:szCs w:val="24"/>
        </w:rPr>
        <w:t xml:space="preserve">in stable </w:t>
      </w:r>
      <w:r w:rsidR="00F86B83">
        <w:rPr>
          <w:sz w:val="24"/>
          <w:szCs w:val="24"/>
        </w:rPr>
        <w:t xml:space="preserve">deifying </w:t>
      </w:r>
      <w:r w:rsidR="004D4A6A">
        <w:rPr>
          <w:sz w:val="24"/>
          <w:szCs w:val="24"/>
        </w:rPr>
        <w:t>union with</w:t>
      </w:r>
      <w:r w:rsidR="00D535D6">
        <w:rPr>
          <w:sz w:val="24"/>
          <w:szCs w:val="24"/>
        </w:rPr>
        <w:t xml:space="preserve"> God before </w:t>
      </w:r>
      <w:r w:rsidR="00662F1E">
        <w:rPr>
          <w:sz w:val="24"/>
          <w:szCs w:val="24"/>
        </w:rPr>
        <w:t xml:space="preserve">bodily </w:t>
      </w:r>
      <w:r w:rsidR="00D535D6">
        <w:rPr>
          <w:sz w:val="24"/>
          <w:szCs w:val="24"/>
        </w:rPr>
        <w:t>death</w:t>
      </w:r>
      <w:r w:rsidR="00FE475D">
        <w:rPr>
          <w:sz w:val="24"/>
          <w:szCs w:val="24"/>
        </w:rPr>
        <w:t xml:space="preserve"> (</w:t>
      </w:r>
      <w:r w:rsidR="002C0BEF">
        <w:rPr>
          <w:sz w:val="24"/>
          <w:szCs w:val="24"/>
        </w:rPr>
        <w:t xml:space="preserve">in-life </w:t>
      </w:r>
      <w:proofErr w:type="spellStart"/>
      <w:r w:rsidR="00FE475D">
        <w:rPr>
          <w:sz w:val="24"/>
          <w:szCs w:val="24"/>
        </w:rPr>
        <w:t>theosis</w:t>
      </w:r>
      <w:proofErr w:type="spellEnd"/>
      <w:r w:rsidR="00FE475D">
        <w:rPr>
          <w:sz w:val="24"/>
          <w:szCs w:val="24"/>
        </w:rPr>
        <w:t>)</w:t>
      </w:r>
      <w:r w:rsidR="00E000E1">
        <w:rPr>
          <w:sz w:val="24"/>
          <w:szCs w:val="24"/>
        </w:rPr>
        <w:t xml:space="preserve"> or only afterwards</w:t>
      </w:r>
      <w:r w:rsidR="00FE475D">
        <w:rPr>
          <w:sz w:val="24"/>
          <w:szCs w:val="24"/>
        </w:rPr>
        <w:t xml:space="preserve"> (</w:t>
      </w:r>
      <w:r w:rsidR="002C0BEF">
        <w:rPr>
          <w:sz w:val="24"/>
          <w:szCs w:val="24"/>
        </w:rPr>
        <w:t>in</w:t>
      </w:r>
      <w:r w:rsidR="00A521AC">
        <w:rPr>
          <w:sz w:val="24"/>
          <w:szCs w:val="24"/>
        </w:rPr>
        <w:t xml:space="preserve">-life </w:t>
      </w:r>
      <w:r w:rsidR="009D7712">
        <w:rPr>
          <w:sz w:val="24"/>
          <w:szCs w:val="24"/>
        </w:rPr>
        <w:t xml:space="preserve">corporate </w:t>
      </w:r>
      <w:proofErr w:type="spellStart"/>
      <w:r w:rsidR="00FE475D">
        <w:rPr>
          <w:sz w:val="24"/>
          <w:szCs w:val="24"/>
        </w:rPr>
        <w:t>Christification</w:t>
      </w:r>
      <w:proofErr w:type="spellEnd"/>
      <w:r w:rsidR="00FE475D">
        <w:rPr>
          <w:sz w:val="24"/>
          <w:szCs w:val="24"/>
        </w:rPr>
        <w:t>)</w:t>
      </w:r>
      <w:r w:rsidR="00950262">
        <w:rPr>
          <w:sz w:val="24"/>
          <w:szCs w:val="24"/>
        </w:rPr>
        <w:t>.</w:t>
      </w:r>
    </w:p>
    <w:p w14:paraId="31240C88" w14:textId="076E9F09" w:rsidR="006473F0" w:rsidRDefault="006473F0">
      <w:pPr>
        <w:rPr>
          <w:sz w:val="24"/>
          <w:szCs w:val="24"/>
        </w:rPr>
      </w:pPr>
    </w:p>
    <w:p w14:paraId="2749A40F" w14:textId="293E51FB" w:rsidR="00E000E1" w:rsidRPr="00736339" w:rsidRDefault="00E000E1">
      <w:pPr>
        <w:rPr>
          <w:sz w:val="24"/>
          <w:szCs w:val="24"/>
        </w:rPr>
      </w:pPr>
      <w:r>
        <w:rPr>
          <w:sz w:val="24"/>
          <w:szCs w:val="24"/>
        </w:rPr>
        <w:t>20</w:t>
      </w:r>
      <w:r w:rsidR="00E32629">
        <w:rPr>
          <w:sz w:val="24"/>
          <w:szCs w:val="24"/>
        </w:rPr>
        <w:t>0</w:t>
      </w:r>
      <w:r w:rsidR="008D40FE">
        <w:rPr>
          <w:sz w:val="24"/>
          <w:szCs w:val="24"/>
        </w:rPr>
        <w:t>8</w:t>
      </w:r>
      <w:r>
        <w:rPr>
          <w:sz w:val="24"/>
          <w:szCs w:val="24"/>
        </w:rPr>
        <w:t xml:space="preserve"> </w:t>
      </w:r>
      <w:r w:rsidR="005239BE">
        <w:rPr>
          <w:sz w:val="24"/>
          <w:szCs w:val="24"/>
        </w:rPr>
        <w:t>excluding footnotes</w:t>
      </w:r>
    </w:p>
    <w:sectPr w:rsidR="00E000E1" w:rsidRPr="00736339" w:rsidSect="007363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0B950" w14:textId="77777777" w:rsidR="00920804" w:rsidRDefault="00920804" w:rsidP="00F87125">
      <w:pPr>
        <w:spacing w:after="0" w:line="240" w:lineRule="auto"/>
      </w:pPr>
      <w:r>
        <w:separator/>
      </w:r>
    </w:p>
  </w:endnote>
  <w:endnote w:type="continuationSeparator" w:id="0">
    <w:p w14:paraId="5E19CFF4" w14:textId="77777777" w:rsidR="00920804" w:rsidRDefault="00920804" w:rsidP="00F87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1BFA" w14:textId="77777777" w:rsidR="00920804" w:rsidRDefault="00920804" w:rsidP="00F87125">
      <w:pPr>
        <w:spacing w:after="0" w:line="240" w:lineRule="auto"/>
      </w:pPr>
      <w:r>
        <w:separator/>
      </w:r>
    </w:p>
  </w:footnote>
  <w:footnote w:type="continuationSeparator" w:id="0">
    <w:p w14:paraId="130A565E" w14:textId="77777777" w:rsidR="00920804" w:rsidRDefault="00920804" w:rsidP="00F87125">
      <w:pPr>
        <w:spacing w:after="0" w:line="240" w:lineRule="auto"/>
      </w:pPr>
      <w:r>
        <w:continuationSeparator/>
      </w:r>
    </w:p>
  </w:footnote>
  <w:footnote w:id="1">
    <w:p w14:paraId="79971191" w14:textId="3003CFCE" w:rsidR="003265EB" w:rsidRDefault="003265EB">
      <w:pPr>
        <w:pStyle w:val="FootnoteText"/>
      </w:pPr>
      <w:r>
        <w:rPr>
          <w:rStyle w:val="FootnoteReference"/>
        </w:rPr>
        <w:footnoteRef/>
      </w:r>
      <w:r>
        <w:t xml:space="preserve"> </w:t>
      </w:r>
      <w:r w:rsidR="002172F2" w:rsidRPr="002172F2">
        <w:t>https://orthodoxwiki.org/Theosis</w:t>
      </w:r>
      <w:r w:rsidR="002172F2">
        <w:t xml:space="preserve"> </w:t>
      </w:r>
      <w:r w:rsidR="00CC036C">
        <w:t xml:space="preserve">Edited </w:t>
      </w:r>
      <w:r w:rsidR="00E93A22">
        <w:t xml:space="preserve">9 April 2012 </w:t>
      </w:r>
    </w:p>
  </w:footnote>
  <w:footnote w:id="2">
    <w:p w14:paraId="303748BB" w14:textId="22B33F72" w:rsidR="00042C3E" w:rsidRDefault="00042C3E">
      <w:pPr>
        <w:pStyle w:val="FootnoteText"/>
      </w:pPr>
      <w:r>
        <w:rPr>
          <w:rStyle w:val="FootnoteReference"/>
        </w:rPr>
        <w:footnoteRef/>
      </w:r>
      <w:r>
        <w:t xml:space="preserve"> </w:t>
      </w:r>
      <w:r w:rsidR="00E4434D" w:rsidRPr="00E4434D">
        <w:t xml:space="preserve">Usually attributed to St Athanasius </w:t>
      </w:r>
      <w:r w:rsidR="00C1749F">
        <w:t xml:space="preserve">269-289 </w:t>
      </w:r>
      <w:r w:rsidR="00E4434D" w:rsidRPr="00E4434D">
        <w:t xml:space="preserve">(Oration on the Incarnation of the Word of God 54 PG 25 col 192B) but echoing earlier work of St Ireneus of Lyon </w:t>
      </w:r>
      <w:r w:rsidR="00C445A7">
        <w:t xml:space="preserve">c125-c202 </w:t>
      </w:r>
      <w:r w:rsidR="00E4434D" w:rsidRPr="00E4434D">
        <w:t>(Against Heresies V preface PG 7 col 1120).</w:t>
      </w:r>
    </w:p>
  </w:footnote>
  <w:footnote w:id="3">
    <w:p w14:paraId="0047164B" w14:textId="28E63564" w:rsidR="006E5FBD" w:rsidRDefault="006E5FBD">
      <w:pPr>
        <w:pStyle w:val="FootnoteText"/>
      </w:pPr>
      <w:r>
        <w:rPr>
          <w:rStyle w:val="FootnoteReference"/>
        </w:rPr>
        <w:footnoteRef/>
      </w:r>
      <w:r>
        <w:t xml:space="preserve"> </w:t>
      </w:r>
      <w:r w:rsidR="00596931">
        <w:t xml:space="preserve">Eastern churches in diaspora have generally maintained their </w:t>
      </w:r>
      <w:r w:rsidR="0043347A">
        <w:t>original traditions.</w:t>
      </w:r>
    </w:p>
  </w:footnote>
  <w:footnote w:id="4">
    <w:p w14:paraId="13035D1A" w14:textId="23A07F91" w:rsidR="00CA4D48" w:rsidRDefault="00CA4D48">
      <w:pPr>
        <w:pStyle w:val="FootnoteText"/>
      </w:pPr>
      <w:r>
        <w:rPr>
          <w:rStyle w:val="FootnoteReference"/>
        </w:rPr>
        <w:footnoteRef/>
      </w:r>
      <w:r>
        <w:t xml:space="preserve"> </w:t>
      </w:r>
      <w:r w:rsidR="00E0788B">
        <w:t xml:space="preserve">Archimandrite George (2023) </w:t>
      </w:r>
      <w:proofErr w:type="spellStart"/>
      <w:r w:rsidR="00E0788B">
        <w:t>Theosis</w:t>
      </w:r>
      <w:proofErr w:type="spellEnd"/>
      <w:r w:rsidR="00E0788B">
        <w:t>: The True Purpose of Human Life. Holy Monastery of St Gregorios, Mount Athos, Greece. ISBN 9798661946926</w:t>
      </w:r>
    </w:p>
  </w:footnote>
  <w:footnote w:id="5">
    <w:p w14:paraId="4277E508" w14:textId="74FB1CC8" w:rsidR="007E1AC5" w:rsidRDefault="007E1AC5">
      <w:pPr>
        <w:pStyle w:val="FootnoteText"/>
      </w:pPr>
      <w:r>
        <w:rPr>
          <w:rStyle w:val="FootnoteReference"/>
        </w:rPr>
        <w:footnoteRef/>
      </w:r>
      <w:r>
        <w:t xml:space="preserve"> </w:t>
      </w:r>
      <w:proofErr w:type="spellStart"/>
      <w:r w:rsidR="009E11B9">
        <w:t>Meyendorff</w:t>
      </w:r>
      <w:proofErr w:type="spellEnd"/>
      <w:r w:rsidR="009E11B9">
        <w:t xml:space="preserve"> J</w:t>
      </w:r>
      <w:r w:rsidR="00C6521B">
        <w:t xml:space="preserve">. </w:t>
      </w:r>
      <w:r w:rsidR="00E269F5">
        <w:t xml:space="preserve">(1974) </w:t>
      </w:r>
      <w:r w:rsidR="009E11B9">
        <w:t>Byzantine Theology: Historical Trends and Doctrinal Themes.</w:t>
      </w:r>
      <w:r w:rsidR="00E269F5">
        <w:t xml:space="preserve"> (</w:t>
      </w:r>
      <w:r w:rsidR="009E11B9">
        <w:t>revised 1983) Fordham University Press ISBN 0-8232-0967-9.</w:t>
      </w:r>
    </w:p>
  </w:footnote>
  <w:footnote w:id="6">
    <w:p w14:paraId="0D8E8897" w14:textId="6EA50FB5" w:rsidR="00CE28FF" w:rsidRDefault="00CE28FF">
      <w:pPr>
        <w:pStyle w:val="FootnoteText"/>
      </w:pPr>
      <w:r>
        <w:rPr>
          <w:rStyle w:val="FootnoteReference"/>
        </w:rPr>
        <w:footnoteRef/>
      </w:r>
      <w:r>
        <w:t xml:space="preserve"> </w:t>
      </w:r>
      <w:proofErr w:type="spellStart"/>
      <w:r>
        <w:t>Meyendorff</w:t>
      </w:r>
      <w:proofErr w:type="spellEnd"/>
      <w:r>
        <w:t xml:space="preserve"> </w:t>
      </w:r>
      <w:r w:rsidR="00E269F5">
        <w:t>J. (</w:t>
      </w:r>
      <w:r w:rsidR="0078365B">
        <w:t>1998)</w:t>
      </w:r>
      <w:r>
        <w:t xml:space="preserve"> St Gregory of P</w:t>
      </w:r>
      <w:r w:rsidR="00080406">
        <w:t>alamas and Orthodox Spirituality</w:t>
      </w:r>
      <w:r w:rsidR="0094719B">
        <w:t xml:space="preserve">. </w:t>
      </w:r>
      <w:r w:rsidR="00DD22BF">
        <w:t>SVS Press. NY</w:t>
      </w:r>
      <w:r w:rsidR="008A1D3F">
        <w:t xml:space="preserve">. ISBN </w:t>
      </w:r>
      <w:r w:rsidR="0060232B">
        <w:t>0-913836-11-7</w:t>
      </w:r>
    </w:p>
  </w:footnote>
  <w:footnote w:id="7">
    <w:p w14:paraId="44AC6A55" w14:textId="314455D9" w:rsidR="00A410D5" w:rsidRDefault="00A410D5">
      <w:pPr>
        <w:pStyle w:val="FootnoteText"/>
      </w:pPr>
      <w:r>
        <w:rPr>
          <w:rStyle w:val="FootnoteReference"/>
        </w:rPr>
        <w:footnoteRef/>
      </w:r>
      <w:r>
        <w:t xml:space="preserve"> </w:t>
      </w:r>
      <w:proofErr w:type="spellStart"/>
      <w:r>
        <w:t>Lossky</w:t>
      </w:r>
      <w:proofErr w:type="spellEnd"/>
      <w:r>
        <w:t xml:space="preserve"> V </w:t>
      </w:r>
      <w:r w:rsidR="00876F5A">
        <w:t>(</w:t>
      </w:r>
      <w:r w:rsidR="00C36180">
        <w:t>1978)</w:t>
      </w:r>
      <w:r w:rsidR="00030A75">
        <w:t xml:space="preserve"> Orthodox </w:t>
      </w:r>
      <w:r w:rsidR="00C36180">
        <w:t>T</w:t>
      </w:r>
      <w:r w:rsidR="00030A75">
        <w:t xml:space="preserve">heology: an </w:t>
      </w:r>
      <w:r w:rsidR="00C36180">
        <w:t>I</w:t>
      </w:r>
      <w:r w:rsidR="00030A75">
        <w:t>ntroduction</w:t>
      </w:r>
      <w:r w:rsidR="00C36180">
        <w:t>.</w:t>
      </w:r>
      <w:r w:rsidR="00030A75">
        <w:t xml:space="preserve"> </w:t>
      </w:r>
      <w:r w:rsidR="002955B4">
        <w:t>SVS Press. NY. ISBN 0-</w:t>
      </w:r>
      <w:r w:rsidR="00DA64C4">
        <w:t>913936-43-5</w:t>
      </w:r>
    </w:p>
  </w:footnote>
  <w:footnote w:id="8">
    <w:p w14:paraId="51B8F9F0" w14:textId="5250C259" w:rsidR="00030A75" w:rsidRDefault="00030A75">
      <w:pPr>
        <w:pStyle w:val="FootnoteText"/>
      </w:pPr>
      <w:r>
        <w:rPr>
          <w:rStyle w:val="FootnoteReference"/>
        </w:rPr>
        <w:footnoteRef/>
      </w:r>
      <w:r>
        <w:t xml:space="preserve"> </w:t>
      </w:r>
      <w:proofErr w:type="spellStart"/>
      <w:r w:rsidR="0063048A">
        <w:t>Lossky</w:t>
      </w:r>
      <w:proofErr w:type="spellEnd"/>
      <w:r w:rsidR="0063048A">
        <w:t xml:space="preserve"> V (1957 in English, this </w:t>
      </w:r>
      <w:proofErr w:type="spellStart"/>
      <w:r w:rsidR="0063048A">
        <w:t>Edn</w:t>
      </w:r>
      <w:proofErr w:type="spellEnd"/>
      <w:r w:rsidR="0063048A">
        <w:t xml:space="preserve"> 1991) The Mystical Theology of the Eastern Church. James Clarke &amp; Co. Ltd. Cambridge UK. ISBN 0-227-67919-9</w:t>
      </w:r>
    </w:p>
  </w:footnote>
  <w:footnote w:id="9">
    <w:p w14:paraId="78327913" w14:textId="52D83D9D" w:rsidR="009E79EE" w:rsidRDefault="009E79EE">
      <w:pPr>
        <w:pStyle w:val="FootnoteText"/>
      </w:pPr>
      <w:r>
        <w:rPr>
          <w:rStyle w:val="FootnoteReference"/>
        </w:rPr>
        <w:footnoteRef/>
      </w:r>
      <w:r>
        <w:t xml:space="preserve"> </w:t>
      </w:r>
      <w:proofErr w:type="spellStart"/>
      <w:r>
        <w:t>Lossky</w:t>
      </w:r>
      <w:proofErr w:type="spellEnd"/>
      <w:r>
        <w:t xml:space="preserve"> V </w:t>
      </w:r>
      <w:r w:rsidR="00DA64C4">
        <w:t>(</w:t>
      </w:r>
      <w:r w:rsidR="009C69FA">
        <w:t xml:space="preserve">1974) </w:t>
      </w:r>
      <w:r>
        <w:t>In the Image and Likeness of God</w:t>
      </w:r>
      <w:r w:rsidR="009C69FA">
        <w:t xml:space="preserve">. </w:t>
      </w:r>
      <w:r w:rsidR="005D1544">
        <w:t xml:space="preserve">1975 </w:t>
      </w:r>
      <w:proofErr w:type="spellStart"/>
      <w:r w:rsidR="005D1544">
        <w:t>Edn</w:t>
      </w:r>
      <w:proofErr w:type="spellEnd"/>
      <w:r w:rsidR="005D1544">
        <w:t xml:space="preserve">. </w:t>
      </w:r>
      <w:proofErr w:type="spellStart"/>
      <w:r w:rsidR="009C69FA">
        <w:t>Mowbrays</w:t>
      </w:r>
      <w:proofErr w:type="spellEnd"/>
      <w:r w:rsidR="005D1544">
        <w:t>. Oxford.</w:t>
      </w:r>
      <w:r w:rsidR="00CD205A">
        <w:t xml:space="preserve"> ISBN 0-264-66192-3</w:t>
      </w:r>
    </w:p>
  </w:footnote>
  <w:footnote w:id="10">
    <w:p w14:paraId="67A4DE53" w14:textId="20BC3BFB" w:rsidR="0010650C" w:rsidRDefault="0010650C">
      <w:pPr>
        <w:pStyle w:val="FootnoteText"/>
      </w:pPr>
      <w:r>
        <w:rPr>
          <w:rStyle w:val="FootnoteReference"/>
        </w:rPr>
        <w:footnoteRef/>
      </w:r>
      <w:r>
        <w:t xml:space="preserve"> </w:t>
      </w:r>
      <w:proofErr w:type="spellStart"/>
      <w:r w:rsidR="00FB4AFD">
        <w:t>Cabasilas</w:t>
      </w:r>
      <w:proofErr w:type="spellEnd"/>
      <w:r w:rsidR="00FB4AFD">
        <w:t xml:space="preserve"> N </w:t>
      </w:r>
      <w:r w:rsidR="0015239B">
        <w:t>(</w:t>
      </w:r>
      <w:r w:rsidR="002104A1">
        <w:t>Lisney M</w:t>
      </w:r>
      <w:r w:rsidR="0046438C">
        <w:t>.</w:t>
      </w:r>
      <w:r w:rsidR="002104A1">
        <w:t xml:space="preserve"> translation, 1989</w:t>
      </w:r>
      <w:r w:rsidR="007A3801">
        <w:t xml:space="preserve">) </w:t>
      </w:r>
      <w:r w:rsidR="00FB4AFD">
        <w:t>Life in Christ</w:t>
      </w:r>
      <w:r w:rsidR="0046438C">
        <w:t>.</w:t>
      </w:r>
      <w:r w:rsidR="0015239B">
        <w:t xml:space="preserve"> </w:t>
      </w:r>
      <w:r w:rsidR="007A3801">
        <w:t>J</w:t>
      </w:r>
      <w:r w:rsidR="00D1442F">
        <w:t xml:space="preserve">anus Publishing Co. </w:t>
      </w:r>
      <w:r w:rsidR="000D308B">
        <w:t>Edinburgh UK ISBN 1-</w:t>
      </w:r>
      <w:r w:rsidR="007A3801">
        <w:t>85756-157-0</w:t>
      </w:r>
    </w:p>
  </w:footnote>
  <w:footnote w:id="11">
    <w:p w14:paraId="5DD5AE4A" w14:textId="54D55B4F" w:rsidR="007718C0" w:rsidRDefault="007718C0">
      <w:pPr>
        <w:pStyle w:val="FootnoteText"/>
      </w:pPr>
      <w:r>
        <w:rPr>
          <w:rStyle w:val="FootnoteReference"/>
        </w:rPr>
        <w:footnoteRef/>
      </w:r>
      <w:r>
        <w:t xml:space="preserve"> </w:t>
      </w:r>
      <w:r w:rsidR="00A9545D">
        <w:t>Nellas P (1987, Edn.1997) Deification in Christ: The Nature of the Human Person. SVS Press</w:t>
      </w:r>
      <w:r w:rsidR="00E72CD2">
        <w:t>.</w:t>
      </w:r>
      <w:r w:rsidR="00A9545D">
        <w:t xml:space="preserve"> NY</w:t>
      </w:r>
      <w:r w:rsidR="00E72CD2">
        <w:t>. ISBN 0-88141-</w:t>
      </w:r>
      <w:r w:rsidR="0046438C">
        <w:t>030-6</w:t>
      </w:r>
    </w:p>
  </w:footnote>
  <w:footnote w:id="12">
    <w:p w14:paraId="369ADEA2" w14:textId="44640FA3" w:rsidR="00D37568" w:rsidRDefault="00D37568">
      <w:pPr>
        <w:pStyle w:val="FootnoteText"/>
      </w:pPr>
      <w:r>
        <w:rPr>
          <w:rStyle w:val="FootnoteReference"/>
        </w:rPr>
        <w:footnoteRef/>
      </w:r>
      <w:r>
        <w:t xml:space="preserve"> </w:t>
      </w:r>
      <w:r w:rsidR="00160F2E">
        <w:t>Ref 4 p</w:t>
      </w:r>
      <w:r w:rsidR="00460EBD">
        <w:t xml:space="preserve"> </w:t>
      </w:r>
      <w:r w:rsidR="009358DE">
        <w:t>15</w:t>
      </w:r>
    </w:p>
  </w:footnote>
  <w:footnote w:id="13">
    <w:p w14:paraId="714508AC" w14:textId="4D966AB6" w:rsidR="00392C2B" w:rsidRDefault="00392C2B" w:rsidP="00392C2B">
      <w:pPr>
        <w:pStyle w:val="FootnoteText"/>
      </w:pPr>
      <w:r>
        <w:rPr>
          <w:rStyle w:val="FootnoteReference"/>
        </w:rPr>
        <w:footnoteRef/>
      </w:r>
      <w:r>
        <w:t xml:space="preserve"> </w:t>
      </w:r>
      <w:r w:rsidR="003412D3">
        <w:t>Ref 4 p</w:t>
      </w:r>
      <w:r w:rsidR="00460EBD">
        <w:t xml:space="preserve"> </w:t>
      </w:r>
      <w:r>
        <w:t>13</w:t>
      </w:r>
    </w:p>
  </w:footnote>
  <w:footnote w:id="14">
    <w:p w14:paraId="535A1041" w14:textId="75481266" w:rsidR="00C93F0E" w:rsidRDefault="00C93F0E">
      <w:pPr>
        <w:pStyle w:val="FootnoteText"/>
      </w:pPr>
      <w:r>
        <w:rPr>
          <w:rStyle w:val="FootnoteReference"/>
        </w:rPr>
        <w:footnoteRef/>
      </w:r>
      <w:r>
        <w:t xml:space="preserve"> </w:t>
      </w:r>
      <w:r w:rsidRPr="00C93F0E">
        <w:t>God’s Essence is beyond this universe of space-time and is ineffable, incomprehensible and unapproachable for mankind. It is God’s Energies which extend into space-time and may be perceived as Father, Son and Holy Spirit, and engaged with by human beings.</w:t>
      </w:r>
    </w:p>
  </w:footnote>
  <w:footnote w:id="15">
    <w:p w14:paraId="0C5AE438" w14:textId="790E7FD2" w:rsidR="00D837B5" w:rsidRDefault="00D837B5">
      <w:pPr>
        <w:pStyle w:val="FootnoteText"/>
      </w:pPr>
      <w:r>
        <w:rPr>
          <w:rStyle w:val="FootnoteReference"/>
        </w:rPr>
        <w:footnoteRef/>
      </w:r>
      <w:r>
        <w:t xml:space="preserve"> </w:t>
      </w:r>
      <w:r w:rsidR="00BA1DB8">
        <w:t>Ref 4 p</w:t>
      </w:r>
      <w:r w:rsidR="00460EBD">
        <w:t>24</w:t>
      </w:r>
    </w:p>
  </w:footnote>
  <w:footnote w:id="16">
    <w:p w14:paraId="650E7AB1" w14:textId="3A086476" w:rsidR="004F1165" w:rsidRDefault="004F1165">
      <w:pPr>
        <w:pStyle w:val="FootnoteText"/>
      </w:pPr>
      <w:r>
        <w:rPr>
          <w:rStyle w:val="FootnoteReference"/>
        </w:rPr>
        <w:footnoteRef/>
      </w:r>
      <w:r>
        <w:t xml:space="preserve"> </w:t>
      </w:r>
      <w:r w:rsidR="00367965" w:rsidRPr="005537C0">
        <w:t>Hesychasm ‘Being in the Presence of God with your mind on your heart’</w:t>
      </w:r>
      <w:r w:rsidR="005537C0" w:rsidRPr="005537C0">
        <w:t xml:space="preserve"> </w:t>
      </w:r>
      <w:r w:rsidR="006E4E06">
        <w:t>– attributed to</w:t>
      </w:r>
      <w:r w:rsidR="005537C0">
        <w:t xml:space="preserve"> </w:t>
      </w:r>
      <w:r>
        <w:t xml:space="preserve">St </w:t>
      </w:r>
      <w:proofErr w:type="spellStart"/>
      <w:r>
        <w:t>Theopan</w:t>
      </w:r>
      <w:proofErr w:type="spellEnd"/>
      <w:r>
        <w:t xml:space="preserve"> the Recluse</w:t>
      </w:r>
    </w:p>
  </w:footnote>
  <w:footnote w:id="17">
    <w:p w14:paraId="33E45DED" w14:textId="77777777" w:rsidR="008D70BD" w:rsidRDefault="008D70BD" w:rsidP="008D70BD">
      <w:pPr>
        <w:pStyle w:val="FootnoteText"/>
      </w:pPr>
      <w:r>
        <w:rPr>
          <w:rStyle w:val="FootnoteReference"/>
        </w:rPr>
        <w:footnoteRef/>
      </w:r>
      <w:r>
        <w:t xml:space="preserve"> Ref 4 p 21</w:t>
      </w:r>
    </w:p>
  </w:footnote>
  <w:footnote w:id="18">
    <w:p w14:paraId="28490F66" w14:textId="4B235679" w:rsidR="00A97F0E" w:rsidRDefault="00C71BBC">
      <w:pPr>
        <w:pStyle w:val="FootnoteText"/>
      </w:pPr>
      <w:r>
        <w:rPr>
          <w:rStyle w:val="FootnoteReference"/>
        </w:rPr>
        <w:footnoteRef/>
      </w:r>
      <w:r w:rsidR="00A97F0E">
        <w:t xml:space="preserve"> </w:t>
      </w:r>
      <w:r w:rsidR="0042231A">
        <w:t>Ibid.</w:t>
      </w:r>
      <w:r w:rsidR="00AE499C">
        <w:t xml:space="preserve"> </w:t>
      </w:r>
      <w:r w:rsidR="00C85257">
        <w:t>p</w:t>
      </w:r>
      <w:r w:rsidR="00AE499C">
        <w:t xml:space="preserve"> </w:t>
      </w:r>
      <w:r w:rsidR="00C85257">
        <w:t>9</w:t>
      </w:r>
    </w:p>
  </w:footnote>
  <w:footnote w:id="19">
    <w:p w14:paraId="6FE759A2" w14:textId="7D8A3DE8" w:rsidR="00A01B3B" w:rsidRDefault="00A01B3B">
      <w:pPr>
        <w:pStyle w:val="FootnoteText"/>
      </w:pPr>
      <w:r>
        <w:rPr>
          <w:rStyle w:val="FootnoteReference"/>
        </w:rPr>
        <w:footnoteRef/>
      </w:r>
      <w:r>
        <w:t xml:space="preserve"> </w:t>
      </w:r>
      <w:r w:rsidR="0042231A">
        <w:t>Ibid.</w:t>
      </w:r>
      <w:r w:rsidR="00AE499C">
        <w:t xml:space="preserve"> </w:t>
      </w:r>
      <w:r>
        <w:t>p 39</w:t>
      </w:r>
    </w:p>
  </w:footnote>
  <w:footnote w:id="20">
    <w:p w14:paraId="7ABBEC87" w14:textId="6A786738" w:rsidR="00456DA8" w:rsidRDefault="00456DA8">
      <w:pPr>
        <w:pStyle w:val="FootnoteText"/>
      </w:pPr>
      <w:r>
        <w:rPr>
          <w:rStyle w:val="FootnoteReference"/>
        </w:rPr>
        <w:footnoteRef/>
      </w:r>
      <w:r>
        <w:t xml:space="preserve"> Ibid p </w:t>
      </w:r>
      <w:r w:rsidR="00A3642B">
        <w:t>155</w:t>
      </w:r>
    </w:p>
  </w:footnote>
  <w:footnote w:id="21">
    <w:p w14:paraId="194DC91D" w14:textId="49536463" w:rsidR="00C2734C" w:rsidRDefault="00C2734C">
      <w:pPr>
        <w:pStyle w:val="FootnoteText"/>
      </w:pPr>
      <w:r>
        <w:rPr>
          <w:rStyle w:val="FootnoteReference"/>
        </w:rPr>
        <w:footnoteRef/>
      </w:r>
      <w:r>
        <w:t xml:space="preserve"> Ibid p </w:t>
      </w:r>
      <w:r w:rsidR="00F8024C">
        <w:t>196</w:t>
      </w:r>
    </w:p>
  </w:footnote>
  <w:footnote w:id="22">
    <w:p w14:paraId="4EBB9A82" w14:textId="6B716E9A" w:rsidR="00B67839" w:rsidRDefault="00B67839">
      <w:pPr>
        <w:pStyle w:val="FootnoteText"/>
      </w:pPr>
      <w:r>
        <w:rPr>
          <w:rStyle w:val="FootnoteReference"/>
        </w:rPr>
        <w:footnoteRef/>
      </w:r>
      <w:r>
        <w:t xml:space="preserve"> Ibid p 196</w:t>
      </w:r>
    </w:p>
  </w:footnote>
  <w:footnote w:id="23">
    <w:p w14:paraId="54E3CCF3" w14:textId="642E2902" w:rsidR="008F5B1C" w:rsidRDefault="008F5B1C">
      <w:pPr>
        <w:pStyle w:val="FootnoteText"/>
      </w:pPr>
      <w:r>
        <w:rPr>
          <w:rStyle w:val="FootnoteReference"/>
        </w:rPr>
        <w:footnoteRef/>
      </w:r>
      <w:r>
        <w:t xml:space="preserve"> </w:t>
      </w:r>
      <w:r w:rsidR="009E11B9">
        <w:t>Ref 5</w:t>
      </w:r>
      <w:r w:rsidR="007E4C4D">
        <w:t xml:space="preserve"> p</w:t>
      </w:r>
      <w:r w:rsidR="00C21F27">
        <w:t xml:space="preserve"> </w:t>
      </w:r>
      <w:r w:rsidR="007B42A6">
        <w:t>163</w:t>
      </w:r>
    </w:p>
  </w:footnote>
  <w:footnote w:id="24">
    <w:p w14:paraId="68F96DD9" w14:textId="7F6F9EDA" w:rsidR="00957462" w:rsidRDefault="00957462">
      <w:pPr>
        <w:pStyle w:val="FootnoteText"/>
      </w:pPr>
      <w:r>
        <w:rPr>
          <w:rStyle w:val="FootnoteReference"/>
        </w:rPr>
        <w:footnoteRef/>
      </w:r>
      <w:r>
        <w:t xml:space="preserve"> Ibid p 164</w:t>
      </w:r>
    </w:p>
  </w:footnote>
  <w:footnote w:id="25">
    <w:p w14:paraId="15014E39" w14:textId="6F02CAB9" w:rsidR="005E1723" w:rsidRDefault="007D7143">
      <w:pPr>
        <w:pStyle w:val="FootnoteText"/>
      </w:pPr>
      <w:r>
        <w:rPr>
          <w:rStyle w:val="FootnoteReference"/>
        </w:rPr>
        <w:footnoteRef/>
      </w:r>
      <w:r w:rsidR="005E1723">
        <w:t xml:space="preserve"> </w:t>
      </w:r>
      <w:r w:rsidR="00815FD0">
        <w:t>Maximus the Confessor</w:t>
      </w:r>
      <w:r w:rsidR="006E4E06">
        <w:t>.</w:t>
      </w:r>
      <w:r w:rsidR="00815FD0">
        <w:t xml:space="preserve"> Amb</w:t>
      </w:r>
      <w:r>
        <w:t>.; PG 91:1237AB.</w:t>
      </w:r>
    </w:p>
  </w:footnote>
  <w:footnote w:id="26">
    <w:p w14:paraId="68B5FEE8" w14:textId="4C8487DB" w:rsidR="00EB3F09" w:rsidRDefault="00EB3F09">
      <w:pPr>
        <w:pStyle w:val="FootnoteText"/>
      </w:pPr>
      <w:r>
        <w:rPr>
          <w:rStyle w:val="FootnoteReference"/>
        </w:rPr>
        <w:footnoteRef/>
      </w:r>
      <w:r>
        <w:t xml:space="preserve"> </w:t>
      </w:r>
      <w:r w:rsidR="00051285">
        <w:t>Ref 5</w:t>
      </w:r>
      <w:r w:rsidR="00DB4AA5">
        <w:t xml:space="preserve"> p 164</w:t>
      </w:r>
    </w:p>
  </w:footnote>
  <w:footnote w:id="27">
    <w:p w14:paraId="19EF04CE" w14:textId="65332B38" w:rsidR="003E00F1" w:rsidRDefault="003E00F1">
      <w:pPr>
        <w:pStyle w:val="FootnoteText"/>
      </w:pPr>
      <w:r>
        <w:rPr>
          <w:rStyle w:val="FootnoteReference"/>
        </w:rPr>
        <w:footnoteRef/>
      </w:r>
      <w:r>
        <w:t xml:space="preserve"> Ibid p 186</w:t>
      </w:r>
      <w:r w:rsidR="00BB2289">
        <w:t xml:space="preserve"> </w:t>
      </w:r>
      <w:r w:rsidR="00051285">
        <w:t>(</w:t>
      </w:r>
      <w:proofErr w:type="spellStart"/>
      <w:r w:rsidR="005D70C6">
        <w:t>cf</w:t>
      </w:r>
      <w:proofErr w:type="spellEnd"/>
      <w:r w:rsidR="005D70C6">
        <w:t xml:space="preserve"> John</w:t>
      </w:r>
      <w:r w:rsidR="00A47836">
        <w:t xml:space="preserve"> 14 v11, John 15 v9</w:t>
      </w:r>
      <w:r w:rsidR="00051285">
        <w:t>)</w:t>
      </w:r>
    </w:p>
  </w:footnote>
  <w:footnote w:id="28">
    <w:p w14:paraId="59E1A58D" w14:textId="770DEA98" w:rsidR="00792A8B" w:rsidRDefault="00792A8B">
      <w:pPr>
        <w:pStyle w:val="FootnoteText"/>
      </w:pPr>
      <w:r>
        <w:rPr>
          <w:rStyle w:val="FootnoteReference"/>
        </w:rPr>
        <w:footnoteRef/>
      </w:r>
      <w:r>
        <w:t xml:space="preserve"> Ibid p</w:t>
      </w:r>
      <w:r w:rsidR="00051285">
        <w:t xml:space="preserve"> </w:t>
      </w:r>
      <w:r w:rsidR="007336E2">
        <w:t>226</w:t>
      </w:r>
    </w:p>
  </w:footnote>
  <w:footnote w:id="29">
    <w:p w14:paraId="07D5D542" w14:textId="7B3E8108" w:rsidR="00E6460C" w:rsidRDefault="00E6460C" w:rsidP="00E6460C">
      <w:pPr>
        <w:pStyle w:val="FootnoteText"/>
      </w:pPr>
      <w:r>
        <w:rPr>
          <w:rStyle w:val="FootnoteReference"/>
        </w:rPr>
        <w:footnoteRef/>
      </w:r>
      <w:r>
        <w:t xml:space="preserve"> </w:t>
      </w:r>
      <w:r w:rsidR="00A9545D">
        <w:t xml:space="preserve">Ref 11 </w:t>
      </w:r>
      <w:r w:rsidR="005207CA">
        <w:t>p121-1</w:t>
      </w:r>
      <w:r w:rsidR="00A9545D">
        <w:t>39</w:t>
      </w:r>
    </w:p>
  </w:footnote>
  <w:footnote w:id="30">
    <w:p w14:paraId="7E637C32" w14:textId="71190462" w:rsidR="00633C65" w:rsidRDefault="00633C65">
      <w:pPr>
        <w:pStyle w:val="FootnoteText"/>
      </w:pPr>
      <w:r>
        <w:rPr>
          <w:rStyle w:val="FootnoteReference"/>
        </w:rPr>
        <w:footnoteRef/>
      </w:r>
      <w:r>
        <w:t xml:space="preserve"> Ibid. p 123</w:t>
      </w:r>
    </w:p>
  </w:footnote>
  <w:footnote w:id="31">
    <w:p w14:paraId="448BA614" w14:textId="7440218B" w:rsidR="005A0EEE" w:rsidRDefault="005A0EEE">
      <w:pPr>
        <w:pStyle w:val="FootnoteText"/>
      </w:pPr>
      <w:r>
        <w:rPr>
          <w:rStyle w:val="FootnoteReference"/>
        </w:rPr>
        <w:footnoteRef/>
      </w:r>
      <w:r>
        <w:t xml:space="preserve"> Ibid p 124</w:t>
      </w:r>
    </w:p>
  </w:footnote>
  <w:footnote w:id="32">
    <w:p w14:paraId="327A5BC3" w14:textId="76C94355" w:rsidR="00AC7D75" w:rsidRDefault="00AC7D75">
      <w:pPr>
        <w:pStyle w:val="FootnoteText"/>
      </w:pPr>
      <w:r>
        <w:rPr>
          <w:rStyle w:val="FootnoteReference"/>
        </w:rPr>
        <w:footnoteRef/>
      </w:r>
      <w:r>
        <w:t xml:space="preserve"> Ibid. p </w:t>
      </w:r>
      <w:r w:rsidR="00EB373B">
        <w:t>128</w:t>
      </w:r>
    </w:p>
  </w:footnote>
  <w:footnote w:id="33">
    <w:p w14:paraId="735AEC2F" w14:textId="2A1BF4E3" w:rsidR="00701207" w:rsidRDefault="00701207">
      <w:pPr>
        <w:pStyle w:val="FootnoteText"/>
      </w:pPr>
      <w:r>
        <w:rPr>
          <w:rStyle w:val="FootnoteReference"/>
        </w:rPr>
        <w:footnoteRef/>
      </w:r>
      <w:r>
        <w:t xml:space="preserve"> </w:t>
      </w:r>
      <w:r w:rsidR="00CD049F">
        <w:t>Ibid p 133</w:t>
      </w:r>
    </w:p>
  </w:footnote>
  <w:footnote w:id="34">
    <w:p w14:paraId="49412B77" w14:textId="373740FC" w:rsidR="00C93186" w:rsidRDefault="00C93186">
      <w:pPr>
        <w:pStyle w:val="FootnoteText"/>
      </w:pPr>
      <w:r>
        <w:rPr>
          <w:rStyle w:val="FootnoteReference"/>
        </w:rPr>
        <w:footnoteRef/>
      </w:r>
      <w:r w:rsidR="00826530">
        <w:t xml:space="preserve"> Ibid p138</w:t>
      </w:r>
    </w:p>
  </w:footnote>
  <w:footnote w:id="35">
    <w:p w14:paraId="4C370A55" w14:textId="66859D31" w:rsidR="00737BCF" w:rsidRDefault="00737BCF" w:rsidP="00737BCF">
      <w:pPr>
        <w:pStyle w:val="FootnoteText"/>
      </w:pPr>
      <w:r>
        <w:rPr>
          <w:rStyle w:val="FootnoteReference"/>
        </w:rPr>
        <w:footnoteRef/>
      </w:r>
      <w:r>
        <w:t xml:space="preserve"> Finlan S and Kharlamov V (Eds.) (2006) </w:t>
      </w:r>
      <w:proofErr w:type="spellStart"/>
      <w:r>
        <w:t>Theosis</w:t>
      </w:r>
      <w:proofErr w:type="spellEnd"/>
      <w:r>
        <w:t>: Deification in Christian Theology</w:t>
      </w:r>
      <w:r w:rsidR="00002E25">
        <w:t xml:space="preserve"> p8.</w:t>
      </w:r>
      <w:r>
        <w:t xml:space="preserve"> James Clark &amp; Co Cambridge UK.</w:t>
      </w:r>
      <w:r w:rsidR="00002E25" w:rsidRPr="00002E25">
        <w:t xml:space="preserve"> </w:t>
      </w:r>
      <w:r w:rsidR="00002E25">
        <w:t>ISBN 9780227173220</w:t>
      </w:r>
    </w:p>
  </w:footnote>
  <w:footnote w:id="36">
    <w:p w14:paraId="4CDE58D0" w14:textId="5D37FE4A" w:rsidR="0025633A" w:rsidRDefault="0025633A">
      <w:pPr>
        <w:pStyle w:val="FootnoteText"/>
      </w:pPr>
      <w:r>
        <w:rPr>
          <w:rStyle w:val="FootnoteReference"/>
        </w:rPr>
        <w:footnoteRef/>
      </w:r>
      <w:r>
        <w:t xml:space="preserve"> </w:t>
      </w:r>
      <w:r w:rsidR="00F700F2">
        <w:t>Ibid p 1-3</w:t>
      </w:r>
    </w:p>
  </w:footnote>
  <w:footnote w:id="37">
    <w:p w14:paraId="0AE5BE26" w14:textId="7C9965ED" w:rsidR="00F700F2" w:rsidRDefault="00F700F2">
      <w:pPr>
        <w:pStyle w:val="FootnoteText"/>
      </w:pPr>
      <w:r>
        <w:rPr>
          <w:rStyle w:val="FootnoteReference"/>
        </w:rPr>
        <w:footnoteRef/>
      </w:r>
      <w:r>
        <w:t xml:space="preserve"> Ibid p</w:t>
      </w:r>
      <w:r w:rsidR="005D64C7">
        <w:t xml:space="preserve"> 6</w:t>
      </w:r>
    </w:p>
  </w:footnote>
  <w:footnote w:id="38">
    <w:p w14:paraId="32427708" w14:textId="77777777" w:rsidR="00051ED4" w:rsidRDefault="00051ED4" w:rsidP="00051ED4">
      <w:pPr>
        <w:pStyle w:val="FootnoteText"/>
      </w:pPr>
      <w:r>
        <w:rPr>
          <w:rStyle w:val="FootnoteReference"/>
        </w:rPr>
        <w:footnoteRef/>
      </w:r>
      <w:r>
        <w:t xml:space="preserve"> McGrath A (2024) Deification or </w:t>
      </w:r>
      <w:proofErr w:type="spellStart"/>
      <w:r>
        <w:t>Christification</w:t>
      </w:r>
      <w:proofErr w:type="spellEnd"/>
      <w:r>
        <w:t xml:space="preserve">? Martin Luther on </w:t>
      </w:r>
      <w:proofErr w:type="spellStart"/>
      <w:r>
        <w:t>Theosis</w:t>
      </w:r>
      <w:proofErr w:type="spellEnd"/>
      <w:r>
        <w:t xml:space="preserve">. ora.ox.ac.uk </w:t>
      </w:r>
    </w:p>
  </w:footnote>
  <w:footnote w:id="39">
    <w:p w14:paraId="5BDDD8D9" w14:textId="0A7DFD95" w:rsidR="001F4C57" w:rsidRDefault="001F4C57">
      <w:pPr>
        <w:pStyle w:val="FootnoteText"/>
      </w:pPr>
      <w:r>
        <w:rPr>
          <w:rStyle w:val="FootnoteReference"/>
        </w:rPr>
        <w:footnoteRef/>
      </w:r>
      <w:r>
        <w:t xml:space="preserve"> Cooper J (</w:t>
      </w:r>
      <w:r w:rsidR="00206BDC">
        <w:t xml:space="preserve">2014) </w:t>
      </w:r>
      <w:proofErr w:type="spellStart"/>
      <w:r w:rsidR="00206BDC">
        <w:t>Christification</w:t>
      </w:r>
      <w:proofErr w:type="spellEnd"/>
      <w:r w:rsidR="00206BDC">
        <w:t xml:space="preserve">: a Lutheran Approach to </w:t>
      </w:r>
      <w:proofErr w:type="spellStart"/>
      <w:r w:rsidR="00206BDC">
        <w:t>T</w:t>
      </w:r>
      <w:r w:rsidR="00D63D0C">
        <w:t>heosis</w:t>
      </w:r>
      <w:proofErr w:type="spellEnd"/>
      <w:r w:rsidR="00D63D0C">
        <w:t>. ISBN 13-978-1-62564-</w:t>
      </w:r>
      <w:r w:rsidR="007700E4">
        <w:t>616-3 Wipf and Stock Publishers USA</w:t>
      </w:r>
    </w:p>
  </w:footnote>
  <w:footnote w:id="40">
    <w:p w14:paraId="6C9E667B" w14:textId="2A314E73" w:rsidR="00D409E7" w:rsidRDefault="00D409E7" w:rsidP="00D409E7">
      <w:pPr>
        <w:pStyle w:val="FootnoteText"/>
      </w:pPr>
      <w:r>
        <w:rPr>
          <w:rStyle w:val="FootnoteReference"/>
        </w:rPr>
        <w:footnoteRef/>
      </w:r>
      <w:r>
        <w:t xml:space="preserve"> Ibid p 21</w:t>
      </w:r>
      <w:r w:rsidR="004B58C2">
        <w:t xml:space="preserve"> </w:t>
      </w:r>
      <w:r w:rsidR="00C84233">
        <w:t>‘</w:t>
      </w:r>
      <w:proofErr w:type="spellStart"/>
      <w:r w:rsidR="004B58C2">
        <w:t>Christification</w:t>
      </w:r>
      <w:proofErr w:type="spellEnd"/>
      <w:r w:rsidR="00C84233">
        <w:t>’</w:t>
      </w:r>
      <w:r w:rsidR="004B58C2">
        <w:t xml:space="preserve"> </w:t>
      </w:r>
      <w:r w:rsidR="004B58C2" w:rsidRPr="004B58C2">
        <w:t>in the sense of becoming Christ-like</w:t>
      </w:r>
    </w:p>
  </w:footnote>
  <w:footnote w:id="41">
    <w:p w14:paraId="255E693C" w14:textId="384FFFD7" w:rsidR="00540AE6" w:rsidRDefault="00540AE6" w:rsidP="00540AE6">
      <w:pPr>
        <w:pStyle w:val="FootnoteText"/>
      </w:pPr>
      <w:r>
        <w:rPr>
          <w:rStyle w:val="FootnoteReference"/>
        </w:rPr>
        <w:footnoteRef/>
      </w:r>
      <w:r>
        <w:t xml:space="preserve"> Gorman MJ (2011) Romans: the First Christian Treatise on </w:t>
      </w:r>
      <w:proofErr w:type="spellStart"/>
      <w:r>
        <w:t>Theosis</w:t>
      </w:r>
      <w:proofErr w:type="spellEnd"/>
      <w:r>
        <w:t>. in J. Theol. Interpretation 5(1) 13-34 (p14)</w:t>
      </w:r>
    </w:p>
  </w:footnote>
  <w:footnote w:id="42">
    <w:p w14:paraId="4A55F16B" w14:textId="708E5845" w:rsidR="000B1D51" w:rsidRDefault="000B1D51">
      <w:pPr>
        <w:pStyle w:val="FootnoteText"/>
      </w:pPr>
      <w:r>
        <w:rPr>
          <w:rStyle w:val="FootnoteReference"/>
        </w:rPr>
        <w:footnoteRef/>
      </w:r>
      <w:r>
        <w:t xml:space="preserve"> Ibid. p 15</w:t>
      </w:r>
    </w:p>
  </w:footnote>
  <w:footnote w:id="43">
    <w:p w14:paraId="4EBB65EF" w14:textId="34B1FAC5" w:rsidR="003274BA" w:rsidRDefault="003274BA">
      <w:pPr>
        <w:pStyle w:val="FootnoteText"/>
      </w:pPr>
      <w:r>
        <w:rPr>
          <w:rStyle w:val="FootnoteReference"/>
        </w:rPr>
        <w:footnoteRef/>
      </w:r>
      <w:r>
        <w:t xml:space="preserve"> My itali</w:t>
      </w:r>
      <w:r w:rsidR="00A167A5">
        <w:t>cs. I take this to mean</w:t>
      </w:r>
      <w:r w:rsidR="000E78C6">
        <w:t xml:space="preserve"> the Christ-likeness of the church</w:t>
      </w:r>
      <w:r w:rsidR="000A65AD">
        <w:t>, a corporate emphasis</w:t>
      </w:r>
      <w:r w:rsidR="00545299">
        <w:t xml:space="preserve"> not an individual </w:t>
      </w:r>
      <w:proofErr w:type="spellStart"/>
      <w:r w:rsidR="00545299">
        <w:t>theosis</w:t>
      </w:r>
      <w:proofErr w:type="spellEnd"/>
      <w:r w:rsidR="00545299">
        <w:t>.</w:t>
      </w:r>
    </w:p>
  </w:footnote>
  <w:footnote w:id="44">
    <w:p w14:paraId="2880E00E" w14:textId="42812C54" w:rsidR="000B1D51" w:rsidRDefault="000B1D51">
      <w:pPr>
        <w:pStyle w:val="FootnoteText"/>
      </w:pPr>
      <w:r>
        <w:rPr>
          <w:rStyle w:val="FootnoteReference"/>
        </w:rPr>
        <w:footnoteRef/>
      </w:r>
      <w:r>
        <w:t xml:space="preserve"> Ibid p 33</w:t>
      </w:r>
    </w:p>
  </w:footnote>
  <w:footnote w:id="45">
    <w:p w14:paraId="1CEDCB9E" w14:textId="55A1DF4C" w:rsidR="00CD498D" w:rsidRDefault="00CD498D" w:rsidP="00CD498D">
      <w:pPr>
        <w:pStyle w:val="FootnoteText"/>
        <w:tabs>
          <w:tab w:val="left" w:pos="9753"/>
        </w:tabs>
      </w:pPr>
      <w:r>
        <w:rPr>
          <w:rStyle w:val="FootnoteReference"/>
        </w:rPr>
        <w:footnoteRef/>
      </w:r>
      <w:r>
        <w:t xml:space="preserve"> Blackwell BC (2014) You are Filled in Him; </w:t>
      </w:r>
      <w:proofErr w:type="spellStart"/>
      <w:r>
        <w:t>Theosis</w:t>
      </w:r>
      <w:proofErr w:type="spellEnd"/>
      <w:r>
        <w:t xml:space="preserve"> in Colossians 2-3. In J. Theol. Interpretation 8(1) 103-123</w:t>
      </w:r>
      <w:r w:rsidR="004142B6">
        <w:t>.</w:t>
      </w:r>
      <w:r>
        <w:t xml:space="preserve"> (p104)</w:t>
      </w:r>
    </w:p>
  </w:footnote>
  <w:footnote w:id="46">
    <w:p w14:paraId="093B6AA8" w14:textId="5430D5E8" w:rsidR="004142B6" w:rsidRDefault="004142B6">
      <w:pPr>
        <w:pStyle w:val="FootnoteText"/>
      </w:pPr>
      <w:r>
        <w:rPr>
          <w:rStyle w:val="FootnoteReference"/>
        </w:rPr>
        <w:footnoteRef/>
      </w:r>
      <w:r>
        <w:t xml:space="preserve"> </w:t>
      </w:r>
      <w:r w:rsidR="00A7542F">
        <w:t>Ibid p 123</w:t>
      </w:r>
    </w:p>
  </w:footnote>
  <w:footnote w:id="47">
    <w:p w14:paraId="7018B7D7" w14:textId="6379702D" w:rsidR="00A7542F" w:rsidRDefault="00A7542F" w:rsidP="00A7542F">
      <w:pPr>
        <w:pStyle w:val="FootnoteText"/>
      </w:pPr>
      <w:r>
        <w:rPr>
          <w:rStyle w:val="FootnoteReference"/>
        </w:rPr>
        <w:footnoteRef/>
      </w:r>
      <w:r>
        <w:t xml:space="preserve"> Barbarick CA (2015) ‘You Shall be Holy, For I am Holy’: </w:t>
      </w:r>
      <w:proofErr w:type="spellStart"/>
      <w:r w:rsidR="00562703">
        <w:t>T</w:t>
      </w:r>
      <w:r>
        <w:t>heosis</w:t>
      </w:r>
      <w:proofErr w:type="spellEnd"/>
      <w:r>
        <w:t xml:space="preserve"> in 1 Peter. In J Theological Interpretation 9(2) 287-297 (p</w:t>
      </w:r>
      <w:r w:rsidR="00EB06A6">
        <w:t>287)</w:t>
      </w:r>
    </w:p>
  </w:footnote>
  <w:footnote w:id="48">
    <w:p w14:paraId="1E61B3C3" w14:textId="70C74DB3" w:rsidR="002C6ED0" w:rsidRDefault="002C6ED0">
      <w:pPr>
        <w:pStyle w:val="FootnoteText"/>
      </w:pPr>
      <w:r>
        <w:rPr>
          <w:rStyle w:val="FootnoteReference"/>
        </w:rPr>
        <w:footnoteRef/>
      </w:r>
      <w:r>
        <w:t xml:space="preserve"> </w:t>
      </w:r>
      <w:r w:rsidR="00DB1B74">
        <w:t>Reuschling WC (2014) The Means and</w:t>
      </w:r>
      <w:r w:rsidR="003203C7">
        <w:t xml:space="preserve"> End in 2 Peter 1:3-11: the Theological and Moral</w:t>
      </w:r>
      <w:r w:rsidR="00A718AE">
        <w:t xml:space="preserve"> Significance of </w:t>
      </w:r>
      <w:proofErr w:type="spellStart"/>
      <w:r w:rsidR="00A718AE">
        <w:t>Theosis</w:t>
      </w:r>
      <w:proofErr w:type="spellEnd"/>
      <w:r w:rsidR="00A718AE">
        <w:t>. in J Theol</w:t>
      </w:r>
      <w:r w:rsidR="005B4687">
        <w:t>ogical Interpretation 8(2) 275-2</w:t>
      </w:r>
      <w:r w:rsidR="007F3FD6">
        <w:t>86</w:t>
      </w:r>
    </w:p>
  </w:footnote>
  <w:footnote w:id="49">
    <w:p w14:paraId="21565A2C" w14:textId="6F9A4BC4" w:rsidR="009839B7" w:rsidRDefault="009839B7">
      <w:pPr>
        <w:pStyle w:val="FootnoteText"/>
      </w:pPr>
      <w:r>
        <w:rPr>
          <w:rStyle w:val="FootnoteReference"/>
        </w:rPr>
        <w:footnoteRef/>
      </w:r>
      <w:r>
        <w:t xml:space="preserve"> Ibid p 286</w:t>
      </w:r>
    </w:p>
  </w:footnote>
  <w:footnote w:id="50">
    <w:p w14:paraId="51C51A20" w14:textId="48A4F635" w:rsidR="009839B7" w:rsidRDefault="009839B7" w:rsidP="009839B7">
      <w:pPr>
        <w:pStyle w:val="FootnoteText"/>
      </w:pPr>
      <w:r>
        <w:rPr>
          <w:rStyle w:val="FootnoteReference"/>
        </w:rPr>
        <w:footnoteRef/>
      </w:r>
      <w:r>
        <w:t xml:space="preserve"> Brown S (2017) The Challenge of 2 Peter and the Call to </w:t>
      </w:r>
      <w:proofErr w:type="spellStart"/>
      <w:r>
        <w:t>Theosis</w:t>
      </w:r>
      <w:proofErr w:type="spellEnd"/>
      <w:r>
        <w:t>. in The Expository Times 128(12) p 583-592 (p 586)</w:t>
      </w:r>
    </w:p>
  </w:footnote>
  <w:footnote w:id="51">
    <w:p w14:paraId="745BA216" w14:textId="3F5E0EC1" w:rsidR="006C6B39" w:rsidRDefault="006C6B39">
      <w:pPr>
        <w:pStyle w:val="FootnoteText"/>
      </w:pPr>
      <w:r>
        <w:rPr>
          <w:rStyle w:val="FootnoteReference"/>
        </w:rPr>
        <w:footnoteRef/>
      </w:r>
      <w:r>
        <w:t xml:space="preserve"> Ibid p 584</w:t>
      </w:r>
    </w:p>
  </w:footnote>
  <w:footnote w:id="52">
    <w:p w14:paraId="2F6AFD2C" w14:textId="6AA60F92" w:rsidR="004F34B4" w:rsidRDefault="004F34B4">
      <w:pPr>
        <w:pStyle w:val="FootnoteText"/>
      </w:pPr>
      <w:r>
        <w:rPr>
          <w:rStyle w:val="FootnoteReference"/>
        </w:rPr>
        <w:footnoteRef/>
      </w:r>
      <w:r>
        <w:t xml:space="preserve"> Ibid p</w:t>
      </w:r>
      <w:r w:rsidR="00066848">
        <w:t xml:space="preserve"> </w:t>
      </w:r>
      <w:r>
        <w:t>591</w:t>
      </w:r>
    </w:p>
  </w:footnote>
  <w:footnote w:id="53">
    <w:p w14:paraId="776A7D38" w14:textId="73F90048" w:rsidR="007A307C" w:rsidRDefault="007A307C" w:rsidP="007A307C">
      <w:pPr>
        <w:pStyle w:val="FootnoteText"/>
      </w:pPr>
      <w:r>
        <w:rPr>
          <w:rStyle w:val="FootnoteReference"/>
        </w:rPr>
        <w:footnoteRef/>
      </w:r>
      <w:r>
        <w:t xml:space="preserve"> Strobel K (2016) Jonathan Edwards’s Reformed Doctrine of </w:t>
      </w:r>
      <w:proofErr w:type="spellStart"/>
      <w:r>
        <w:t>Theosis</w:t>
      </w:r>
      <w:proofErr w:type="spellEnd"/>
      <w:r>
        <w:t>. in HTR 109(3) p 371-399 (p371)</w:t>
      </w:r>
    </w:p>
  </w:footnote>
  <w:footnote w:id="54">
    <w:p w14:paraId="37509CCB" w14:textId="255C139C" w:rsidR="007A307C" w:rsidRDefault="007A307C">
      <w:pPr>
        <w:pStyle w:val="FootnoteText"/>
      </w:pPr>
      <w:r>
        <w:rPr>
          <w:rStyle w:val="FootnoteReference"/>
        </w:rPr>
        <w:footnoteRef/>
      </w:r>
      <w:r>
        <w:t xml:space="preserve"> Ibid p 398</w:t>
      </w:r>
    </w:p>
  </w:footnote>
  <w:footnote w:id="55">
    <w:p w14:paraId="19302DE9" w14:textId="7FB053DD" w:rsidR="00DC4DAC" w:rsidRDefault="00DC4DAC">
      <w:pPr>
        <w:pStyle w:val="FootnoteText"/>
      </w:pPr>
      <w:r>
        <w:rPr>
          <w:rStyle w:val="FootnoteReference"/>
        </w:rPr>
        <w:footnoteRef/>
      </w:r>
      <w:r>
        <w:t xml:space="preserve"> Ibid p</w:t>
      </w:r>
      <w:r w:rsidR="00066848">
        <w:t xml:space="preserve"> </w:t>
      </w:r>
      <w:r>
        <w:t>397</w:t>
      </w:r>
    </w:p>
  </w:footnote>
  <w:footnote w:id="56">
    <w:p w14:paraId="7C8488C5" w14:textId="15B36B39" w:rsidR="0097458D" w:rsidRDefault="0097458D">
      <w:pPr>
        <w:pStyle w:val="FootnoteText"/>
      </w:pPr>
      <w:r>
        <w:rPr>
          <w:rStyle w:val="FootnoteReference"/>
        </w:rPr>
        <w:footnoteRef/>
      </w:r>
      <w:r>
        <w:t xml:space="preserve"> </w:t>
      </w:r>
      <w:r w:rsidR="00A13A02">
        <w:t xml:space="preserve">Strobel K </w:t>
      </w:r>
      <w:r w:rsidR="00D71849">
        <w:t xml:space="preserve">(2016) </w:t>
      </w:r>
      <w:r w:rsidR="00A13A02">
        <w:t xml:space="preserve">Jonathan Edwards and the Polemics of </w:t>
      </w:r>
      <w:proofErr w:type="spellStart"/>
      <w:r w:rsidR="00A13A02">
        <w:t>Theosis</w:t>
      </w:r>
      <w:proofErr w:type="spellEnd"/>
      <w:r w:rsidR="00F47E88">
        <w:t>. in HTR 105(3)</w:t>
      </w:r>
      <w:r w:rsidR="00D71849">
        <w:t xml:space="preserve"> p</w:t>
      </w:r>
      <w:r w:rsidR="009F25EF">
        <w:t>259-279</w:t>
      </w:r>
    </w:p>
  </w:footnote>
  <w:footnote w:id="57">
    <w:p w14:paraId="77B9FABA" w14:textId="31196100" w:rsidR="008E496A" w:rsidRDefault="008E496A">
      <w:pPr>
        <w:pStyle w:val="FootnoteText"/>
      </w:pPr>
      <w:r>
        <w:rPr>
          <w:rStyle w:val="FootnoteReference"/>
        </w:rPr>
        <w:footnoteRef/>
      </w:r>
      <w:r>
        <w:t xml:space="preserve"> </w:t>
      </w:r>
      <w:proofErr w:type="spellStart"/>
      <w:r w:rsidR="004A0950">
        <w:t>Kariatlis</w:t>
      </w:r>
      <w:proofErr w:type="spellEnd"/>
      <w:r w:rsidR="004A0950">
        <w:t xml:space="preserve"> P (2023) Deification as </w:t>
      </w:r>
      <w:proofErr w:type="spellStart"/>
      <w:r w:rsidR="004A0950">
        <w:t>Christification</w:t>
      </w:r>
      <w:proofErr w:type="spellEnd"/>
      <w:r w:rsidR="00CB226B">
        <w:t xml:space="preserve"> and </w:t>
      </w:r>
      <w:r w:rsidR="00640A80">
        <w:t>H</w:t>
      </w:r>
      <w:r w:rsidR="00CB226B">
        <w:t xml:space="preserve">uman </w:t>
      </w:r>
      <w:r w:rsidR="00640A80">
        <w:t>B</w:t>
      </w:r>
      <w:r w:rsidR="00CB226B">
        <w:t xml:space="preserve">ecoming. In Faith, </w:t>
      </w:r>
      <w:r w:rsidR="00640A80">
        <w:t>R</w:t>
      </w:r>
      <w:r w:rsidR="00CB226B">
        <w:t xml:space="preserve">eason and </w:t>
      </w:r>
      <w:proofErr w:type="spellStart"/>
      <w:r w:rsidR="00CB226B">
        <w:t>Theosis</w:t>
      </w:r>
      <w:proofErr w:type="spellEnd"/>
      <w:r w:rsidR="00076193">
        <w:t>. Fordham University Press USA p</w:t>
      </w:r>
      <w:r w:rsidR="00640A80">
        <w:t>p</w:t>
      </w:r>
      <w:r w:rsidR="00076193">
        <w:t>72-92</w:t>
      </w:r>
      <w:r w:rsidR="0070469A">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339"/>
    <w:rsid w:val="0000008D"/>
    <w:rsid w:val="000000AD"/>
    <w:rsid w:val="0000038C"/>
    <w:rsid w:val="00002703"/>
    <w:rsid w:val="00002E25"/>
    <w:rsid w:val="0000513D"/>
    <w:rsid w:val="0000579D"/>
    <w:rsid w:val="00005A59"/>
    <w:rsid w:val="000071F7"/>
    <w:rsid w:val="00010212"/>
    <w:rsid w:val="00010332"/>
    <w:rsid w:val="000110FD"/>
    <w:rsid w:val="0001391F"/>
    <w:rsid w:val="000159F5"/>
    <w:rsid w:val="000204B3"/>
    <w:rsid w:val="0002141B"/>
    <w:rsid w:val="0002467D"/>
    <w:rsid w:val="000250F8"/>
    <w:rsid w:val="00030A75"/>
    <w:rsid w:val="0003350B"/>
    <w:rsid w:val="00034A3D"/>
    <w:rsid w:val="00036BA0"/>
    <w:rsid w:val="00042C3E"/>
    <w:rsid w:val="0004363A"/>
    <w:rsid w:val="000500EB"/>
    <w:rsid w:val="0005061E"/>
    <w:rsid w:val="000510A9"/>
    <w:rsid w:val="00051285"/>
    <w:rsid w:val="00051B1B"/>
    <w:rsid w:val="00051ED4"/>
    <w:rsid w:val="00055195"/>
    <w:rsid w:val="000556F9"/>
    <w:rsid w:val="000579AF"/>
    <w:rsid w:val="00060580"/>
    <w:rsid w:val="000607A8"/>
    <w:rsid w:val="000623CF"/>
    <w:rsid w:val="00065089"/>
    <w:rsid w:val="000660BC"/>
    <w:rsid w:val="0006658B"/>
    <w:rsid w:val="00066848"/>
    <w:rsid w:val="00067FA1"/>
    <w:rsid w:val="0007358A"/>
    <w:rsid w:val="000744E2"/>
    <w:rsid w:val="00075013"/>
    <w:rsid w:val="00076193"/>
    <w:rsid w:val="00080093"/>
    <w:rsid w:val="00080406"/>
    <w:rsid w:val="00080659"/>
    <w:rsid w:val="00082373"/>
    <w:rsid w:val="000850E5"/>
    <w:rsid w:val="00086214"/>
    <w:rsid w:val="00086DBB"/>
    <w:rsid w:val="00087203"/>
    <w:rsid w:val="00092508"/>
    <w:rsid w:val="00092EE7"/>
    <w:rsid w:val="00093267"/>
    <w:rsid w:val="00094EF3"/>
    <w:rsid w:val="00095895"/>
    <w:rsid w:val="000A0884"/>
    <w:rsid w:val="000A0D31"/>
    <w:rsid w:val="000A1E19"/>
    <w:rsid w:val="000A52C2"/>
    <w:rsid w:val="000A5CA3"/>
    <w:rsid w:val="000A65AD"/>
    <w:rsid w:val="000B1D51"/>
    <w:rsid w:val="000C4CE1"/>
    <w:rsid w:val="000C50A2"/>
    <w:rsid w:val="000C6861"/>
    <w:rsid w:val="000D0A46"/>
    <w:rsid w:val="000D1834"/>
    <w:rsid w:val="000D1A0B"/>
    <w:rsid w:val="000D1C2C"/>
    <w:rsid w:val="000D308B"/>
    <w:rsid w:val="000D6256"/>
    <w:rsid w:val="000E0B6C"/>
    <w:rsid w:val="000E240F"/>
    <w:rsid w:val="000E5370"/>
    <w:rsid w:val="000E643D"/>
    <w:rsid w:val="000E6E1A"/>
    <w:rsid w:val="000E78B6"/>
    <w:rsid w:val="000E78C6"/>
    <w:rsid w:val="000E7F25"/>
    <w:rsid w:val="000F0153"/>
    <w:rsid w:val="000F23F7"/>
    <w:rsid w:val="000F3980"/>
    <w:rsid w:val="000F4CFC"/>
    <w:rsid w:val="000F6FD7"/>
    <w:rsid w:val="000F7C29"/>
    <w:rsid w:val="00100E44"/>
    <w:rsid w:val="00103ACF"/>
    <w:rsid w:val="001047DE"/>
    <w:rsid w:val="0010650C"/>
    <w:rsid w:val="001101CD"/>
    <w:rsid w:val="00111FCA"/>
    <w:rsid w:val="00112C7C"/>
    <w:rsid w:val="00117C6B"/>
    <w:rsid w:val="00120002"/>
    <w:rsid w:val="001203DD"/>
    <w:rsid w:val="001213EA"/>
    <w:rsid w:val="0012239C"/>
    <w:rsid w:val="00123F98"/>
    <w:rsid w:val="001247DA"/>
    <w:rsid w:val="00124CB3"/>
    <w:rsid w:val="00125470"/>
    <w:rsid w:val="00125CCC"/>
    <w:rsid w:val="00130FD8"/>
    <w:rsid w:val="001314D0"/>
    <w:rsid w:val="0013282E"/>
    <w:rsid w:val="00132E09"/>
    <w:rsid w:val="00134126"/>
    <w:rsid w:val="001350C7"/>
    <w:rsid w:val="0013603A"/>
    <w:rsid w:val="001418C2"/>
    <w:rsid w:val="001424F6"/>
    <w:rsid w:val="0014334B"/>
    <w:rsid w:val="00144A80"/>
    <w:rsid w:val="0014562D"/>
    <w:rsid w:val="00146920"/>
    <w:rsid w:val="00147264"/>
    <w:rsid w:val="00150959"/>
    <w:rsid w:val="00150BA8"/>
    <w:rsid w:val="00150F61"/>
    <w:rsid w:val="0015239B"/>
    <w:rsid w:val="001527D4"/>
    <w:rsid w:val="00152E46"/>
    <w:rsid w:val="00153136"/>
    <w:rsid w:val="00153548"/>
    <w:rsid w:val="001538E6"/>
    <w:rsid w:val="00155C34"/>
    <w:rsid w:val="00155DCE"/>
    <w:rsid w:val="00157FFA"/>
    <w:rsid w:val="00160279"/>
    <w:rsid w:val="00160F2E"/>
    <w:rsid w:val="001660AB"/>
    <w:rsid w:val="00170AFF"/>
    <w:rsid w:val="0017428C"/>
    <w:rsid w:val="0017477A"/>
    <w:rsid w:val="001748C0"/>
    <w:rsid w:val="00175C60"/>
    <w:rsid w:val="00176445"/>
    <w:rsid w:val="001767FA"/>
    <w:rsid w:val="00182983"/>
    <w:rsid w:val="00184124"/>
    <w:rsid w:val="00184624"/>
    <w:rsid w:val="00184C4A"/>
    <w:rsid w:val="00192249"/>
    <w:rsid w:val="00195DF5"/>
    <w:rsid w:val="00197F9F"/>
    <w:rsid w:val="001A0BC3"/>
    <w:rsid w:val="001A1EE9"/>
    <w:rsid w:val="001A4297"/>
    <w:rsid w:val="001A6E05"/>
    <w:rsid w:val="001A7C7B"/>
    <w:rsid w:val="001A7E86"/>
    <w:rsid w:val="001B0B05"/>
    <w:rsid w:val="001B32CB"/>
    <w:rsid w:val="001B3F8A"/>
    <w:rsid w:val="001B5A84"/>
    <w:rsid w:val="001B6A86"/>
    <w:rsid w:val="001C019F"/>
    <w:rsid w:val="001C0526"/>
    <w:rsid w:val="001C2F13"/>
    <w:rsid w:val="001C4266"/>
    <w:rsid w:val="001C5520"/>
    <w:rsid w:val="001C6DAE"/>
    <w:rsid w:val="001D118F"/>
    <w:rsid w:val="001D6288"/>
    <w:rsid w:val="001D7665"/>
    <w:rsid w:val="001E008B"/>
    <w:rsid w:val="001E24AC"/>
    <w:rsid w:val="001E3E4B"/>
    <w:rsid w:val="001E406D"/>
    <w:rsid w:val="001E6510"/>
    <w:rsid w:val="001F26EF"/>
    <w:rsid w:val="001F2FC1"/>
    <w:rsid w:val="001F3F9F"/>
    <w:rsid w:val="001F4C57"/>
    <w:rsid w:val="001F5A00"/>
    <w:rsid w:val="001F7D7E"/>
    <w:rsid w:val="00202882"/>
    <w:rsid w:val="00203CB1"/>
    <w:rsid w:val="00206598"/>
    <w:rsid w:val="00206823"/>
    <w:rsid w:val="00206AC8"/>
    <w:rsid w:val="00206BDC"/>
    <w:rsid w:val="002104A1"/>
    <w:rsid w:val="00214F9C"/>
    <w:rsid w:val="00216D99"/>
    <w:rsid w:val="002172F2"/>
    <w:rsid w:val="0021775B"/>
    <w:rsid w:val="00217E2A"/>
    <w:rsid w:val="00220F24"/>
    <w:rsid w:val="002222D0"/>
    <w:rsid w:val="002222FD"/>
    <w:rsid w:val="0022262B"/>
    <w:rsid w:val="00223FAB"/>
    <w:rsid w:val="0022596C"/>
    <w:rsid w:val="002277E1"/>
    <w:rsid w:val="002308E7"/>
    <w:rsid w:val="00232740"/>
    <w:rsid w:val="002358FE"/>
    <w:rsid w:val="0024052C"/>
    <w:rsid w:val="0024052F"/>
    <w:rsid w:val="002415F0"/>
    <w:rsid w:val="002452EB"/>
    <w:rsid w:val="002507E5"/>
    <w:rsid w:val="00251164"/>
    <w:rsid w:val="00253E7E"/>
    <w:rsid w:val="00256186"/>
    <w:rsid w:val="0025633A"/>
    <w:rsid w:val="00260AEE"/>
    <w:rsid w:val="00260C3A"/>
    <w:rsid w:val="002619A2"/>
    <w:rsid w:val="002623E5"/>
    <w:rsid w:val="00262E5E"/>
    <w:rsid w:val="0026369B"/>
    <w:rsid w:val="00263A65"/>
    <w:rsid w:val="00264581"/>
    <w:rsid w:val="002655C7"/>
    <w:rsid w:val="00265666"/>
    <w:rsid w:val="00267196"/>
    <w:rsid w:val="00267578"/>
    <w:rsid w:val="00272682"/>
    <w:rsid w:val="002735DF"/>
    <w:rsid w:val="00273D47"/>
    <w:rsid w:val="002772A3"/>
    <w:rsid w:val="00280787"/>
    <w:rsid w:val="00280898"/>
    <w:rsid w:val="002809EF"/>
    <w:rsid w:val="002835BE"/>
    <w:rsid w:val="0028717F"/>
    <w:rsid w:val="00287536"/>
    <w:rsid w:val="0029047A"/>
    <w:rsid w:val="002911C4"/>
    <w:rsid w:val="00291EE9"/>
    <w:rsid w:val="00294423"/>
    <w:rsid w:val="002955B4"/>
    <w:rsid w:val="002966BC"/>
    <w:rsid w:val="002973ED"/>
    <w:rsid w:val="00297FB6"/>
    <w:rsid w:val="002A0B3B"/>
    <w:rsid w:val="002A1516"/>
    <w:rsid w:val="002A21CC"/>
    <w:rsid w:val="002A429B"/>
    <w:rsid w:val="002A49F7"/>
    <w:rsid w:val="002A7FEE"/>
    <w:rsid w:val="002B17B6"/>
    <w:rsid w:val="002B2859"/>
    <w:rsid w:val="002B3168"/>
    <w:rsid w:val="002B4A63"/>
    <w:rsid w:val="002B6D36"/>
    <w:rsid w:val="002B74A4"/>
    <w:rsid w:val="002C042B"/>
    <w:rsid w:val="002C0BEF"/>
    <w:rsid w:val="002C1D6D"/>
    <w:rsid w:val="002C2D63"/>
    <w:rsid w:val="002C47F1"/>
    <w:rsid w:val="002C57C0"/>
    <w:rsid w:val="002C6ED0"/>
    <w:rsid w:val="002D1AC8"/>
    <w:rsid w:val="002D21C8"/>
    <w:rsid w:val="002D23C1"/>
    <w:rsid w:val="002D28D2"/>
    <w:rsid w:val="002D2B09"/>
    <w:rsid w:val="002D5E1D"/>
    <w:rsid w:val="002D7695"/>
    <w:rsid w:val="002E011B"/>
    <w:rsid w:val="002E0758"/>
    <w:rsid w:val="002E1D8C"/>
    <w:rsid w:val="002E2DC5"/>
    <w:rsid w:val="002E508C"/>
    <w:rsid w:val="002E60A6"/>
    <w:rsid w:val="002E612D"/>
    <w:rsid w:val="002F15F3"/>
    <w:rsid w:val="00300CDC"/>
    <w:rsid w:val="0030206B"/>
    <w:rsid w:val="00302B2A"/>
    <w:rsid w:val="00302CB7"/>
    <w:rsid w:val="00303E21"/>
    <w:rsid w:val="00304726"/>
    <w:rsid w:val="00305893"/>
    <w:rsid w:val="003068B4"/>
    <w:rsid w:val="00306906"/>
    <w:rsid w:val="00307C29"/>
    <w:rsid w:val="00311AF8"/>
    <w:rsid w:val="00313B34"/>
    <w:rsid w:val="00314284"/>
    <w:rsid w:val="003164CF"/>
    <w:rsid w:val="003170B8"/>
    <w:rsid w:val="00317A0D"/>
    <w:rsid w:val="00317D41"/>
    <w:rsid w:val="003203C7"/>
    <w:rsid w:val="00321FA5"/>
    <w:rsid w:val="00324275"/>
    <w:rsid w:val="00325009"/>
    <w:rsid w:val="00325424"/>
    <w:rsid w:val="003265EB"/>
    <w:rsid w:val="003267E2"/>
    <w:rsid w:val="003274BA"/>
    <w:rsid w:val="00330A01"/>
    <w:rsid w:val="00335118"/>
    <w:rsid w:val="003412D3"/>
    <w:rsid w:val="003417F5"/>
    <w:rsid w:val="00341A72"/>
    <w:rsid w:val="0034232D"/>
    <w:rsid w:val="00343C74"/>
    <w:rsid w:val="00344419"/>
    <w:rsid w:val="003463E1"/>
    <w:rsid w:val="00346670"/>
    <w:rsid w:val="00346E52"/>
    <w:rsid w:val="00347235"/>
    <w:rsid w:val="0034773B"/>
    <w:rsid w:val="003513B2"/>
    <w:rsid w:val="00352273"/>
    <w:rsid w:val="00352552"/>
    <w:rsid w:val="00353180"/>
    <w:rsid w:val="00353C8C"/>
    <w:rsid w:val="00355DBC"/>
    <w:rsid w:val="00361473"/>
    <w:rsid w:val="00365E86"/>
    <w:rsid w:val="003662AA"/>
    <w:rsid w:val="00367063"/>
    <w:rsid w:val="00367965"/>
    <w:rsid w:val="00367F15"/>
    <w:rsid w:val="00370721"/>
    <w:rsid w:val="003713D3"/>
    <w:rsid w:val="003715BB"/>
    <w:rsid w:val="0037249B"/>
    <w:rsid w:val="003740C5"/>
    <w:rsid w:val="00375FF5"/>
    <w:rsid w:val="00377E35"/>
    <w:rsid w:val="003846BA"/>
    <w:rsid w:val="00385520"/>
    <w:rsid w:val="00385D48"/>
    <w:rsid w:val="00391079"/>
    <w:rsid w:val="00392C2B"/>
    <w:rsid w:val="003946A0"/>
    <w:rsid w:val="00397EAC"/>
    <w:rsid w:val="003A0473"/>
    <w:rsid w:val="003A0B0A"/>
    <w:rsid w:val="003A2C9A"/>
    <w:rsid w:val="003A39FC"/>
    <w:rsid w:val="003A45AE"/>
    <w:rsid w:val="003A5DB2"/>
    <w:rsid w:val="003A77D7"/>
    <w:rsid w:val="003B3069"/>
    <w:rsid w:val="003B3365"/>
    <w:rsid w:val="003B42FE"/>
    <w:rsid w:val="003B489F"/>
    <w:rsid w:val="003B6458"/>
    <w:rsid w:val="003B7562"/>
    <w:rsid w:val="003B7CF3"/>
    <w:rsid w:val="003B7DEE"/>
    <w:rsid w:val="003C1C25"/>
    <w:rsid w:val="003C1DE5"/>
    <w:rsid w:val="003C389F"/>
    <w:rsid w:val="003C65B3"/>
    <w:rsid w:val="003D0767"/>
    <w:rsid w:val="003D1E68"/>
    <w:rsid w:val="003D6069"/>
    <w:rsid w:val="003D785C"/>
    <w:rsid w:val="003D7C5E"/>
    <w:rsid w:val="003E00F1"/>
    <w:rsid w:val="003E21C1"/>
    <w:rsid w:val="003E264B"/>
    <w:rsid w:val="003E2AF1"/>
    <w:rsid w:val="003E417F"/>
    <w:rsid w:val="003E5ABB"/>
    <w:rsid w:val="003E7624"/>
    <w:rsid w:val="00401013"/>
    <w:rsid w:val="004047EF"/>
    <w:rsid w:val="00405E85"/>
    <w:rsid w:val="00407467"/>
    <w:rsid w:val="00407FCD"/>
    <w:rsid w:val="00410850"/>
    <w:rsid w:val="00411A78"/>
    <w:rsid w:val="00411CEE"/>
    <w:rsid w:val="0041224C"/>
    <w:rsid w:val="004142B6"/>
    <w:rsid w:val="00415F01"/>
    <w:rsid w:val="00415FAD"/>
    <w:rsid w:val="00417EBC"/>
    <w:rsid w:val="0042231A"/>
    <w:rsid w:val="004224E2"/>
    <w:rsid w:val="0042427C"/>
    <w:rsid w:val="00424FC8"/>
    <w:rsid w:val="004253D8"/>
    <w:rsid w:val="004264AA"/>
    <w:rsid w:val="00427234"/>
    <w:rsid w:val="00433203"/>
    <w:rsid w:val="0043347A"/>
    <w:rsid w:val="00435D0B"/>
    <w:rsid w:val="00437FD1"/>
    <w:rsid w:val="0044429F"/>
    <w:rsid w:val="0044665F"/>
    <w:rsid w:val="004516D4"/>
    <w:rsid w:val="00451D66"/>
    <w:rsid w:val="00452E83"/>
    <w:rsid w:val="00454C39"/>
    <w:rsid w:val="004550DB"/>
    <w:rsid w:val="00455B6A"/>
    <w:rsid w:val="00456CEE"/>
    <w:rsid w:val="00456DA8"/>
    <w:rsid w:val="00460EBD"/>
    <w:rsid w:val="00461268"/>
    <w:rsid w:val="0046438C"/>
    <w:rsid w:val="00466B68"/>
    <w:rsid w:val="0047156E"/>
    <w:rsid w:val="00471866"/>
    <w:rsid w:val="00474160"/>
    <w:rsid w:val="004744EA"/>
    <w:rsid w:val="00475B30"/>
    <w:rsid w:val="0047643F"/>
    <w:rsid w:val="0047684A"/>
    <w:rsid w:val="004772C5"/>
    <w:rsid w:val="00480461"/>
    <w:rsid w:val="0048291E"/>
    <w:rsid w:val="00485AA9"/>
    <w:rsid w:val="00485DB8"/>
    <w:rsid w:val="00490F58"/>
    <w:rsid w:val="00494581"/>
    <w:rsid w:val="004A0009"/>
    <w:rsid w:val="004A0950"/>
    <w:rsid w:val="004A160B"/>
    <w:rsid w:val="004A50B4"/>
    <w:rsid w:val="004A5298"/>
    <w:rsid w:val="004B02E4"/>
    <w:rsid w:val="004B1447"/>
    <w:rsid w:val="004B1940"/>
    <w:rsid w:val="004B27B3"/>
    <w:rsid w:val="004B2A41"/>
    <w:rsid w:val="004B4131"/>
    <w:rsid w:val="004B4D00"/>
    <w:rsid w:val="004B58C2"/>
    <w:rsid w:val="004B6685"/>
    <w:rsid w:val="004C0341"/>
    <w:rsid w:val="004C079F"/>
    <w:rsid w:val="004C2031"/>
    <w:rsid w:val="004C67F0"/>
    <w:rsid w:val="004D40BC"/>
    <w:rsid w:val="004D4A6A"/>
    <w:rsid w:val="004E2F14"/>
    <w:rsid w:val="004E3736"/>
    <w:rsid w:val="004E463E"/>
    <w:rsid w:val="004E52EE"/>
    <w:rsid w:val="004E606D"/>
    <w:rsid w:val="004E60D5"/>
    <w:rsid w:val="004E7694"/>
    <w:rsid w:val="004E7895"/>
    <w:rsid w:val="004F0382"/>
    <w:rsid w:val="004F1165"/>
    <w:rsid w:val="004F34B4"/>
    <w:rsid w:val="004F37B5"/>
    <w:rsid w:val="004F3C73"/>
    <w:rsid w:val="004F7F10"/>
    <w:rsid w:val="00500674"/>
    <w:rsid w:val="005027B8"/>
    <w:rsid w:val="00505BC5"/>
    <w:rsid w:val="00507B01"/>
    <w:rsid w:val="005102D2"/>
    <w:rsid w:val="005116B5"/>
    <w:rsid w:val="00511E27"/>
    <w:rsid w:val="00515631"/>
    <w:rsid w:val="00515667"/>
    <w:rsid w:val="005207CA"/>
    <w:rsid w:val="00521208"/>
    <w:rsid w:val="005215DA"/>
    <w:rsid w:val="00522F3A"/>
    <w:rsid w:val="005239BE"/>
    <w:rsid w:val="005244B7"/>
    <w:rsid w:val="00525394"/>
    <w:rsid w:val="00526A75"/>
    <w:rsid w:val="0053466E"/>
    <w:rsid w:val="00535943"/>
    <w:rsid w:val="005378DD"/>
    <w:rsid w:val="00540AE6"/>
    <w:rsid w:val="00545299"/>
    <w:rsid w:val="00545F29"/>
    <w:rsid w:val="00553172"/>
    <w:rsid w:val="005531FD"/>
    <w:rsid w:val="005537C0"/>
    <w:rsid w:val="005546A4"/>
    <w:rsid w:val="00561C3B"/>
    <w:rsid w:val="00562703"/>
    <w:rsid w:val="00567A32"/>
    <w:rsid w:val="005722A6"/>
    <w:rsid w:val="0057413B"/>
    <w:rsid w:val="00574C34"/>
    <w:rsid w:val="00576022"/>
    <w:rsid w:val="00581E1A"/>
    <w:rsid w:val="0058241E"/>
    <w:rsid w:val="00586551"/>
    <w:rsid w:val="00587595"/>
    <w:rsid w:val="005875CF"/>
    <w:rsid w:val="00591EDF"/>
    <w:rsid w:val="0059648C"/>
    <w:rsid w:val="00596931"/>
    <w:rsid w:val="005A0457"/>
    <w:rsid w:val="005A04F2"/>
    <w:rsid w:val="005A0820"/>
    <w:rsid w:val="005A0EEE"/>
    <w:rsid w:val="005A23FB"/>
    <w:rsid w:val="005A52D7"/>
    <w:rsid w:val="005B212A"/>
    <w:rsid w:val="005B2D2C"/>
    <w:rsid w:val="005B2DB6"/>
    <w:rsid w:val="005B4687"/>
    <w:rsid w:val="005B6AFF"/>
    <w:rsid w:val="005C0D46"/>
    <w:rsid w:val="005C4A9C"/>
    <w:rsid w:val="005C5AC1"/>
    <w:rsid w:val="005D1544"/>
    <w:rsid w:val="005D4210"/>
    <w:rsid w:val="005D5962"/>
    <w:rsid w:val="005D64C7"/>
    <w:rsid w:val="005D70C6"/>
    <w:rsid w:val="005E12B7"/>
    <w:rsid w:val="005E1723"/>
    <w:rsid w:val="005E3B12"/>
    <w:rsid w:val="005E447A"/>
    <w:rsid w:val="005E4CDC"/>
    <w:rsid w:val="005E651A"/>
    <w:rsid w:val="005E6AA2"/>
    <w:rsid w:val="005E6EE6"/>
    <w:rsid w:val="005F0D2B"/>
    <w:rsid w:val="005F1318"/>
    <w:rsid w:val="005F3793"/>
    <w:rsid w:val="005F5ED3"/>
    <w:rsid w:val="0060051F"/>
    <w:rsid w:val="00600D31"/>
    <w:rsid w:val="0060232B"/>
    <w:rsid w:val="00603254"/>
    <w:rsid w:val="00603367"/>
    <w:rsid w:val="00604619"/>
    <w:rsid w:val="00606A07"/>
    <w:rsid w:val="006077C4"/>
    <w:rsid w:val="00607FE7"/>
    <w:rsid w:val="006127A6"/>
    <w:rsid w:val="00612E02"/>
    <w:rsid w:val="00613855"/>
    <w:rsid w:val="006150E6"/>
    <w:rsid w:val="0062021D"/>
    <w:rsid w:val="006246B5"/>
    <w:rsid w:val="006257FD"/>
    <w:rsid w:val="0062629E"/>
    <w:rsid w:val="00627892"/>
    <w:rsid w:val="006278C4"/>
    <w:rsid w:val="0063048A"/>
    <w:rsid w:val="0063229C"/>
    <w:rsid w:val="00632DA4"/>
    <w:rsid w:val="00633C65"/>
    <w:rsid w:val="00637104"/>
    <w:rsid w:val="00640A80"/>
    <w:rsid w:val="00641EA0"/>
    <w:rsid w:val="00642FC8"/>
    <w:rsid w:val="006473F0"/>
    <w:rsid w:val="0065088F"/>
    <w:rsid w:val="00651D07"/>
    <w:rsid w:val="00654768"/>
    <w:rsid w:val="00655A09"/>
    <w:rsid w:val="00656A66"/>
    <w:rsid w:val="00657B83"/>
    <w:rsid w:val="00662F1E"/>
    <w:rsid w:val="006669A3"/>
    <w:rsid w:val="00670C6D"/>
    <w:rsid w:val="0067147B"/>
    <w:rsid w:val="00674DF7"/>
    <w:rsid w:val="00675748"/>
    <w:rsid w:val="006766B7"/>
    <w:rsid w:val="006811F8"/>
    <w:rsid w:val="0068371F"/>
    <w:rsid w:val="00686802"/>
    <w:rsid w:val="006913B9"/>
    <w:rsid w:val="00692F1C"/>
    <w:rsid w:val="00693334"/>
    <w:rsid w:val="006953BB"/>
    <w:rsid w:val="006A07A8"/>
    <w:rsid w:val="006A2477"/>
    <w:rsid w:val="006A28F6"/>
    <w:rsid w:val="006A5128"/>
    <w:rsid w:val="006A519E"/>
    <w:rsid w:val="006A5674"/>
    <w:rsid w:val="006A796E"/>
    <w:rsid w:val="006B0800"/>
    <w:rsid w:val="006B0B3A"/>
    <w:rsid w:val="006B24CC"/>
    <w:rsid w:val="006B296B"/>
    <w:rsid w:val="006B3E05"/>
    <w:rsid w:val="006B54B9"/>
    <w:rsid w:val="006B68DE"/>
    <w:rsid w:val="006C6B39"/>
    <w:rsid w:val="006D06F7"/>
    <w:rsid w:val="006D19AE"/>
    <w:rsid w:val="006D6725"/>
    <w:rsid w:val="006D6B22"/>
    <w:rsid w:val="006E181A"/>
    <w:rsid w:val="006E3707"/>
    <w:rsid w:val="006E4E06"/>
    <w:rsid w:val="006E5DF0"/>
    <w:rsid w:val="006E5FBD"/>
    <w:rsid w:val="006E7344"/>
    <w:rsid w:val="006F0030"/>
    <w:rsid w:val="006F0253"/>
    <w:rsid w:val="006F1880"/>
    <w:rsid w:val="006F238A"/>
    <w:rsid w:val="006F49E3"/>
    <w:rsid w:val="006F4FE5"/>
    <w:rsid w:val="006F7136"/>
    <w:rsid w:val="006F781B"/>
    <w:rsid w:val="00700ADD"/>
    <w:rsid w:val="00701207"/>
    <w:rsid w:val="0070469A"/>
    <w:rsid w:val="00705C40"/>
    <w:rsid w:val="00712AA2"/>
    <w:rsid w:val="00713B00"/>
    <w:rsid w:val="00714DA6"/>
    <w:rsid w:val="00715DFD"/>
    <w:rsid w:val="0072184A"/>
    <w:rsid w:val="00724876"/>
    <w:rsid w:val="00724D94"/>
    <w:rsid w:val="00727ECA"/>
    <w:rsid w:val="007310AE"/>
    <w:rsid w:val="0073141B"/>
    <w:rsid w:val="007336E2"/>
    <w:rsid w:val="00733E7D"/>
    <w:rsid w:val="00736339"/>
    <w:rsid w:val="00737BCF"/>
    <w:rsid w:val="007414BF"/>
    <w:rsid w:val="00741CD6"/>
    <w:rsid w:val="007422F9"/>
    <w:rsid w:val="0074411C"/>
    <w:rsid w:val="00744ECB"/>
    <w:rsid w:val="0074550C"/>
    <w:rsid w:val="00747E0E"/>
    <w:rsid w:val="007535DA"/>
    <w:rsid w:val="00754243"/>
    <w:rsid w:val="00754B19"/>
    <w:rsid w:val="00756580"/>
    <w:rsid w:val="0075727E"/>
    <w:rsid w:val="007604C7"/>
    <w:rsid w:val="00764C88"/>
    <w:rsid w:val="00767049"/>
    <w:rsid w:val="007700E4"/>
    <w:rsid w:val="00770491"/>
    <w:rsid w:val="0077071C"/>
    <w:rsid w:val="007718C0"/>
    <w:rsid w:val="00772749"/>
    <w:rsid w:val="0077328F"/>
    <w:rsid w:val="00774B03"/>
    <w:rsid w:val="00774F28"/>
    <w:rsid w:val="007754AE"/>
    <w:rsid w:val="007769EF"/>
    <w:rsid w:val="00781572"/>
    <w:rsid w:val="0078267E"/>
    <w:rsid w:val="0078365B"/>
    <w:rsid w:val="00784205"/>
    <w:rsid w:val="0078603F"/>
    <w:rsid w:val="00787359"/>
    <w:rsid w:val="0078747D"/>
    <w:rsid w:val="00792324"/>
    <w:rsid w:val="007929FF"/>
    <w:rsid w:val="00792A8B"/>
    <w:rsid w:val="00792DAC"/>
    <w:rsid w:val="00792EB9"/>
    <w:rsid w:val="00793FAC"/>
    <w:rsid w:val="00796887"/>
    <w:rsid w:val="007979EB"/>
    <w:rsid w:val="00797F50"/>
    <w:rsid w:val="007A2386"/>
    <w:rsid w:val="007A307C"/>
    <w:rsid w:val="007A3491"/>
    <w:rsid w:val="007A3801"/>
    <w:rsid w:val="007A6BA3"/>
    <w:rsid w:val="007B0624"/>
    <w:rsid w:val="007B0FF1"/>
    <w:rsid w:val="007B15FF"/>
    <w:rsid w:val="007B16B3"/>
    <w:rsid w:val="007B1C49"/>
    <w:rsid w:val="007B42A6"/>
    <w:rsid w:val="007B7BB2"/>
    <w:rsid w:val="007C2477"/>
    <w:rsid w:val="007C5CED"/>
    <w:rsid w:val="007C6456"/>
    <w:rsid w:val="007C6A65"/>
    <w:rsid w:val="007C728C"/>
    <w:rsid w:val="007D2CFB"/>
    <w:rsid w:val="007D3C52"/>
    <w:rsid w:val="007D3D37"/>
    <w:rsid w:val="007D49B2"/>
    <w:rsid w:val="007D4FD5"/>
    <w:rsid w:val="007D587A"/>
    <w:rsid w:val="007D704D"/>
    <w:rsid w:val="007D7143"/>
    <w:rsid w:val="007D7BD2"/>
    <w:rsid w:val="007D7F1B"/>
    <w:rsid w:val="007E0EDF"/>
    <w:rsid w:val="007E1AC5"/>
    <w:rsid w:val="007E4C4D"/>
    <w:rsid w:val="007F00CC"/>
    <w:rsid w:val="007F0DDD"/>
    <w:rsid w:val="007F17C6"/>
    <w:rsid w:val="007F28A6"/>
    <w:rsid w:val="007F2D83"/>
    <w:rsid w:val="007F3449"/>
    <w:rsid w:val="007F3FD6"/>
    <w:rsid w:val="007F73AE"/>
    <w:rsid w:val="00800A34"/>
    <w:rsid w:val="00800CC0"/>
    <w:rsid w:val="00801218"/>
    <w:rsid w:val="00802996"/>
    <w:rsid w:val="00804B22"/>
    <w:rsid w:val="00805357"/>
    <w:rsid w:val="00806B6F"/>
    <w:rsid w:val="008115CA"/>
    <w:rsid w:val="00811A9C"/>
    <w:rsid w:val="008126F7"/>
    <w:rsid w:val="00813937"/>
    <w:rsid w:val="00813FE0"/>
    <w:rsid w:val="00815FD0"/>
    <w:rsid w:val="00816C81"/>
    <w:rsid w:val="00817AFD"/>
    <w:rsid w:val="00820D62"/>
    <w:rsid w:val="00822064"/>
    <w:rsid w:val="008254A2"/>
    <w:rsid w:val="00826530"/>
    <w:rsid w:val="00826620"/>
    <w:rsid w:val="008271F9"/>
    <w:rsid w:val="00830357"/>
    <w:rsid w:val="0083152A"/>
    <w:rsid w:val="00832466"/>
    <w:rsid w:val="00833B26"/>
    <w:rsid w:val="00833E5E"/>
    <w:rsid w:val="00835136"/>
    <w:rsid w:val="00835820"/>
    <w:rsid w:val="00837119"/>
    <w:rsid w:val="00840DC9"/>
    <w:rsid w:val="008418C1"/>
    <w:rsid w:val="0084195E"/>
    <w:rsid w:val="00842292"/>
    <w:rsid w:val="008426DB"/>
    <w:rsid w:val="008441C8"/>
    <w:rsid w:val="0084486E"/>
    <w:rsid w:val="00845BA8"/>
    <w:rsid w:val="00846D36"/>
    <w:rsid w:val="00850D7A"/>
    <w:rsid w:val="00853399"/>
    <w:rsid w:val="00853FA5"/>
    <w:rsid w:val="008550D4"/>
    <w:rsid w:val="00856B46"/>
    <w:rsid w:val="00856EF1"/>
    <w:rsid w:val="008574CA"/>
    <w:rsid w:val="008603A8"/>
    <w:rsid w:val="00860BD7"/>
    <w:rsid w:val="008610BC"/>
    <w:rsid w:val="0086247B"/>
    <w:rsid w:val="0086358B"/>
    <w:rsid w:val="00870BC0"/>
    <w:rsid w:val="00870F4C"/>
    <w:rsid w:val="0087228C"/>
    <w:rsid w:val="008722C7"/>
    <w:rsid w:val="008735E6"/>
    <w:rsid w:val="008742F2"/>
    <w:rsid w:val="00876E1C"/>
    <w:rsid w:val="00876F5A"/>
    <w:rsid w:val="00877ECE"/>
    <w:rsid w:val="00883BF9"/>
    <w:rsid w:val="00884307"/>
    <w:rsid w:val="00884F26"/>
    <w:rsid w:val="008857B4"/>
    <w:rsid w:val="00886878"/>
    <w:rsid w:val="00890C68"/>
    <w:rsid w:val="00891AC5"/>
    <w:rsid w:val="008921DA"/>
    <w:rsid w:val="00895CB1"/>
    <w:rsid w:val="008A0958"/>
    <w:rsid w:val="008A1D3F"/>
    <w:rsid w:val="008A47CA"/>
    <w:rsid w:val="008A4E36"/>
    <w:rsid w:val="008A52F1"/>
    <w:rsid w:val="008B3643"/>
    <w:rsid w:val="008B49C1"/>
    <w:rsid w:val="008B5D9D"/>
    <w:rsid w:val="008B60A2"/>
    <w:rsid w:val="008C1A92"/>
    <w:rsid w:val="008C3C7E"/>
    <w:rsid w:val="008C3FCE"/>
    <w:rsid w:val="008C59B7"/>
    <w:rsid w:val="008D0ACE"/>
    <w:rsid w:val="008D40FE"/>
    <w:rsid w:val="008D61B5"/>
    <w:rsid w:val="008D70BD"/>
    <w:rsid w:val="008E1610"/>
    <w:rsid w:val="008E1C4C"/>
    <w:rsid w:val="008E1DAD"/>
    <w:rsid w:val="008E255B"/>
    <w:rsid w:val="008E496A"/>
    <w:rsid w:val="008E5C70"/>
    <w:rsid w:val="008E6736"/>
    <w:rsid w:val="008E6A3E"/>
    <w:rsid w:val="008E7642"/>
    <w:rsid w:val="008F0C4B"/>
    <w:rsid w:val="008F35AA"/>
    <w:rsid w:val="008F369F"/>
    <w:rsid w:val="008F469A"/>
    <w:rsid w:val="008F4B57"/>
    <w:rsid w:val="008F5204"/>
    <w:rsid w:val="008F53C1"/>
    <w:rsid w:val="008F5B1C"/>
    <w:rsid w:val="00900255"/>
    <w:rsid w:val="00901781"/>
    <w:rsid w:val="00901F5F"/>
    <w:rsid w:val="00902234"/>
    <w:rsid w:val="00902AC6"/>
    <w:rsid w:val="00903790"/>
    <w:rsid w:val="0090704E"/>
    <w:rsid w:val="00907E92"/>
    <w:rsid w:val="00916489"/>
    <w:rsid w:val="009172E7"/>
    <w:rsid w:val="00917711"/>
    <w:rsid w:val="00920728"/>
    <w:rsid w:val="00920804"/>
    <w:rsid w:val="00926991"/>
    <w:rsid w:val="00927270"/>
    <w:rsid w:val="00927A03"/>
    <w:rsid w:val="00931E13"/>
    <w:rsid w:val="00931F1A"/>
    <w:rsid w:val="00932992"/>
    <w:rsid w:val="009340AF"/>
    <w:rsid w:val="009358DE"/>
    <w:rsid w:val="00937C86"/>
    <w:rsid w:val="00941460"/>
    <w:rsid w:val="00941B8D"/>
    <w:rsid w:val="0094719B"/>
    <w:rsid w:val="009476DD"/>
    <w:rsid w:val="00950262"/>
    <w:rsid w:val="00952232"/>
    <w:rsid w:val="00956D01"/>
    <w:rsid w:val="00956DB3"/>
    <w:rsid w:val="00957462"/>
    <w:rsid w:val="00960AE0"/>
    <w:rsid w:val="00964F06"/>
    <w:rsid w:val="00965C2E"/>
    <w:rsid w:val="00965D22"/>
    <w:rsid w:val="0096678F"/>
    <w:rsid w:val="00966F27"/>
    <w:rsid w:val="009702A7"/>
    <w:rsid w:val="009714A3"/>
    <w:rsid w:val="0097195A"/>
    <w:rsid w:val="00973E6B"/>
    <w:rsid w:val="0097458D"/>
    <w:rsid w:val="009804D7"/>
    <w:rsid w:val="009824C2"/>
    <w:rsid w:val="00982B5A"/>
    <w:rsid w:val="009839B7"/>
    <w:rsid w:val="00985FE4"/>
    <w:rsid w:val="00990CE9"/>
    <w:rsid w:val="00991AC5"/>
    <w:rsid w:val="009938B9"/>
    <w:rsid w:val="00993E34"/>
    <w:rsid w:val="00995A0D"/>
    <w:rsid w:val="00996744"/>
    <w:rsid w:val="00996A70"/>
    <w:rsid w:val="00997137"/>
    <w:rsid w:val="00997200"/>
    <w:rsid w:val="009A09A9"/>
    <w:rsid w:val="009A156B"/>
    <w:rsid w:val="009A1F0E"/>
    <w:rsid w:val="009A4091"/>
    <w:rsid w:val="009A6255"/>
    <w:rsid w:val="009A6431"/>
    <w:rsid w:val="009A697A"/>
    <w:rsid w:val="009A74B2"/>
    <w:rsid w:val="009B19EC"/>
    <w:rsid w:val="009B2BDB"/>
    <w:rsid w:val="009B30A1"/>
    <w:rsid w:val="009B34A8"/>
    <w:rsid w:val="009B5061"/>
    <w:rsid w:val="009B5204"/>
    <w:rsid w:val="009B60AA"/>
    <w:rsid w:val="009C0B55"/>
    <w:rsid w:val="009C267A"/>
    <w:rsid w:val="009C4C69"/>
    <w:rsid w:val="009C4F14"/>
    <w:rsid w:val="009C69FA"/>
    <w:rsid w:val="009C6B34"/>
    <w:rsid w:val="009C7174"/>
    <w:rsid w:val="009C7F78"/>
    <w:rsid w:val="009D038E"/>
    <w:rsid w:val="009D2B33"/>
    <w:rsid w:val="009D33BA"/>
    <w:rsid w:val="009D3BA0"/>
    <w:rsid w:val="009D565A"/>
    <w:rsid w:val="009D575D"/>
    <w:rsid w:val="009D585F"/>
    <w:rsid w:val="009D6FF3"/>
    <w:rsid w:val="009D7712"/>
    <w:rsid w:val="009E0297"/>
    <w:rsid w:val="009E11B9"/>
    <w:rsid w:val="009E1D5C"/>
    <w:rsid w:val="009E25E0"/>
    <w:rsid w:val="009E642F"/>
    <w:rsid w:val="009E69EA"/>
    <w:rsid w:val="009E6B9A"/>
    <w:rsid w:val="009E70C7"/>
    <w:rsid w:val="009E79EE"/>
    <w:rsid w:val="009F1639"/>
    <w:rsid w:val="009F1A5F"/>
    <w:rsid w:val="009F25EF"/>
    <w:rsid w:val="009F5F6A"/>
    <w:rsid w:val="009F6803"/>
    <w:rsid w:val="00A0112D"/>
    <w:rsid w:val="00A01A0F"/>
    <w:rsid w:val="00A01B3B"/>
    <w:rsid w:val="00A0578D"/>
    <w:rsid w:val="00A07ABC"/>
    <w:rsid w:val="00A07F3D"/>
    <w:rsid w:val="00A12254"/>
    <w:rsid w:val="00A12B7A"/>
    <w:rsid w:val="00A12D52"/>
    <w:rsid w:val="00A13463"/>
    <w:rsid w:val="00A13A02"/>
    <w:rsid w:val="00A167A5"/>
    <w:rsid w:val="00A2002D"/>
    <w:rsid w:val="00A236A8"/>
    <w:rsid w:val="00A24D4B"/>
    <w:rsid w:val="00A259A0"/>
    <w:rsid w:val="00A2678F"/>
    <w:rsid w:val="00A304B0"/>
    <w:rsid w:val="00A30856"/>
    <w:rsid w:val="00A30AE4"/>
    <w:rsid w:val="00A317A5"/>
    <w:rsid w:val="00A327DA"/>
    <w:rsid w:val="00A34EE6"/>
    <w:rsid w:val="00A3642B"/>
    <w:rsid w:val="00A410D5"/>
    <w:rsid w:val="00A43A2B"/>
    <w:rsid w:val="00A43E9D"/>
    <w:rsid w:val="00A4670E"/>
    <w:rsid w:val="00A46F4E"/>
    <w:rsid w:val="00A4778C"/>
    <w:rsid w:val="00A47836"/>
    <w:rsid w:val="00A521AC"/>
    <w:rsid w:val="00A5498E"/>
    <w:rsid w:val="00A5514A"/>
    <w:rsid w:val="00A56313"/>
    <w:rsid w:val="00A56B96"/>
    <w:rsid w:val="00A629E2"/>
    <w:rsid w:val="00A63C41"/>
    <w:rsid w:val="00A652C7"/>
    <w:rsid w:val="00A66786"/>
    <w:rsid w:val="00A669E3"/>
    <w:rsid w:val="00A6771A"/>
    <w:rsid w:val="00A67E83"/>
    <w:rsid w:val="00A718AE"/>
    <w:rsid w:val="00A7542F"/>
    <w:rsid w:val="00A76D0D"/>
    <w:rsid w:val="00A770FC"/>
    <w:rsid w:val="00A77164"/>
    <w:rsid w:val="00A8540F"/>
    <w:rsid w:val="00A8598B"/>
    <w:rsid w:val="00A86989"/>
    <w:rsid w:val="00A915AC"/>
    <w:rsid w:val="00A942D7"/>
    <w:rsid w:val="00A9545D"/>
    <w:rsid w:val="00A97C2F"/>
    <w:rsid w:val="00A97F0E"/>
    <w:rsid w:val="00A97FC2"/>
    <w:rsid w:val="00AA20D1"/>
    <w:rsid w:val="00AA258E"/>
    <w:rsid w:val="00AA38E1"/>
    <w:rsid w:val="00AA64BB"/>
    <w:rsid w:val="00AA769A"/>
    <w:rsid w:val="00AB0460"/>
    <w:rsid w:val="00AB33AA"/>
    <w:rsid w:val="00AB7929"/>
    <w:rsid w:val="00AC06E4"/>
    <w:rsid w:val="00AC3330"/>
    <w:rsid w:val="00AC6470"/>
    <w:rsid w:val="00AC740A"/>
    <w:rsid w:val="00AC7D75"/>
    <w:rsid w:val="00AD151C"/>
    <w:rsid w:val="00AD3499"/>
    <w:rsid w:val="00AD4A5D"/>
    <w:rsid w:val="00AD59A8"/>
    <w:rsid w:val="00AD5ADF"/>
    <w:rsid w:val="00AD631F"/>
    <w:rsid w:val="00AE07C6"/>
    <w:rsid w:val="00AE158F"/>
    <w:rsid w:val="00AE310F"/>
    <w:rsid w:val="00AE499C"/>
    <w:rsid w:val="00AE5DFD"/>
    <w:rsid w:val="00AE60D5"/>
    <w:rsid w:val="00AE65B0"/>
    <w:rsid w:val="00AE6BEF"/>
    <w:rsid w:val="00AF3F17"/>
    <w:rsid w:val="00AF4280"/>
    <w:rsid w:val="00AF45E1"/>
    <w:rsid w:val="00AF5065"/>
    <w:rsid w:val="00AF6CC4"/>
    <w:rsid w:val="00B009F2"/>
    <w:rsid w:val="00B00E32"/>
    <w:rsid w:val="00B06047"/>
    <w:rsid w:val="00B06C21"/>
    <w:rsid w:val="00B106F5"/>
    <w:rsid w:val="00B14AC4"/>
    <w:rsid w:val="00B207B1"/>
    <w:rsid w:val="00B22F62"/>
    <w:rsid w:val="00B24830"/>
    <w:rsid w:val="00B25D74"/>
    <w:rsid w:val="00B25E5A"/>
    <w:rsid w:val="00B26D7E"/>
    <w:rsid w:val="00B32B05"/>
    <w:rsid w:val="00B35074"/>
    <w:rsid w:val="00B37FCC"/>
    <w:rsid w:val="00B42226"/>
    <w:rsid w:val="00B448F8"/>
    <w:rsid w:val="00B46E16"/>
    <w:rsid w:val="00B508CF"/>
    <w:rsid w:val="00B525DE"/>
    <w:rsid w:val="00B52E64"/>
    <w:rsid w:val="00B53CFE"/>
    <w:rsid w:val="00B548E0"/>
    <w:rsid w:val="00B54F57"/>
    <w:rsid w:val="00B553C9"/>
    <w:rsid w:val="00B566B3"/>
    <w:rsid w:val="00B57273"/>
    <w:rsid w:val="00B62E20"/>
    <w:rsid w:val="00B64656"/>
    <w:rsid w:val="00B6564E"/>
    <w:rsid w:val="00B6744D"/>
    <w:rsid w:val="00B67839"/>
    <w:rsid w:val="00B67A99"/>
    <w:rsid w:val="00B7049C"/>
    <w:rsid w:val="00B70DFA"/>
    <w:rsid w:val="00B714FB"/>
    <w:rsid w:val="00B71FFD"/>
    <w:rsid w:val="00B72FB8"/>
    <w:rsid w:val="00B749E3"/>
    <w:rsid w:val="00B74E47"/>
    <w:rsid w:val="00B81F73"/>
    <w:rsid w:val="00B82DFE"/>
    <w:rsid w:val="00B83CDD"/>
    <w:rsid w:val="00B85D50"/>
    <w:rsid w:val="00B8618F"/>
    <w:rsid w:val="00B917F4"/>
    <w:rsid w:val="00B95D60"/>
    <w:rsid w:val="00B9675E"/>
    <w:rsid w:val="00BA19B9"/>
    <w:rsid w:val="00BA1ABB"/>
    <w:rsid w:val="00BA1DB8"/>
    <w:rsid w:val="00BA25A9"/>
    <w:rsid w:val="00BA280E"/>
    <w:rsid w:val="00BA4E63"/>
    <w:rsid w:val="00BA5CB7"/>
    <w:rsid w:val="00BA5FF5"/>
    <w:rsid w:val="00BB1A13"/>
    <w:rsid w:val="00BB2289"/>
    <w:rsid w:val="00BB24D0"/>
    <w:rsid w:val="00BB2B03"/>
    <w:rsid w:val="00BB3CB1"/>
    <w:rsid w:val="00BB5F7A"/>
    <w:rsid w:val="00BC00AE"/>
    <w:rsid w:val="00BC03D6"/>
    <w:rsid w:val="00BC2B15"/>
    <w:rsid w:val="00BC2E45"/>
    <w:rsid w:val="00BC53FD"/>
    <w:rsid w:val="00BC6162"/>
    <w:rsid w:val="00BC6B99"/>
    <w:rsid w:val="00BD745A"/>
    <w:rsid w:val="00BE51B5"/>
    <w:rsid w:val="00BE57D4"/>
    <w:rsid w:val="00BE5FC5"/>
    <w:rsid w:val="00BE6672"/>
    <w:rsid w:val="00BE7345"/>
    <w:rsid w:val="00BF1F27"/>
    <w:rsid w:val="00C0223C"/>
    <w:rsid w:val="00C02792"/>
    <w:rsid w:val="00C031E6"/>
    <w:rsid w:val="00C048F9"/>
    <w:rsid w:val="00C06B23"/>
    <w:rsid w:val="00C10C3C"/>
    <w:rsid w:val="00C123F6"/>
    <w:rsid w:val="00C13701"/>
    <w:rsid w:val="00C1541A"/>
    <w:rsid w:val="00C15AC8"/>
    <w:rsid w:val="00C16144"/>
    <w:rsid w:val="00C1749F"/>
    <w:rsid w:val="00C21F27"/>
    <w:rsid w:val="00C246E6"/>
    <w:rsid w:val="00C2562D"/>
    <w:rsid w:val="00C25C52"/>
    <w:rsid w:val="00C2734C"/>
    <w:rsid w:val="00C2785E"/>
    <w:rsid w:val="00C27BDF"/>
    <w:rsid w:val="00C308D3"/>
    <w:rsid w:val="00C331D1"/>
    <w:rsid w:val="00C333AE"/>
    <w:rsid w:val="00C34BAE"/>
    <w:rsid w:val="00C3613D"/>
    <w:rsid w:val="00C36180"/>
    <w:rsid w:val="00C3664F"/>
    <w:rsid w:val="00C41240"/>
    <w:rsid w:val="00C41C1B"/>
    <w:rsid w:val="00C423A4"/>
    <w:rsid w:val="00C4270C"/>
    <w:rsid w:val="00C437A8"/>
    <w:rsid w:val="00C445A7"/>
    <w:rsid w:val="00C45093"/>
    <w:rsid w:val="00C46C84"/>
    <w:rsid w:val="00C51A7E"/>
    <w:rsid w:val="00C52B79"/>
    <w:rsid w:val="00C52B9F"/>
    <w:rsid w:val="00C52BA7"/>
    <w:rsid w:val="00C55C3A"/>
    <w:rsid w:val="00C61DC2"/>
    <w:rsid w:val="00C62CBF"/>
    <w:rsid w:val="00C638BB"/>
    <w:rsid w:val="00C63F77"/>
    <w:rsid w:val="00C64D1A"/>
    <w:rsid w:val="00C64F8C"/>
    <w:rsid w:val="00C65187"/>
    <w:rsid w:val="00C6521B"/>
    <w:rsid w:val="00C66231"/>
    <w:rsid w:val="00C6735D"/>
    <w:rsid w:val="00C71BBC"/>
    <w:rsid w:val="00C72707"/>
    <w:rsid w:val="00C7298B"/>
    <w:rsid w:val="00C73B9D"/>
    <w:rsid w:val="00C76510"/>
    <w:rsid w:val="00C77474"/>
    <w:rsid w:val="00C77C4D"/>
    <w:rsid w:val="00C812C1"/>
    <w:rsid w:val="00C81879"/>
    <w:rsid w:val="00C83080"/>
    <w:rsid w:val="00C84233"/>
    <w:rsid w:val="00C85257"/>
    <w:rsid w:val="00C855D6"/>
    <w:rsid w:val="00C8655F"/>
    <w:rsid w:val="00C916F7"/>
    <w:rsid w:val="00C91FF9"/>
    <w:rsid w:val="00C92513"/>
    <w:rsid w:val="00C93186"/>
    <w:rsid w:val="00C93866"/>
    <w:rsid w:val="00C93F0E"/>
    <w:rsid w:val="00C94433"/>
    <w:rsid w:val="00C948C4"/>
    <w:rsid w:val="00C94D2C"/>
    <w:rsid w:val="00C95E18"/>
    <w:rsid w:val="00C96886"/>
    <w:rsid w:val="00C979DE"/>
    <w:rsid w:val="00CA2581"/>
    <w:rsid w:val="00CA396D"/>
    <w:rsid w:val="00CA4D48"/>
    <w:rsid w:val="00CA4E46"/>
    <w:rsid w:val="00CA5083"/>
    <w:rsid w:val="00CA6A29"/>
    <w:rsid w:val="00CA73EC"/>
    <w:rsid w:val="00CB104E"/>
    <w:rsid w:val="00CB226B"/>
    <w:rsid w:val="00CB2301"/>
    <w:rsid w:val="00CB44EA"/>
    <w:rsid w:val="00CB55C6"/>
    <w:rsid w:val="00CB6CB7"/>
    <w:rsid w:val="00CC036C"/>
    <w:rsid w:val="00CC2F99"/>
    <w:rsid w:val="00CC3006"/>
    <w:rsid w:val="00CC43DF"/>
    <w:rsid w:val="00CC5B3D"/>
    <w:rsid w:val="00CC64A2"/>
    <w:rsid w:val="00CC7272"/>
    <w:rsid w:val="00CC78CF"/>
    <w:rsid w:val="00CC7D09"/>
    <w:rsid w:val="00CD049F"/>
    <w:rsid w:val="00CD205A"/>
    <w:rsid w:val="00CD2219"/>
    <w:rsid w:val="00CD24B6"/>
    <w:rsid w:val="00CD498D"/>
    <w:rsid w:val="00CE2524"/>
    <w:rsid w:val="00CE28FF"/>
    <w:rsid w:val="00CE6156"/>
    <w:rsid w:val="00CF0E26"/>
    <w:rsid w:val="00CF20E2"/>
    <w:rsid w:val="00CF2D33"/>
    <w:rsid w:val="00CF474F"/>
    <w:rsid w:val="00CF4CF9"/>
    <w:rsid w:val="00CF5264"/>
    <w:rsid w:val="00CF5CB2"/>
    <w:rsid w:val="00D00D59"/>
    <w:rsid w:val="00D011B0"/>
    <w:rsid w:val="00D01439"/>
    <w:rsid w:val="00D0161C"/>
    <w:rsid w:val="00D0274B"/>
    <w:rsid w:val="00D03D7D"/>
    <w:rsid w:val="00D04662"/>
    <w:rsid w:val="00D04742"/>
    <w:rsid w:val="00D05ACB"/>
    <w:rsid w:val="00D12F41"/>
    <w:rsid w:val="00D134BB"/>
    <w:rsid w:val="00D1442F"/>
    <w:rsid w:val="00D144FE"/>
    <w:rsid w:val="00D14B9B"/>
    <w:rsid w:val="00D16A7F"/>
    <w:rsid w:val="00D1703D"/>
    <w:rsid w:val="00D22377"/>
    <w:rsid w:val="00D23952"/>
    <w:rsid w:val="00D265F7"/>
    <w:rsid w:val="00D3109E"/>
    <w:rsid w:val="00D34990"/>
    <w:rsid w:val="00D36AB3"/>
    <w:rsid w:val="00D37568"/>
    <w:rsid w:val="00D409E7"/>
    <w:rsid w:val="00D434B4"/>
    <w:rsid w:val="00D45E18"/>
    <w:rsid w:val="00D506B8"/>
    <w:rsid w:val="00D51E2D"/>
    <w:rsid w:val="00D535D6"/>
    <w:rsid w:val="00D53A40"/>
    <w:rsid w:val="00D553AB"/>
    <w:rsid w:val="00D55E3A"/>
    <w:rsid w:val="00D56011"/>
    <w:rsid w:val="00D63D0C"/>
    <w:rsid w:val="00D6461C"/>
    <w:rsid w:val="00D6664C"/>
    <w:rsid w:val="00D67469"/>
    <w:rsid w:val="00D71849"/>
    <w:rsid w:val="00D726CF"/>
    <w:rsid w:val="00D75345"/>
    <w:rsid w:val="00D76A10"/>
    <w:rsid w:val="00D81CC3"/>
    <w:rsid w:val="00D82E85"/>
    <w:rsid w:val="00D837B5"/>
    <w:rsid w:val="00D8399E"/>
    <w:rsid w:val="00D83F35"/>
    <w:rsid w:val="00D852AF"/>
    <w:rsid w:val="00D85BED"/>
    <w:rsid w:val="00D878A1"/>
    <w:rsid w:val="00D90FDB"/>
    <w:rsid w:val="00D9210D"/>
    <w:rsid w:val="00D9273C"/>
    <w:rsid w:val="00D92B8E"/>
    <w:rsid w:val="00D92EF0"/>
    <w:rsid w:val="00D94406"/>
    <w:rsid w:val="00D96FC0"/>
    <w:rsid w:val="00DA64C4"/>
    <w:rsid w:val="00DB0B26"/>
    <w:rsid w:val="00DB1B74"/>
    <w:rsid w:val="00DB333E"/>
    <w:rsid w:val="00DB3A95"/>
    <w:rsid w:val="00DB465E"/>
    <w:rsid w:val="00DB4AA5"/>
    <w:rsid w:val="00DB5008"/>
    <w:rsid w:val="00DB5531"/>
    <w:rsid w:val="00DC0C0F"/>
    <w:rsid w:val="00DC0E27"/>
    <w:rsid w:val="00DC15DF"/>
    <w:rsid w:val="00DC192D"/>
    <w:rsid w:val="00DC2740"/>
    <w:rsid w:val="00DC4722"/>
    <w:rsid w:val="00DC4DAC"/>
    <w:rsid w:val="00DC6677"/>
    <w:rsid w:val="00DC7183"/>
    <w:rsid w:val="00DD16C1"/>
    <w:rsid w:val="00DD17F0"/>
    <w:rsid w:val="00DD22BF"/>
    <w:rsid w:val="00DD2F9D"/>
    <w:rsid w:val="00DE2F81"/>
    <w:rsid w:val="00DE6DE9"/>
    <w:rsid w:val="00DF0645"/>
    <w:rsid w:val="00DF12B3"/>
    <w:rsid w:val="00DF1CAC"/>
    <w:rsid w:val="00DF2297"/>
    <w:rsid w:val="00DF3F9B"/>
    <w:rsid w:val="00DF5C03"/>
    <w:rsid w:val="00DF6450"/>
    <w:rsid w:val="00DF6A93"/>
    <w:rsid w:val="00E000E1"/>
    <w:rsid w:val="00E004F4"/>
    <w:rsid w:val="00E014B6"/>
    <w:rsid w:val="00E02041"/>
    <w:rsid w:val="00E06083"/>
    <w:rsid w:val="00E07056"/>
    <w:rsid w:val="00E0788B"/>
    <w:rsid w:val="00E1004F"/>
    <w:rsid w:val="00E1015E"/>
    <w:rsid w:val="00E11B46"/>
    <w:rsid w:val="00E17557"/>
    <w:rsid w:val="00E22C65"/>
    <w:rsid w:val="00E251FF"/>
    <w:rsid w:val="00E25E84"/>
    <w:rsid w:val="00E269DE"/>
    <w:rsid w:val="00E269F5"/>
    <w:rsid w:val="00E31C79"/>
    <w:rsid w:val="00E32629"/>
    <w:rsid w:val="00E3457A"/>
    <w:rsid w:val="00E3494D"/>
    <w:rsid w:val="00E353F8"/>
    <w:rsid w:val="00E36030"/>
    <w:rsid w:val="00E36EFB"/>
    <w:rsid w:val="00E402D8"/>
    <w:rsid w:val="00E421DD"/>
    <w:rsid w:val="00E4385C"/>
    <w:rsid w:val="00E43D68"/>
    <w:rsid w:val="00E4434D"/>
    <w:rsid w:val="00E44590"/>
    <w:rsid w:val="00E46A24"/>
    <w:rsid w:val="00E50EB4"/>
    <w:rsid w:val="00E53B1B"/>
    <w:rsid w:val="00E55326"/>
    <w:rsid w:val="00E5545F"/>
    <w:rsid w:val="00E56156"/>
    <w:rsid w:val="00E57703"/>
    <w:rsid w:val="00E62985"/>
    <w:rsid w:val="00E63304"/>
    <w:rsid w:val="00E6460C"/>
    <w:rsid w:val="00E652EF"/>
    <w:rsid w:val="00E71687"/>
    <w:rsid w:val="00E722DD"/>
    <w:rsid w:val="00E728C6"/>
    <w:rsid w:val="00E72CD2"/>
    <w:rsid w:val="00E73C45"/>
    <w:rsid w:val="00E75F8A"/>
    <w:rsid w:val="00E763D3"/>
    <w:rsid w:val="00E802E6"/>
    <w:rsid w:val="00E817ED"/>
    <w:rsid w:val="00E81D3C"/>
    <w:rsid w:val="00E82B0E"/>
    <w:rsid w:val="00E866E5"/>
    <w:rsid w:val="00E87BB7"/>
    <w:rsid w:val="00E87D70"/>
    <w:rsid w:val="00E905D5"/>
    <w:rsid w:val="00E90652"/>
    <w:rsid w:val="00E91834"/>
    <w:rsid w:val="00E92272"/>
    <w:rsid w:val="00E92D38"/>
    <w:rsid w:val="00E93A22"/>
    <w:rsid w:val="00E96467"/>
    <w:rsid w:val="00E964EA"/>
    <w:rsid w:val="00E96A45"/>
    <w:rsid w:val="00E96B22"/>
    <w:rsid w:val="00EA34AA"/>
    <w:rsid w:val="00EA3996"/>
    <w:rsid w:val="00EA55E7"/>
    <w:rsid w:val="00EA59D5"/>
    <w:rsid w:val="00EB0605"/>
    <w:rsid w:val="00EB06A6"/>
    <w:rsid w:val="00EB1971"/>
    <w:rsid w:val="00EB1DAB"/>
    <w:rsid w:val="00EB290F"/>
    <w:rsid w:val="00EB373B"/>
    <w:rsid w:val="00EB3F09"/>
    <w:rsid w:val="00EB54C7"/>
    <w:rsid w:val="00EB638C"/>
    <w:rsid w:val="00EB64DF"/>
    <w:rsid w:val="00EB68F7"/>
    <w:rsid w:val="00EB77EE"/>
    <w:rsid w:val="00EC20F8"/>
    <w:rsid w:val="00EC2EF4"/>
    <w:rsid w:val="00EC5502"/>
    <w:rsid w:val="00EC61E1"/>
    <w:rsid w:val="00EC6E8E"/>
    <w:rsid w:val="00EC7B82"/>
    <w:rsid w:val="00ED0BD0"/>
    <w:rsid w:val="00ED2DCD"/>
    <w:rsid w:val="00ED4C30"/>
    <w:rsid w:val="00ED4F6A"/>
    <w:rsid w:val="00ED5113"/>
    <w:rsid w:val="00ED705B"/>
    <w:rsid w:val="00EE00D5"/>
    <w:rsid w:val="00EE0D66"/>
    <w:rsid w:val="00EE27F1"/>
    <w:rsid w:val="00EE32A7"/>
    <w:rsid w:val="00EE74C9"/>
    <w:rsid w:val="00EE79CE"/>
    <w:rsid w:val="00EF22DC"/>
    <w:rsid w:val="00F0196E"/>
    <w:rsid w:val="00F02F8E"/>
    <w:rsid w:val="00F03F0F"/>
    <w:rsid w:val="00F05284"/>
    <w:rsid w:val="00F055C0"/>
    <w:rsid w:val="00F07C3A"/>
    <w:rsid w:val="00F10944"/>
    <w:rsid w:val="00F10E74"/>
    <w:rsid w:val="00F11F28"/>
    <w:rsid w:val="00F14D40"/>
    <w:rsid w:val="00F174AA"/>
    <w:rsid w:val="00F2098B"/>
    <w:rsid w:val="00F20B52"/>
    <w:rsid w:val="00F21428"/>
    <w:rsid w:val="00F21C8C"/>
    <w:rsid w:val="00F22C2E"/>
    <w:rsid w:val="00F302DD"/>
    <w:rsid w:val="00F307B0"/>
    <w:rsid w:val="00F33C56"/>
    <w:rsid w:val="00F362B2"/>
    <w:rsid w:val="00F36AE5"/>
    <w:rsid w:val="00F41282"/>
    <w:rsid w:val="00F418A4"/>
    <w:rsid w:val="00F433F1"/>
    <w:rsid w:val="00F452A2"/>
    <w:rsid w:val="00F45BC8"/>
    <w:rsid w:val="00F466E5"/>
    <w:rsid w:val="00F47766"/>
    <w:rsid w:val="00F47E88"/>
    <w:rsid w:val="00F5366C"/>
    <w:rsid w:val="00F55614"/>
    <w:rsid w:val="00F55F7B"/>
    <w:rsid w:val="00F56EED"/>
    <w:rsid w:val="00F64CA5"/>
    <w:rsid w:val="00F64E3E"/>
    <w:rsid w:val="00F66AD9"/>
    <w:rsid w:val="00F700F2"/>
    <w:rsid w:val="00F72FFF"/>
    <w:rsid w:val="00F754B3"/>
    <w:rsid w:val="00F8024C"/>
    <w:rsid w:val="00F804EB"/>
    <w:rsid w:val="00F82F8A"/>
    <w:rsid w:val="00F850D3"/>
    <w:rsid w:val="00F85358"/>
    <w:rsid w:val="00F86216"/>
    <w:rsid w:val="00F86B83"/>
    <w:rsid w:val="00F87125"/>
    <w:rsid w:val="00F91471"/>
    <w:rsid w:val="00F91870"/>
    <w:rsid w:val="00F92DE9"/>
    <w:rsid w:val="00F944A6"/>
    <w:rsid w:val="00F947F5"/>
    <w:rsid w:val="00F95D16"/>
    <w:rsid w:val="00F95FA4"/>
    <w:rsid w:val="00F97BE8"/>
    <w:rsid w:val="00FA3425"/>
    <w:rsid w:val="00FA4F6D"/>
    <w:rsid w:val="00FA6D21"/>
    <w:rsid w:val="00FA7A65"/>
    <w:rsid w:val="00FB1217"/>
    <w:rsid w:val="00FB1EC8"/>
    <w:rsid w:val="00FB23D4"/>
    <w:rsid w:val="00FB4527"/>
    <w:rsid w:val="00FB4AFD"/>
    <w:rsid w:val="00FB6147"/>
    <w:rsid w:val="00FB660C"/>
    <w:rsid w:val="00FC0944"/>
    <w:rsid w:val="00FC1C2E"/>
    <w:rsid w:val="00FC4B06"/>
    <w:rsid w:val="00FD06BA"/>
    <w:rsid w:val="00FD1408"/>
    <w:rsid w:val="00FD1F2C"/>
    <w:rsid w:val="00FD2CD8"/>
    <w:rsid w:val="00FD3214"/>
    <w:rsid w:val="00FD569B"/>
    <w:rsid w:val="00FD67E0"/>
    <w:rsid w:val="00FD6AF1"/>
    <w:rsid w:val="00FD75CC"/>
    <w:rsid w:val="00FD7648"/>
    <w:rsid w:val="00FE322C"/>
    <w:rsid w:val="00FE475D"/>
    <w:rsid w:val="00FE4F19"/>
    <w:rsid w:val="00FE4FE3"/>
    <w:rsid w:val="00FE605F"/>
    <w:rsid w:val="00FF311E"/>
    <w:rsid w:val="00FF33D3"/>
    <w:rsid w:val="00FF65CF"/>
    <w:rsid w:val="00FF71C6"/>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4629C"/>
  <w15:chartTrackingRefBased/>
  <w15:docId w15:val="{6794057E-C39E-4900-B16B-F993399A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339"/>
  </w:style>
  <w:style w:type="paragraph" w:styleId="Heading1">
    <w:name w:val="heading 1"/>
    <w:basedOn w:val="Normal"/>
    <w:next w:val="Normal"/>
    <w:link w:val="Heading1Char"/>
    <w:uiPriority w:val="9"/>
    <w:qFormat/>
    <w:rsid w:val="00736339"/>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36339"/>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3633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36339"/>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736339"/>
    <w:pPr>
      <w:spacing w:after="0"/>
      <w:jc w:val="left"/>
      <w:outlineLvl w:val="4"/>
    </w:pPr>
    <w:rPr>
      <w:smallCaps/>
      <w:color w:val="3A7C22" w:themeColor="accent6" w:themeShade="BF"/>
      <w:spacing w:val="10"/>
      <w:sz w:val="22"/>
      <w:szCs w:val="22"/>
    </w:rPr>
  </w:style>
  <w:style w:type="paragraph" w:styleId="Heading6">
    <w:name w:val="heading 6"/>
    <w:basedOn w:val="Normal"/>
    <w:next w:val="Normal"/>
    <w:link w:val="Heading6Char"/>
    <w:uiPriority w:val="9"/>
    <w:semiHidden/>
    <w:unhideWhenUsed/>
    <w:qFormat/>
    <w:rsid w:val="00736339"/>
    <w:pPr>
      <w:spacing w:after="0"/>
      <w:jc w:val="left"/>
      <w:outlineLvl w:val="5"/>
    </w:pPr>
    <w:rPr>
      <w:smallCaps/>
      <w:color w:val="4EA72E" w:themeColor="accent6"/>
      <w:spacing w:val="5"/>
      <w:sz w:val="22"/>
      <w:szCs w:val="22"/>
    </w:rPr>
  </w:style>
  <w:style w:type="paragraph" w:styleId="Heading7">
    <w:name w:val="heading 7"/>
    <w:basedOn w:val="Normal"/>
    <w:next w:val="Normal"/>
    <w:link w:val="Heading7Char"/>
    <w:uiPriority w:val="9"/>
    <w:semiHidden/>
    <w:unhideWhenUsed/>
    <w:qFormat/>
    <w:rsid w:val="00736339"/>
    <w:pPr>
      <w:spacing w:after="0"/>
      <w:jc w:val="left"/>
      <w:outlineLvl w:val="6"/>
    </w:pPr>
    <w:rPr>
      <w:b/>
      <w:bCs/>
      <w:smallCaps/>
      <w:color w:val="4EA72E" w:themeColor="accent6"/>
      <w:spacing w:val="10"/>
    </w:rPr>
  </w:style>
  <w:style w:type="paragraph" w:styleId="Heading8">
    <w:name w:val="heading 8"/>
    <w:basedOn w:val="Normal"/>
    <w:next w:val="Normal"/>
    <w:link w:val="Heading8Char"/>
    <w:uiPriority w:val="9"/>
    <w:semiHidden/>
    <w:unhideWhenUsed/>
    <w:qFormat/>
    <w:rsid w:val="00736339"/>
    <w:pPr>
      <w:spacing w:after="0"/>
      <w:jc w:val="left"/>
      <w:outlineLvl w:val="7"/>
    </w:pPr>
    <w:rPr>
      <w:b/>
      <w:bCs/>
      <w:i/>
      <w:iCs/>
      <w:smallCaps/>
      <w:color w:val="3A7C22" w:themeColor="accent6" w:themeShade="BF"/>
    </w:rPr>
  </w:style>
  <w:style w:type="paragraph" w:styleId="Heading9">
    <w:name w:val="heading 9"/>
    <w:basedOn w:val="Normal"/>
    <w:next w:val="Normal"/>
    <w:link w:val="Heading9Char"/>
    <w:uiPriority w:val="9"/>
    <w:semiHidden/>
    <w:unhideWhenUsed/>
    <w:qFormat/>
    <w:rsid w:val="00736339"/>
    <w:pPr>
      <w:spacing w:after="0"/>
      <w:jc w:val="left"/>
      <w:outlineLvl w:val="8"/>
    </w:pPr>
    <w:rPr>
      <w:b/>
      <w:bCs/>
      <w:i/>
      <w:iCs/>
      <w:smallCaps/>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339"/>
    <w:rPr>
      <w:smallCaps/>
      <w:spacing w:val="5"/>
      <w:sz w:val="32"/>
      <w:szCs w:val="32"/>
    </w:rPr>
  </w:style>
  <w:style w:type="character" w:customStyle="1" w:styleId="Heading2Char">
    <w:name w:val="Heading 2 Char"/>
    <w:basedOn w:val="DefaultParagraphFont"/>
    <w:link w:val="Heading2"/>
    <w:uiPriority w:val="9"/>
    <w:semiHidden/>
    <w:rsid w:val="00736339"/>
    <w:rPr>
      <w:smallCaps/>
      <w:spacing w:val="5"/>
      <w:sz w:val="28"/>
      <w:szCs w:val="28"/>
    </w:rPr>
  </w:style>
  <w:style w:type="character" w:customStyle="1" w:styleId="Heading3Char">
    <w:name w:val="Heading 3 Char"/>
    <w:basedOn w:val="DefaultParagraphFont"/>
    <w:link w:val="Heading3"/>
    <w:uiPriority w:val="9"/>
    <w:semiHidden/>
    <w:rsid w:val="00736339"/>
    <w:rPr>
      <w:smallCaps/>
      <w:spacing w:val="5"/>
      <w:sz w:val="24"/>
      <w:szCs w:val="24"/>
    </w:rPr>
  </w:style>
  <w:style w:type="character" w:customStyle="1" w:styleId="Heading4Char">
    <w:name w:val="Heading 4 Char"/>
    <w:basedOn w:val="DefaultParagraphFont"/>
    <w:link w:val="Heading4"/>
    <w:uiPriority w:val="9"/>
    <w:semiHidden/>
    <w:rsid w:val="00736339"/>
    <w:rPr>
      <w:i/>
      <w:iCs/>
      <w:smallCaps/>
      <w:spacing w:val="10"/>
      <w:sz w:val="22"/>
      <w:szCs w:val="22"/>
    </w:rPr>
  </w:style>
  <w:style w:type="character" w:customStyle="1" w:styleId="Heading5Char">
    <w:name w:val="Heading 5 Char"/>
    <w:basedOn w:val="DefaultParagraphFont"/>
    <w:link w:val="Heading5"/>
    <w:uiPriority w:val="9"/>
    <w:semiHidden/>
    <w:rsid w:val="00736339"/>
    <w:rPr>
      <w:smallCaps/>
      <w:color w:val="3A7C22" w:themeColor="accent6" w:themeShade="BF"/>
      <w:spacing w:val="10"/>
      <w:sz w:val="22"/>
      <w:szCs w:val="22"/>
    </w:rPr>
  </w:style>
  <w:style w:type="character" w:customStyle="1" w:styleId="Heading6Char">
    <w:name w:val="Heading 6 Char"/>
    <w:basedOn w:val="DefaultParagraphFont"/>
    <w:link w:val="Heading6"/>
    <w:uiPriority w:val="9"/>
    <w:semiHidden/>
    <w:rsid w:val="00736339"/>
    <w:rPr>
      <w:smallCaps/>
      <w:color w:val="4EA72E" w:themeColor="accent6"/>
      <w:spacing w:val="5"/>
      <w:sz w:val="22"/>
      <w:szCs w:val="22"/>
    </w:rPr>
  </w:style>
  <w:style w:type="character" w:customStyle="1" w:styleId="Heading7Char">
    <w:name w:val="Heading 7 Char"/>
    <w:basedOn w:val="DefaultParagraphFont"/>
    <w:link w:val="Heading7"/>
    <w:uiPriority w:val="9"/>
    <w:semiHidden/>
    <w:rsid w:val="00736339"/>
    <w:rPr>
      <w:b/>
      <w:bCs/>
      <w:smallCaps/>
      <w:color w:val="4EA72E" w:themeColor="accent6"/>
      <w:spacing w:val="10"/>
    </w:rPr>
  </w:style>
  <w:style w:type="character" w:customStyle="1" w:styleId="Heading8Char">
    <w:name w:val="Heading 8 Char"/>
    <w:basedOn w:val="DefaultParagraphFont"/>
    <w:link w:val="Heading8"/>
    <w:uiPriority w:val="9"/>
    <w:semiHidden/>
    <w:rsid w:val="00736339"/>
    <w:rPr>
      <w:b/>
      <w:bCs/>
      <w:i/>
      <w:iCs/>
      <w:smallCaps/>
      <w:color w:val="3A7C22" w:themeColor="accent6" w:themeShade="BF"/>
    </w:rPr>
  </w:style>
  <w:style w:type="character" w:customStyle="1" w:styleId="Heading9Char">
    <w:name w:val="Heading 9 Char"/>
    <w:basedOn w:val="DefaultParagraphFont"/>
    <w:link w:val="Heading9"/>
    <w:uiPriority w:val="9"/>
    <w:semiHidden/>
    <w:rsid w:val="00736339"/>
    <w:rPr>
      <w:b/>
      <w:bCs/>
      <w:i/>
      <w:iCs/>
      <w:smallCaps/>
      <w:color w:val="275317" w:themeColor="accent6" w:themeShade="80"/>
    </w:rPr>
  </w:style>
  <w:style w:type="paragraph" w:styleId="Title">
    <w:name w:val="Title"/>
    <w:basedOn w:val="Normal"/>
    <w:next w:val="Normal"/>
    <w:link w:val="TitleChar"/>
    <w:uiPriority w:val="10"/>
    <w:qFormat/>
    <w:rsid w:val="00736339"/>
    <w:pPr>
      <w:pBdr>
        <w:top w:val="single" w:sz="8" w:space="1" w:color="4EA72E"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736339"/>
    <w:rPr>
      <w:smallCaps/>
      <w:color w:val="262626" w:themeColor="text1" w:themeTint="D9"/>
      <w:sz w:val="52"/>
      <w:szCs w:val="52"/>
    </w:rPr>
  </w:style>
  <w:style w:type="paragraph" w:styleId="Subtitle">
    <w:name w:val="Subtitle"/>
    <w:basedOn w:val="Normal"/>
    <w:next w:val="Normal"/>
    <w:link w:val="SubtitleChar"/>
    <w:uiPriority w:val="11"/>
    <w:qFormat/>
    <w:rsid w:val="00736339"/>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36339"/>
    <w:rPr>
      <w:rFonts w:asciiTheme="majorHAnsi" w:eastAsiaTheme="majorEastAsia" w:hAnsiTheme="majorHAnsi" w:cstheme="majorBidi"/>
    </w:rPr>
  </w:style>
  <w:style w:type="paragraph" w:styleId="Quote">
    <w:name w:val="Quote"/>
    <w:basedOn w:val="Normal"/>
    <w:next w:val="Normal"/>
    <w:link w:val="QuoteChar"/>
    <w:uiPriority w:val="29"/>
    <w:qFormat/>
    <w:rsid w:val="00736339"/>
    <w:rPr>
      <w:i/>
      <w:iCs/>
    </w:rPr>
  </w:style>
  <w:style w:type="character" w:customStyle="1" w:styleId="QuoteChar">
    <w:name w:val="Quote Char"/>
    <w:basedOn w:val="DefaultParagraphFont"/>
    <w:link w:val="Quote"/>
    <w:uiPriority w:val="29"/>
    <w:rsid w:val="00736339"/>
    <w:rPr>
      <w:i/>
      <w:iCs/>
    </w:rPr>
  </w:style>
  <w:style w:type="paragraph" w:styleId="ListParagraph">
    <w:name w:val="List Paragraph"/>
    <w:basedOn w:val="Normal"/>
    <w:uiPriority w:val="34"/>
    <w:qFormat/>
    <w:rsid w:val="00736339"/>
    <w:pPr>
      <w:ind w:left="720"/>
      <w:contextualSpacing/>
    </w:pPr>
  </w:style>
  <w:style w:type="character" w:styleId="IntenseEmphasis">
    <w:name w:val="Intense Emphasis"/>
    <w:uiPriority w:val="21"/>
    <w:qFormat/>
    <w:rsid w:val="00736339"/>
    <w:rPr>
      <w:b/>
      <w:bCs/>
      <w:i/>
      <w:iCs/>
      <w:color w:val="4EA72E" w:themeColor="accent6"/>
      <w:spacing w:val="10"/>
    </w:rPr>
  </w:style>
  <w:style w:type="paragraph" w:styleId="IntenseQuote">
    <w:name w:val="Intense Quote"/>
    <w:basedOn w:val="Normal"/>
    <w:next w:val="Normal"/>
    <w:link w:val="IntenseQuoteChar"/>
    <w:uiPriority w:val="30"/>
    <w:qFormat/>
    <w:rsid w:val="00736339"/>
    <w:pPr>
      <w:pBdr>
        <w:top w:val="single" w:sz="8" w:space="1" w:color="4EA72E"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736339"/>
    <w:rPr>
      <w:b/>
      <w:bCs/>
      <w:i/>
      <w:iCs/>
    </w:rPr>
  </w:style>
  <w:style w:type="character" w:styleId="IntenseReference">
    <w:name w:val="Intense Reference"/>
    <w:uiPriority w:val="32"/>
    <w:qFormat/>
    <w:rsid w:val="00736339"/>
    <w:rPr>
      <w:b/>
      <w:bCs/>
      <w:smallCaps/>
      <w:spacing w:val="5"/>
      <w:sz w:val="22"/>
      <w:szCs w:val="22"/>
      <w:u w:val="single"/>
    </w:rPr>
  </w:style>
  <w:style w:type="paragraph" w:styleId="Caption">
    <w:name w:val="caption"/>
    <w:basedOn w:val="Normal"/>
    <w:next w:val="Normal"/>
    <w:uiPriority w:val="35"/>
    <w:semiHidden/>
    <w:unhideWhenUsed/>
    <w:qFormat/>
    <w:rsid w:val="00736339"/>
    <w:rPr>
      <w:b/>
      <w:bCs/>
      <w:caps/>
      <w:sz w:val="16"/>
      <w:szCs w:val="16"/>
    </w:rPr>
  </w:style>
  <w:style w:type="character" w:styleId="Strong">
    <w:name w:val="Strong"/>
    <w:uiPriority w:val="22"/>
    <w:qFormat/>
    <w:rsid w:val="00736339"/>
    <w:rPr>
      <w:b/>
      <w:bCs/>
      <w:color w:val="4EA72E" w:themeColor="accent6"/>
    </w:rPr>
  </w:style>
  <w:style w:type="character" w:styleId="Emphasis">
    <w:name w:val="Emphasis"/>
    <w:uiPriority w:val="20"/>
    <w:qFormat/>
    <w:rsid w:val="00736339"/>
    <w:rPr>
      <w:b/>
      <w:bCs/>
      <w:i/>
      <w:iCs/>
      <w:spacing w:val="10"/>
    </w:rPr>
  </w:style>
  <w:style w:type="paragraph" w:styleId="NoSpacing">
    <w:name w:val="No Spacing"/>
    <w:uiPriority w:val="1"/>
    <w:qFormat/>
    <w:rsid w:val="00736339"/>
    <w:pPr>
      <w:spacing w:after="0" w:line="240" w:lineRule="auto"/>
    </w:pPr>
  </w:style>
  <w:style w:type="character" w:styleId="SubtleEmphasis">
    <w:name w:val="Subtle Emphasis"/>
    <w:uiPriority w:val="19"/>
    <w:qFormat/>
    <w:rsid w:val="00736339"/>
    <w:rPr>
      <w:i/>
      <w:iCs/>
    </w:rPr>
  </w:style>
  <w:style w:type="character" w:styleId="SubtleReference">
    <w:name w:val="Subtle Reference"/>
    <w:uiPriority w:val="31"/>
    <w:qFormat/>
    <w:rsid w:val="00736339"/>
    <w:rPr>
      <w:b/>
      <w:bCs/>
    </w:rPr>
  </w:style>
  <w:style w:type="character" w:styleId="BookTitle">
    <w:name w:val="Book Title"/>
    <w:uiPriority w:val="33"/>
    <w:qFormat/>
    <w:rsid w:val="00736339"/>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36339"/>
    <w:pPr>
      <w:outlineLvl w:val="9"/>
    </w:pPr>
  </w:style>
  <w:style w:type="paragraph" w:styleId="FootnoteText">
    <w:name w:val="footnote text"/>
    <w:basedOn w:val="Normal"/>
    <w:link w:val="FootnoteTextChar"/>
    <w:uiPriority w:val="99"/>
    <w:semiHidden/>
    <w:unhideWhenUsed/>
    <w:rsid w:val="00F87125"/>
    <w:pPr>
      <w:spacing w:after="0" w:line="240" w:lineRule="auto"/>
    </w:pPr>
  </w:style>
  <w:style w:type="character" w:customStyle="1" w:styleId="FootnoteTextChar">
    <w:name w:val="Footnote Text Char"/>
    <w:basedOn w:val="DefaultParagraphFont"/>
    <w:link w:val="FootnoteText"/>
    <w:uiPriority w:val="99"/>
    <w:semiHidden/>
    <w:rsid w:val="00F87125"/>
  </w:style>
  <w:style w:type="character" w:styleId="FootnoteReference">
    <w:name w:val="footnote reference"/>
    <w:basedOn w:val="DefaultParagraphFont"/>
    <w:uiPriority w:val="99"/>
    <w:semiHidden/>
    <w:unhideWhenUsed/>
    <w:rsid w:val="00F87125"/>
    <w:rPr>
      <w:vertAlign w:val="superscript"/>
    </w:rPr>
  </w:style>
  <w:style w:type="character" w:styleId="Hyperlink">
    <w:name w:val="Hyperlink"/>
    <w:basedOn w:val="DefaultParagraphFont"/>
    <w:uiPriority w:val="99"/>
    <w:unhideWhenUsed/>
    <w:rsid w:val="003E21C1"/>
    <w:rPr>
      <w:color w:val="467886" w:themeColor="hyperlink"/>
      <w:u w:val="single"/>
    </w:rPr>
  </w:style>
  <w:style w:type="character" w:styleId="UnresolvedMention">
    <w:name w:val="Unresolved Mention"/>
    <w:basedOn w:val="DefaultParagraphFont"/>
    <w:uiPriority w:val="99"/>
    <w:semiHidden/>
    <w:unhideWhenUsed/>
    <w:rsid w:val="003E2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588DB-C801-43C2-94BA-6D36ABBB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Bailey</dc:creator>
  <cp:keywords/>
  <dc:description/>
  <cp:lastModifiedBy>Ian Bailey</cp:lastModifiedBy>
  <cp:revision>345</cp:revision>
  <cp:lastPrinted>2025-11-29T15:22:00Z</cp:lastPrinted>
  <dcterms:created xsi:type="dcterms:W3CDTF">2025-12-06T16:23:00Z</dcterms:created>
  <dcterms:modified xsi:type="dcterms:W3CDTF">2025-12-17T14:31:00Z</dcterms:modified>
</cp:coreProperties>
</file>