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 w:cstheme="minorHAnsi"/>
          <w:sz w:val="24"/>
          <w:szCs w:val="24"/>
          <w:lang w:val="en-GB"/>
        </w:rPr>
        <w:id w:val="728502363"/>
        <w:docPartObj>
          <w:docPartGallery w:val="Cover Pages"/>
          <w:docPartUnique/>
        </w:docPartObj>
      </w:sdtPr>
      <w:sdtContent>
        <w:p w14:paraId="146DE9EC" w14:textId="2B83FA60" w:rsidR="007B00BD" w:rsidRPr="004B1CF3" w:rsidRDefault="007B00BD">
          <w:pPr>
            <w:pStyle w:val="NoSpacing"/>
            <w:rPr>
              <w:rFonts w:cstheme="minorHAnsi"/>
              <w:sz w:val="24"/>
              <w:szCs w:val="24"/>
            </w:rPr>
          </w:pPr>
          <w:r w:rsidRPr="004B1CF3">
            <w:rPr>
              <w:rFonts w:cstheme="minorHAnsi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57B3BADB" wp14:editId="25143F4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2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DA60B7D" w14:textId="112096A6" w:rsidR="007B00BD" w:rsidRDefault="00FD07B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2/1/2023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7B3BADB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2-0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DA60B7D" w14:textId="112096A6" w:rsidR="007B00BD" w:rsidRDefault="00FD07B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2/1/2023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B1CF3">
            <w:rPr>
              <w:rFonts w:cstheme="minorHAnsi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50FF3AA" wp14:editId="0129001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0AD616" w14:textId="1B894F85" w:rsidR="007B00BD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06B5E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Describe change blindness and discuss what this phenomenon</w:t>
                                    </w:r>
                                    <w:r w:rsidR="00C7210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tells us about human attentional capabilities in real-world settings</w:t>
                                    </w:r>
                                  </w:sdtContent>
                                </w:sdt>
                              </w:p>
                              <w:p w14:paraId="24C4076D" w14:textId="51BF4C2A" w:rsidR="007B00BD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8386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ECPS</w:t>
                                    </w:r>
                                    <w:r w:rsidR="00323B0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4005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0FF3A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720AD616" w14:textId="1B894F85" w:rsidR="007B00BD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06B5E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Describe change blindness and discuss what this phenomenon</w:t>
                              </w:r>
                              <w:r w:rsidR="00C7210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tells us about human attentional capabilities in real-world settings</w:t>
                              </w:r>
                            </w:sdtContent>
                          </w:sdt>
                        </w:p>
                        <w:p w14:paraId="24C4076D" w14:textId="51BF4C2A" w:rsidR="007B00BD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68386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ECPS</w:t>
                              </w:r>
                              <w:r w:rsidR="00323B0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4005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84EE9A2" w14:textId="5DFB14F5" w:rsidR="007B00BD" w:rsidRPr="004B1CF3" w:rsidRDefault="007B00BD">
          <w:pPr>
            <w:rPr>
              <w:rFonts w:eastAsiaTheme="majorEastAsia" w:cstheme="minorHAnsi"/>
              <w:color w:val="2F5496" w:themeColor="accent1" w:themeShade="BF"/>
              <w:sz w:val="24"/>
              <w:szCs w:val="24"/>
            </w:rPr>
          </w:pPr>
          <w:r w:rsidRPr="004B1CF3">
            <w:rPr>
              <w:rFonts w:cstheme="minorHAnsi"/>
              <w:sz w:val="24"/>
              <w:szCs w:val="24"/>
            </w:rPr>
            <w:br w:type="page"/>
          </w:r>
        </w:p>
      </w:sdtContent>
    </w:sdt>
    <w:p w14:paraId="18492A84" w14:textId="372A627E" w:rsidR="00957CEE" w:rsidRPr="00A06686" w:rsidRDefault="00A44DFD" w:rsidP="00A06686">
      <w:pPr>
        <w:spacing w:line="480" w:lineRule="auto"/>
        <w:rPr>
          <w:rFonts w:cstheme="minorHAnsi"/>
          <w:sz w:val="24"/>
          <w:szCs w:val="24"/>
        </w:rPr>
      </w:pPr>
      <w:r w:rsidRPr="00A06686">
        <w:rPr>
          <w:rFonts w:cstheme="minorHAnsi"/>
          <w:sz w:val="24"/>
          <w:szCs w:val="24"/>
        </w:rPr>
        <w:lastRenderedPageBreak/>
        <w:t xml:space="preserve">Change blindness is a phenomenon </w:t>
      </w:r>
      <w:r w:rsidR="00137652" w:rsidRPr="00A06686">
        <w:rPr>
          <w:rFonts w:cstheme="minorHAnsi"/>
          <w:sz w:val="24"/>
          <w:szCs w:val="24"/>
        </w:rPr>
        <w:t>of visual</w:t>
      </w:r>
      <w:r w:rsidR="003014DB" w:rsidRPr="00A06686">
        <w:rPr>
          <w:rFonts w:cstheme="minorHAnsi"/>
          <w:sz w:val="24"/>
          <w:szCs w:val="24"/>
        </w:rPr>
        <w:t xml:space="preserve"> perception</w:t>
      </w:r>
      <w:r w:rsidR="005E757E" w:rsidRPr="00A06686">
        <w:rPr>
          <w:rFonts w:cstheme="minorHAnsi"/>
          <w:sz w:val="24"/>
          <w:szCs w:val="24"/>
        </w:rPr>
        <w:t xml:space="preserve"> where a change </w:t>
      </w:r>
      <w:r w:rsidR="006D4A2F" w:rsidRPr="00A06686">
        <w:rPr>
          <w:rFonts w:cstheme="minorHAnsi"/>
          <w:sz w:val="24"/>
          <w:szCs w:val="24"/>
        </w:rPr>
        <w:t>occurs</w:t>
      </w:r>
      <w:r w:rsidR="005E757E" w:rsidRPr="00A06686">
        <w:rPr>
          <w:rFonts w:cstheme="minorHAnsi"/>
          <w:sz w:val="24"/>
          <w:szCs w:val="24"/>
        </w:rPr>
        <w:t xml:space="preserve"> without the observer </w:t>
      </w:r>
      <w:r w:rsidR="00730F28" w:rsidRPr="00A06686">
        <w:rPr>
          <w:rFonts w:cstheme="minorHAnsi"/>
          <w:sz w:val="24"/>
          <w:szCs w:val="24"/>
        </w:rPr>
        <w:t>noticing</w:t>
      </w:r>
      <w:r w:rsidR="00F875E0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373535255"/>
          <w:citation/>
        </w:sdtPr>
        <w:sdtContent>
          <w:r w:rsidR="00413F75" w:rsidRPr="00A06686">
            <w:rPr>
              <w:rFonts w:cstheme="minorHAnsi"/>
              <w:sz w:val="24"/>
              <w:szCs w:val="24"/>
            </w:rPr>
            <w:fldChar w:fldCharType="begin"/>
          </w:r>
          <w:r w:rsidR="00413F75" w:rsidRPr="00A06686">
            <w:rPr>
              <w:rFonts w:cstheme="minorHAnsi"/>
              <w:sz w:val="24"/>
              <w:szCs w:val="24"/>
            </w:rPr>
            <w:instrText xml:space="preserve"> CITATION Att18 \l 2057 </w:instrText>
          </w:r>
          <w:r w:rsidR="00413F75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(Attwood, Kennard, Harris, Humphreys, &amp; Antoniades, 2018)</w:t>
          </w:r>
          <w:r w:rsidR="00413F75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91365" w:rsidRPr="00A06686">
        <w:rPr>
          <w:rFonts w:cstheme="minorHAnsi"/>
          <w:sz w:val="24"/>
          <w:szCs w:val="24"/>
        </w:rPr>
        <w:t xml:space="preserve">. </w:t>
      </w:r>
      <w:r w:rsidR="007D1E24" w:rsidRPr="00A06686">
        <w:rPr>
          <w:rFonts w:cstheme="minorHAnsi"/>
          <w:sz w:val="24"/>
          <w:szCs w:val="24"/>
        </w:rPr>
        <w:t xml:space="preserve">It is </w:t>
      </w:r>
      <w:r w:rsidR="006105FC" w:rsidRPr="00A06686">
        <w:rPr>
          <w:rFonts w:cstheme="minorHAnsi"/>
          <w:sz w:val="24"/>
          <w:szCs w:val="24"/>
        </w:rPr>
        <w:t>defined</w:t>
      </w:r>
      <w:r w:rsidR="007D1E24" w:rsidRPr="00A06686">
        <w:rPr>
          <w:rFonts w:cstheme="minorHAnsi"/>
          <w:sz w:val="24"/>
          <w:szCs w:val="24"/>
        </w:rPr>
        <w:t xml:space="preserve"> as a misplaced confidence </w:t>
      </w:r>
      <w:r w:rsidR="00CB6908" w:rsidRPr="00A06686">
        <w:rPr>
          <w:rFonts w:cstheme="minorHAnsi"/>
          <w:sz w:val="24"/>
          <w:szCs w:val="24"/>
        </w:rPr>
        <w:t>in the ability to correctly identify a visual change</w:t>
      </w:r>
      <w:sdt>
        <w:sdtPr>
          <w:rPr>
            <w:rFonts w:cstheme="minorHAnsi"/>
            <w:sz w:val="24"/>
            <w:szCs w:val="24"/>
          </w:rPr>
          <w:id w:val="-1257436047"/>
          <w:citation/>
        </w:sdtPr>
        <w:sdtContent>
          <w:r w:rsidR="006105FC" w:rsidRPr="00A06686">
            <w:rPr>
              <w:rFonts w:cstheme="minorHAnsi"/>
              <w:sz w:val="24"/>
              <w:szCs w:val="24"/>
            </w:rPr>
            <w:fldChar w:fldCharType="begin"/>
          </w:r>
          <w:r w:rsidR="006105FC" w:rsidRPr="00A06686">
            <w:rPr>
              <w:rFonts w:cstheme="minorHAnsi"/>
              <w:sz w:val="24"/>
              <w:szCs w:val="24"/>
            </w:rPr>
            <w:instrText xml:space="preserve"> CITATION Bad09 \l 2057 </w:instrText>
          </w:r>
          <w:r w:rsidR="006105FC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>
            <w:rPr>
              <w:rFonts w:cstheme="minorHAnsi"/>
              <w:noProof/>
              <w:sz w:val="24"/>
              <w:szCs w:val="24"/>
            </w:rPr>
            <w:t xml:space="preserve"> </w:t>
          </w:r>
          <w:r w:rsidR="004351E2" w:rsidRPr="004351E2">
            <w:rPr>
              <w:rFonts w:cstheme="minorHAnsi"/>
              <w:noProof/>
              <w:sz w:val="24"/>
              <w:szCs w:val="24"/>
            </w:rPr>
            <w:t>(Baddeley, Eysenck, &amp; Anderson, 2009)</w:t>
          </w:r>
          <w:r w:rsidR="006105FC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B6908" w:rsidRPr="00A06686">
        <w:rPr>
          <w:rFonts w:cstheme="minorHAnsi"/>
          <w:sz w:val="24"/>
          <w:szCs w:val="24"/>
        </w:rPr>
        <w:t xml:space="preserve">. </w:t>
      </w:r>
      <w:r w:rsidR="00830283" w:rsidRPr="00A06686">
        <w:rPr>
          <w:rFonts w:cstheme="minorHAnsi"/>
          <w:sz w:val="24"/>
          <w:szCs w:val="24"/>
        </w:rPr>
        <w:t xml:space="preserve">Its causes </w:t>
      </w:r>
      <w:r w:rsidR="004C4846" w:rsidRPr="00A06686">
        <w:rPr>
          <w:rFonts w:cstheme="minorHAnsi"/>
          <w:sz w:val="24"/>
          <w:szCs w:val="24"/>
        </w:rPr>
        <w:t xml:space="preserve">are down to limited attentional capacity and memory </w:t>
      </w:r>
      <w:r w:rsidR="00A35DDC" w:rsidRPr="00A06686">
        <w:rPr>
          <w:rFonts w:cstheme="minorHAnsi"/>
          <w:sz w:val="24"/>
          <w:szCs w:val="24"/>
        </w:rPr>
        <w:t>failures,</w:t>
      </w:r>
      <w:r w:rsidR="004C4846" w:rsidRPr="00A06686">
        <w:rPr>
          <w:rFonts w:cstheme="minorHAnsi"/>
          <w:sz w:val="24"/>
          <w:szCs w:val="24"/>
        </w:rPr>
        <w:t xml:space="preserve"> </w:t>
      </w:r>
      <w:r w:rsidR="00940AE3" w:rsidRPr="00A06686">
        <w:rPr>
          <w:rFonts w:cstheme="minorHAnsi"/>
          <w:sz w:val="24"/>
          <w:szCs w:val="24"/>
        </w:rPr>
        <w:t xml:space="preserve">but other factors are highly impressionable </w:t>
      </w:r>
      <w:r w:rsidR="00A35DDC" w:rsidRPr="00A06686">
        <w:rPr>
          <w:rFonts w:cstheme="minorHAnsi"/>
          <w:sz w:val="24"/>
          <w:szCs w:val="24"/>
        </w:rPr>
        <w:t xml:space="preserve">as well. </w:t>
      </w:r>
      <w:r w:rsidR="00C33E2C" w:rsidRPr="00A06686">
        <w:rPr>
          <w:rFonts w:cstheme="minorHAnsi"/>
          <w:sz w:val="24"/>
          <w:szCs w:val="24"/>
        </w:rPr>
        <w:t>F</w:t>
      </w:r>
      <w:r w:rsidR="008B79BB" w:rsidRPr="00A06686">
        <w:rPr>
          <w:rFonts w:cstheme="minorHAnsi"/>
          <w:sz w:val="24"/>
          <w:szCs w:val="24"/>
        </w:rPr>
        <w:t xml:space="preserve">actors </w:t>
      </w:r>
      <w:r w:rsidR="00C33E2C" w:rsidRPr="00A06686">
        <w:rPr>
          <w:rFonts w:cstheme="minorHAnsi"/>
          <w:sz w:val="24"/>
          <w:szCs w:val="24"/>
        </w:rPr>
        <w:t xml:space="preserve">such </w:t>
      </w:r>
      <w:r w:rsidR="008B79BB" w:rsidRPr="00A06686">
        <w:rPr>
          <w:rFonts w:cstheme="minorHAnsi"/>
          <w:sz w:val="24"/>
          <w:szCs w:val="24"/>
        </w:rPr>
        <w:t xml:space="preserve">as age, attention, object presentation and substance use can highly effect </w:t>
      </w:r>
      <w:r w:rsidR="00FE2EAA" w:rsidRPr="00A06686">
        <w:rPr>
          <w:rFonts w:cstheme="minorHAnsi"/>
          <w:sz w:val="24"/>
          <w:szCs w:val="24"/>
        </w:rPr>
        <w:t xml:space="preserve">capabilities to notice </w:t>
      </w:r>
      <w:r w:rsidR="002F1188" w:rsidRPr="00A06686">
        <w:rPr>
          <w:rFonts w:cstheme="minorHAnsi"/>
          <w:sz w:val="24"/>
          <w:szCs w:val="24"/>
        </w:rPr>
        <w:t>a change in our environment</w:t>
      </w:r>
      <w:r w:rsidR="00FE2EAA" w:rsidRPr="00A06686">
        <w:rPr>
          <w:rFonts w:cstheme="minorHAnsi"/>
          <w:sz w:val="24"/>
          <w:szCs w:val="24"/>
        </w:rPr>
        <w:t xml:space="preserve">. </w:t>
      </w:r>
      <w:r w:rsidR="00C33E2C" w:rsidRPr="00A06686">
        <w:rPr>
          <w:rFonts w:cstheme="minorHAnsi"/>
          <w:sz w:val="24"/>
          <w:szCs w:val="24"/>
        </w:rPr>
        <w:t xml:space="preserve">When we are visually </w:t>
      </w:r>
      <w:r w:rsidR="00586FFC" w:rsidRPr="00A06686">
        <w:rPr>
          <w:rFonts w:cstheme="minorHAnsi"/>
          <w:sz w:val="24"/>
          <w:szCs w:val="24"/>
        </w:rPr>
        <w:t>stimulated</w:t>
      </w:r>
      <w:r w:rsidR="00C33E2C" w:rsidRPr="00A06686">
        <w:rPr>
          <w:rFonts w:cstheme="minorHAnsi"/>
          <w:sz w:val="24"/>
          <w:szCs w:val="24"/>
        </w:rPr>
        <w:t xml:space="preserve"> </w:t>
      </w:r>
      <w:r w:rsidR="0007766F" w:rsidRPr="00A06686">
        <w:rPr>
          <w:rFonts w:cstheme="minorHAnsi"/>
          <w:sz w:val="24"/>
          <w:szCs w:val="24"/>
        </w:rPr>
        <w:t xml:space="preserve">with a complex picture </w:t>
      </w:r>
      <w:r w:rsidR="00586FFC" w:rsidRPr="00A06686">
        <w:rPr>
          <w:rFonts w:cstheme="minorHAnsi"/>
          <w:sz w:val="24"/>
          <w:szCs w:val="24"/>
        </w:rPr>
        <w:t xml:space="preserve">it is more likely that only a small portion of the image is retained and not the image in its entirely. </w:t>
      </w:r>
      <w:r w:rsidR="00803F0C" w:rsidRPr="00A06686">
        <w:rPr>
          <w:rFonts w:cstheme="minorHAnsi"/>
          <w:sz w:val="24"/>
          <w:szCs w:val="24"/>
        </w:rPr>
        <w:t xml:space="preserve">There is also the </w:t>
      </w:r>
      <w:r w:rsidR="001823AF" w:rsidRPr="00A06686">
        <w:rPr>
          <w:rFonts w:cstheme="minorHAnsi"/>
          <w:sz w:val="24"/>
          <w:szCs w:val="24"/>
        </w:rPr>
        <w:t>consideration</w:t>
      </w:r>
      <w:r w:rsidR="00803F0C" w:rsidRPr="00A06686">
        <w:rPr>
          <w:rFonts w:cstheme="minorHAnsi"/>
          <w:sz w:val="24"/>
          <w:szCs w:val="24"/>
        </w:rPr>
        <w:t xml:space="preserve"> of how this information is being input</w:t>
      </w:r>
      <w:r w:rsidR="00411C15" w:rsidRPr="00A06686">
        <w:rPr>
          <w:rFonts w:cstheme="minorHAnsi"/>
          <w:sz w:val="24"/>
          <w:szCs w:val="24"/>
        </w:rPr>
        <w:t xml:space="preserve">, </w:t>
      </w:r>
      <w:r w:rsidR="001823AF" w:rsidRPr="00A06686">
        <w:rPr>
          <w:rFonts w:cstheme="minorHAnsi"/>
          <w:sz w:val="24"/>
          <w:szCs w:val="24"/>
        </w:rPr>
        <w:t xml:space="preserve">and then how it is </w:t>
      </w:r>
      <w:r w:rsidR="00411C15" w:rsidRPr="00A06686">
        <w:rPr>
          <w:rFonts w:cstheme="minorHAnsi"/>
          <w:sz w:val="24"/>
          <w:szCs w:val="24"/>
        </w:rPr>
        <w:t xml:space="preserve">processed, </w:t>
      </w:r>
      <w:r w:rsidR="002C0378" w:rsidRPr="00A06686">
        <w:rPr>
          <w:rFonts w:cstheme="minorHAnsi"/>
          <w:sz w:val="24"/>
          <w:szCs w:val="24"/>
        </w:rPr>
        <w:t>stored,</w:t>
      </w:r>
      <w:r w:rsidR="00411C15" w:rsidRPr="00A06686">
        <w:rPr>
          <w:rFonts w:cstheme="minorHAnsi"/>
          <w:sz w:val="24"/>
          <w:szCs w:val="24"/>
        </w:rPr>
        <w:t xml:space="preserve"> and then retrieved.</w:t>
      </w:r>
      <w:r w:rsidR="007A2435" w:rsidRPr="00A06686">
        <w:rPr>
          <w:rFonts w:cstheme="minorHAnsi"/>
          <w:sz w:val="24"/>
          <w:szCs w:val="24"/>
        </w:rPr>
        <w:t xml:space="preserve"> </w:t>
      </w:r>
      <w:r w:rsidR="00EB2080" w:rsidRPr="00A06686">
        <w:rPr>
          <w:rFonts w:cstheme="minorHAnsi"/>
          <w:sz w:val="24"/>
          <w:szCs w:val="24"/>
        </w:rPr>
        <w:t>The past decade</w:t>
      </w:r>
      <w:r w:rsidR="00C90B99">
        <w:rPr>
          <w:rFonts w:cstheme="minorHAnsi"/>
          <w:sz w:val="24"/>
          <w:szCs w:val="24"/>
        </w:rPr>
        <w:t>,</w:t>
      </w:r>
      <w:r w:rsidR="00EB2080" w:rsidRPr="00A06686">
        <w:rPr>
          <w:rFonts w:cstheme="minorHAnsi"/>
          <w:sz w:val="24"/>
          <w:szCs w:val="24"/>
        </w:rPr>
        <w:t xml:space="preserve"> study of change blindness </w:t>
      </w:r>
      <w:r w:rsidR="00634018" w:rsidRPr="00A06686">
        <w:rPr>
          <w:rFonts w:cstheme="minorHAnsi"/>
          <w:sz w:val="24"/>
          <w:szCs w:val="24"/>
        </w:rPr>
        <w:t>has contributed to understanding of human atten</w:t>
      </w:r>
      <w:r w:rsidR="004E61CD" w:rsidRPr="00A06686">
        <w:rPr>
          <w:rFonts w:cstheme="minorHAnsi"/>
          <w:sz w:val="24"/>
          <w:szCs w:val="24"/>
        </w:rPr>
        <w:t>tion</w:t>
      </w:r>
      <w:r w:rsidR="00634018" w:rsidRPr="00A06686">
        <w:rPr>
          <w:rFonts w:cstheme="minorHAnsi"/>
          <w:sz w:val="24"/>
          <w:szCs w:val="24"/>
        </w:rPr>
        <w:t xml:space="preserve">, </w:t>
      </w:r>
      <w:r w:rsidR="007A2435" w:rsidRPr="00A06686">
        <w:rPr>
          <w:rFonts w:cstheme="minorHAnsi"/>
          <w:sz w:val="24"/>
          <w:szCs w:val="24"/>
        </w:rPr>
        <w:t>perception,</w:t>
      </w:r>
      <w:r w:rsidR="00634018" w:rsidRPr="00A06686">
        <w:rPr>
          <w:rFonts w:cstheme="minorHAnsi"/>
          <w:sz w:val="24"/>
          <w:szCs w:val="24"/>
        </w:rPr>
        <w:t xml:space="preserve"> and consciousness </w:t>
      </w:r>
      <w:sdt>
        <w:sdtPr>
          <w:rPr>
            <w:rFonts w:cstheme="minorHAnsi"/>
            <w:sz w:val="24"/>
            <w:szCs w:val="24"/>
          </w:rPr>
          <w:id w:val="-1178958201"/>
          <w:citation/>
        </w:sdtPr>
        <w:sdtContent>
          <w:r w:rsidR="00634018" w:rsidRPr="00A06686">
            <w:rPr>
              <w:rFonts w:cstheme="minorHAnsi"/>
              <w:sz w:val="24"/>
              <w:szCs w:val="24"/>
            </w:rPr>
            <w:fldChar w:fldCharType="begin"/>
          </w:r>
          <w:r w:rsidR="004E61CD" w:rsidRPr="00A06686">
            <w:rPr>
              <w:rFonts w:cstheme="minorHAnsi"/>
              <w:sz w:val="24"/>
              <w:szCs w:val="24"/>
            </w:rPr>
            <w:instrText xml:space="preserve">CITATION Sim05 \t  \l 2057 </w:instrText>
          </w:r>
          <w:r w:rsidR="00634018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(Simons &amp; Rensink, 2005)</w:t>
          </w:r>
          <w:r w:rsidR="00634018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634018" w:rsidRPr="00A06686">
        <w:rPr>
          <w:rFonts w:cstheme="minorHAnsi"/>
          <w:sz w:val="24"/>
          <w:szCs w:val="24"/>
        </w:rPr>
        <w:t>.</w:t>
      </w:r>
      <w:r w:rsidR="007A2435" w:rsidRPr="00A06686">
        <w:rPr>
          <w:rFonts w:cstheme="minorHAnsi"/>
          <w:sz w:val="24"/>
          <w:szCs w:val="24"/>
        </w:rPr>
        <w:t xml:space="preserve"> </w:t>
      </w:r>
      <w:r w:rsidR="002C0378" w:rsidRPr="00A06686">
        <w:rPr>
          <w:rFonts w:cstheme="minorHAnsi"/>
          <w:sz w:val="24"/>
          <w:szCs w:val="24"/>
        </w:rPr>
        <w:t xml:space="preserve">Primarily, studies have been done in a </w:t>
      </w:r>
      <w:r w:rsidR="00314C4E" w:rsidRPr="00A06686">
        <w:rPr>
          <w:rFonts w:cstheme="minorHAnsi"/>
          <w:sz w:val="24"/>
          <w:szCs w:val="24"/>
        </w:rPr>
        <w:t>laboratory</w:t>
      </w:r>
      <w:r w:rsidR="002C0378" w:rsidRPr="00A06686">
        <w:rPr>
          <w:rFonts w:cstheme="minorHAnsi"/>
          <w:sz w:val="24"/>
          <w:szCs w:val="24"/>
        </w:rPr>
        <w:t xml:space="preserve"> setting by changing images on a computer through</w:t>
      </w:r>
      <w:r w:rsidR="003921BC" w:rsidRPr="00A06686">
        <w:rPr>
          <w:rFonts w:cstheme="minorHAnsi"/>
          <w:sz w:val="24"/>
          <w:szCs w:val="24"/>
        </w:rPr>
        <w:t xml:space="preserve"> saccades,</w:t>
      </w:r>
      <w:r w:rsidR="002C0378" w:rsidRPr="00A06686">
        <w:rPr>
          <w:rFonts w:cstheme="minorHAnsi"/>
          <w:sz w:val="24"/>
          <w:szCs w:val="24"/>
        </w:rPr>
        <w:t xml:space="preserve"> screen flicker</w:t>
      </w:r>
      <w:r w:rsidR="004C13F1" w:rsidRPr="00A06686">
        <w:rPr>
          <w:rFonts w:cstheme="minorHAnsi"/>
          <w:sz w:val="24"/>
          <w:szCs w:val="24"/>
        </w:rPr>
        <w:t>, and mud splashes</w:t>
      </w:r>
      <w:r w:rsidR="002C0378" w:rsidRPr="00A06686">
        <w:rPr>
          <w:rFonts w:cstheme="minorHAnsi"/>
          <w:sz w:val="24"/>
          <w:szCs w:val="24"/>
        </w:rPr>
        <w:t xml:space="preserve"> or </w:t>
      </w:r>
      <w:r w:rsidR="00E42CCD" w:rsidRPr="00A06686">
        <w:rPr>
          <w:rFonts w:cstheme="minorHAnsi"/>
          <w:sz w:val="24"/>
          <w:szCs w:val="24"/>
        </w:rPr>
        <w:t xml:space="preserve">in the real-world </w:t>
      </w:r>
      <w:r w:rsidR="002C0378" w:rsidRPr="00A06686">
        <w:rPr>
          <w:rFonts w:cstheme="minorHAnsi"/>
          <w:sz w:val="24"/>
          <w:szCs w:val="24"/>
        </w:rPr>
        <w:t>swapping out an object or person in an individual’s environment</w:t>
      </w:r>
      <w:r w:rsidR="00E16204" w:rsidRPr="00A06686">
        <w:rPr>
          <w:rFonts w:cstheme="minorHAnsi"/>
          <w:sz w:val="24"/>
          <w:szCs w:val="24"/>
        </w:rPr>
        <w:t xml:space="preserve">. </w:t>
      </w:r>
      <w:r w:rsidR="005A1F84" w:rsidRPr="00A06686">
        <w:rPr>
          <w:rFonts w:cstheme="minorHAnsi"/>
          <w:sz w:val="24"/>
          <w:szCs w:val="24"/>
        </w:rPr>
        <w:t xml:space="preserve">However, these studies have been focused </w:t>
      </w:r>
      <w:r w:rsidR="00FA0004" w:rsidRPr="00A06686">
        <w:rPr>
          <w:rFonts w:cstheme="minorHAnsi"/>
          <w:sz w:val="24"/>
          <w:szCs w:val="24"/>
        </w:rPr>
        <w:t xml:space="preserve">on the change a participant does not notice rather than the changes they do notice which shows a </w:t>
      </w:r>
      <w:r w:rsidR="00A958B5" w:rsidRPr="00A06686">
        <w:rPr>
          <w:rFonts w:cstheme="minorHAnsi"/>
          <w:sz w:val="24"/>
          <w:szCs w:val="24"/>
        </w:rPr>
        <w:t>prejudice</w:t>
      </w:r>
      <w:r w:rsidR="00FA0004" w:rsidRPr="00A06686">
        <w:rPr>
          <w:rFonts w:cstheme="minorHAnsi"/>
          <w:sz w:val="24"/>
          <w:szCs w:val="24"/>
        </w:rPr>
        <w:t xml:space="preserve"> towards change blindness rather than change detection</w:t>
      </w:r>
      <w:r w:rsidR="00CF2F11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428338469"/>
          <w:citation/>
        </w:sdtPr>
        <w:sdtContent>
          <w:r w:rsidR="00C94B5F" w:rsidRPr="00A06686">
            <w:rPr>
              <w:rFonts w:cstheme="minorHAnsi"/>
              <w:sz w:val="24"/>
              <w:szCs w:val="24"/>
            </w:rPr>
            <w:fldChar w:fldCharType="begin"/>
          </w:r>
          <w:r w:rsidR="00C94B5F" w:rsidRPr="00A06686">
            <w:rPr>
              <w:rFonts w:cstheme="minorHAnsi"/>
              <w:sz w:val="24"/>
              <w:szCs w:val="24"/>
            </w:rPr>
            <w:instrText xml:space="preserve">CITATION Sim00 \l 2057 </w:instrText>
          </w:r>
          <w:r w:rsidR="00C94B5F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(Simons D. , 2000)</w:t>
          </w:r>
          <w:r w:rsidR="00C94B5F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FA0004" w:rsidRPr="00A06686">
        <w:rPr>
          <w:rFonts w:cstheme="minorHAnsi"/>
          <w:sz w:val="24"/>
          <w:szCs w:val="24"/>
        </w:rPr>
        <w:t xml:space="preserve">. </w:t>
      </w:r>
      <w:r w:rsidR="0064314A" w:rsidRPr="00A06686">
        <w:rPr>
          <w:rFonts w:cstheme="minorHAnsi"/>
          <w:sz w:val="24"/>
          <w:szCs w:val="24"/>
        </w:rPr>
        <w:t xml:space="preserve">Theories which will be discussed are </w:t>
      </w:r>
      <w:r w:rsidR="00D85A6B" w:rsidRPr="00A06686">
        <w:rPr>
          <w:rFonts w:cstheme="minorHAnsi"/>
          <w:sz w:val="24"/>
          <w:szCs w:val="24"/>
        </w:rPr>
        <w:t>human attentional capacity limitations</w:t>
      </w:r>
      <w:r w:rsidR="003B6C0D" w:rsidRPr="00A06686">
        <w:rPr>
          <w:rFonts w:cstheme="minorHAnsi"/>
          <w:sz w:val="24"/>
          <w:szCs w:val="24"/>
        </w:rPr>
        <w:t>,</w:t>
      </w:r>
      <w:r w:rsidR="00D85A6B" w:rsidRPr="00A06686">
        <w:rPr>
          <w:rFonts w:cstheme="minorHAnsi"/>
          <w:sz w:val="24"/>
          <w:szCs w:val="24"/>
        </w:rPr>
        <w:t xml:space="preserve"> </w:t>
      </w:r>
      <w:r w:rsidR="00C73968" w:rsidRPr="00A06686">
        <w:rPr>
          <w:rFonts w:cstheme="minorHAnsi"/>
          <w:color w:val="212529"/>
          <w:sz w:val="24"/>
          <w:szCs w:val="24"/>
          <w:shd w:val="clear" w:color="auto" w:fill="FFFFFF"/>
        </w:rPr>
        <w:t>saccadic suppression</w:t>
      </w:r>
      <w:r w:rsidR="0064314A" w:rsidRPr="00A06686">
        <w:rPr>
          <w:rFonts w:cstheme="minorHAnsi"/>
          <w:sz w:val="24"/>
          <w:szCs w:val="24"/>
        </w:rPr>
        <w:t>,</w:t>
      </w:r>
      <w:r w:rsidR="00D85A6B" w:rsidRPr="00A06686">
        <w:rPr>
          <w:rFonts w:cstheme="minorHAnsi"/>
          <w:sz w:val="24"/>
          <w:szCs w:val="24"/>
        </w:rPr>
        <w:t xml:space="preserve"> and external factors which all try to explain this phenomenon. </w:t>
      </w:r>
      <w:r w:rsidR="00314C4E" w:rsidRPr="00A06686">
        <w:rPr>
          <w:rFonts w:cstheme="minorHAnsi"/>
          <w:sz w:val="24"/>
          <w:szCs w:val="24"/>
        </w:rPr>
        <w:t xml:space="preserve">Change blindness has a massive effect on everyday life and its implications </w:t>
      </w:r>
      <w:r w:rsidR="0026447A" w:rsidRPr="00A06686">
        <w:rPr>
          <w:rFonts w:cstheme="minorHAnsi"/>
          <w:sz w:val="24"/>
          <w:szCs w:val="24"/>
        </w:rPr>
        <w:t>are evident from eyewitness testimonies to driving ability</w:t>
      </w:r>
      <w:r w:rsidR="004C13F1" w:rsidRPr="00A06686">
        <w:rPr>
          <w:rFonts w:cstheme="minorHAnsi"/>
          <w:sz w:val="24"/>
          <w:szCs w:val="24"/>
        </w:rPr>
        <w:t xml:space="preserve"> which is why there is so much interest in understanding </w:t>
      </w:r>
      <w:r w:rsidR="006758DB" w:rsidRPr="00A06686">
        <w:rPr>
          <w:rFonts w:cstheme="minorHAnsi"/>
          <w:sz w:val="24"/>
          <w:szCs w:val="24"/>
        </w:rPr>
        <w:t>why seminally obvious changes are not detected</w:t>
      </w:r>
      <w:r w:rsidR="0026447A" w:rsidRPr="00A06686">
        <w:rPr>
          <w:rFonts w:cstheme="minorHAnsi"/>
          <w:sz w:val="24"/>
          <w:szCs w:val="24"/>
        </w:rPr>
        <w:t xml:space="preserve">. </w:t>
      </w:r>
      <w:r w:rsidR="00F849AD" w:rsidRPr="00A06686">
        <w:rPr>
          <w:rFonts w:cstheme="minorHAnsi"/>
          <w:sz w:val="24"/>
          <w:szCs w:val="24"/>
        </w:rPr>
        <w:t xml:space="preserve">Within the context and definitions </w:t>
      </w:r>
      <w:r w:rsidR="00B43159" w:rsidRPr="00A06686">
        <w:rPr>
          <w:rFonts w:cstheme="minorHAnsi"/>
          <w:sz w:val="24"/>
          <w:szCs w:val="24"/>
        </w:rPr>
        <w:t xml:space="preserve">set out above this paper intends to review and discuss change </w:t>
      </w:r>
      <w:r w:rsidR="00B252D2">
        <w:rPr>
          <w:rFonts w:cstheme="minorHAnsi"/>
          <w:sz w:val="24"/>
          <w:szCs w:val="24"/>
        </w:rPr>
        <w:t>blindness</w:t>
      </w:r>
      <w:r w:rsidR="00B43159" w:rsidRPr="00A06686">
        <w:rPr>
          <w:rFonts w:cstheme="minorHAnsi"/>
          <w:sz w:val="24"/>
          <w:szCs w:val="24"/>
        </w:rPr>
        <w:t xml:space="preserve"> on the real-world. </w:t>
      </w:r>
    </w:p>
    <w:p w14:paraId="08B0F0AC" w14:textId="3B2035FA" w:rsidR="00FC0EE4" w:rsidRPr="00A06686" w:rsidRDefault="00E64AD2" w:rsidP="00A06686">
      <w:pPr>
        <w:spacing w:line="480" w:lineRule="auto"/>
        <w:rPr>
          <w:rFonts w:cstheme="minorHAnsi"/>
          <w:sz w:val="24"/>
          <w:szCs w:val="24"/>
        </w:rPr>
      </w:pPr>
      <w:r w:rsidRPr="00A06686">
        <w:rPr>
          <w:rFonts w:cstheme="minorHAnsi"/>
          <w:sz w:val="24"/>
          <w:szCs w:val="24"/>
        </w:rPr>
        <w:lastRenderedPageBreak/>
        <w:t xml:space="preserve">The study of change blindness started </w:t>
      </w:r>
      <w:r w:rsidR="009D239E" w:rsidRPr="00A06686">
        <w:rPr>
          <w:rFonts w:cstheme="minorHAnsi"/>
          <w:sz w:val="24"/>
          <w:szCs w:val="24"/>
        </w:rPr>
        <w:t xml:space="preserve">in the early 1970s with the intention of </w:t>
      </w:r>
      <w:r w:rsidR="00271316" w:rsidRPr="00A06686">
        <w:rPr>
          <w:rFonts w:cstheme="minorHAnsi"/>
          <w:sz w:val="24"/>
          <w:szCs w:val="24"/>
        </w:rPr>
        <w:t xml:space="preserve">exploring </w:t>
      </w:r>
      <w:r w:rsidR="000A394A" w:rsidRPr="00A06686">
        <w:rPr>
          <w:rFonts w:cstheme="minorHAnsi"/>
          <w:sz w:val="24"/>
          <w:szCs w:val="24"/>
        </w:rPr>
        <w:t>the</w:t>
      </w:r>
      <w:r w:rsidR="00271316" w:rsidRPr="00A06686">
        <w:rPr>
          <w:rFonts w:cstheme="minorHAnsi"/>
          <w:sz w:val="24"/>
          <w:szCs w:val="24"/>
        </w:rPr>
        <w:t xml:space="preserve"> </w:t>
      </w:r>
      <w:r w:rsidR="0098035D" w:rsidRPr="00A06686">
        <w:rPr>
          <w:rFonts w:cstheme="minorHAnsi"/>
          <w:sz w:val="24"/>
          <w:szCs w:val="24"/>
        </w:rPr>
        <w:t xml:space="preserve">phenomena </w:t>
      </w:r>
      <w:r w:rsidR="00325FC4" w:rsidRPr="00A06686">
        <w:rPr>
          <w:rFonts w:cstheme="minorHAnsi"/>
          <w:sz w:val="24"/>
          <w:szCs w:val="24"/>
        </w:rPr>
        <w:t>of</w:t>
      </w:r>
      <w:r w:rsidR="0098035D" w:rsidRPr="00A06686">
        <w:rPr>
          <w:rFonts w:cstheme="minorHAnsi"/>
          <w:sz w:val="24"/>
          <w:szCs w:val="24"/>
        </w:rPr>
        <w:t xml:space="preserve"> </w:t>
      </w:r>
      <w:r w:rsidR="009D239E" w:rsidRPr="00A06686">
        <w:rPr>
          <w:rFonts w:cstheme="minorHAnsi"/>
          <w:sz w:val="24"/>
          <w:szCs w:val="24"/>
        </w:rPr>
        <w:t>examining eye movement</w:t>
      </w:r>
      <w:r w:rsidR="00447FD5" w:rsidRPr="00A06686">
        <w:rPr>
          <w:rFonts w:cstheme="minorHAnsi"/>
          <w:sz w:val="24"/>
          <w:szCs w:val="24"/>
        </w:rPr>
        <w:t xml:space="preserve"> and </w:t>
      </w:r>
      <w:r w:rsidR="00BB4255" w:rsidRPr="00A06686">
        <w:rPr>
          <w:rFonts w:cstheme="minorHAnsi"/>
          <w:sz w:val="24"/>
          <w:szCs w:val="24"/>
        </w:rPr>
        <w:t xml:space="preserve">working </w:t>
      </w:r>
      <w:r w:rsidR="00447FD5" w:rsidRPr="00A06686">
        <w:rPr>
          <w:rFonts w:cstheme="minorHAnsi"/>
          <w:sz w:val="24"/>
          <w:szCs w:val="24"/>
        </w:rPr>
        <w:t>memory</w:t>
      </w:r>
      <w:r w:rsidR="009D239E" w:rsidRPr="00A06686">
        <w:rPr>
          <w:rFonts w:cstheme="minorHAnsi"/>
          <w:sz w:val="24"/>
          <w:szCs w:val="24"/>
        </w:rPr>
        <w:t>. These studies were</w:t>
      </w:r>
      <w:r w:rsidRPr="00A06686">
        <w:rPr>
          <w:rFonts w:cstheme="minorHAnsi"/>
          <w:sz w:val="24"/>
          <w:szCs w:val="24"/>
        </w:rPr>
        <w:t xml:space="preserve"> </w:t>
      </w:r>
      <w:r w:rsidR="00FD71CD" w:rsidRPr="00A06686">
        <w:rPr>
          <w:rFonts w:cstheme="minorHAnsi"/>
          <w:sz w:val="24"/>
          <w:szCs w:val="24"/>
        </w:rPr>
        <w:t>laboratory-based</w:t>
      </w:r>
      <w:r w:rsidRPr="00A06686">
        <w:rPr>
          <w:rFonts w:cstheme="minorHAnsi"/>
          <w:sz w:val="24"/>
          <w:szCs w:val="24"/>
        </w:rPr>
        <w:t xml:space="preserve"> </w:t>
      </w:r>
      <w:r w:rsidR="00204507" w:rsidRPr="00A06686">
        <w:rPr>
          <w:rFonts w:cstheme="minorHAnsi"/>
          <w:sz w:val="24"/>
          <w:szCs w:val="24"/>
        </w:rPr>
        <w:t>and conducted t</w:t>
      </w:r>
      <w:r w:rsidRPr="00A06686">
        <w:rPr>
          <w:rFonts w:cstheme="minorHAnsi"/>
          <w:sz w:val="24"/>
          <w:szCs w:val="24"/>
        </w:rPr>
        <w:t>hrough saccades</w:t>
      </w:r>
      <w:r w:rsidR="003E74E7" w:rsidRPr="00A06686">
        <w:rPr>
          <w:rFonts w:cstheme="minorHAnsi"/>
          <w:sz w:val="24"/>
          <w:szCs w:val="24"/>
        </w:rPr>
        <w:t xml:space="preserve"> </w:t>
      </w:r>
      <w:r w:rsidR="00BB4255" w:rsidRPr="00A06686">
        <w:rPr>
          <w:rFonts w:cstheme="minorHAnsi"/>
          <w:sz w:val="24"/>
          <w:szCs w:val="24"/>
        </w:rPr>
        <w:t>u</w:t>
      </w:r>
      <w:r w:rsidR="003E74E7" w:rsidRPr="00A06686">
        <w:rPr>
          <w:rFonts w:cstheme="minorHAnsi"/>
          <w:sz w:val="24"/>
          <w:szCs w:val="24"/>
        </w:rPr>
        <w:t>sing words and text</w:t>
      </w:r>
      <w:r w:rsidR="00FD71CD" w:rsidRPr="00A06686">
        <w:rPr>
          <w:rFonts w:cstheme="minorHAnsi"/>
          <w:sz w:val="24"/>
          <w:szCs w:val="24"/>
        </w:rPr>
        <w:t>.</w:t>
      </w:r>
      <w:r w:rsidR="00D11F25" w:rsidRPr="00A06686">
        <w:rPr>
          <w:rFonts w:cstheme="minorHAnsi"/>
          <w:sz w:val="24"/>
          <w:szCs w:val="24"/>
        </w:rPr>
        <w:t xml:space="preserve"> In these </w:t>
      </w:r>
      <w:r w:rsidR="0010732A" w:rsidRPr="00A06686">
        <w:rPr>
          <w:rFonts w:cstheme="minorHAnsi"/>
          <w:sz w:val="24"/>
          <w:szCs w:val="24"/>
        </w:rPr>
        <w:t xml:space="preserve">early </w:t>
      </w:r>
      <w:r w:rsidR="00D11F25" w:rsidRPr="00A06686">
        <w:rPr>
          <w:rFonts w:cstheme="minorHAnsi"/>
          <w:sz w:val="24"/>
          <w:szCs w:val="24"/>
        </w:rPr>
        <w:t>studies</w:t>
      </w:r>
      <w:r w:rsidR="00242043" w:rsidRPr="00A06686">
        <w:rPr>
          <w:rFonts w:cstheme="minorHAnsi"/>
          <w:sz w:val="24"/>
          <w:szCs w:val="24"/>
        </w:rPr>
        <w:t>,</w:t>
      </w:r>
      <w:r w:rsidR="00D11F25" w:rsidRPr="00A06686">
        <w:rPr>
          <w:rFonts w:cstheme="minorHAnsi"/>
          <w:sz w:val="24"/>
          <w:szCs w:val="24"/>
        </w:rPr>
        <w:t xml:space="preserve"> changes were introduced while the observer performed a saccadic eye movement</w:t>
      </w:r>
      <w:r w:rsidR="00395C7F" w:rsidRPr="00A06686">
        <w:rPr>
          <w:rFonts w:cstheme="minorHAnsi"/>
          <w:sz w:val="24"/>
          <w:szCs w:val="24"/>
        </w:rPr>
        <w:t xml:space="preserve"> and</w:t>
      </w:r>
      <w:r w:rsidR="00573E7D" w:rsidRPr="00A06686">
        <w:rPr>
          <w:rFonts w:cstheme="minorHAnsi"/>
          <w:sz w:val="24"/>
          <w:szCs w:val="24"/>
        </w:rPr>
        <w:t xml:space="preserve"> suggested that observers often did not notice the change</w:t>
      </w:r>
      <w:r w:rsidR="0010732A" w:rsidRPr="00A06686">
        <w:rPr>
          <w:rFonts w:cstheme="minorHAnsi"/>
          <w:sz w:val="24"/>
          <w:szCs w:val="24"/>
        </w:rPr>
        <w:t xml:space="preserve"> during an eye movement</w:t>
      </w:r>
      <w:r w:rsidR="00D6613F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351866260"/>
          <w:citation/>
        </w:sdtPr>
        <w:sdtContent>
          <w:r w:rsidR="00D6613F" w:rsidRPr="00A06686">
            <w:rPr>
              <w:rFonts w:cstheme="minorHAnsi"/>
              <w:sz w:val="24"/>
              <w:szCs w:val="24"/>
            </w:rPr>
            <w:fldChar w:fldCharType="begin"/>
          </w:r>
          <w:r w:rsidR="00242043" w:rsidRPr="00A06686">
            <w:rPr>
              <w:rFonts w:cstheme="minorHAnsi"/>
              <w:sz w:val="24"/>
              <w:szCs w:val="24"/>
            </w:rPr>
            <w:instrText xml:space="preserve">CITATION McC76 \t  \l 2057 </w:instrText>
          </w:r>
          <w:r w:rsidR="00D6613F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(McConkie &amp; Rayner, 1976)</w:t>
          </w:r>
          <w:r w:rsidR="00D6613F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11F25" w:rsidRPr="00A06686">
        <w:rPr>
          <w:rFonts w:cstheme="minorHAnsi"/>
          <w:sz w:val="24"/>
          <w:szCs w:val="24"/>
        </w:rPr>
        <w:t xml:space="preserve">. </w:t>
      </w:r>
      <w:r w:rsidR="00682D71" w:rsidRPr="00A06686">
        <w:rPr>
          <w:rFonts w:cstheme="minorHAnsi"/>
          <w:sz w:val="24"/>
          <w:szCs w:val="24"/>
        </w:rPr>
        <w:t xml:space="preserve">The first centralised experiment on change blindness </w:t>
      </w:r>
      <w:r w:rsidR="00207C93" w:rsidRPr="00A06686">
        <w:rPr>
          <w:rFonts w:cstheme="minorHAnsi"/>
          <w:sz w:val="24"/>
          <w:szCs w:val="24"/>
        </w:rPr>
        <w:t xml:space="preserve">showed poor change </w:t>
      </w:r>
      <w:r w:rsidR="0090568D" w:rsidRPr="00A06686">
        <w:rPr>
          <w:rFonts w:cstheme="minorHAnsi"/>
          <w:sz w:val="24"/>
          <w:szCs w:val="24"/>
        </w:rPr>
        <w:t>detection</w:t>
      </w:r>
      <w:r w:rsidR="00207C93" w:rsidRPr="00A06686">
        <w:rPr>
          <w:rFonts w:cstheme="minorHAnsi"/>
          <w:sz w:val="24"/>
          <w:szCs w:val="24"/>
        </w:rPr>
        <w:t xml:space="preserve"> </w:t>
      </w:r>
      <w:r w:rsidR="00A45315" w:rsidRPr="00A06686">
        <w:rPr>
          <w:rFonts w:cstheme="minorHAnsi"/>
          <w:sz w:val="24"/>
          <w:szCs w:val="24"/>
        </w:rPr>
        <w:t>in complex displays without eye movements being involved</w:t>
      </w:r>
      <w:r w:rsidR="0090568D" w:rsidRPr="00A06686">
        <w:rPr>
          <w:rFonts w:cstheme="minorHAnsi"/>
          <w:sz w:val="24"/>
          <w:szCs w:val="24"/>
        </w:rPr>
        <w:t xml:space="preserve"> and instead flickering </w:t>
      </w:r>
      <w:r w:rsidR="00B8245C" w:rsidRPr="00A06686">
        <w:rPr>
          <w:rFonts w:cstheme="minorHAnsi"/>
          <w:sz w:val="24"/>
          <w:szCs w:val="24"/>
        </w:rPr>
        <w:t xml:space="preserve">on and off an array of letters </w:t>
      </w:r>
      <w:sdt>
        <w:sdtPr>
          <w:rPr>
            <w:rFonts w:cstheme="minorHAnsi"/>
            <w:sz w:val="24"/>
            <w:szCs w:val="24"/>
          </w:rPr>
          <w:id w:val="-626846567"/>
          <w:citation/>
        </w:sdtPr>
        <w:sdtContent>
          <w:r w:rsidR="00251F06" w:rsidRPr="00A06686">
            <w:rPr>
              <w:rFonts w:cstheme="minorHAnsi"/>
              <w:sz w:val="24"/>
              <w:szCs w:val="24"/>
            </w:rPr>
            <w:fldChar w:fldCharType="begin"/>
          </w:r>
          <w:r w:rsidR="00251F06" w:rsidRPr="00A06686">
            <w:rPr>
              <w:rFonts w:cstheme="minorHAnsi"/>
              <w:sz w:val="24"/>
              <w:szCs w:val="24"/>
            </w:rPr>
            <w:instrText xml:space="preserve"> CITATION Pas88 \l 2057 </w:instrText>
          </w:r>
          <w:r w:rsidR="00251F06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(Pashler, 1988)</w:t>
          </w:r>
          <w:r w:rsidR="00251F06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91A59" w:rsidRPr="00A06686">
        <w:rPr>
          <w:rFonts w:cstheme="minorHAnsi"/>
          <w:sz w:val="24"/>
          <w:szCs w:val="24"/>
        </w:rPr>
        <w:t xml:space="preserve">. </w:t>
      </w:r>
      <w:r w:rsidR="000D6F24" w:rsidRPr="00A06686">
        <w:rPr>
          <w:rFonts w:cstheme="minorHAnsi"/>
          <w:sz w:val="24"/>
          <w:szCs w:val="24"/>
        </w:rPr>
        <w:t xml:space="preserve">As </w:t>
      </w:r>
      <w:r w:rsidR="00CB3DE8" w:rsidRPr="00A06686">
        <w:rPr>
          <w:rFonts w:cstheme="minorHAnsi"/>
          <w:sz w:val="24"/>
          <w:szCs w:val="24"/>
        </w:rPr>
        <w:t>technology</w:t>
      </w:r>
      <w:r w:rsidR="000D6F24" w:rsidRPr="00A06686">
        <w:rPr>
          <w:rFonts w:cstheme="minorHAnsi"/>
          <w:sz w:val="24"/>
          <w:szCs w:val="24"/>
        </w:rPr>
        <w:t xml:space="preserve"> adva</w:t>
      </w:r>
      <w:r w:rsidR="00464416" w:rsidRPr="00A06686">
        <w:rPr>
          <w:rFonts w:cstheme="minorHAnsi"/>
          <w:sz w:val="24"/>
          <w:szCs w:val="24"/>
        </w:rPr>
        <w:t xml:space="preserve">nced </w:t>
      </w:r>
      <w:r w:rsidR="002207A0" w:rsidRPr="00A06686">
        <w:rPr>
          <w:rFonts w:cstheme="minorHAnsi"/>
          <w:sz w:val="24"/>
          <w:szCs w:val="24"/>
        </w:rPr>
        <w:t>the ability to display complex</w:t>
      </w:r>
      <w:r w:rsidR="00435063" w:rsidRPr="00A06686">
        <w:rPr>
          <w:rFonts w:cstheme="minorHAnsi"/>
          <w:sz w:val="24"/>
          <w:szCs w:val="24"/>
        </w:rPr>
        <w:t xml:space="preserve"> real-world images on a computer screen</w:t>
      </w:r>
      <w:r w:rsidR="002207A0" w:rsidRPr="00A06686">
        <w:rPr>
          <w:rFonts w:cstheme="minorHAnsi"/>
          <w:sz w:val="24"/>
          <w:szCs w:val="24"/>
        </w:rPr>
        <w:t xml:space="preserve"> </w:t>
      </w:r>
      <w:r w:rsidR="00464416" w:rsidRPr="00A06686">
        <w:rPr>
          <w:rFonts w:cstheme="minorHAnsi"/>
          <w:sz w:val="24"/>
          <w:szCs w:val="24"/>
        </w:rPr>
        <w:t xml:space="preserve">developed resulting in </w:t>
      </w:r>
      <w:r w:rsidR="0066065F" w:rsidRPr="00A06686">
        <w:rPr>
          <w:rFonts w:cstheme="minorHAnsi"/>
          <w:sz w:val="24"/>
          <w:szCs w:val="24"/>
        </w:rPr>
        <w:t xml:space="preserve">the study of </w:t>
      </w:r>
      <w:r w:rsidR="000D6F24" w:rsidRPr="00A06686">
        <w:rPr>
          <w:rFonts w:cstheme="minorHAnsi"/>
          <w:sz w:val="24"/>
          <w:szCs w:val="24"/>
        </w:rPr>
        <w:t>change blindness</w:t>
      </w:r>
      <w:r w:rsidR="005564B3" w:rsidRPr="00A06686">
        <w:rPr>
          <w:rFonts w:cstheme="minorHAnsi"/>
          <w:sz w:val="24"/>
          <w:szCs w:val="24"/>
        </w:rPr>
        <w:t xml:space="preserve"> being much </w:t>
      </w:r>
      <w:r w:rsidR="003904E1" w:rsidRPr="00A06686">
        <w:rPr>
          <w:rFonts w:cstheme="minorHAnsi"/>
          <w:sz w:val="24"/>
          <w:szCs w:val="24"/>
        </w:rPr>
        <w:t>easier</w:t>
      </w:r>
      <w:r w:rsidR="0066065F" w:rsidRPr="00A06686">
        <w:rPr>
          <w:rFonts w:cstheme="minorHAnsi"/>
          <w:sz w:val="24"/>
          <w:szCs w:val="24"/>
        </w:rPr>
        <w:t xml:space="preserve"> to test</w:t>
      </w:r>
      <w:r w:rsidR="005564B3" w:rsidRPr="00A06686">
        <w:rPr>
          <w:rFonts w:cstheme="minorHAnsi"/>
          <w:sz w:val="24"/>
          <w:szCs w:val="24"/>
        </w:rPr>
        <w:t>. S</w:t>
      </w:r>
      <w:r w:rsidR="004F4D04" w:rsidRPr="00A06686">
        <w:rPr>
          <w:rFonts w:cstheme="minorHAnsi"/>
          <w:sz w:val="24"/>
          <w:szCs w:val="24"/>
        </w:rPr>
        <w:t xml:space="preserve">tudies started to be </w:t>
      </w:r>
      <w:r w:rsidR="004A0110" w:rsidRPr="00A06686">
        <w:rPr>
          <w:rFonts w:cstheme="minorHAnsi"/>
          <w:sz w:val="24"/>
          <w:szCs w:val="24"/>
        </w:rPr>
        <w:t>more complex</w:t>
      </w:r>
      <w:r w:rsidR="002F0AE7" w:rsidRPr="00A06686">
        <w:rPr>
          <w:rFonts w:cstheme="minorHAnsi"/>
          <w:sz w:val="24"/>
          <w:szCs w:val="24"/>
        </w:rPr>
        <w:t xml:space="preserve"> and expanded</w:t>
      </w:r>
      <w:r w:rsidR="00765B8E" w:rsidRPr="00A06686">
        <w:rPr>
          <w:rFonts w:cstheme="minorHAnsi"/>
          <w:sz w:val="24"/>
          <w:szCs w:val="24"/>
        </w:rPr>
        <w:t xml:space="preserve"> </w:t>
      </w:r>
      <w:r w:rsidR="004F4D04" w:rsidRPr="00A06686">
        <w:rPr>
          <w:rFonts w:cstheme="minorHAnsi"/>
          <w:sz w:val="24"/>
          <w:szCs w:val="24"/>
        </w:rPr>
        <w:t xml:space="preserve">to </w:t>
      </w:r>
      <w:r w:rsidR="003904E1" w:rsidRPr="00A06686">
        <w:rPr>
          <w:rFonts w:cstheme="minorHAnsi"/>
          <w:sz w:val="24"/>
          <w:szCs w:val="24"/>
        </w:rPr>
        <w:t>further</w:t>
      </w:r>
      <w:r w:rsidR="004F4D04" w:rsidRPr="00A06686">
        <w:rPr>
          <w:rFonts w:cstheme="minorHAnsi"/>
          <w:sz w:val="24"/>
          <w:szCs w:val="24"/>
        </w:rPr>
        <w:t xml:space="preserve"> test human attentional capabilities</w:t>
      </w:r>
      <w:r w:rsidR="0066065F" w:rsidRPr="00A06686">
        <w:rPr>
          <w:rFonts w:cstheme="minorHAnsi"/>
          <w:sz w:val="24"/>
          <w:szCs w:val="24"/>
        </w:rPr>
        <w:t xml:space="preserve">. </w:t>
      </w:r>
      <w:r w:rsidR="000709B3" w:rsidRPr="00A06686">
        <w:rPr>
          <w:rFonts w:cstheme="minorHAnsi"/>
          <w:sz w:val="24"/>
          <w:szCs w:val="24"/>
        </w:rPr>
        <w:t>A real-world study of change blindness came much later</w:t>
      </w:r>
      <w:r w:rsidR="00D80CFD" w:rsidRPr="00A06686">
        <w:rPr>
          <w:rFonts w:cstheme="minorHAnsi"/>
          <w:sz w:val="24"/>
          <w:szCs w:val="24"/>
        </w:rPr>
        <w:t xml:space="preserve"> and is </w:t>
      </w:r>
      <w:r w:rsidR="003B741D" w:rsidRPr="00A06686">
        <w:rPr>
          <w:rFonts w:cstheme="minorHAnsi"/>
          <w:sz w:val="24"/>
          <w:szCs w:val="24"/>
        </w:rPr>
        <w:t>something that has been difficult to replicate</w:t>
      </w:r>
      <w:r w:rsidR="004E1D28" w:rsidRPr="00A06686">
        <w:rPr>
          <w:rFonts w:cstheme="minorHAnsi"/>
          <w:sz w:val="24"/>
          <w:szCs w:val="24"/>
        </w:rPr>
        <w:t xml:space="preserve"> with different stimuli. </w:t>
      </w:r>
      <w:r w:rsidR="00133C9C" w:rsidRPr="00A06686">
        <w:rPr>
          <w:rFonts w:cstheme="minorHAnsi"/>
          <w:sz w:val="24"/>
          <w:szCs w:val="24"/>
        </w:rPr>
        <w:t>Current research is aimed at</w:t>
      </w:r>
      <w:r w:rsidR="00847037" w:rsidRPr="00A06686">
        <w:rPr>
          <w:rFonts w:cstheme="minorHAnsi"/>
          <w:sz w:val="24"/>
          <w:szCs w:val="24"/>
        </w:rPr>
        <w:t xml:space="preserve"> testing different stimuli </w:t>
      </w:r>
      <w:r w:rsidR="001C25E6" w:rsidRPr="00A06686">
        <w:rPr>
          <w:rFonts w:cstheme="minorHAnsi"/>
          <w:sz w:val="24"/>
          <w:szCs w:val="24"/>
        </w:rPr>
        <w:t xml:space="preserve">to understand what </w:t>
      </w:r>
      <w:r w:rsidR="00765B8E" w:rsidRPr="00A06686">
        <w:rPr>
          <w:rFonts w:cstheme="minorHAnsi"/>
          <w:sz w:val="24"/>
          <w:szCs w:val="24"/>
        </w:rPr>
        <w:t xml:space="preserve">areas </w:t>
      </w:r>
      <w:r w:rsidR="001C25E6" w:rsidRPr="00A06686">
        <w:rPr>
          <w:rFonts w:cstheme="minorHAnsi"/>
          <w:sz w:val="24"/>
          <w:szCs w:val="24"/>
        </w:rPr>
        <w:t xml:space="preserve">change blindness </w:t>
      </w:r>
      <w:r w:rsidR="00C3235C" w:rsidRPr="00A06686">
        <w:rPr>
          <w:rFonts w:cstheme="minorHAnsi"/>
          <w:sz w:val="24"/>
          <w:szCs w:val="24"/>
        </w:rPr>
        <w:t xml:space="preserve">is </w:t>
      </w:r>
      <w:r w:rsidR="00FC71D7" w:rsidRPr="00A06686">
        <w:rPr>
          <w:rFonts w:cstheme="minorHAnsi"/>
          <w:sz w:val="24"/>
          <w:szCs w:val="24"/>
        </w:rPr>
        <w:t>a</w:t>
      </w:r>
      <w:r w:rsidR="001C25E6" w:rsidRPr="00A06686">
        <w:rPr>
          <w:rFonts w:cstheme="minorHAnsi"/>
          <w:sz w:val="24"/>
          <w:szCs w:val="24"/>
        </w:rPr>
        <w:t>ffect</w:t>
      </w:r>
      <w:r w:rsidR="00C3235C" w:rsidRPr="00A06686">
        <w:rPr>
          <w:rFonts w:cstheme="minorHAnsi"/>
          <w:sz w:val="24"/>
          <w:szCs w:val="24"/>
        </w:rPr>
        <w:t>ed by</w:t>
      </w:r>
      <w:r w:rsidR="000B7A26" w:rsidRPr="00A06686">
        <w:rPr>
          <w:rFonts w:cstheme="minorHAnsi"/>
          <w:sz w:val="24"/>
          <w:szCs w:val="24"/>
        </w:rPr>
        <w:t xml:space="preserve"> and recent studies suggest c</w:t>
      </w:r>
      <w:r w:rsidR="00133C9C" w:rsidRPr="00A06686">
        <w:rPr>
          <w:rFonts w:cstheme="minorHAnsi"/>
          <w:sz w:val="24"/>
          <w:szCs w:val="24"/>
        </w:rPr>
        <w:t>hange detection</w:t>
      </w:r>
      <w:r w:rsidR="00584FB9" w:rsidRPr="00A06686">
        <w:rPr>
          <w:rFonts w:cstheme="minorHAnsi"/>
          <w:sz w:val="24"/>
          <w:szCs w:val="24"/>
        </w:rPr>
        <w:t xml:space="preserve"> is easier to </w:t>
      </w:r>
      <w:r w:rsidR="009210C3" w:rsidRPr="00A06686">
        <w:rPr>
          <w:rFonts w:cstheme="minorHAnsi"/>
          <w:sz w:val="24"/>
          <w:szCs w:val="24"/>
        </w:rPr>
        <w:t>identify</w:t>
      </w:r>
      <w:r w:rsidR="00584FB9" w:rsidRPr="00A06686">
        <w:rPr>
          <w:rFonts w:cstheme="minorHAnsi"/>
          <w:sz w:val="24"/>
          <w:szCs w:val="24"/>
        </w:rPr>
        <w:t xml:space="preserve"> when </w:t>
      </w:r>
      <w:r w:rsidR="004034D9" w:rsidRPr="00A06686">
        <w:rPr>
          <w:rFonts w:cstheme="minorHAnsi"/>
          <w:sz w:val="24"/>
          <w:szCs w:val="24"/>
        </w:rPr>
        <w:t xml:space="preserve">items are </w:t>
      </w:r>
      <w:r w:rsidR="00584FB9" w:rsidRPr="00A06686">
        <w:rPr>
          <w:rFonts w:cstheme="minorHAnsi"/>
          <w:sz w:val="24"/>
          <w:szCs w:val="24"/>
        </w:rPr>
        <w:t>holistically processed</w:t>
      </w:r>
      <w:r w:rsidR="004034D9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090616265"/>
          <w:citation/>
        </w:sdtPr>
        <w:sdtContent>
          <w:r w:rsidR="004D4702" w:rsidRPr="00A06686">
            <w:rPr>
              <w:rFonts w:cstheme="minorHAnsi"/>
              <w:sz w:val="24"/>
              <w:szCs w:val="24"/>
            </w:rPr>
            <w:fldChar w:fldCharType="begin"/>
          </w:r>
          <w:r w:rsidR="004D4702" w:rsidRPr="00A06686">
            <w:rPr>
              <w:rFonts w:cstheme="minorHAnsi"/>
              <w:sz w:val="24"/>
              <w:szCs w:val="24"/>
            </w:rPr>
            <w:instrText xml:space="preserve"> CITATION Wil10 \l 2057 </w:instrText>
          </w:r>
          <w:r w:rsidR="004D4702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(Wilford &amp; Wells, 2010)</w:t>
          </w:r>
          <w:r w:rsidR="004D4702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034D9" w:rsidRPr="00A06686">
        <w:rPr>
          <w:rFonts w:cstheme="minorHAnsi"/>
          <w:sz w:val="24"/>
          <w:szCs w:val="24"/>
        </w:rPr>
        <w:t xml:space="preserve">. </w:t>
      </w:r>
      <w:r w:rsidR="00C3235C" w:rsidRPr="00A06686">
        <w:rPr>
          <w:rFonts w:cstheme="minorHAnsi"/>
          <w:sz w:val="24"/>
          <w:szCs w:val="24"/>
        </w:rPr>
        <w:t>However, there are theories which aim to explain change blindness and why it happen</w:t>
      </w:r>
      <w:r w:rsidR="00FC71D7" w:rsidRPr="00A06686">
        <w:rPr>
          <w:rFonts w:cstheme="minorHAnsi"/>
          <w:sz w:val="24"/>
          <w:szCs w:val="24"/>
        </w:rPr>
        <w:t>s</w:t>
      </w:r>
      <w:r w:rsidR="00F52EB8" w:rsidRPr="00A06686">
        <w:rPr>
          <w:rFonts w:cstheme="minorHAnsi"/>
          <w:sz w:val="24"/>
          <w:szCs w:val="24"/>
        </w:rPr>
        <w:t xml:space="preserve">. </w:t>
      </w:r>
    </w:p>
    <w:p w14:paraId="7B22CCF9" w14:textId="7A4A3394" w:rsidR="00517549" w:rsidRPr="00A06686" w:rsidRDefault="00F43B2D" w:rsidP="00A06686">
      <w:pPr>
        <w:spacing w:line="480" w:lineRule="auto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A06686">
        <w:rPr>
          <w:rFonts w:cstheme="minorHAnsi"/>
          <w:sz w:val="24"/>
          <w:szCs w:val="24"/>
        </w:rPr>
        <w:t xml:space="preserve">Theories </w:t>
      </w:r>
      <w:r w:rsidR="002A0988" w:rsidRPr="00A06686">
        <w:rPr>
          <w:rFonts w:cstheme="minorHAnsi"/>
          <w:sz w:val="24"/>
          <w:szCs w:val="24"/>
        </w:rPr>
        <w:t>to explain</w:t>
      </w:r>
      <w:r w:rsidRPr="00A06686">
        <w:rPr>
          <w:rFonts w:cstheme="minorHAnsi"/>
          <w:sz w:val="24"/>
          <w:szCs w:val="24"/>
        </w:rPr>
        <w:t xml:space="preserve"> change blindness </w:t>
      </w:r>
      <w:r w:rsidR="00C15760" w:rsidRPr="00A06686">
        <w:rPr>
          <w:rFonts w:cstheme="minorHAnsi"/>
          <w:sz w:val="24"/>
          <w:szCs w:val="24"/>
        </w:rPr>
        <w:t xml:space="preserve">differ </w:t>
      </w:r>
      <w:r w:rsidR="00070E2D" w:rsidRPr="00A06686">
        <w:rPr>
          <w:rFonts w:cstheme="minorHAnsi"/>
          <w:sz w:val="24"/>
          <w:szCs w:val="24"/>
        </w:rPr>
        <w:t>in</w:t>
      </w:r>
      <w:r w:rsidR="00396880" w:rsidRPr="00A06686">
        <w:rPr>
          <w:rFonts w:cstheme="minorHAnsi"/>
          <w:sz w:val="24"/>
          <w:szCs w:val="24"/>
        </w:rPr>
        <w:t xml:space="preserve"> the focus of</w:t>
      </w:r>
      <w:r w:rsidR="00070E2D" w:rsidRPr="00A06686">
        <w:rPr>
          <w:rFonts w:cstheme="minorHAnsi"/>
          <w:sz w:val="24"/>
          <w:szCs w:val="24"/>
        </w:rPr>
        <w:t xml:space="preserve"> </w:t>
      </w:r>
      <w:r w:rsidR="00C455E0" w:rsidRPr="00A06686">
        <w:rPr>
          <w:rFonts w:cstheme="minorHAnsi"/>
          <w:sz w:val="24"/>
          <w:szCs w:val="24"/>
        </w:rPr>
        <w:t>what is</w:t>
      </w:r>
      <w:r w:rsidR="00DF54D6" w:rsidRPr="00A06686">
        <w:rPr>
          <w:rFonts w:cstheme="minorHAnsi"/>
          <w:sz w:val="24"/>
          <w:szCs w:val="24"/>
        </w:rPr>
        <w:t xml:space="preserve"> the cause</w:t>
      </w:r>
      <w:r w:rsidR="00C15760" w:rsidRPr="00A06686">
        <w:rPr>
          <w:rFonts w:cstheme="minorHAnsi"/>
          <w:sz w:val="24"/>
          <w:szCs w:val="24"/>
        </w:rPr>
        <w:t xml:space="preserve">. </w:t>
      </w:r>
      <w:r w:rsidR="00CA7E95" w:rsidRPr="00A06686">
        <w:rPr>
          <w:rFonts w:cstheme="minorHAnsi"/>
          <w:sz w:val="24"/>
          <w:szCs w:val="24"/>
        </w:rPr>
        <w:t>The</w:t>
      </w:r>
      <w:r w:rsidR="008B753A" w:rsidRPr="00A06686">
        <w:rPr>
          <w:rFonts w:cstheme="minorHAnsi"/>
          <w:sz w:val="24"/>
          <w:szCs w:val="24"/>
        </w:rPr>
        <w:t xml:space="preserve"> first</w:t>
      </w:r>
      <w:r w:rsidR="00920216" w:rsidRPr="00A06686">
        <w:rPr>
          <w:rFonts w:cstheme="minorHAnsi"/>
          <w:sz w:val="24"/>
          <w:szCs w:val="24"/>
        </w:rPr>
        <w:t xml:space="preserve"> point of focus</w:t>
      </w:r>
      <w:r w:rsidR="008B753A" w:rsidRPr="00A06686">
        <w:rPr>
          <w:rFonts w:cstheme="minorHAnsi"/>
          <w:sz w:val="24"/>
          <w:szCs w:val="24"/>
        </w:rPr>
        <w:t xml:space="preserve"> being the</w:t>
      </w:r>
      <w:r w:rsidR="00CA7E95" w:rsidRPr="00A06686">
        <w:rPr>
          <w:rFonts w:cstheme="minorHAnsi"/>
          <w:sz w:val="24"/>
          <w:szCs w:val="24"/>
        </w:rPr>
        <w:t xml:space="preserve"> brain</w:t>
      </w:r>
      <w:r w:rsidR="007B407F">
        <w:rPr>
          <w:rFonts w:cstheme="minorHAnsi"/>
          <w:sz w:val="24"/>
          <w:szCs w:val="24"/>
        </w:rPr>
        <w:t>,</w:t>
      </w:r>
      <w:r w:rsidR="00CA7E95" w:rsidRPr="00A06686">
        <w:rPr>
          <w:rFonts w:cstheme="minorHAnsi"/>
          <w:sz w:val="24"/>
          <w:szCs w:val="24"/>
        </w:rPr>
        <w:t xml:space="preserve"> the physical </w:t>
      </w:r>
      <w:r w:rsidR="001C7396" w:rsidRPr="00A06686">
        <w:rPr>
          <w:rFonts w:cstheme="minorHAnsi"/>
          <w:sz w:val="24"/>
          <w:szCs w:val="24"/>
        </w:rPr>
        <w:t xml:space="preserve">object </w:t>
      </w:r>
      <w:r w:rsidR="00CA7E95" w:rsidRPr="00A06686">
        <w:rPr>
          <w:rFonts w:cstheme="minorHAnsi"/>
          <w:sz w:val="24"/>
          <w:szCs w:val="24"/>
        </w:rPr>
        <w:t>that is active and systematically processing all the information</w:t>
      </w:r>
      <w:r w:rsidR="00CB73D4">
        <w:rPr>
          <w:rFonts w:cstheme="minorHAnsi"/>
          <w:sz w:val="24"/>
          <w:szCs w:val="24"/>
        </w:rPr>
        <w:t xml:space="preserve"> which can be seen through scans</w:t>
      </w:r>
      <w:r w:rsidR="00CA7E95" w:rsidRPr="00A06686">
        <w:rPr>
          <w:rFonts w:cstheme="minorHAnsi"/>
          <w:sz w:val="24"/>
          <w:szCs w:val="24"/>
        </w:rPr>
        <w:t xml:space="preserve">. </w:t>
      </w:r>
      <w:r w:rsidR="004E6795" w:rsidRPr="00A06686">
        <w:rPr>
          <w:rFonts w:cstheme="minorHAnsi"/>
          <w:sz w:val="24"/>
          <w:szCs w:val="24"/>
        </w:rPr>
        <w:t>The brain</w:t>
      </w:r>
      <w:r w:rsidR="00CA7E95" w:rsidRPr="00A06686">
        <w:rPr>
          <w:rFonts w:cstheme="minorHAnsi"/>
          <w:sz w:val="24"/>
          <w:szCs w:val="24"/>
        </w:rPr>
        <w:t xml:space="preserve"> process</w:t>
      </w:r>
      <w:r w:rsidR="00F52EB8" w:rsidRPr="00A06686">
        <w:rPr>
          <w:rFonts w:cstheme="minorHAnsi"/>
          <w:sz w:val="24"/>
          <w:szCs w:val="24"/>
        </w:rPr>
        <w:t>es</w:t>
      </w:r>
      <w:r w:rsidR="00CA7E95" w:rsidRPr="00A06686">
        <w:rPr>
          <w:rFonts w:cstheme="minorHAnsi"/>
          <w:sz w:val="24"/>
          <w:szCs w:val="24"/>
        </w:rPr>
        <w:t xml:space="preserve"> and store</w:t>
      </w:r>
      <w:r w:rsidR="00F52EB8" w:rsidRPr="00A06686">
        <w:rPr>
          <w:rFonts w:cstheme="minorHAnsi"/>
          <w:sz w:val="24"/>
          <w:szCs w:val="24"/>
        </w:rPr>
        <w:t>s</w:t>
      </w:r>
      <w:r w:rsidR="00CA7E95" w:rsidRPr="00A06686">
        <w:rPr>
          <w:rFonts w:cstheme="minorHAnsi"/>
          <w:sz w:val="24"/>
          <w:szCs w:val="24"/>
        </w:rPr>
        <w:t xml:space="preserve"> </w:t>
      </w:r>
      <w:r w:rsidR="004E6795" w:rsidRPr="00A06686">
        <w:rPr>
          <w:rFonts w:cstheme="minorHAnsi"/>
          <w:sz w:val="24"/>
          <w:szCs w:val="24"/>
        </w:rPr>
        <w:t>all information</w:t>
      </w:r>
      <w:r w:rsidR="00CA7E95" w:rsidRPr="00A06686">
        <w:rPr>
          <w:rFonts w:cstheme="minorHAnsi"/>
          <w:sz w:val="24"/>
          <w:szCs w:val="24"/>
        </w:rPr>
        <w:t xml:space="preserve"> for later retrieval</w:t>
      </w:r>
      <w:r w:rsidR="00F52EB8" w:rsidRPr="00A06686">
        <w:rPr>
          <w:rFonts w:cstheme="minorHAnsi"/>
          <w:sz w:val="24"/>
          <w:szCs w:val="24"/>
        </w:rPr>
        <w:t xml:space="preserve"> through encoding</w:t>
      </w:r>
      <w:r w:rsidR="00721BC5" w:rsidRPr="00A06686">
        <w:rPr>
          <w:rFonts w:cstheme="minorHAnsi"/>
          <w:sz w:val="24"/>
          <w:szCs w:val="24"/>
        </w:rPr>
        <w:t xml:space="preserve">. </w:t>
      </w:r>
      <w:r w:rsidR="000A6929" w:rsidRPr="00A06686">
        <w:rPr>
          <w:rFonts w:cstheme="minorHAnsi"/>
          <w:sz w:val="24"/>
          <w:szCs w:val="24"/>
        </w:rPr>
        <w:t>T</w:t>
      </w:r>
      <w:r w:rsidR="00CA7E95" w:rsidRPr="00A06686">
        <w:rPr>
          <w:rFonts w:cstheme="minorHAnsi"/>
          <w:sz w:val="24"/>
          <w:szCs w:val="24"/>
        </w:rPr>
        <w:t>his</w:t>
      </w:r>
      <w:r w:rsidR="000A6929" w:rsidRPr="00A06686">
        <w:rPr>
          <w:rFonts w:cstheme="minorHAnsi"/>
          <w:sz w:val="24"/>
          <w:szCs w:val="24"/>
        </w:rPr>
        <w:t xml:space="preserve"> is </w:t>
      </w:r>
      <w:r w:rsidR="00881576" w:rsidRPr="00A06686">
        <w:rPr>
          <w:rFonts w:cstheme="minorHAnsi"/>
          <w:sz w:val="24"/>
          <w:szCs w:val="24"/>
        </w:rPr>
        <w:t>accomplished</w:t>
      </w:r>
      <w:r w:rsidR="00CA7E95" w:rsidRPr="00A06686">
        <w:rPr>
          <w:rFonts w:cstheme="minorHAnsi"/>
          <w:sz w:val="24"/>
          <w:szCs w:val="24"/>
        </w:rPr>
        <w:t xml:space="preserve"> by selecting the information that has been focussed on, and this is limited to what our attentional capacity can hold. </w:t>
      </w:r>
      <w:r w:rsidR="00015536" w:rsidRPr="00A06686">
        <w:rPr>
          <w:rFonts w:cstheme="minorHAnsi"/>
          <w:sz w:val="24"/>
          <w:szCs w:val="24"/>
        </w:rPr>
        <w:t xml:space="preserve">During change blindness </w:t>
      </w:r>
      <w:r w:rsidR="009B3EE4" w:rsidRPr="00A06686">
        <w:rPr>
          <w:rFonts w:cstheme="minorHAnsi"/>
          <w:sz w:val="24"/>
          <w:szCs w:val="24"/>
        </w:rPr>
        <w:t xml:space="preserve">the visual system is still intact </w:t>
      </w:r>
      <w:r w:rsidR="002A3CCA" w:rsidRPr="00A06686">
        <w:rPr>
          <w:rFonts w:cstheme="minorHAnsi"/>
          <w:sz w:val="24"/>
          <w:szCs w:val="24"/>
        </w:rPr>
        <w:t>and functioning as normal</w:t>
      </w:r>
      <w:r w:rsidR="00E75ECA" w:rsidRPr="00A06686">
        <w:rPr>
          <w:rFonts w:cstheme="minorHAnsi"/>
          <w:sz w:val="24"/>
          <w:szCs w:val="24"/>
        </w:rPr>
        <w:t xml:space="preserve"> however,</w:t>
      </w:r>
      <w:r w:rsidR="001F01AE" w:rsidRPr="00A06686">
        <w:rPr>
          <w:rFonts w:cstheme="minorHAnsi"/>
          <w:sz w:val="24"/>
          <w:szCs w:val="24"/>
        </w:rPr>
        <w:t xml:space="preserve"> it is the information </w:t>
      </w:r>
      <w:r w:rsidR="00E75ECA" w:rsidRPr="00A06686">
        <w:rPr>
          <w:rFonts w:cstheme="minorHAnsi"/>
          <w:sz w:val="24"/>
          <w:szCs w:val="24"/>
        </w:rPr>
        <w:t xml:space="preserve">that </w:t>
      </w:r>
      <w:r w:rsidR="001857D3" w:rsidRPr="00A06686">
        <w:rPr>
          <w:rFonts w:cstheme="minorHAnsi"/>
          <w:sz w:val="24"/>
          <w:szCs w:val="24"/>
        </w:rPr>
        <w:t>must</w:t>
      </w:r>
      <w:r w:rsidR="001F01AE" w:rsidRPr="00A06686">
        <w:rPr>
          <w:rFonts w:cstheme="minorHAnsi"/>
          <w:sz w:val="24"/>
          <w:szCs w:val="24"/>
        </w:rPr>
        <w:t xml:space="preserve"> pass through a </w:t>
      </w:r>
      <w:r w:rsidR="009F0AE8" w:rsidRPr="00A06686">
        <w:rPr>
          <w:rFonts w:cstheme="minorHAnsi"/>
          <w:sz w:val="24"/>
          <w:szCs w:val="24"/>
        </w:rPr>
        <w:t xml:space="preserve">tight </w:t>
      </w:r>
      <w:r w:rsidR="001F01AE" w:rsidRPr="00A06686">
        <w:rPr>
          <w:rFonts w:cstheme="minorHAnsi"/>
          <w:sz w:val="24"/>
          <w:szCs w:val="24"/>
        </w:rPr>
        <w:t xml:space="preserve">choke point so only certain details are </w:t>
      </w:r>
      <w:r w:rsidR="0087618D" w:rsidRPr="00A06686">
        <w:rPr>
          <w:rFonts w:cstheme="minorHAnsi"/>
          <w:sz w:val="24"/>
          <w:szCs w:val="24"/>
        </w:rPr>
        <w:t>processed</w:t>
      </w:r>
      <w:r w:rsidR="007660E4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598706441"/>
          <w:citation/>
        </w:sdtPr>
        <w:sdtContent>
          <w:r w:rsidR="00C73968" w:rsidRPr="00A06686">
            <w:rPr>
              <w:rFonts w:cstheme="minorHAnsi"/>
              <w:sz w:val="24"/>
              <w:szCs w:val="24"/>
            </w:rPr>
            <w:fldChar w:fldCharType="begin"/>
          </w:r>
          <w:r w:rsidR="00E5164D" w:rsidRPr="00A06686">
            <w:rPr>
              <w:rFonts w:cstheme="minorHAnsi"/>
              <w:sz w:val="24"/>
              <w:szCs w:val="24"/>
            </w:rPr>
            <w:instrText xml:space="preserve">CITATION Sim97 \t  \l 2057 </w:instrText>
          </w:r>
          <w:r w:rsidR="00C73968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(Simons &amp; Levin, 1997)</w:t>
          </w:r>
          <w:r w:rsidR="00C73968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4206D" w:rsidRPr="00A06686">
        <w:rPr>
          <w:rFonts w:cstheme="minorHAnsi"/>
          <w:sz w:val="24"/>
          <w:szCs w:val="24"/>
        </w:rPr>
        <w:t xml:space="preserve">. </w:t>
      </w:r>
      <w:r w:rsidR="00215F1B" w:rsidRPr="00A06686">
        <w:rPr>
          <w:rFonts w:cstheme="minorHAnsi"/>
          <w:sz w:val="24"/>
          <w:szCs w:val="24"/>
        </w:rPr>
        <w:t xml:space="preserve"> </w:t>
      </w:r>
      <w:r w:rsidR="00D7352B" w:rsidRPr="00A06686">
        <w:rPr>
          <w:rFonts w:cstheme="minorHAnsi"/>
          <w:sz w:val="24"/>
          <w:szCs w:val="24"/>
        </w:rPr>
        <w:t>Another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explanation for change blindness is 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lastRenderedPageBreak/>
        <w:t xml:space="preserve">the mechanisms that generate an eye movement actively supress perception during </w:t>
      </w:r>
      <w:r w:rsidR="00F17E64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an 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>eye movement known as saccadic suppression</w:t>
      </w:r>
      <w:r w:rsidR="00A73863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212529"/>
            <w:sz w:val="24"/>
            <w:szCs w:val="24"/>
            <w:shd w:val="clear" w:color="auto" w:fill="FFFFFF"/>
          </w:rPr>
          <w:id w:val="-1042822185"/>
          <w:citation/>
        </w:sdtPr>
        <w:sdtContent>
          <w:r w:rsidR="00F010A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begin"/>
          </w:r>
          <w:r w:rsidR="00F010A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instrText xml:space="preserve"> CITATION Bre09 \l 2057 </w:instrText>
          </w:r>
          <w:r w:rsidR="00F010A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separate"/>
          </w:r>
          <w:r w:rsidR="004351E2" w:rsidRPr="004351E2">
            <w:rPr>
              <w:rFonts w:cstheme="minorHAnsi"/>
              <w:noProof/>
              <w:color w:val="212529"/>
              <w:sz w:val="24"/>
              <w:szCs w:val="24"/>
              <w:shd w:val="clear" w:color="auto" w:fill="FFFFFF"/>
            </w:rPr>
            <w:t>(Bremmer, Kubischik, Hoffmann, &amp; Krekelberg, 2009)</w:t>
          </w:r>
          <w:r w:rsidR="00F010A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</w:t>
      </w:r>
      <w:r w:rsidR="00214020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This </w:t>
      </w:r>
      <w:r w:rsidR="005319A5" w:rsidRPr="00A06686">
        <w:rPr>
          <w:rFonts w:cstheme="minorHAnsi"/>
          <w:color w:val="212529"/>
          <w:sz w:val="24"/>
          <w:szCs w:val="24"/>
          <w:shd w:val="clear" w:color="auto" w:fill="FFFFFF"/>
        </w:rPr>
        <w:t>suggests</w:t>
      </w:r>
      <w:r w:rsidR="00214020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that our vision is based on snapshots</w:t>
      </w:r>
      <w:r w:rsidR="00F123DB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and jerky movements</w:t>
      </w:r>
      <w:r w:rsidR="00214020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of our visual perception </w:t>
      </w:r>
      <w:r w:rsidR="00283D35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and </w:t>
      </w:r>
      <w:r w:rsidR="00C34F65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how </w:t>
      </w:r>
      <w:r w:rsidR="00283D35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visual stability transforms this </w:t>
      </w:r>
      <w:r w:rsidR="00F17E64" w:rsidRPr="00A06686">
        <w:rPr>
          <w:rFonts w:cstheme="minorHAnsi"/>
          <w:color w:val="212529"/>
          <w:sz w:val="24"/>
          <w:szCs w:val="24"/>
          <w:shd w:val="clear" w:color="auto" w:fill="FFFFFF"/>
        </w:rPr>
        <w:t>in</w:t>
      </w:r>
      <w:r w:rsidR="00283D35" w:rsidRPr="00A06686">
        <w:rPr>
          <w:rFonts w:cstheme="minorHAnsi"/>
          <w:color w:val="212529"/>
          <w:sz w:val="24"/>
          <w:szCs w:val="24"/>
          <w:shd w:val="clear" w:color="auto" w:fill="FFFFFF"/>
        </w:rPr>
        <w:t>put into a stable perceptual experience of our environment</w:t>
      </w:r>
      <w:r w:rsidR="008372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212529"/>
            <w:sz w:val="24"/>
            <w:szCs w:val="24"/>
            <w:shd w:val="clear" w:color="auto" w:fill="FFFFFF"/>
          </w:rPr>
          <w:id w:val="-849026080"/>
          <w:citation/>
        </w:sdtPr>
        <w:sdtContent>
          <w:r w:rsidR="0083727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begin"/>
          </w:r>
          <w:r w:rsidR="00F17E64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instrText xml:space="preserve">CITATION Wat09 \l 2057 </w:instrText>
          </w:r>
          <w:r w:rsidR="0083727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separate"/>
          </w:r>
          <w:r w:rsidR="004351E2" w:rsidRPr="004351E2">
            <w:rPr>
              <w:rFonts w:cstheme="minorHAnsi"/>
              <w:noProof/>
              <w:color w:val="212529"/>
              <w:sz w:val="24"/>
              <w:szCs w:val="24"/>
              <w:shd w:val="clear" w:color="auto" w:fill="FFFFFF"/>
            </w:rPr>
            <w:t>(Watson &amp; Krekelberg, 2009)</w:t>
          </w:r>
          <w:r w:rsidR="00837271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25432E" w:rsidRPr="00A06686">
        <w:rPr>
          <w:rFonts w:cstheme="minorHAnsi"/>
          <w:color w:val="212529"/>
          <w:sz w:val="24"/>
          <w:szCs w:val="24"/>
          <w:shd w:val="clear" w:color="auto" w:fill="FFFFFF"/>
        </w:rPr>
        <w:t>.</w:t>
      </w:r>
      <w:r w:rsidR="00A143B3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This led to </w:t>
      </w:r>
      <w:r w:rsidR="00F010A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studies </w:t>
      </w:r>
      <w:r w:rsidR="00A143B3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which 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>focus on these eye movements called saccades</w:t>
      </w:r>
      <w:r w:rsidR="00A3488E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which look to understand </w:t>
      </w:r>
      <w:r w:rsidR="00AA402A" w:rsidRPr="00A06686">
        <w:rPr>
          <w:rFonts w:cstheme="minorHAnsi"/>
          <w:color w:val="212529"/>
          <w:sz w:val="24"/>
          <w:szCs w:val="24"/>
          <w:shd w:val="clear" w:color="auto" w:fill="FFFFFF"/>
        </w:rPr>
        <w:t>how</w:t>
      </w:r>
      <w:r w:rsidR="00BF21DF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this eye movement </w:t>
      </w:r>
      <w:r w:rsidR="009E6692" w:rsidRPr="00A06686">
        <w:rPr>
          <w:rFonts w:cstheme="minorHAnsi"/>
          <w:color w:val="212529"/>
          <w:sz w:val="24"/>
          <w:szCs w:val="24"/>
          <w:shd w:val="clear" w:color="auto" w:fill="FFFFFF"/>
        </w:rPr>
        <w:t>a</w:t>
      </w:r>
      <w:r w:rsidR="00BF21DF" w:rsidRPr="00A06686">
        <w:rPr>
          <w:rFonts w:cstheme="minorHAnsi"/>
          <w:color w:val="212529"/>
          <w:sz w:val="24"/>
          <w:szCs w:val="24"/>
          <w:shd w:val="clear" w:color="auto" w:fill="FFFFFF"/>
        </w:rPr>
        <w:t>ffects</w:t>
      </w:r>
      <w:r w:rsidR="00AA402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our visual input</w:t>
      </w:r>
      <w:r w:rsidR="0049024F" w:rsidRPr="00A06686">
        <w:rPr>
          <w:rFonts w:cstheme="minorHAnsi"/>
          <w:color w:val="212529"/>
          <w:sz w:val="24"/>
          <w:szCs w:val="24"/>
          <w:shd w:val="clear" w:color="auto" w:fill="FFFFFF"/>
        </w:rPr>
        <w:t>.</w:t>
      </w:r>
      <w:r w:rsidR="003B4822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r w:rsidR="00D62E8A" w:rsidRPr="00A06686">
        <w:rPr>
          <w:rFonts w:cstheme="minorHAnsi"/>
          <w:sz w:val="24"/>
          <w:szCs w:val="24"/>
        </w:rPr>
        <w:t xml:space="preserve">There is also the issue of causes to change blindness such as distractions which take away focus from the object or person that is changing, expectations </w:t>
      </w:r>
      <w:r w:rsidR="00415D9E" w:rsidRPr="00A06686">
        <w:rPr>
          <w:rFonts w:cstheme="minorHAnsi"/>
          <w:sz w:val="24"/>
          <w:szCs w:val="24"/>
        </w:rPr>
        <w:t>which</w:t>
      </w:r>
      <w:r w:rsidR="00D62E8A" w:rsidRPr="00A06686">
        <w:rPr>
          <w:rFonts w:cstheme="minorHAnsi"/>
          <w:sz w:val="24"/>
          <w:szCs w:val="24"/>
        </w:rPr>
        <w:t xml:space="preserve"> our minds constantly fill in the blanks of our vision and manipulation such as using saccades to manipulate where the focus of attention is. </w:t>
      </w:r>
      <w:r w:rsidR="00D71110" w:rsidRPr="00A06686">
        <w:rPr>
          <w:rFonts w:cstheme="minorHAnsi"/>
          <w:sz w:val="24"/>
          <w:szCs w:val="24"/>
        </w:rPr>
        <w:t xml:space="preserve">Age </w:t>
      </w:r>
      <w:r w:rsidR="00425639" w:rsidRPr="00A06686">
        <w:rPr>
          <w:rFonts w:cstheme="minorHAnsi"/>
          <w:sz w:val="24"/>
          <w:szCs w:val="24"/>
        </w:rPr>
        <w:t xml:space="preserve">has been implicated as a factor which increases the </w:t>
      </w:r>
      <w:r w:rsidR="00C76609" w:rsidRPr="00A06686">
        <w:rPr>
          <w:rFonts w:cstheme="minorHAnsi"/>
          <w:sz w:val="24"/>
          <w:szCs w:val="24"/>
        </w:rPr>
        <w:t>severity</w:t>
      </w:r>
      <w:r w:rsidR="00425639" w:rsidRPr="00A06686">
        <w:rPr>
          <w:rFonts w:cstheme="minorHAnsi"/>
          <w:sz w:val="24"/>
          <w:szCs w:val="24"/>
        </w:rPr>
        <w:t xml:space="preserve"> of change blindness </w:t>
      </w:r>
      <w:r w:rsidR="00C76609" w:rsidRPr="00A06686">
        <w:rPr>
          <w:rFonts w:cstheme="minorHAnsi"/>
          <w:sz w:val="24"/>
          <w:szCs w:val="24"/>
        </w:rPr>
        <w:t xml:space="preserve">as the older the participant the </w:t>
      </w:r>
      <w:r w:rsidR="00253445" w:rsidRPr="00A06686">
        <w:rPr>
          <w:rFonts w:cstheme="minorHAnsi"/>
          <w:sz w:val="24"/>
          <w:szCs w:val="24"/>
        </w:rPr>
        <w:t xml:space="preserve">longer </w:t>
      </w:r>
      <w:r w:rsidR="00C76609" w:rsidRPr="00A06686">
        <w:rPr>
          <w:rFonts w:cstheme="minorHAnsi"/>
          <w:sz w:val="24"/>
          <w:szCs w:val="24"/>
        </w:rPr>
        <w:t xml:space="preserve">they usually take to detect </w:t>
      </w:r>
      <w:r w:rsidR="00253445" w:rsidRPr="00A06686">
        <w:rPr>
          <w:rFonts w:cstheme="minorHAnsi"/>
          <w:sz w:val="24"/>
          <w:szCs w:val="24"/>
        </w:rPr>
        <w:t xml:space="preserve">a </w:t>
      </w:r>
      <w:r w:rsidR="00C76609" w:rsidRPr="00A06686">
        <w:rPr>
          <w:rFonts w:cstheme="minorHAnsi"/>
          <w:sz w:val="24"/>
          <w:szCs w:val="24"/>
        </w:rPr>
        <w:t xml:space="preserve">change </w:t>
      </w:r>
      <w:sdt>
        <w:sdtPr>
          <w:rPr>
            <w:rFonts w:cstheme="minorHAnsi"/>
            <w:sz w:val="24"/>
            <w:szCs w:val="24"/>
          </w:rPr>
          <w:id w:val="1583643320"/>
          <w:citation/>
        </w:sdtPr>
        <w:sdtContent>
          <w:r w:rsidR="00253445" w:rsidRPr="00A06686">
            <w:rPr>
              <w:rFonts w:cstheme="minorHAnsi"/>
              <w:sz w:val="24"/>
              <w:szCs w:val="24"/>
            </w:rPr>
            <w:fldChar w:fldCharType="begin"/>
          </w:r>
          <w:r w:rsidR="00253445" w:rsidRPr="00A06686">
            <w:rPr>
              <w:rFonts w:cstheme="minorHAnsi"/>
              <w:sz w:val="24"/>
              <w:szCs w:val="24"/>
            </w:rPr>
            <w:instrText xml:space="preserve"> CITATION Ber16 \l 2057 </w:instrText>
          </w:r>
          <w:r w:rsidR="00253445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(Bergmann, Schubert, Hagemann, &amp; Schankin, 2016)</w:t>
          </w:r>
          <w:r w:rsidR="00253445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76609" w:rsidRPr="00A06686">
        <w:rPr>
          <w:rFonts w:cstheme="minorHAnsi"/>
          <w:sz w:val="24"/>
          <w:szCs w:val="24"/>
        </w:rPr>
        <w:t>.</w:t>
      </w:r>
      <w:r w:rsidR="00CE73B1" w:rsidRPr="00A06686">
        <w:rPr>
          <w:rFonts w:cstheme="minorHAnsi"/>
          <w:sz w:val="24"/>
          <w:szCs w:val="24"/>
        </w:rPr>
        <w:t xml:space="preserve"> </w:t>
      </w:r>
      <w:r w:rsidR="001E5A49" w:rsidRPr="00A06686">
        <w:rPr>
          <w:rFonts w:cstheme="minorHAnsi"/>
          <w:sz w:val="24"/>
          <w:szCs w:val="24"/>
        </w:rPr>
        <w:t>Attention is a</w:t>
      </w:r>
      <w:r w:rsidR="00DE3951" w:rsidRPr="00A06686">
        <w:rPr>
          <w:rFonts w:cstheme="minorHAnsi"/>
          <w:sz w:val="24"/>
          <w:szCs w:val="24"/>
        </w:rPr>
        <w:t xml:space="preserve">nother factor </w:t>
      </w:r>
      <w:r w:rsidR="00B37CC0" w:rsidRPr="00A06686">
        <w:rPr>
          <w:rFonts w:cstheme="minorHAnsi"/>
          <w:sz w:val="24"/>
          <w:szCs w:val="24"/>
        </w:rPr>
        <w:t xml:space="preserve">that </w:t>
      </w:r>
      <w:r w:rsidR="008B4DDD" w:rsidRPr="00A06686">
        <w:rPr>
          <w:rFonts w:cstheme="minorHAnsi"/>
          <w:sz w:val="24"/>
          <w:szCs w:val="24"/>
        </w:rPr>
        <w:t xml:space="preserve">impacts change blindness in that </w:t>
      </w:r>
      <w:r w:rsidR="00810685" w:rsidRPr="00A06686">
        <w:rPr>
          <w:rFonts w:cstheme="minorHAnsi"/>
          <w:sz w:val="24"/>
          <w:szCs w:val="24"/>
        </w:rPr>
        <w:t xml:space="preserve">depending on what the focus </w:t>
      </w:r>
      <w:r w:rsidR="00B52D6D" w:rsidRPr="00A06686">
        <w:rPr>
          <w:rFonts w:cstheme="minorHAnsi"/>
          <w:sz w:val="24"/>
          <w:szCs w:val="24"/>
        </w:rPr>
        <w:t xml:space="preserve">is means </w:t>
      </w:r>
      <w:r w:rsidR="00B16A95" w:rsidRPr="00A06686">
        <w:rPr>
          <w:rFonts w:cstheme="minorHAnsi"/>
          <w:sz w:val="24"/>
          <w:szCs w:val="24"/>
        </w:rPr>
        <w:t>previous focus can be</w:t>
      </w:r>
      <w:r w:rsidR="00B52D6D" w:rsidRPr="00A06686">
        <w:rPr>
          <w:rFonts w:cstheme="minorHAnsi"/>
          <w:sz w:val="24"/>
          <w:szCs w:val="24"/>
        </w:rPr>
        <w:t xml:space="preserve"> missed. Studies suggest </w:t>
      </w:r>
      <w:r w:rsidR="007E6224" w:rsidRPr="00A06686">
        <w:rPr>
          <w:rFonts w:cstheme="minorHAnsi"/>
          <w:sz w:val="24"/>
          <w:szCs w:val="24"/>
        </w:rPr>
        <w:t xml:space="preserve">increasing shifts in attention decrease the severity of change blindness </w:t>
      </w:r>
      <w:sdt>
        <w:sdtPr>
          <w:rPr>
            <w:rFonts w:cstheme="minorHAnsi"/>
            <w:sz w:val="24"/>
            <w:szCs w:val="24"/>
          </w:rPr>
          <w:id w:val="93681145"/>
          <w:citation/>
        </w:sdtPr>
        <w:sdtContent>
          <w:r w:rsidR="00AA3751" w:rsidRPr="00A06686">
            <w:rPr>
              <w:rFonts w:cstheme="minorHAnsi"/>
              <w:sz w:val="24"/>
              <w:szCs w:val="24"/>
            </w:rPr>
            <w:fldChar w:fldCharType="begin"/>
          </w:r>
          <w:r w:rsidR="00AA3751" w:rsidRPr="00A06686">
            <w:rPr>
              <w:rFonts w:cstheme="minorHAnsi"/>
              <w:sz w:val="24"/>
              <w:szCs w:val="24"/>
            </w:rPr>
            <w:instrText xml:space="preserve"> CITATION Smi08 \l 2057 </w:instrText>
          </w:r>
          <w:r w:rsidR="00AA3751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(Smith &amp; Schenk, 2008)</w:t>
          </w:r>
          <w:r w:rsidR="00AA3751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E73B1" w:rsidRPr="00A06686">
        <w:rPr>
          <w:rFonts w:cstheme="minorHAnsi"/>
          <w:sz w:val="24"/>
          <w:szCs w:val="24"/>
        </w:rPr>
        <w:t xml:space="preserve">. Object presentation </w:t>
      </w:r>
      <w:r w:rsidR="00411AFA" w:rsidRPr="00A06686">
        <w:rPr>
          <w:rFonts w:cstheme="minorHAnsi"/>
          <w:sz w:val="24"/>
          <w:szCs w:val="24"/>
        </w:rPr>
        <w:t>could</w:t>
      </w:r>
      <w:r w:rsidR="009F5643" w:rsidRPr="00A06686">
        <w:rPr>
          <w:rFonts w:cstheme="minorHAnsi"/>
          <w:sz w:val="24"/>
          <w:szCs w:val="24"/>
        </w:rPr>
        <w:t xml:space="preserve"> impact change blindness </w:t>
      </w:r>
      <w:r w:rsidR="000065CB" w:rsidRPr="00A06686">
        <w:rPr>
          <w:rFonts w:cstheme="minorHAnsi"/>
          <w:sz w:val="24"/>
          <w:szCs w:val="24"/>
        </w:rPr>
        <w:t xml:space="preserve">if the object presented </w:t>
      </w:r>
      <w:r w:rsidR="001753B8" w:rsidRPr="00A06686">
        <w:rPr>
          <w:rFonts w:cstheme="minorHAnsi"/>
          <w:sz w:val="24"/>
          <w:szCs w:val="24"/>
        </w:rPr>
        <w:t xml:space="preserve">forces the viewer to redefine objects </w:t>
      </w:r>
      <w:r w:rsidR="00411AFA" w:rsidRPr="00A06686">
        <w:rPr>
          <w:rFonts w:cstheme="minorHAnsi"/>
          <w:sz w:val="24"/>
          <w:szCs w:val="24"/>
        </w:rPr>
        <w:t>in</w:t>
      </w:r>
      <w:r w:rsidR="001753B8" w:rsidRPr="00A06686">
        <w:rPr>
          <w:rFonts w:cstheme="minorHAnsi"/>
          <w:sz w:val="24"/>
          <w:szCs w:val="24"/>
        </w:rPr>
        <w:t xml:space="preserve"> the image </w:t>
      </w:r>
      <w:sdt>
        <w:sdtPr>
          <w:rPr>
            <w:rFonts w:cstheme="minorHAnsi"/>
            <w:sz w:val="24"/>
            <w:szCs w:val="24"/>
          </w:rPr>
          <w:id w:val="2054580176"/>
          <w:citation/>
        </w:sdtPr>
        <w:sdtContent>
          <w:r w:rsidR="00A03030" w:rsidRPr="00A06686">
            <w:rPr>
              <w:rFonts w:cstheme="minorHAnsi"/>
              <w:sz w:val="24"/>
              <w:szCs w:val="24"/>
            </w:rPr>
            <w:fldChar w:fldCharType="begin"/>
          </w:r>
          <w:r w:rsidR="00A03030" w:rsidRPr="00A06686">
            <w:rPr>
              <w:rFonts w:cstheme="minorHAnsi"/>
              <w:sz w:val="24"/>
              <w:szCs w:val="24"/>
            </w:rPr>
            <w:instrText xml:space="preserve"> CITATION Lan04 \l 2057 </w:instrText>
          </w:r>
          <w:r w:rsidR="00A03030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(Landman, Spekreijse, &amp; Lamme, 2004)</w:t>
          </w:r>
          <w:r w:rsidR="00A03030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753B8" w:rsidRPr="00A06686">
        <w:rPr>
          <w:rFonts w:cstheme="minorHAnsi"/>
          <w:sz w:val="24"/>
          <w:szCs w:val="24"/>
        </w:rPr>
        <w:t xml:space="preserve">. </w:t>
      </w:r>
      <w:r w:rsidR="00B11335" w:rsidRPr="00A06686">
        <w:rPr>
          <w:rFonts w:cstheme="minorHAnsi"/>
          <w:sz w:val="24"/>
          <w:szCs w:val="24"/>
        </w:rPr>
        <w:t>Finally,</w:t>
      </w:r>
      <w:r w:rsidR="00CE73B1" w:rsidRPr="00A06686">
        <w:rPr>
          <w:rFonts w:cstheme="minorHAnsi"/>
          <w:sz w:val="24"/>
          <w:szCs w:val="24"/>
        </w:rPr>
        <w:t xml:space="preserve"> </w:t>
      </w:r>
      <w:r w:rsidR="00B11335" w:rsidRPr="00A06686">
        <w:rPr>
          <w:rFonts w:cstheme="minorHAnsi"/>
          <w:sz w:val="24"/>
          <w:szCs w:val="24"/>
        </w:rPr>
        <w:t xml:space="preserve">substance use </w:t>
      </w:r>
      <w:r w:rsidR="001A3B28" w:rsidRPr="00A06686">
        <w:rPr>
          <w:rFonts w:cstheme="minorHAnsi"/>
          <w:sz w:val="24"/>
          <w:szCs w:val="24"/>
        </w:rPr>
        <w:t>has been suggested to decrease change blindness</w:t>
      </w:r>
      <w:r w:rsidR="003E58E0" w:rsidRPr="00A06686">
        <w:rPr>
          <w:rFonts w:cstheme="minorHAnsi"/>
          <w:sz w:val="24"/>
          <w:szCs w:val="24"/>
        </w:rPr>
        <w:t xml:space="preserve"> </w:t>
      </w:r>
      <w:r w:rsidR="00603ECF" w:rsidRPr="00A06686">
        <w:rPr>
          <w:rFonts w:cstheme="minorHAnsi"/>
          <w:sz w:val="24"/>
          <w:szCs w:val="24"/>
        </w:rPr>
        <w:t xml:space="preserve">through </w:t>
      </w:r>
      <w:r w:rsidR="00470485" w:rsidRPr="00A06686">
        <w:rPr>
          <w:rFonts w:cstheme="minorHAnsi"/>
          <w:sz w:val="24"/>
          <w:szCs w:val="24"/>
        </w:rPr>
        <w:t xml:space="preserve">detection bias on tasks if related to a </w:t>
      </w:r>
      <w:r w:rsidR="00C57377" w:rsidRPr="00A06686">
        <w:rPr>
          <w:rFonts w:cstheme="minorHAnsi"/>
          <w:sz w:val="24"/>
          <w:szCs w:val="24"/>
        </w:rPr>
        <w:t>regularly</w:t>
      </w:r>
      <w:r w:rsidR="00470485" w:rsidRPr="00A06686">
        <w:rPr>
          <w:rFonts w:cstheme="minorHAnsi"/>
          <w:sz w:val="24"/>
          <w:szCs w:val="24"/>
        </w:rPr>
        <w:t xml:space="preserve"> used substance</w:t>
      </w:r>
      <w:sdt>
        <w:sdtPr>
          <w:rPr>
            <w:rFonts w:cstheme="minorHAnsi"/>
            <w:sz w:val="24"/>
            <w:szCs w:val="24"/>
          </w:rPr>
          <w:id w:val="882293626"/>
          <w:citation/>
        </w:sdtPr>
        <w:sdtContent>
          <w:r w:rsidR="00010237">
            <w:rPr>
              <w:rFonts w:cstheme="minorHAnsi"/>
              <w:sz w:val="24"/>
              <w:szCs w:val="24"/>
            </w:rPr>
            <w:fldChar w:fldCharType="begin"/>
          </w:r>
          <w:r w:rsidR="00010237">
            <w:rPr>
              <w:rFonts w:cstheme="minorHAnsi"/>
              <w:sz w:val="24"/>
              <w:szCs w:val="24"/>
            </w:rPr>
            <w:instrText xml:space="preserve"> CITATION Col13 \l 2057 </w:instrText>
          </w:r>
          <w:r w:rsidR="00010237">
            <w:rPr>
              <w:rFonts w:cstheme="minorHAnsi"/>
              <w:sz w:val="24"/>
              <w:szCs w:val="24"/>
            </w:rPr>
            <w:fldChar w:fldCharType="separate"/>
          </w:r>
          <w:r w:rsidR="004351E2">
            <w:rPr>
              <w:rFonts w:cstheme="minorHAnsi"/>
              <w:noProof/>
              <w:sz w:val="24"/>
              <w:szCs w:val="24"/>
            </w:rPr>
            <w:t xml:space="preserve"> </w:t>
          </w:r>
          <w:r w:rsidR="004351E2" w:rsidRPr="004351E2">
            <w:rPr>
              <w:rFonts w:cstheme="minorHAnsi"/>
              <w:noProof/>
              <w:sz w:val="24"/>
              <w:szCs w:val="24"/>
            </w:rPr>
            <w:t>(Colflesh &amp; Wiley, 2013)</w:t>
          </w:r>
          <w:r w:rsidR="00010237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70485" w:rsidRPr="00A06686">
        <w:rPr>
          <w:rFonts w:cstheme="minorHAnsi"/>
          <w:sz w:val="24"/>
          <w:szCs w:val="24"/>
        </w:rPr>
        <w:t xml:space="preserve">. </w:t>
      </w:r>
      <w:r w:rsidR="00945D43" w:rsidRPr="00A06686">
        <w:rPr>
          <w:rFonts w:cstheme="minorHAnsi"/>
          <w:sz w:val="24"/>
          <w:szCs w:val="24"/>
        </w:rPr>
        <w:t xml:space="preserve">Studies have suggested </w:t>
      </w:r>
      <w:r w:rsidR="00C57377" w:rsidRPr="00A06686">
        <w:rPr>
          <w:rFonts w:cstheme="minorHAnsi"/>
          <w:sz w:val="24"/>
          <w:szCs w:val="24"/>
        </w:rPr>
        <w:t>alcohol</w:t>
      </w:r>
      <w:r w:rsidR="00945D43" w:rsidRPr="00A06686">
        <w:rPr>
          <w:rFonts w:cstheme="minorHAnsi"/>
          <w:sz w:val="24"/>
          <w:szCs w:val="24"/>
        </w:rPr>
        <w:t xml:space="preserve"> can</w:t>
      </w:r>
      <w:r w:rsidR="00395D76" w:rsidRPr="00A06686">
        <w:rPr>
          <w:rFonts w:cstheme="minorHAnsi"/>
          <w:sz w:val="24"/>
          <w:szCs w:val="24"/>
        </w:rPr>
        <w:t>,</w:t>
      </w:r>
      <w:r w:rsidR="00945D43" w:rsidRPr="00A06686">
        <w:rPr>
          <w:rFonts w:cstheme="minorHAnsi"/>
          <w:sz w:val="24"/>
          <w:szCs w:val="24"/>
        </w:rPr>
        <w:t xml:space="preserve"> on occasion improve change blindness </w:t>
      </w:r>
      <w:r w:rsidR="008A4599" w:rsidRPr="00A06686">
        <w:rPr>
          <w:rFonts w:cstheme="minorHAnsi"/>
          <w:sz w:val="24"/>
          <w:szCs w:val="24"/>
        </w:rPr>
        <w:t>through quicker detection</w:t>
      </w:r>
      <w:r w:rsidR="00CE14AD" w:rsidRPr="00A06686">
        <w:rPr>
          <w:rFonts w:cstheme="minorHAnsi"/>
          <w:sz w:val="24"/>
          <w:szCs w:val="24"/>
        </w:rPr>
        <w:t xml:space="preserve"> from a more passive way of viewing</w:t>
      </w:r>
      <w:sdt>
        <w:sdtPr>
          <w:rPr>
            <w:rFonts w:cstheme="minorHAnsi"/>
            <w:sz w:val="24"/>
            <w:szCs w:val="24"/>
          </w:rPr>
          <w:id w:val="1430163046"/>
          <w:citation/>
        </w:sdtPr>
        <w:sdtContent>
          <w:r w:rsidR="00B33969">
            <w:rPr>
              <w:rFonts w:cstheme="minorHAnsi"/>
              <w:sz w:val="24"/>
              <w:szCs w:val="24"/>
            </w:rPr>
            <w:fldChar w:fldCharType="begin"/>
          </w:r>
          <w:r w:rsidR="00B33969">
            <w:rPr>
              <w:rFonts w:cstheme="minorHAnsi"/>
              <w:sz w:val="24"/>
              <w:szCs w:val="24"/>
            </w:rPr>
            <w:instrText xml:space="preserve"> CITATION Col13 \l 2057 </w:instrText>
          </w:r>
          <w:r w:rsidR="00B33969">
            <w:rPr>
              <w:rFonts w:cstheme="minorHAnsi"/>
              <w:sz w:val="24"/>
              <w:szCs w:val="24"/>
            </w:rPr>
            <w:fldChar w:fldCharType="separate"/>
          </w:r>
          <w:r w:rsidR="004351E2">
            <w:rPr>
              <w:rFonts w:cstheme="minorHAnsi"/>
              <w:noProof/>
              <w:sz w:val="24"/>
              <w:szCs w:val="24"/>
            </w:rPr>
            <w:t xml:space="preserve"> </w:t>
          </w:r>
          <w:r w:rsidR="004351E2" w:rsidRPr="004351E2">
            <w:rPr>
              <w:rFonts w:cstheme="minorHAnsi"/>
              <w:noProof/>
              <w:sz w:val="24"/>
              <w:szCs w:val="24"/>
            </w:rPr>
            <w:t>(Colflesh &amp; Wiley, 2013)</w:t>
          </w:r>
          <w:r w:rsidR="00B3396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95D76" w:rsidRPr="00A06686">
        <w:rPr>
          <w:rFonts w:cstheme="minorHAnsi"/>
          <w:sz w:val="24"/>
          <w:szCs w:val="24"/>
        </w:rPr>
        <w:t>. This</w:t>
      </w:r>
      <w:r w:rsidR="00C3712E" w:rsidRPr="00A06686">
        <w:rPr>
          <w:rFonts w:cstheme="minorHAnsi"/>
          <w:sz w:val="24"/>
          <w:szCs w:val="24"/>
        </w:rPr>
        <w:t xml:space="preserve"> study also</w:t>
      </w:r>
      <w:r w:rsidR="00395D76" w:rsidRPr="00A06686">
        <w:rPr>
          <w:rFonts w:cstheme="minorHAnsi"/>
          <w:sz w:val="24"/>
          <w:szCs w:val="24"/>
        </w:rPr>
        <w:t xml:space="preserve"> suggests</w:t>
      </w:r>
      <w:r w:rsidR="00CE14AD" w:rsidRPr="00A06686">
        <w:rPr>
          <w:rFonts w:cstheme="minorHAnsi"/>
          <w:sz w:val="24"/>
          <w:szCs w:val="24"/>
        </w:rPr>
        <w:t xml:space="preserve"> how </w:t>
      </w:r>
      <w:r w:rsidR="00C57377" w:rsidRPr="00A06686">
        <w:rPr>
          <w:rFonts w:cstheme="minorHAnsi"/>
          <w:sz w:val="24"/>
          <w:szCs w:val="24"/>
        </w:rPr>
        <w:t>alcohol</w:t>
      </w:r>
      <w:r w:rsidR="00CE14AD" w:rsidRPr="00A06686">
        <w:rPr>
          <w:rFonts w:cstheme="minorHAnsi"/>
          <w:sz w:val="24"/>
          <w:szCs w:val="24"/>
        </w:rPr>
        <w:t xml:space="preserve"> can slow </w:t>
      </w:r>
      <w:r w:rsidR="00C57377" w:rsidRPr="00A06686">
        <w:rPr>
          <w:rFonts w:cstheme="minorHAnsi"/>
          <w:sz w:val="24"/>
          <w:szCs w:val="24"/>
        </w:rPr>
        <w:t>down controlled search processes</w:t>
      </w:r>
      <w:r w:rsidR="002F7F85" w:rsidRPr="00A06686">
        <w:rPr>
          <w:rFonts w:cstheme="minorHAnsi"/>
          <w:sz w:val="24"/>
          <w:szCs w:val="24"/>
        </w:rPr>
        <w:t xml:space="preserve"> through saccades which allows for more fixations allowing </w:t>
      </w:r>
      <w:r w:rsidR="00792F85" w:rsidRPr="00A06686">
        <w:rPr>
          <w:rFonts w:cstheme="minorHAnsi"/>
          <w:sz w:val="24"/>
          <w:szCs w:val="24"/>
        </w:rPr>
        <w:t xml:space="preserve">better processing of the brain </w:t>
      </w:r>
      <w:sdt>
        <w:sdtPr>
          <w:rPr>
            <w:rFonts w:cstheme="minorHAnsi"/>
            <w:sz w:val="24"/>
            <w:szCs w:val="24"/>
          </w:rPr>
          <w:id w:val="14658052"/>
          <w:citation/>
        </w:sdtPr>
        <w:sdtContent>
          <w:r w:rsidR="00093270" w:rsidRPr="00A06686">
            <w:rPr>
              <w:rFonts w:cstheme="minorHAnsi"/>
              <w:sz w:val="24"/>
              <w:szCs w:val="24"/>
            </w:rPr>
            <w:fldChar w:fldCharType="begin"/>
          </w:r>
          <w:r w:rsidR="00093270" w:rsidRPr="00A06686">
            <w:rPr>
              <w:rFonts w:cstheme="minorHAnsi"/>
              <w:sz w:val="24"/>
              <w:szCs w:val="24"/>
            </w:rPr>
            <w:instrText xml:space="preserve"> CITATION Col13 \l 2057 </w:instrText>
          </w:r>
          <w:r w:rsidR="00093270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(Colflesh &amp; Wiley, 2013)</w:t>
          </w:r>
          <w:r w:rsidR="00093270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B11335" w:rsidRPr="00A06686">
        <w:rPr>
          <w:rFonts w:cstheme="minorHAnsi"/>
          <w:sz w:val="24"/>
          <w:szCs w:val="24"/>
        </w:rPr>
        <w:t xml:space="preserve">. </w:t>
      </w:r>
      <w:r w:rsidR="005A26FA" w:rsidRPr="00A06686">
        <w:rPr>
          <w:rFonts w:cstheme="minorHAnsi"/>
          <w:sz w:val="24"/>
          <w:szCs w:val="24"/>
        </w:rPr>
        <w:t xml:space="preserve">Research is imperative to </w:t>
      </w:r>
      <w:r w:rsidR="005A26FA" w:rsidRPr="00A06686">
        <w:rPr>
          <w:rFonts w:cstheme="minorHAnsi"/>
          <w:sz w:val="24"/>
          <w:szCs w:val="24"/>
        </w:rPr>
        <w:lastRenderedPageBreak/>
        <w:t xml:space="preserve">understand stimuli which affects </w:t>
      </w:r>
      <w:r w:rsidR="00863768" w:rsidRPr="00A06686">
        <w:rPr>
          <w:rFonts w:cstheme="minorHAnsi"/>
          <w:sz w:val="24"/>
          <w:szCs w:val="24"/>
        </w:rPr>
        <w:t xml:space="preserve">change </w:t>
      </w:r>
      <w:r w:rsidR="009E6692" w:rsidRPr="00A06686">
        <w:rPr>
          <w:rFonts w:cstheme="minorHAnsi"/>
          <w:sz w:val="24"/>
          <w:szCs w:val="24"/>
        </w:rPr>
        <w:t>blindness,</w:t>
      </w:r>
      <w:r w:rsidR="00863768" w:rsidRPr="00A06686">
        <w:rPr>
          <w:rFonts w:cstheme="minorHAnsi"/>
          <w:sz w:val="24"/>
          <w:szCs w:val="24"/>
        </w:rPr>
        <w:t xml:space="preserve"> and this has mainly been done in three different ways</w:t>
      </w:r>
      <w:r w:rsidR="004C50D0">
        <w:rPr>
          <w:rFonts w:cstheme="minorHAnsi"/>
          <w:sz w:val="24"/>
          <w:szCs w:val="24"/>
        </w:rPr>
        <w:t>: saccades, flicker paradigms and real-world</w:t>
      </w:r>
      <w:r w:rsidR="00863768" w:rsidRPr="00A06686">
        <w:rPr>
          <w:rFonts w:cstheme="minorHAnsi"/>
          <w:sz w:val="24"/>
          <w:szCs w:val="24"/>
        </w:rPr>
        <w:t xml:space="preserve">. </w:t>
      </w:r>
    </w:p>
    <w:p w14:paraId="6291ABBB" w14:textId="74D466C7" w:rsidR="00204507" w:rsidRPr="00A06686" w:rsidRDefault="0049024F" w:rsidP="00A06686">
      <w:pPr>
        <w:spacing w:line="480" w:lineRule="auto"/>
        <w:rPr>
          <w:rFonts w:cstheme="minorHAnsi"/>
          <w:sz w:val="24"/>
          <w:szCs w:val="24"/>
        </w:rPr>
      </w:pPr>
      <w:r w:rsidRPr="00A06686">
        <w:rPr>
          <w:rFonts w:cstheme="minorHAnsi"/>
          <w:color w:val="212529"/>
          <w:sz w:val="24"/>
          <w:szCs w:val="24"/>
          <w:shd w:val="clear" w:color="auto" w:fill="FFFFFF"/>
        </w:rPr>
        <w:t>Saccades</w:t>
      </w:r>
      <w:r w:rsidR="0020234F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are a </w:t>
      </w:r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study in neuroscience where the centre of gaze is manipulated from one part of the visual field to another with rapid eye movements </w:t>
      </w:r>
      <w:sdt>
        <w:sdtPr>
          <w:rPr>
            <w:rFonts w:cstheme="minorHAnsi"/>
            <w:color w:val="212529"/>
            <w:sz w:val="24"/>
            <w:szCs w:val="24"/>
            <w:shd w:val="clear" w:color="auto" w:fill="FFFFFF"/>
          </w:rPr>
          <w:id w:val="-1927645374"/>
          <w:citation/>
        </w:sdtPr>
        <w:sdtContent>
          <w:r w:rsidR="003109E4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begin"/>
          </w:r>
          <w:r w:rsidR="00AE47EC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instrText xml:space="preserve">CITATION McC96 \t  \l 2057 </w:instrText>
          </w:r>
          <w:r w:rsidR="003109E4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separate"/>
          </w:r>
          <w:r w:rsidR="004351E2" w:rsidRPr="004351E2">
            <w:rPr>
              <w:rFonts w:cstheme="minorHAnsi"/>
              <w:noProof/>
              <w:color w:val="212529"/>
              <w:sz w:val="24"/>
              <w:szCs w:val="24"/>
              <w:shd w:val="clear" w:color="auto" w:fill="FFFFFF"/>
            </w:rPr>
            <w:t>(McConkie &amp; Currie, 1996)</w:t>
          </w:r>
          <w:r w:rsidR="003109E4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This is achieved by an auditory-visual transformation of the </w:t>
      </w:r>
      <w:r w:rsidR="00217781" w:rsidRPr="00A06686">
        <w:rPr>
          <w:rFonts w:cstheme="minorHAnsi"/>
          <w:color w:val="212529"/>
          <w:sz w:val="24"/>
          <w:szCs w:val="24"/>
          <w:shd w:val="clear" w:color="auto" w:fill="FFFFFF"/>
        </w:rPr>
        <w:t>stimulus,</w:t>
      </w:r>
      <w:r w:rsidR="00FC4089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and t</w:t>
      </w:r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hey are mainly used to direct a participant’s gaze to an object of interest. This eye movement can be tracked through </w:t>
      </w:r>
      <w:r w:rsidR="00FC4089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eye tracking software </w:t>
      </w:r>
      <w:r w:rsidR="00217781" w:rsidRPr="00A06686">
        <w:rPr>
          <w:rFonts w:cstheme="minorHAnsi"/>
          <w:color w:val="212529"/>
          <w:sz w:val="24"/>
          <w:szCs w:val="24"/>
          <w:shd w:val="clear" w:color="auto" w:fill="FFFFFF"/>
        </w:rPr>
        <w:t>which uses a</w:t>
      </w:r>
      <w:r w:rsidR="00BC210E" w:rsidRPr="00A06686">
        <w:rPr>
          <w:rFonts w:cstheme="minorHAnsi"/>
          <w:color w:val="212529"/>
          <w:sz w:val="24"/>
          <w:szCs w:val="24"/>
          <w:shd w:val="clear" w:color="auto" w:fill="FFFFFF"/>
        </w:rPr>
        <w:t>n</w:t>
      </w:r>
      <w:r w:rsidR="00FC4089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r w:rsidR="00BE0E31" w:rsidRPr="00A06686">
        <w:rPr>
          <w:rFonts w:cstheme="minorHAnsi"/>
          <w:color w:val="212529"/>
          <w:sz w:val="24"/>
          <w:szCs w:val="24"/>
          <w:shd w:val="clear" w:color="auto" w:fill="FFFFFF"/>
        </w:rPr>
        <w:t>infrared</w:t>
      </w:r>
      <w:r w:rsidR="00C4249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light</w:t>
      </w:r>
      <w:r w:rsidR="00F204B9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to track where the retina is focused</w:t>
      </w:r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The saccade target theory suggests </w:t>
      </w:r>
      <w:r w:rsidR="00BE0E3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that when our eyes are in movement to focus on another part of what we are looking at </w:t>
      </w:r>
      <w:r w:rsidR="005B01B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our viewpoint is </w:t>
      </w:r>
      <w:r w:rsidR="00B40648" w:rsidRPr="00A06686">
        <w:rPr>
          <w:rFonts w:cstheme="minorHAnsi"/>
          <w:color w:val="212529"/>
          <w:sz w:val="24"/>
          <w:szCs w:val="24"/>
          <w:shd w:val="clear" w:color="auto" w:fill="FFFFFF"/>
        </w:rPr>
        <w:t>obscured</w:t>
      </w:r>
      <w:r w:rsidR="005B01B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to the picture as a whole </w:t>
      </w:r>
      <w:sdt>
        <w:sdtPr>
          <w:rPr>
            <w:rFonts w:cstheme="minorHAnsi"/>
            <w:color w:val="212529"/>
            <w:sz w:val="24"/>
            <w:szCs w:val="24"/>
            <w:shd w:val="clear" w:color="auto" w:fill="FFFFFF"/>
          </w:rPr>
          <w:id w:val="-705954376"/>
          <w:citation/>
        </w:sdtPr>
        <w:sdtContent>
          <w:r w:rsidR="00B37D33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begin"/>
          </w:r>
          <w:r w:rsidR="00B37D33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instrText xml:space="preserve">CITATION CUR00 \l 2057 </w:instrText>
          </w:r>
          <w:r w:rsidR="00B37D33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separate"/>
          </w:r>
          <w:r w:rsidR="004351E2" w:rsidRPr="004351E2">
            <w:rPr>
              <w:rFonts w:cstheme="minorHAnsi"/>
              <w:noProof/>
              <w:color w:val="212529"/>
              <w:sz w:val="24"/>
              <w:szCs w:val="24"/>
              <w:shd w:val="clear" w:color="auto" w:fill="FFFFFF"/>
            </w:rPr>
            <w:t>(Currie, McConkie, Carlson-Radvansky, &amp; Irwin, 2000)</w:t>
          </w:r>
          <w:r w:rsidR="00B37D33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This sudden demand for attention to a certain object </w:t>
      </w:r>
      <w:r w:rsidR="005B01B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means we are reliant on what our </w:t>
      </w:r>
      <w:r w:rsidR="00C83918" w:rsidRPr="00A06686">
        <w:rPr>
          <w:rFonts w:cstheme="minorHAnsi"/>
          <w:color w:val="212529"/>
          <w:sz w:val="24"/>
          <w:szCs w:val="24"/>
          <w:shd w:val="clear" w:color="auto" w:fill="FFFFFF"/>
        </w:rPr>
        <w:t>short-term memory</w:t>
      </w:r>
      <w:r w:rsidR="005B01BA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holds of that previous point of focus</w:t>
      </w:r>
      <w:r w:rsidR="0045026D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r w:rsidR="006718DD" w:rsidRPr="00A06686">
        <w:rPr>
          <w:rFonts w:cstheme="minorHAnsi"/>
          <w:color w:val="212529"/>
          <w:sz w:val="24"/>
          <w:szCs w:val="24"/>
          <w:shd w:val="clear" w:color="auto" w:fill="FFFFFF"/>
        </w:rPr>
        <w:t>in a complex picture</w:t>
      </w:r>
      <w:r w:rsidR="00301B71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In the real-world a sudden demand like this could have a massive impact which can be quite catastrophic. </w:t>
      </w:r>
      <w:r w:rsidR="00301B71" w:rsidRPr="00A06686">
        <w:rPr>
          <w:rFonts w:cstheme="minorHAnsi"/>
          <w:sz w:val="24"/>
          <w:szCs w:val="24"/>
        </w:rPr>
        <w:t xml:space="preserve">A different approach of study to change blindness which is unrelated to saccades is the flicker paradigm. A flicker paradigm is created by flickering between two </w:t>
      </w:r>
      <w:r w:rsidR="002F513E">
        <w:rPr>
          <w:rFonts w:cstheme="minorHAnsi"/>
          <w:sz w:val="24"/>
          <w:szCs w:val="24"/>
        </w:rPr>
        <w:t xml:space="preserve">identical </w:t>
      </w:r>
      <w:r w:rsidR="00301B71" w:rsidRPr="00A06686">
        <w:rPr>
          <w:rFonts w:cstheme="minorHAnsi"/>
          <w:sz w:val="24"/>
          <w:szCs w:val="24"/>
        </w:rPr>
        <w:t xml:space="preserve">images, one of which is altered, with a blank screen in between. The participant is required to indicate when they notice a change. Rapid visual flicker is known to capture attention </w:t>
      </w:r>
      <w:sdt>
        <w:sdtPr>
          <w:rPr>
            <w:rFonts w:cstheme="minorHAnsi"/>
            <w:sz w:val="24"/>
            <w:szCs w:val="24"/>
          </w:rPr>
          <w:id w:val="-94098563"/>
          <w:citation/>
        </w:sdtPr>
        <w:sdtContent>
          <w:r w:rsidR="006F7A31" w:rsidRPr="00A06686">
            <w:rPr>
              <w:rFonts w:cstheme="minorHAnsi"/>
              <w:sz w:val="24"/>
              <w:szCs w:val="24"/>
            </w:rPr>
            <w:fldChar w:fldCharType="begin"/>
          </w:r>
          <w:r w:rsidR="006F7A31" w:rsidRPr="00A06686">
            <w:rPr>
              <w:rFonts w:cstheme="minorHAnsi"/>
              <w:sz w:val="24"/>
              <w:szCs w:val="24"/>
            </w:rPr>
            <w:instrText xml:space="preserve"> CITATION Cas11 \l 2057 </w:instrText>
          </w:r>
          <w:r w:rsidR="006F7A31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(Cass, Van der Burg, &amp; Alais, 2011)</w:t>
          </w:r>
          <w:r w:rsidR="006F7A31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01B71" w:rsidRPr="00A06686">
        <w:rPr>
          <w:rFonts w:cstheme="minorHAnsi"/>
          <w:sz w:val="24"/>
          <w:szCs w:val="24"/>
        </w:rPr>
        <w:t xml:space="preserve">. </w:t>
      </w:r>
      <w:r w:rsidR="00D62B1C" w:rsidRPr="00A06686">
        <w:rPr>
          <w:rFonts w:cstheme="minorHAnsi"/>
          <w:sz w:val="24"/>
          <w:szCs w:val="24"/>
        </w:rPr>
        <w:t xml:space="preserve">This method of study has aided </w:t>
      </w:r>
      <w:r w:rsidR="00DD1A03" w:rsidRPr="00A06686">
        <w:rPr>
          <w:rFonts w:cstheme="minorHAnsi"/>
          <w:sz w:val="24"/>
          <w:szCs w:val="24"/>
        </w:rPr>
        <w:t xml:space="preserve">researchers through </w:t>
      </w:r>
      <w:r w:rsidR="00785D6F" w:rsidRPr="00A06686">
        <w:rPr>
          <w:rFonts w:cstheme="minorHAnsi"/>
          <w:sz w:val="24"/>
          <w:szCs w:val="24"/>
        </w:rPr>
        <w:t xml:space="preserve">qualitative </w:t>
      </w:r>
      <w:r w:rsidR="00443C95" w:rsidRPr="00A06686">
        <w:rPr>
          <w:rFonts w:cstheme="minorHAnsi"/>
          <w:sz w:val="24"/>
          <w:szCs w:val="24"/>
        </w:rPr>
        <w:t>data to show how long it take</w:t>
      </w:r>
      <w:r w:rsidR="00FA194F" w:rsidRPr="00A06686">
        <w:rPr>
          <w:rFonts w:cstheme="minorHAnsi"/>
          <w:sz w:val="24"/>
          <w:szCs w:val="24"/>
        </w:rPr>
        <w:t>s</w:t>
      </w:r>
      <w:r w:rsidR="00443C95" w:rsidRPr="00A06686">
        <w:rPr>
          <w:rFonts w:cstheme="minorHAnsi"/>
          <w:sz w:val="24"/>
          <w:szCs w:val="24"/>
        </w:rPr>
        <w:t xml:space="preserve"> for </w:t>
      </w:r>
      <w:r w:rsidR="00FA194F" w:rsidRPr="00A06686">
        <w:rPr>
          <w:rFonts w:cstheme="minorHAnsi"/>
          <w:sz w:val="24"/>
          <w:szCs w:val="24"/>
        </w:rPr>
        <w:t>participants</w:t>
      </w:r>
      <w:r w:rsidR="00443C95" w:rsidRPr="00A06686">
        <w:rPr>
          <w:rFonts w:cstheme="minorHAnsi"/>
          <w:sz w:val="24"/>
          <w:szCs w:val="24"/>
        </w:rPr>
        <w:t xml:space="preserve"> to notice a change even</w:t>
      </w:r>
      <w:r w:rsidR="00FA194F" w:rsidRPr="00A06686">
        <w:rPr>
          <w:rFonts w:cstheme="minorHAnsi"/>
          <w:sz w:val="24"/>
          <w:szCs w:val="24"/>
        </w:rPr>
        <w:t xml:space="preserve"> when</w:t>
      </w:r>
      <w:r w:rsidR="00443C95" w:rsidRPr="00A06686">
        <w:rPr>
          <w:rFonts w:cstheme="minorHAnsi"/>
          <w:sz w:val="24"/>
          <w:szCs w:val="24"/>
        </w:rPr>
        <w:t xml:space="preserve"> </w:t>
      </w:r>
      <w:r w:rsidR="007166F7" w:rsidRPr="00A06686">
        <w:rPr>
          <w:rFonts w:cstheme="minorHAnsi"/>
          <w:sz w:val="24"/>
          <w:szCs w:val="24"/>
        </w:rPr>
        <w:t>being aware to look for a change</w:t>
      </w:r>
      <w:r w:rsidR="002517D9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645747442"/>
          <w:citation/>
        </w:sdtPr>
        <w:sdtContent>
          <w:r w:rsidR="00C168C0" w:rsidRPr="00A06686">
            <w:rPr>
              <w:rFonts w:cstheme="minorHAnsi"/>
              <w:sz w:val="24"/>
              <w:szCs w:val="24"/>
            </w:rPr>
            <w:fldChar w:fldCharType="begin"/>
          </w:r>
          <w:r w:rsidR="00C168C0" w:rsidRPr="00A06686">
            <w:rPr>
              <w:rFonts w:cstheme="minorHAnsi"/>
              <w:sz w:val="24"/>
              <w:szCs w:val="24"/>
            </w:rPr>
            <w:instrText xml:space="preserve"> CITATION Ren97 \l 2057 </w:instrText>
          </w:r>
          <w:r w:rsidR="00C168C0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(Rensink, O'Regan, &amp; James, 1997)</w:t>
          </w:r>
          <w:r w:rsidR="00C168C0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7166F7" w:rsidRPr="00A06686">
        <w:rPr>
          <w:rFonts w:cstheme="minorHAnsi"/>
          <w:sz w:val="24"/>
          <w:szCs w:val="24"/>
        </w:rPr>
        <w:t>.</w:t>
      </w:r>
      <w:r w:rsidR="00FA194F" w:rsidRPr="00A06686">
        <w:rPr>
          <w:rFonts w:cstheme="minorHAnsi"/>
          <w:sz w:val="24"/>
          <w:szCs w:val="24"/>
        </w:rPr>
        <w:t xml:space="preserve"> </w:t>
      </w:r>
      <w:r w:rsidR="00C92485" w:rsidRPr="00A06686">
        <w:rPr>
          <w:rFonts w:cstheme="minorHAnsi"/>
          <w:sz w:val="24"/>
          <w:szCs w:val="24"/>
        </w:rPr>
        <w:t xml:space="preserve">It also aided in what </w:t>
      </w:r>
      <w:r w:rsidR="00C330E0" w:rsidRPr="00A06686">
        <w:rPr>
          <w:rFonts w:cstheme="minorHAnsi"/>
          <w:sz w:val="24"/>
          <w:szCs w:val="24"/>
        </w:rPr>
        <w:t>participants</w:t>
      </w:r>
      <w:r w:rsidR="00C92485" w:rsidRPr="00A06686">
        <w:rPr>
          <w:rFonts w:cstheme="minorHAnsi"/>
          <w:sz w:val="24"/>
          <w:szCs w:val="24"/>
        </w:rPr>
        <w:t xml:space="preserve"> notice first </w:t>
      </w:r>
      <w:r w:rsidR="0030217C" w:rsidRPr="00A06686">
        <w:rPr>
          <w:rFonts w:cstheme="minorHAnsi"/>
          <w:sz w:val="24"/>
          <w:szCs w:val="24"/>
        </w:rPr>
        <w:t>changed and how more important areas were noticed first compared to areas of less interest</w:t>
      </w:r>
      <w:r w:rsidR="002517D9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222289641"/>
          <w:citation/>
        </w:sdtPr>
        <w:sdtContent>
          <w:r w:rsidR="00C168C0" w:rsidRPr="00A06686">
            <w:rPr>
              <w:rFonts w:cstheme="minorHAnsi"/>
              <w:sz w:val="24"/>
              <w:szCs w:val="24"/>
            </w:rPr>
            <w:fldChar w:fldCharType="begin"/>
          </w:r>
          <w:r w:rsidR="00C168C0" w:rsidRPr="00A06686">
            <w:rPr>
              <w:rFonts w:cstheme="minorHAnsi"/>
              <w:sz w:val="24"/>
              <w:szCs w:val="24"/>
            </w:rPr>
            <w:instrText xml:space="preserve"> CITATION Ren97 \l 2057 </w:instrText>
          </w:r>
          <w:r w:rsidR="00C168C0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(Rensink, O'Regan, &amp; James, 1997)</w:t>
          </w:r>
          <w:r w:rsidR="00C168C0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C135C" w:rsidRPr="00A06686">
        <w:rPr>
          <w:rFonts w:cstheme="minorHAnsi"/>
          <w:sz w:val="24"/>
          <w:szCs w:val="24"/>
        </w:rPr>
        <w:t xml:space="preserve">. </w:t>
      </w:r>
      <w:r w:rsidR="00F356DC" w:rsidRPr="00A06686">
        <w:rPr>
          <w:rFonts w:cstheme="minorHAnsi"/>
          <w:sz w:val="24"/>
          <w:szCs w:val="24"/>
        </w:rPr>
        <w:t xml:space="preserve">It suggests that the limitations of human attention in laboratory studies </w:t>
      </w:r>
      <w:r w:rsidR="00CF2F29" w:rsidRPr="00A06686">
        <w:rPr>
          <w:rFonts w:cstheme="minorHAnsi"/>
          <w:sz w:val="24"/>
          <w:szCs w:val="24"/>
        </w:rPr>
        <w:t xml:space="preserve">and the implications this can have on real-world events such as eyewitness testimonies or distractions while driving. </w:t>
      </w:r>
      <w:r w:rsidR="00CC135C" w:rsidRPr="00A06686">
        <w:rPr>
          <w:rFonts w:cstheme="minorHAnsi"/>
          <w:sz w:val="24"/>
          <w:szCs w:val="24"/>
        </w:rPr>
        <w:t xml:space="preserve">Although the flicker paradigm was first </w:t>
      </w:r>
      <w:r w:rsidR="00CC135C" w:rsidRPr="00A06686">
        <w:rPr>
          <w:rFonts w:cstheme="minorHAnsi"/>
          <w:sz w:val="24"/>
          <w:szCs w:val="24"/>
        </w:rPr>
        <w:lastRenderedPageBreak/>
        <w:t>used in the late 1990s, it is still common</w:t>
      </w:r>
      <w:r w:rsidR="00C330E0" w:rsidRPr="00A06686">
        <w:rPr>
          <w:rFonts w:cstheme="minorHAnsi"/>
          <w:sz w:val="24"/>
          <w:szCs w:val="24"/>
        </w:rPr>
        <w:t xml:space="preserve"> and contributing towards current research on change blindness. </w:t>
      </w:r>
      <w:r w:rsidR="002E0E71" w:rsidRPr="00A06686">
        <w:rPr>
          <w:rFonts w:cstheme="minorHAnsi"/>
          <w:sz w:val="24"/>
          <w:szCs w:val="24"/>
        </w:rPr>
        <w:t xml:space="preserve">Another approach </w:t>
      </w:r>
      <w:r w:rsidR="004226DC" w:rsidRPr="00A06686">
        <w:rPr>
          <w:rFonts w:cstheme="minorHAnsi"/>
          <w:sz w:val="24"/>
          <w:szCs w:val="24"/>
        </w:rPr>
        <w:t>used</w:t>
      </w:r>
      <w:r w:rsidR="002E0E71" w:rsidRPr="00A06686">
        <w:rPr>
          <w:rFonts w:cstheme="minorHAnsi"/>
          <w:sz w:val="24"/>
          <w:szCs w:val="24"/>
        </w:rPr>
        <w:t xml:space="preserve"> less than previous</w:t>
      </w:r>
      <w:r w:rsidR="002840FB" w:rsidRPr="00A06686">
        <w:rPr>
          <w:rFonts w:cstheme="minorHAnsi"/>
          <w:sz w:val="24"/>
          <w:szCs w:val="24"/>
        </w:rPr>
        <w:t>ly</w:t>
      </w:r>
      <w:r w:rsidR="002E0E71" w:rsidRPr="00A06686">
        <w:rPr>
          <w:rFonts w:cstheme="minorHAnsi"/>
          <w:sz w:val="24"/>
          <w:szCs w:val="24"/>
        </w:rPr>
        <w:t xml:space="preserve"> mentioned is </w:t>
      </w:r>
      <w:r w:rsidR="00773FD6" w:rsidRPr="00A06686">
        <w:rPr>
          <w:rFonts w:cstheme="minorHAnsi"/>
          <w:sz w:val="24"/>
          <w:szCs w:val="24"/>
        </w:rPr>
        <w:t>r</w:t>
      </w:r>
      <w:r w:rsidR="00624FA9" w:rsidRPr="00A06686">
        <w:rPr>
          <w:rFonts w:cstheme="minorHAnsi"/>
          <w:sz w:val="24"/>
          <w:szCs w:val="24"/>
        </w:rPr>
        <w:t>eal-world study of change blindness</w:t>
      </w:r>
      <w:r w:rsidR="00773FD6" w:rsidRPr="00A06686">
        <w:rPr>
          <w:rFonts w:cstheme="minorHAnsi"/>
          <w:sz w:val="24"/>
          <w:szCs w:val="24"/>
        </w:rPr>
        <w:t>. This type of study</w:t>
      </w:r>
      <w:r w:rsidR="00624FA9" w:rsidRPr="00A06686">
        <w:rPr>
          <w:rFonts w:cstheme="minorHAnsi"/>
          <w:sz w:val="24"/>
          <w:szCs w:val="24"/>
        </w:rPr>
        <w:t xml:space="preserve"> </w:t>
      </w:r>
      <w:r w:rsidR="00EC7972" w:rsidRPr="00A06686">
        <w:rPr>
          <w:rFonts w:cstheme="minorHAnsi"/>
          <w:sz w:val="24"/>
          <w:szCs w:val="24"/>
        </w:rPr>
        <w:t>enable</w:t>
      </w:r>
      <w:r w:rsidR="006C0EE7" w:rsidRPr="00A06686">
        <w:rPr>
          <w:rFonts w:cstheme="minorHAnsi"/>
          <w:sz w:val="24"/>
          <w:szCs w:val="24"/>
        </w:rPr>
        <w:t>s</w:t>
      </w:r>
      <w:r w:rsidR="00EC7972" w:rsidRPr="00A06686">
        <w:rPr>
          <w:rFonts w:cstheme="minorHAnsi"/>
          <w:sz w:val="24"/>
          <w:szCs w:val="24"/>
        </w:rPr>
        <w:t xml:space="preserve"> researchers to </w:t>
      </w:r>
      <w:r w:rsidR="00424219" w:rsidRPr="00A06686">
        <w:rPr>
          <w:rFonts w:cstheme="minorHAnsi"/>
          <w:sz w:val="24"/>
          <w:szCs w:val="24"/>
        </w:rPr>
        <w:t>investigate</w:t>
      </w:r>
      <w:r w:rsidR="00EC7972" w:rsidRPr="00A06686">
        <w:rPr>
          <w:rFonts w:cstheme="minorHAnsi"/>
          <w:sz w:val="24"/>
          <w:szCs w:val="24"/>
        </w:rPr>
        <w:t xml:space="preserve"> a situation without the participant knowing</w:t>
      </w:r>
      <w:r w:rsidR="006C0EE7" w:rsidRPr="00A06686">
        <w:rPr>
          <w:rFonts w:cstheme="minorHAnsi"/>
          <w:sz w:val="24"/>
          <w:szCs w:val="24"/>
        </w:rPr>
        <w:t>ly</w:t>
      </w:r>
      <w:r w:rsidR="00EC7972" w:rsidRPr="00A06686">
        <w:rPr>
          <w:rFonts w:cstheme="minorHAnsi"/>
          <w:sz w:val="24"/>
          <w:szCs w:val="24"/>
        </w:rPr>
        <w:t xml:space="preserve"> </w:t>
      </w:r>
      <w:r w:rsidR="00033EE6" w:rsidRPr="00A06686">
        <w:rPr>
          <w:rFonts w:cstheme="minorHAnsi"/>
          <w:sz w:val="24"/>
          <w:szCs w:val="24"/>
        </w:rPr>
        <w:t>expecting change</w:t>
      </w:r>
      <w:r w:rsidR="006C0EE7" w:rsidRPr="00A06686">
        <w:rPr>
          <w:rFonts w:cstheme="minorHAnsi"/>
          <w:sz w:val="24"/>
          <w:szCs w:val="24"/>
        </w:rPr>
        <w:t xml:space="preserve"> and </w:t>
      </w:r>
      <w:r w:rsidR="002840FB" w:rsidRPr="00A06686">
        <w:rPr>
          <w:rFonts w:cstheme="minorHAnsi"/>
          <w:sz w:val="24"/>
          <w:szCs w:val="24"/>
        </w:rPr>
        <w:t>is</w:t>
      </w:r>
      <w:r w:rsidR="006C0EE7" w:rsidRPr="00A06686">
        <w:rPr>
          <w:rFonts w:cstheme="minorHAnsi"/>
          <w:sz w:val="24"/>
          <w:szCs w:val="24"/>
        </w:rPr>
        <w:t xml:space="preserve"> </w:t>
      </w:r>
      <w:r w:rsidR="00CA5E63" w:rsidRPr="00A06686">
        <w:rPr>
          <w:rFonts w:cstheme="minorHAnsi"/>
          <w:sz w:val="24"/>
          <w:szCs w:val="24"/>
        </w:rPr>
        <w:t>conducted in a</w:t>
      </w:r>
      <w:r w:rsidR="00EC7972" w:rsidRPr="00A06686">
        <w:rPr>
          <w:rFonts w:cstheme="minorHAnsi"/>
          <w:sz w:val="24"/>
          <w:szCs w:val="24"/>
        </w:rPr>
        <w:t xml:space="preserve"> natural environment. </w:t>
      </w:r>
      <w:r w:rsidR="008A6423" w:rsidRPr="00A06686">
        <w:rPr>
          <w:rFonts w:cstheme="minorHAnsi"/>
          <w:sz w:val="24"/>
          <w:szCs w:val="24"/>
        </w:rPr>
        <w:t>Simmon</w:t>
      </w:r>
      <w:r w:rsidR="008507EE" w:rsidRPr="00A06686">
        <w:rPr>
          <w:rFonts w:cstheme="minorHAnsi"/>
          <w:sz w:val="24"/>
          <w:szCs w:val="24"/>
        </w:rPr>
        <w:t>s &amp; Levin</w:t>
      </w:r>
      <w:r w:rsidR="002840FB" w:rsidRPr="00A06686">
        <w:rPr>
          <w:rFonts w:cstheme="minorHAnsi"/>
          <w:sz w:val="24"/>
          <w:szCs w:val="24"/>
        </w:rPr>
        <w:t>’s</w:t>
      </w:r>
      <w:r w:rsidR="008507EE" w:rsidRPr="00A06686">
        <w:rPr>
          <w:rFonts w:cstheme="minorHAnsi"/>
          <w:sz w:val="24"/>
          <w:szCs w:val="24"/>
        </w:rPr>
        <w:t xml:space="preserve"> (1998) study consisted of two experiments. </w:t>
      </w:r>
      <w:r w:rsidR="00EC7972" w:rsidRPr="00A06686">
        <w:rPr>
          <w:rFonts w:cstheme="minorHAnsi"/>
          <w:sz w:val="24"/>
          <w:szCs w:val="24"/>
        </w:rPr>
        <w:t xml:space="preserve">In experiment one, a real-world interaction was conducted which involved asking a pedestrian for directions. This interaction is interrupted by people carrying a door which allows the experimenter to swap with another experimenter. The pedestrian is then </w:t>
      </w:r>
      <w:r w:rsidR="00F76FD4" w:rsidRPr="00A06686">
        <w:rPr>
          <w:rFonts w:cstheme="minorHAnsi"/>
          <w:sz w:val="24"/>
          <w:szCs w:val="24"/>
        </w:rPr>
        <w:t xml:space="preserve">debriefed </w:t>
      </w:r>
      <w:r w:rsidR="00B014EB">
        <w:rPr>
          <w:rFonts w:cstheme="minorHAnsi"/>
          <w:sz w:val="24"/>
          <w:szCs w:val="24"/>
        </w:rPr>
        <w:t xml:space="preserve">and </w:t>
      </w:r>
      <w:r w:rsidR="00EC7972" w:rsidRPr="00A06686">
        <w:rPr>
          <w:rFonts w:cstheme="minorHAnsi"/>
          <w:sz w:val="24"/>
          <w:szCs w:val="24"/>
        </w:rPr>
        <w:t>asked if they noticed anything unusual and their response was recorded. The second study using the same procedure as before, but the experimenters were dressed as construction workers. Both e</w:t>
      </w:r>
      <w:r w:rsidR="00EC7972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xperiments revealed that individuals rarely recognise when their conversation partner is exchanged while they are concentrating on a high demanding task </w:t>
      </w:r>
      <w:sdt>
        <w:sdtPr>
          <w:rPr>
            <w:rFonts w:cstheme="minorHAnsi"/>
            <w:color w:val="212529"/>
            <w:sz w:val="24"/>
            <w:szCs w:val="24"/>
            <w:shd w:val="clear" w:color="auto" w:fill="FFFFFF"/>
          </w:rPr>
          <w:id w:val="1607616168"/>
          <w:citation/>
        </w:sdtPr>
        <w:sdtContent>
          <w:r w:rsidR="00EC7972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begin"/>
          </w:r>
          <w:r w:rsidR="0094022F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instrText xml:space="preserve">CITATION Sim98 \t  \l 2057 </w:instrText>
          </w:r>
          <w:r w:rsidR="00EC7972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separate"/>
          </w:r>
          <w:r w:rsidR="004351E2" w:rsidRPr="004351E2">
            <w:rPr>
              <w:rFonts w:cstheme="minorHAnsi"/>
              <w:noProof/>
              <w:color w:val="212529"/>
              <w:sz w:val="24"/>
              <w:szCs w:val="24"/>
              <w:shd w:val="clear" w:color="auto" w:fill="FFFFFF"/>
            </w:rPr>
            <w:t>(Simons &amp; Levin, 1998)</w:t>
          </w:r>
          <w:r w:rsidR="00EC7972" w:rsidRPr="00A06686">
            <w:rPr>
              <w:rFonts w:cstheme="minorHAnsi"/>
              <w:color w:val="212529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EC7972" w:rsidRPr="00A06686">
        <w:rPr>
          <w:rFonts w:cstheme="minorHAnsi"/>
          <w:color w:val="212529"/>
          <w:sz w:val="24"/>
          <w:szCs w:val="24"/>
          <w:shd w:val="clear" w:color="auto" w:fill="FFFFFF"/>
        </w:rPr>
        <w:t xml:space="preserve">. </w:t>
      </w:r>
      <w:r w:rsidR="00EC7972" w:rsidRPr="00A06686">
        <w:rPr>
          <w:rFonts w:cstheme="minorHAnsi"/>
          <w:sz w:val="24"/>
          <w:szCs w:val="24"/>
        </w:rPr>
        <w:t>The first study concluded that only half of the participants noticed the change and that detection was dependant on social group membership</w:t>
      </w:r>
      <w:r w:rsidR="009F6812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463883900"/>
          <w:citation/>
        </w:sdtPr>
        <w:sdtContent>
          <w:r w:rsidR="009F6812" w:rsidRPr="00A06686">
            <w:rPr>
              <w:rFonts w:cstheme="minorHAnsi"/>
              <w:sz w:val="24"/>
              <w:szCs w:val="24"/>
            </w:rPr>
            <w:fldChar w:fldCharType="begin"/>
          </w:r>
          <w:r w:rsidR="002512BC" w:rsidRPr="00A06686">
            <w:rPr>
              <w:rFonts w:cstheme="minorHAnsi"/>
              <w:sz w:val="24"/>
              <w:szCs w:val="24"/>
            </w:rPr>
            <w:instrText xml:space="preserve">CITATION Sim98 \t  \l 2057 </w:instrText>
          </w:r>
          <w:r w:rsidR="009F6812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(Simons &amp; Levin, 1998)</w:t>
          </w:r>
          <w:r w:rsidR="009F6812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C7972" w:rsidRPr="00A06686">
        <w:rPr>
          <w:rFonts w:cstheme="minorHAnsi"/>
          <w:sz w:val="24"/>
          <w:szCs w:val="24"/>
        </w:rPr>
        <w:t xml:space="preserve">. The second study showed even less participants </w:t>
      </w:r>
      <w:r w:rsidR="00672592" w:rsidRPr="00A06686">
        <w:rPr>
          <w:rFonts w:cstheme="minorHAnsi"/>
          <w:sz w:val="24"/>
          <w:szCs w:val="24"/>
        </w:rPr>
        <w:t xml:space="preserve">with 33% </w:t>
      </w:r>
      <w:r w:rsidR="00EC7972" w:rsidRPr="00A06686">
        <w:rPr>
          <w:rFonts w:cstheme="minorHAnsi"/>
          <w:sz w:val="24"/>
          <w:szCs w:val="24"/>
        </w:rPr>
        <w:t xml:space="preserve">noticing a change. It is </w:t>
      </w:r>
      <w:r w:rsidR="000D080E" w:rsidRPr="00A06686">
        <w:rPr>
          <w:rFonts w:cstheme="minorHAnsi"/>
          <w:sz w:val="24"/>
          <w:szCs w:val="24"/>
        </w:rPr>
        <w:t>interesting</w:t>
      </w:r>
      <w:r w:rsidR="00EC7972" w:rsidRPr="00A06686">
        <w:rPr>
          <w:rFonts w:cstheme="minorHAnsi"/>
          <w:sz w:val="24"/>
          <w:szCs w:val="24"/>
        </w:rPr>
        <w:t xml:space="preserve"> how an entire person who is the object of focus can change</w:t>
      </w:r>
      <w:r w:rsidR="000D080E" w:rsidRPr="00A06686">
        <w:rPr>
          <w:rFonts w:cstheme="minorHAnsi"/>
          <w:sz w:val="24"/>
          <w:szCs w:val="24"/>
        </w:rPr>
        <w:t xml:space="preserve"> a</w:t>
      </w:r>
      <w:r w:rsidR="00EC7972" w:rsidRPr="00A06686">
        <w:rPr>
          <w:rFonts w:cstheme="minorHAnsi"/>
          <w:sz w:val="24"/>
          <w:szCs w:val="24"/>
        </w:rPr>
        <w:t xml:space="preserve">nd </w:t>
      </w:r>
      <w:r w:rsidR="007E74B3" w:rsidRPr="00A06686">
        <w:rPr>
          <w:rFonts w:cstheme="minorHAnsi"/>
          <w:sz w:val="24"/>
          <w:szCs w:val="24"/>
        </w:rPr>
        <w:t>half of</w:t>
      </w:r>
      <w:r w:rsidR="00EC7972" w:rsidRPr="00A06686">
        <w:rPr>
          <w:rFonts w:cstheme="minorHAnsi"/>
          <w:sz w:val="24"/>
          <w:szCs w:val="24"/>
        </w:rPr>
        <w:t xml:space="preserve"> participants did not notice due to enough distraction. However, this study does show bias towards the demands of the situation to the increase of participants reporting the change</w:t>
      </w:r>
      <w:sdt>
        <w:sdtPr>
          <w:rPr>
            <w:rFonts w:cstheme="minorHAnsi"/>
            <w:sz w:val="24"/>
            <w:szCs w:val="24"/>
          </w:rPr>
          <w:id w:val="1596511723"/>
          <w:citation/>
        </w:sdtPr>
        <w:sdtContent>
          <w:r w:rsidR="00903824">
            <w:rPr>
              <w:rFonts w:cstheme="minorHAnsi"/>
              <w:sz w:val="24"/>
              <w:szCs w:val="24"/>
            </w:rPr>
            <w:fldChar w:fldCharType="begin"/>
          </w:r>
          <w:r w:rsidR="00903824">
            <w:rPr>
              <w:rFonts w:cstheme="minorHAnsi"/>
              <w:sz w:val="24"/>
              <w:szCs w:val="24"/>
            </w:rPr>
            <w:instrText xml:space="preserve">CITATION Sim98 \t  \l 2057 </w:instrText>
          </w:r>
          <w:r w:rsidR="00903824">
            <w:rPr>
              <w:rFonts w:cstheme="minorHAnsi"/>
              <w:sz w:val="24"/>
              <w:szCs w:val="24"/>
            </w:rPr>
            <w:fldChar w:fldCharType="separate"/>
          </w:r>
          <w:r w:rsidR="004351E2">
            <w:rPr>
              <w:rFonts w:cstheme="minorHAnsi"/>
              <w:noProof/>
              <w:sz w:val="24"/>
              <w:szCs w:val="24"/>
            </w:rPr>
            <w:t xml:space="preserve"> </w:t>
          </w:r>
          <w:r w:rsidR="004351E2" w:rsidRPr="004351E2">
            <w:rPr>
              <w:rFonts w:cstheme="minorHAnsi"/>
              <w:noProof/>
              <w:sz w:val="24"/>
              <w:szCs w:val="24"/>
            </w:rPr>
            <w:t>(Simons &amp; Levin, 1998)</w:t>
          </w:r>
          <w:r w:rsidR="00903824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C7972" w:rsidRPr="00A06686">
        <w:rPr>
          <w:rFonts w:cstheme="minorHAnsi"/>
          <w:sz w:val="24"/>
          <w:szCs w:val="24"/>
        </w:rPr>
        <w:t>. There is also the distraction of giving directions which takes focus from the experimenter and instead focus</w:t>
      </w:r>
      <w:r w:rsidR="002364F0" w:rsidRPr="00A06686">
        <w:rPr>
          <w:rFonts w:cstheme="minorHAnsi"/>
          <w:sz w:val="24"/>
          <w:szCs w:val="24"/>
        </w:rPr>
        <w:t xml:space="preserve"> is on</w:t>
      </w:r>
      <w:r w:rsidR="00EC7972" w:rsidRPr="00A06686">
        <w:rPr>
          <w:rFonts w:cstheme="minorHAnsi"/>
          <w:sz w:val="24"/>
          <w:szCs w:val="24"/>
        </w:rPr>
        <w:t xml:space="preserve"> </w:t>
      </w:r>
      <w:r w:rsidR="004D4596" w:rsidRPr="00A06686">
        <w:rPr>
          <w:rFonts w:cstheme="minorHAnsi"/>
          <w:sz w:val="24"/>
          <w:szCs w:val="24"/>
        </w:rPr>
        <w:t xml:space="preserve">the door passing and </w:t>
      </w:r>
      <w:r w:rsidR="00EC7972" w:rsidRPr="00A06686">
        <w:rPr>
          <w:rFonts w:cstheme="minorHAnsi"/>
          <w:sz w:val="24"/>
          <w:szCs w:val="24"/>
        </w:rPr>
        <w:t xml:space="preserve">the </w:t>
      </w:r>
      <w:r w:rsidR="002364F0" w:rsidRPr="00A06686">
        <w:rPr>
          <w:rFonts w:cstheme="minorHAnsi"/>
          <w:sz w:val="24"/>
          <w:szCs w:val="24"/>
        </w:rPr>
        <w:t xml:space="preserve">large </w:t>
      </w:r>
      <w:r w:rsidR="00EC7972" w:rsidRPr="00A06686">
        <w:rPr>
          <w:rFonts w:cstheme="minorHAnsi"/>
          <w:sz w:val="24"/>
          <w:szCs w:val="24"/>
        </w:rPr>
        <w:t xml:space="preserve">map. </w:t>
      </w:r>
    </w:p>
    <w:p w14:paraId="03561DA2" w14:textId="74193520" w:rsidR="00723752" w:rsidRPr="00A06686" w:rsidRDefault="00820C3E" w:rsidP="00A06686">
      <w:pPr>
        <w:spacing w:line="480" w:lineRule="auto"/>
        <w:rPr>
          <w:rFonts w:cstheme="minorHAnsi"/>
          <w:sz w:val="24"/>
          <w:szCs w:val="24"/>
        </w:rPr>
      </w:pPr>
      <w:r w:rsidRPr="00A06686">
        <w:rPr>
          <w:rFonts w:cstheme="minorHAnsi"/>
          <w:sz w:val="24"/>
          <w:szCs w:val="24"/>
        </w:rPr>
        <w:t>Change blindness</w:t>
      </w:r>
      <w:r w:rsidR="00290D9A" w:rsidRPr="00A06686">
        <w:rPr>
          <w:rFonts w:cstheme="minorHAnsi"/>
          <w:sz w:val="24"/>
          <w:szCs w:val="24"/>
        </w:rPr>
        <w:t xml:space="preserve"> in real-world settings </w:t>
      </w:r>
      <w:r w:rsidRPr="00A06686">
        <w:rPr>
          <w:rFonts w:cstheme="minorHAnsi"/>
          <w:sz w:val="24"/>
          <w:szCs w:val="24"/>
        </w:rPr>
        <w:t xml:space="preserve">is experienced </w:t>
      </w:r>
      <w:r w:rsidR="0036330C" w:rsidRPr="00A06686">
        <w:rPr>
          <w:rFonts w:cstheme="minorHAnsi"/>
          <w:sz w:val="24"/>
          <w:szCs w:val="24"/>
        </w:rPr>
        <w:t>every day</w:t>
      </w:r>
      <w:r w:rsidRPr="00A06686">
        <w:rPr>
          <w:rFonts w:cstheme="minorHAnsi"/>
          <w:sz w:val="24"/>
          <w:szCs w:val="24"/>
        </w:rPr>
        <w:t xml:space="preserve"> </w:t>
      </w:r>
      <w:r w:rsidR="004E27AC" w:rsidRPr="00A06686">
        <w:rPr>
          <w:rFonts w:cstheme="minorHAnsi"/>
          <w:sz w:val="24"/>
          <w:szCs w:val="24"/>
        </w:rPr>
        <w:t xml:space="preserve">to various degrees ranging </w:t>
      </w:r>
      <w:r w:rsidR="0036330C" w:rsidRPr="00A06686">
        <w:rPr>
          <w:rFonts w:cstheme="minorHAnsi"/>
          <w:sz w:val="24"/>
          <w:szCs w:val="24"/>
        </w:rPr>
        <w:t>from minor missed changes to</w:t>
      </w:r>
      <w:r w:rsidR="00F41645" w:rsidRPr="00A06686">
        <w:rPr>
          <w:rFonts w:cstheme="minorHAnsi"/>
          <w:sz w:val="24"/>
          <w:szCs w:val="24"/>
        </w:rPr>
        <w:t xml:space="preserve"> causing</w:t>
      </w:r>
      <w:r w:rsidR="0036330C" w:rsidRPr="00A06686">
        <w:rPr>
          <w:rFonts w:cstheme="minorHAnsi"/>
          <w:sz w:val="24"/>
          <w:szCs w:val="24"/>
        </w:rPr>
        <w:t xml:space="preserve"> severe catastrophes.</w:t>
      </w:r>
      <w:r w:rsidR="0022655E" w:rsidRPr="00A06686">
        <w:rPr>
          <w:rFonts w:cstheme="minorHAnsi"/>
          <w:sz w:val="24"/>
          <w:szCs w:val="24"/>
        </w:rPr>
        <w:t xml:space="preserve"> </w:t>
      </w:r>
      <w:r w:rsidR="004E27AC" w:rsidRPr="00A06686">
        <w:rPr>
          <w:rFonts w:cstheme="minorHAnsi"/>
          <w:sz w:val="24"/>
          <w:szCs w:val="24"/>
        </w:rPr>
        <w:t>T</w:t>
      </w:r>
      <w:r w:rsidR="002F35D3" w:rsidRPr="00A06686">
        <w:rPr>
          <w:rFonts w:cstheme="minorHAnsi"/>
          <w:sz w:val="24"/>
          <w:szCs w:val="24"/>
        </w:rPr>
        <w:t>his tells us that f</w:t>
      </w:r>
      <w:r w:rsidR="003E58D8" w:rsidRPr="00A06686">
        <w:rPr>
          <w:rFonts w:cstheme="minorHAnsi"/>
          <w:sz w:val="24"/>
          <w:szCs w:val="24"/>
        </w:rPr>
        <w:t xml:space="preserve">ailing to detect changes in the environment </w:t>
      </w:r>
      <w:r w:rsidR="00C01A72" w:rsidRPr="00A06686">
        <w:rPr>
          <w:rFonts w:cstheme="minorHAnsi"/>
          <w:sz w:val="24"/>
          <w:szCs w:val="24"/>
        </w:rPr>
        <w:t xml:space="preserve">can lead to fatal </w:t>
      </w:r>
      <w:r w:rsidR="009A25F5" w:rsidRPr="00A06686">
        <w:rPr>
          <w:rFonts w:cstheme="minorHAnsi"/>
          <w:sz w:val="24"/>
          <w:szCs w:val="24"/>
        </w:rPr>
        <w:t xml:space="preserve">consequences and distractions </w:t>
      </w:r>
      <w:r w:rsidR="00EB2FDE" w:rsidRPr="00A06686">
        <w:rPr>
          <w:rFonts w:cstheme="minorHAnsi"/>
          <w:sz w:val="24"/>
          <w:szCs w:val="24"/>
        </w:rPr>
        <w:t>can impact attention and lead to increased change blindness</w:t>
      </w:r>
      <w:r w:rsidR="009A25F5" w:rsidRPr="00A06686">
        <w:rPr>
          <w:rFonts w:cstheme="minorHAnsi"/>
          <w:sz w:val="24"/>
          <w:szCs w:val="24"/>
        </w:rPr>
        <w:t>.</w:t>
      </w:r>
      <w:r w:rsidR="00666498" w:rsidRPr="00A06686">
        <w:rPr>
          <w:rFonts w:cstheme="minorHAnsi"/>
          <w:sz w:val="24"/>
          <w:szCs w:val="24"/>
        </w:rPr>
        <w:t xml:space="preserve"> </w:t>
      </w:r>
      <w:r w:rsidR="00155A50" w:rsidRPr="00A06686">
        <w:rPr>
          <w:rFonts w:cstheme="minorHAnsi"/>
          <w:sz w:val="24"/>
          <w:szCs w:val="24"/>
        </w:rPr>
        <w:t xml:space="preserve">Research has suggested that there </w:t>
      </w:r>
      <w:r w:rsidR="00155A50" w:rsidRPr="00A06686">
        <w:rPr>
          <w:rFonts w:cstheme="minorHAnsi"/>
          <w:sz w:val="24"/>
          <w:szCs w:val="24"/>
        </w:rPr>
        <w:lastRenderedPageBreak/>
        <w:t xml:space="preserve">is a high </w:t>
      </w:r>
      <w:r w:rsidR="002E0D24" w:rsidRPr="00A06686">
        <w:rPr>
          <w:rFonts w:cstheme="minorHAnsi"/>
          <w:sz w:val="24"/>
          <w:szCs w:val="24"/>
        </w:rPr>
        <w:t>possibility</w:t>
      </w:r>
      <w:r w:rsidR="00155A50" w:rsidRPr="00A06686">
        <w:rPr>
          <w:rFonts w:cstheme="minorHAnsi"/>
          <w:sz w:val="24"/>
          <w:szCs w:val="24"/>
        </w:rPr>
        <w:t xml:space="preserve"> of inaccuracy in e</w:t>
      </w:r>
      <w:r w:rsidR="00723752" w:rsidRPr="00A06686">
        <w:rPr>
          <w:rFonts w:cstheme="minorHAnsi"/>
          <w:sz w:val="24"/>
          <w:szCs w:val="24"/>
        </w:rPr>
        <w:t>yewitness testimonies</w:t>
      </w:r>
      <w:r w:rsidR="00122024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089658910"/>
          <w:citation/>
        </w:sdtPr>
        <w:sdtContent>
          <w:r w:rsidR="00122024" w:rsidRPr="00A06686">
            <w:rPr>
              <w:rFonts w:cstheme="minorHAnsi"/>
              <w:sz w:val="24"/>
              <w:szCs w:val="24"/>
            </w:rPr>
            <w:fldChar w:fldCharType="begin"/>
          </w:r>
          <w:r w:rsidR="00122024" w:rsidRPr="00A06686">
            <w:rPr>
              <w:rFonts w:cstheme="minorHAnsi"/>
              <w:sz w:val="24"/>
              <w:szCs w:val="24"/>
            </w:rPr>
            <w:instrText xml:space="preserve">CITATION Dav07 \l 2057 </w:instrText>
          </w:r>
          <w:r w:rsidR="00122024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(Davies &amp; Hine, 2007)</w:t>
          </w:r>
          <w:r w:rsidR="00122024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E0D24" w:rsidRPr="00A06686">
        <w:rPr>
          <w:rFonts w:cstheme="minorHAnsi"/>
          <w:sz w:val="24"/>
          <w:szCs w:val="24"/>
        </w:rPr>
        <w:t>.</w:t>
      </w:r>
      <w:r w:rsidR="00723752" w:rsidRPr="00A06686">
        <w:rPr>
          <w:rFonts w:cstheme="minorHAnsi"/>
          <w:sz w:val="24"/>
          <w:szCs w:val="24"/>
        </w:rPr>
        <w:t xml:space="preserve"> </w:t>
      </w:r>
      <w:r w:rsidR="00830271" w:rsidRPr="00A06686">
        <w:rPr>
          <w:rFonts w:cstheme="minorHAnsi"/>
          <w:sz w:val="24"/>
          <w:szCs w:val="24"/>
        </w:rPr>
        <w:t>This could result in n</w:t>
      </w:r>
      <w:r w:rsidR="00F95C42" w:rsidRPr="00A06686">
        <w:rPr>
          <w:rFonts w:cstheme="minorHAnsi"/>
          <w:sz w:val="24"/>
          <w:szCs w:val="24"/>
        </w:rPr>
        <w:t>egative consequences of incorrect witness s</w:t>
      </w:r>
      <w:r w:rsidR="00894D8A" w:rsidRPr="00A06686">
        <w:rPr>
          <w:rFonts w:cstheme="minorHAnsi"/>
          <w:sz w:val="24"/>
          <w:szCs w:val="24"/>
        </w:rPr>
        <w:t>tatements</w:t>
      </w:r>
      <w:r w:rsidR="00B92865" w:rsidRPr="00A06686">
        <w:rPr>
          <w:rFonts w:cstheme="minorHAnsi"/>
          <w:sz w:val="24"/>
          <w:szCs w:val="24"/>
        </w:rPr>
        <w:t xml:space="preserve"> and </w:t>
      </w:r>
      <w:r w:rsidR="00894D8A" w:rsidRPr="00A06686">
        <w:rPr>
          <w:rFonts w:cstheme="minorHAnsi"/>
          <w:sz w:val="24"/>
          <w:szCs w:val="24"/>
        </w:rPr>
        <w:t xml:space="preserve">can lead to inaccuracy in </w:t>
      </w:r>
      <w:r w:rsidR="00FB2116" w:rsidRPr="00A06686">
        <w:rPr>
          <w:rFonts w:cstheme="minorHAnsi"/>
          <w:sz w:val="24"/>
          <w:szCs w:val="24"/>
        </w:rPr>
        <w:t>identifying</w:t>
      </w:r>
      <w:r w:rsidR="00894D8A" w:rsidRPr="00A06686">
        <w:rPr>
          <w:rFonts w:cstheme="minorHAnsi"/>
          <w:sz w:val="24"/>
          <w:szCs w:val="24"/>
        </w:rPr>
        <w:t xml:space="preserve"> criminals</w:t>
      </w:r>
      <w:r w:rsidR="000E2197" w:rsidRPr="00A06686">
        <w:rPr>
          <w:rFonts w:cstheme="minorHAnsi"/>
          <w:sz w:val="24"/>
          <w:szCs w:val="24"/>
        </w:rPr>
        <w:t xml:space="preserve">, mistaken eyewitness identification, and wrongful </w:t>
      </w:r>
      <w:r w:rsidR="00FB2116" w:rsidRPr="00A06686">
        <w:rPr>
          <w:rFonts w:cstheme="minorHAnsi"/>
          <w:sz w:val="24"/>
          <w:szCs w:val="24"/>
        </w:rPr>
        <w:t>convictions</w:t>
      </w:r>
      <w:r w:rsidR="00D25A7A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777860159"/>
          <w:citation/>
        </w:sdtPr>
        <w:sdtContent>
          <w:r w:rsidR="00D25A7A" w:rsidRPr="00A06686">
            <w:rPr>
              <w:rFonts w:cstheme="minorHAnsi"/>
              <w:sz w:val="24"/>
              <w:szCs w:val="24"/>
            </w:rPr>
            <w:fldChar w:fldCharType="begin"/>
          </w:r>
          <w:r w:rsidR="00D25A7A" w:rsidRPr="00A06686">
            <w:rPr>
              <w:rFonts w:cstheme="minorHAnsi"/>
              <w:sz w:val="24"/>
              <w:szCs w:val="24"/>
            </w:rPr>
            <w:instrText xml:space="preserve"> CITATION Nel11 \l 2057 </w:instrText>
          </w:r>
          <w:r w:rsidR="00D25A7A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(Nelson, Laney, Fowler, Knowles, &amp; Loftus, 2011)</w:t>
          </w:r>
          <w:r w:rsidR="00D25A7A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E2197" w:rsidRPr="00A06686">
        <w:rPr>
          <w:rFonts w:cstheme="minorHAnsi"/>
          <w:sz w:val="24"/>
          <w:szCs w:val="24"/>
        </w:rPr>
        <w:t xml:space="preserve">. </w:t>
      </w:r>
      <w:r w:rsidR="00570840" w:rsidRPr="00A06686">
        <w:rPr>
          <w:rFonts w:cstheme="minorHAnsi"/>
          <w:sz w:val="24"/>
          <w:szCs w:val="24"/>
        </w:rPr>
        <w:t xml:space="preserve">Another area </w:t>
      </w:r>
      <w:r w:rsidR="00633380" w:rsidRPr="00A06686">
        <w:rPr>
          <w:rFonts w:cstheme="minorHAnsi"/>
          <w:sz w:val="24"/>
          <w:szCs w:val="24"/>
        </w:rPr>
        <w:t>where change blindness has been studie</w:t>
      </w:r>
      <w:r w:rsidR="005240C5" w:rsidRPr="00A06686">
        <w:rPr>
          <w:rFonts w:cstheme="minorHAnsi"/>
          <w:sz w:val="24"/>
          <w:szCs w:val="24"/>
        </w:rPr>
        <w:t xml:space="preserve">d </w:t>
      </w:r>
      <w:r w:rsidR="00F649CD" w:rsidRPr="00A06686">
        <w:rPr>
          <w:rFonts w:cstheme="minorHAnsi"/>
          <w:sz w:val="24"/>
          <w:szCs w:val="24"/>
        </w:rPr>
        <w:t xml:space="preserve">is </w:t>
      </w:r>
      <w:r w:rsidR="00CA6EA6" w:rsidRPr="00A06686">
        <w:rPr>
          <w:rFonts w:cstheme="minorHAnsi"/>
          <w:sz w:val="24"/>
          <w:szCs w:val="24"/>
        </w:rPr>
        <w:t xml:space="preserve">how it </w:t>
      </w:r>
      <w:r w:rsidR="00A94653" w:rsidRPr="00A06686">
        <w:rPr>
          <w:rFonts w:cstheme="minorHAnsi"/>
          <w:sz w:val="24"/>
          <w:szCs w:val="24"/>
        </w:rPr>
        <w:t>a</w:t>
      </w:r>
      <w:r w:rsidR="00CA6EA6" w:rsidRPr="00A06686">
        <w:rPr>
          <w:rFonts w:cstheme="minorHAnsi"/>
          <w:sz w:val="24"/>
          <w:szCs w:val="24"/>
        </w:rPr>
        <w:t xml:space="preserve">ffects </w:t>
      </w:r>
      <w:r w:rsidR="00633380" w:rsidRPr="00A06686">
        <w:rPr>
          <w:rFonts w:cstheme="minorHAnsi"/>
          <w:sz w:val="24"/>
          <w:szCs w:val="24"/>
        </w:rPr>
        <w:t>d</w:t>
      </w:r>
      <w:r w:rsidR="00723752" w:rsidRPr="00A06686">
        <w:rPr>
          <w:rFonts w:cstheme="minorHAnsi"/>
          <w:sz w:val="24"/>
          <w:szCs w:val="24"/>
        </w:rPr>
        <w:t>riving ability</w:t>
      </w:r>
      <w:r w:rsidR="00633380" w:rsidRPr="00A06686">
        <w:rPr>
          <w:rFonts w:cstheme="minorHAnsi"/>
          <w:sz w:val="24"/>
          <w:szCs w:val="24"/>
        </w:rPr>
        <w:t xml:space="preserve">. </w:t>
      </w:r>
      <w:r w:rsidR="00BF41C3" w:rsidRPr="00A06686">
        <w:rPr>
          <w:rFonts w:cstheme="minorHAnsi"/>
          <w:sz w:val="24"/>
          <w:szCs w:val="24"/>
        </w:rPr>
        <w:t>Research suggest</w:t>
      </w:r>
      <w:r w:rsidR="008B06AA">
        <w:rPr>
          <w:rFonts w:cstheme="minorHAnsi"/>
          <w:sz w:val="24"/>
          <w:szCs w:val="24"/>
        </w:rPr>
        <w:t>s</w:t>
      </w:r>
      <w:r w:rsidR="00BF41C3" w:rsidRPr="00A06686">
        <w:rPr>
          <w:rFonts w:cstheme="minorHAnsi"/>
          <w:sz w:val="24"/>
          <w:szCs w:val="24"/>
        </w:rPr>
        <w:t xml:space="preserve"> that older drivers </w:t>
      </w:r>
      <w:r w:rsidR="001E5E70" w:rsidRPr="00A06686">
        <w:rPr>
          <w:rFonts w:cstheme="minorHAnsi"/>
          <w:sz w:val="24"/>
          <w:szCs w:val="24"/>
        </w:rPr>
        <w:t xml:space="preserve">compared to younger drivers, </w:t>
      </w:r>
      <w:r w:rsidR="00BF41C3" w:rsidRPr="00A06686">
        <w:rPr>
          <w:rFonts w:cstheme="minorHAnsi"/>
          <w:sz w:val="24"/>
          <w:szCs w:val="24"/>
        </w:rPr>
        <w:t>were more likely to make incorrect decisions</w:t>
      </w:r>
      <w:r w:rsidR="006D0C1F" w:rsidRPr="00A06686">
        <w:rPr>
          <w:rFonts w:cstheme="minorHAnsi"/>
          <w:sz w:val="24"/>
          <w:szCs w:val="24"/>
        </w:rPr>
        <w:t xml:space="preserve"> when faced with a change at </w:t>
      </w:r>
      <w:r w:rsidR="00F92165" w:rsidRPr="00A06686">
        <w:rPr>
          <w:rFonts w:cstheme="minorHAnsi"/>
          <w:sz w:val="24"/>
          <w:szCs w:val="24"/>
        </w:rPr>
        <w:t>a</w:t>
      </w:r>
      <w:r w:rsidR="006D0C1F" w:rsidRPr="00A06686">
        <w:rPr>
          <w:rFonts w:cstheme="minorHAnsi"/>
          <w:sz w:val="24"/>
          <w:szCs w:val="24"/>
        </w:rPr>
        <w:t xml:space="preserve"> </w:t>
      </w:r>
      <w:r w:rsidR="005928A5" w:rsidRPr="00A06686">
        <w:rPr>
          <w:rFonts w:cstheme="minorHAnsi"/>
          <w:sz w:val="24"/>
          <w:szCs w:val="24"/>
        </w:rPr>
        <w:t>junction</w:t>
      </w:r>
      <w:r w:rsidR="006D0C1F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547413607"/>
          <w:citation/>
        </w:sdtPr>
        <w:sdtContent>
          <w:r w:rsidR="008361C4" w:rsidRPr="00A06686">
            <w:rPr>
              <w:rFonts w:cstheme="minorHAnsi"/>
              <w:sz w:val="24"/>
              <w:szCs w:val="24"/>
            </w:rPr>
            <w:fldChar w:fldCharType="begin"/>
          </w:r>
          <w:r w:rsidR="008361C4" w:rsidRPr="00A06686">
            <w:rPr>
              <w:rFonts w:cstheme="minorHAnsi"/>
              <w:sz w:val="24"/>
              <w:szCs w:val="24"/>
            </w:rPr>
            <w:instrText xml:space="preserve"> CITATION Cai05 \l 2057 </w:instrText>
          </w:r>
          <w:r w:rsidR="008361C4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(Caird, Edwards, Creaser, &amp; Horrey, 2005)</w:t>
          </w:r>
          <w:r w:rsidR="008361C4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8361C4" w:rsidRPr="00A06686">
        <w:rPr>
          <w:rFonts w:cstheme="minorHAnsi"/>
          <w:sz w:val="24"/>
          <w:szCs w:val="24"/>
        </w:rPr>
        <w:t>.</w:t>
      </w:r>
      <w:r w:rsidR="00723752" w:rsidRPr="00A06686">
        <w:rPr>
          <w:rFonts w:cstheme="minorHAnsi"/>
          <w:sz w:val="24"/>
          <w:szCs w:val="24"/>
        </w:rPr>
        <w:t xml:space="preserve"> </w:t>
      </w:r>
      <w:r w:rsidR="005928A5" w:rsidRPr="00A06686">
        <w:rPr>
          <w:rFonts w:cstheme="minorHAnsi"/>
          <w:sz w:val="24"/>
          <w:szCs w:val="24"/>
        </w:rPr>
        <w:t xml:space="preserve">Laws have been implemented to make it illegal to use your </w:t>
      </w:r>
      <w:r w:rsidR="00F92165" w:rsidRPr="00A06686">
        <w:rPr>
          <w:rFonts w:cstheme="minorHAnsi"/>
          <w:sz w:val="24"/>
          <w:szCs w:val="24"/>
        </w:rPr>
        <w:t>phone</w:t>
      </w:r>
      <w:r w:rsidR="005928A5" w:rsidRPr="00A06686">
        <w:rPr>
          <w:rFonts w:cstheme="minorHAnsi"/>
          <w:sz w:val="24"/>
          <w:szCs w:val="24"/>
        </w:rPr>
        <w:t xml:space="preserve"> while driving </w:t>
      </w:r>
      <w:r w:rsidR="002B39A7" w:rsidRPr="00A06686">
        <w:rPr>
          <w:rFonts w:cstheme="minorHAnsi"/>
          <w:sz w:val="24"/>
          <w:szCs w:val="24"/>
        </w:rPr>
        <w:t xml:space="preserve">as this is a distraction that increases </w:t>
      </w:r>
      <w:r w:rsidR="00F92165" w:rsidRPr="00A06686">
        <w:rPr>
          <w:rFonts w:cstheme="minorHAnsi"/>
          <w:sz w:val="24"/>
          <w:szCs w:val="24"/>
        </w:rPr>
        <w:t>change blindness</w:t>
      </w:r>
      <w:r w:rsidR="002B39A7" w:rsidRPr="00A06686">
        <w:rPr>
          <w:rFonts w:cstheme="minorHAnsi"/>
          <w:sz w:val="24"/>
          <w:szCs w:val="24"/>
        </w:rPr>
        <w:t xml:space="preserve"> by diverting attention</w:t>
      </w:r>
      <w:r w:rsidR="00CA6EA6" w:rsidRPr="00A06686">
        <w:rPr>
          <w:rFonts w:cstheme="minorHAnsi"/>
          <w:sz w:val="24"/>
          <w:szCs w:val="24"/>
        </w:rPr>
        <w:t xml:space="preserve">. </w:t>
      </w:r>
      <w:r w:rsidR="005B1675" w:rsidRPr="00A06686">
        <w:rPr>
          <w:rFonts w:cstheme="minorHAnsi"/>
          <w:sz w:val="24"/>
          <w:szCs w:val="24"/>
        </w:rPr>
        <w:t xml:space="preserve">Other research has suggested that change </w:t>
      </w:r>
      <w:r w:rsidR="00E3747C" w:rsidRPr="00A06686">
        <w:rPr>
          <w:rFonts w:cstheme="minorHAnsi"/>
          <w:sz w:val="24"/>
          <w:szCs w:val="24"/>
        </w:rPr>
        <w:t>detection</w:t>
      </w:r>
      <w:r w:rsidR="005B1675" w:rsidRPr="00A06686">
        <w:rPr>
          <w:rFonts w:cstheme="minorHAnsi"/>
          <w:sz w:val="24"/>
          <w:szCs w:val="24"/>
        </w:rPr>
        <w:t xml:space="preserve"> efficiency is impacted b</w:t>
      </w:r>
      <w:r w:rsidR="00E3747C" w:rsidRPr="00A06686">
        <w:rPr>
          <w:rFonts w:cstheme="minorHAnsi"/>
          <w:sz w:val="24"/>
          <w:szCs w:val="24"/>
        </w:rPr>
        <w:t>y</w:t>
      </w:r>
      <w:r w:rsidR="005B1675" w:rsidRPr="00A06686">
        <w:rPr>
          <w:rFonts w:cstheme="minorHAnsi"/>
          <w:sz w:val="24"/>
          <w:szCs w:val="24"/>
        </w:rPr>
        <w:t xml:space="preserve"> several factors which include</w:t>
      </w:r>
      <w:r w:rsidR="00965040" w:rsidRPr="00A06686">
        <w:rPr>
          <w:rFonts w:cstheme="minorHAnsi"/>
          <w:sz w:val="24"/>
          <w:szCs w:val="24"/>
        </w:rPr>
        <w:t xml:space="preserve"> driving environment, the type of object changed and safety relevance </w:t>
      </w:r>
      <w:sdt>
        <w:sdtPr>
          <w:rPr>
            <w:rFonts w:cstheme="minorHAnsi"/>
            <w:sz w:val="24"/>
            <w:szCs w:val="24"/>
          </w:rPr>
          <w:id w:val="-1100493304"/>
          <w:citation/>
        </w:sdtPr>
        <w:sdtContent>
          <w:r w:rsidR="00965040" w:rsidRPr="00A06686">
            <w:rPr>
              <w:rFonts w:cstheme="minorHAnsi"/>
              <w:sz w:val="24"/>
              <w:szCs w:val="24"/>
            </w:rPr>
            <w:fldChar w:fldCharType="begin"/>
          </w:r>
          <w:r w:rsidR="008D78BE" w:rsidRPr="00A06686">
            <w:rPr>
              <w:rFonts w:cstheme="minorHAnsi"/>
              <w:sz w:val="24"/>
              <w:szCs w:val="24"/>
            </w:rPr>
            <w:instrText xml:space="preserve">CITATION Bea17 \l 2057 </w:instrText>
          </w:r>
          <w:r w:rsidR="00965040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(Beanland, Filtness, &amp; Jeans, 2017)</w:t>
          </w:r>
          <w:r w:rsidR="00965040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22253" w:rsidRPr="00A06686">
        <w:rPr>
          <w:rFonts w:cstheme="minorHAnsi"/>
          <w:sz w:val="24"/>
          <w:szCs w:val="24"/>
        </w:rPr>
        <w:t xml:space="preserve">. </w:t>
      </w:r>
      <w:r w:rsidR="00BB12D8" w:rsidRPr="00A06686">
        <w:rPr>
          <w:rFonts w:cstheme="minorHAnsi"/>
          <w:sz w:val="24"/>
          <w:szCs w:val="24"/>
        </w:rPr>
        <w:t xml:space="preserve">There is also the </w:t>
      </w:r>
      <w:r w:rsidR="00DD2B32" w:rsidRPr="00A06686">
        <w:rPr>
          <w:rFonts w:cstheme="minorHAnsi"/>
          <w:sz w:val="24"/>
          <w:szCs w:val="24"/>
        </w:rPr>
        <w:t xml:space="preserve">consideration of </w:t>
      </w:r>
      <w:r w:rsidR="00BB12D8" w:rsidRPr="00A06686">
        <w:rPr>
          <w:rFonts w:cstheme="minorHAnsi"/>
          <w:sz w:val="24"/>
          <w:szCs w:val="24"/>
        </w:rPr>
        <w:t>c</w:t>
      </w:r>
      <w:r w:rsidR="00723752" w:rsidRPr="00A06686">
        <w:rPr>
          <w:rFonts w:cstheme="minorHAnsi"/>
          <w:sz w:val="24"/>
          <w:szCs w:val="24"/>
        </w:rPr>
        <w:t>ultur</w:t>
      </w:r>
      <w:r w:rsidR="00BB12D8" w:rsidRPr="00A06686">
        <w:rPr>
          <w:rFonts w:cstheme="minorHAnsi"/>
          <w:sz w:val="24"/>
          <w:szCs w:val="24"/>
        </w:rPr>
        <w:t xml:space="preserve">al differences in how </w:t>
      </w:r>
      <w:r w:rsidR="00EE0DD4" w:rsidRPr="00A06686">
        <w:rPr>
          <w:rFonts w:cstheme="minorHAnsi"/>
          <w:sz w:val="24"/>
          <w:szCs w:val="24"/>
        </w:rPr>
        <w:t>different ethnic</w:t>
      </w:r>
      <w:r w:rsidR="00E422B4" w:rsidRPr="00A06686">
        <w:rPr>
          <w:rFonts w:cstheme="minorHAnsi"/>
          <w:sz w:val="24"/>
          <w:szCs w:val="24"/>
        </w:rPr>
        <w:t>ities</w:t>
      </w:r>
      <w:r w:rsidR="00EE0DD4" w:rsidRPr="00A06686">
        <w:rPr>
          <w:rFonts w:cstheme="minorHAnsi"/>
          <w:sz w:val="24"/>
          <w:szCs w:val="24"/>
        </w:rPr>
        <w:t xml:space="preserve"> view the world. Research suggests that </w:t>
      </w:r>
      <w:r w:rsidR="007F7286" w:rsidRPr="00A06686">
        <w:rPr>
          <w:rFonts w:cstheme="minorHAnsi"/>
          <w:sz w:val="24"/>
          <w:szCs w:val="24"/>
        </w:rPr>
        <w:t>through perception and cognition</w:t>
      </w:r>
      <w:r w:rsidR="00723752" w:rsidRPr="00A06686">
        <w:rPr>
          <w:rFonts w:cstheme="minorHAnsi"/>
          <w:sz w:val="24"/>
          <w:szCs w:val="24"/>
        </w:rPr>
        <w:t xml:space="preserve"> </w:t>
      </w:r>
      <w:r w:rsidR="0017353C" w:rsidRPr="00A06686">
        <w:rPr>
          <w:rFonts w:cstheme="minorHAnsi"/>
          <w:sz w:val="24"/>
          <w:szCs w:val="24"/>
        </w:rPr>
        <w:t xml:space="preserve">a difference in east Asians </w:t>
      </w:r>
      <w:r w:rsidR="00E3647B" w:rsidRPr="00A06686">
        <w:rPr>
          <w:rFonts w:cstheme="minorHAnsi"/>
          <w:sz w:val="24"/>
          <w:szCs w:val="24"/>
        </w:rPr>
        <w:t xml:space="preserve">who </w:t>
      </w:r>
      <w:r w:rsidR="0017353C" w:rsidRPr="00A06686">
        <w:rPr>
          <w:rFonts w:cstheme="minorHAnsi"/>
          <w:sz w:val="24"/>
          <w:szCs w:val="24"/>
        </w:rPr>
        <w:t xml:space="preserve">view </w:t>
      </w:r>
      <w:r w:rsidR="00E3647B" w:rsidRPr="00A06686">
        <w:rPr>
          <w:rFonts w:cstheme="minorHAnsi"/>
          <w:sz w:val="24"/>
          <w:szCs w:val="24"/>
        </w:rPr>
        <w:t xml:space="preserve">the world more </w:t>
      </w:r>
      <w:r w:rsidR="00E422B4" w:rsidRPr="00A06686">
        <w:rPr>
          <w:rFonts w:cstheme="minorHAnsi"/>
          <w:sz w:val="24"/>
          <w:szCs w:val="24"/>
        </w:rPr>
        <w:t>holistically</w:t>
      </w:r>
      <w:r w:rsidR="00E3647B" w:rsidRPr="00A06686">
        <w:rPr>
          <w:rFonts w:cstheme="minorHAnsi"/>
          <w:sz w:val="24"/>
          <w:szCs w:val="24"/>
        </w:rPr>
        <w:t xml:space="preserve"> </w:t>
      </w:r>
      <w:r w:rsidR="0017353C" w:rsidRPr="00A06686">
        <w:rPr>
          <w:rFonts w:cstheme="minorHAnsi"/>
          <w:sz w:val="24"/>
          <w:szCs w:val="24"/>
        </w:rPr>
        <w:t xml:space="preserve">and </w:t>
      </w:r>
      <w:r w:rsidR="00E422B4" w:rsidRPr="00A06686">
        <w:rPr>
          <w:rFonts w:cstheme="minorHAnsi"/>
          <w:sz w:val="24"/>
          <w:szCs w:val="24"/>
        </w:rPr>
        <w:t>W</w:t>
      </w:r>
      <w:r w:rsidR="0017353C" w:rsidRPr="00A06686">
        <w:rPr>
          <w:rFonts w:cstheme="minorHAnsi"/>
          <w:sz w:val="24"/>
          <w:szCs w:val="24"/>
        </w:rPr>
        <w:t>esterners</w:t>
      </w:r>
      <w:r w:rsidR="00E55461" w:rsidRPr="00A06686">
        <w:rPr>
          <w:rFonts w:cstheme="minorHAnsi"/>
          <w:sz w:val="24"/>
          <w:szCs w:val="24"/>
        </w:rPr>
        <w:t xml:space="preserve"> who view more analytically </w:t>
      </w:r>
      <w:sdt>
        <w:sdtPr>
          <w:rPr>
            <w:rFonts w:cstheme="minorHAnsi"/>
            <w:sz w:val="24"/>
            <w:szCs w:val="24"/>
          </w:rPr>
          <w:id w:val="751707260"/>
          <w:citation/>
        </w:sdtPr>
        <w:sdtContent>
          <w:r w:rsidR="00E55461" w:rsidRPr="00A06686">
            <w:rPr>
              <w:rFonts w:cstheme="minorHAnsi"/>
              <w:sz w:val="24"/>
              <w:szCs w:val="24"/>
            </w:rPr>
            <w:fldChar w:fldCharType="begin"/>
          </w:r>
          <w:r w:rsidR="00E55461" w:rsidRPr="00A06686">
            <w:rPr>
              <w:rFonts w:cstheme="minorHAnsi"/>
              <w:sz w:val="24"/>
              <w:szCs w:val="24"/>
            </w:rPr>
            <w:instrText xml:space="preserve"> CITATION Mas06 \l 2057 </w:instrText>
          </w:r>
          <w:r w:rsidR="00E55461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(Masuda &amp; Nisbett, 2006)</w:t>
          </w:r>
          <w:r w:rsidR="00E55461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C6AA3" w:rsidRPr="00A06686">
        <w:rPr>
          <w:rFonts w:cstheme="minorHAnsi"/>
          <w:sz w:val="24"/>
          <w:szCs w:val="24"/>
        </w:rPr>
        <w:t xml:space="preserve">. </w:t>
      </w:r>
      <w:r w:rsidR="00337468" w:rsidRPr="00A06686">
        <w:rPr>
          <w:rFonts w:cstheme="minorHAnsi"/>
          <w:sz w:val="24"/>
          <w:szCs w:val="24"/>
        </w:rPr>
        <w:t xml:space="preserve">Air traffic control </w:t>
      </w:r>
      <w:r w:rsidR="008115C2" w:rsidRPr="00A06686">
        <w:rPr>
          <w:rFonts w:cstheme="minorHAnsi"/>
          <w:sz w:val="24"/>
          <w:szCs w:val="24"/>
        </w:rPr>
        <w:t>requires</w:t>
      </w:r>
      <w:r w:rsidR="004C1627" w:rsidRPr="00A06686">
        <w:rPr>
          <w:rFonts w:cstheme="minorHAnsi"/>
          <w:sz w:val="24"/>
          <w:szCs w:val="24"/>
        </w:rPr>
        <w:t xml:space="preserve"> the upm</w:t>
      </w:r>
      <w:r w:rsidR="00AF2C79" w:rsidRPr="00A06686">
        <w:rPr>
          <w:rFonts w:cstheme="minorHAnsi"/>
          <w:sz w:val="24"/>
          <w:szCs w:val="24"/>
        </w:rPr>
        <w:t>o</w:t>
      </w:r>
      <w:r w:rsidR="004C1627" w:rsidRPr="00A06686">
        <w:rPr>
          <w:rFonts w:cstheme="minorHAnsi"/>
          <w:sz w:val="24"/>
          <w:szCs w:val="24"/>
        </w:rPr>
        <w:t>st</w:t>
      </w:r>
      <w:r w:rsidR="008115C2" w:rsidRPr="00A06686">
        <w:rPr>
          <w:rFonts w:cstheme="minorHAnsi"/>
          <w:sz w:val="24"/>
          <w:szCs w:val="24"/>
        </w:rPr>
        <w:t xml:space="preserve"> </w:t>
      </w:r>
      <w:r w:rsidR="006D13AD" w:rsidRPr="00A06686">
        <w:rPr>
          <w:rFonts w:cstheme="minorHAnsi"/>
          <w:sz w:val="24"/>
          <w:szCs w:val="24"/>
        </w:rPr>
        <w:t>attention</w:t>
      </w:r>
      <w:r w:rsidR="00437BEE" w:rsidRPr="00A06686">
        <w:rPr>
          <w:rFonts w:cstheme="minorHAnsi"/>
          <w:sz w:val="24"/>
          <w:szCs w:val="24"/>
        </w:rPr>
        <w:t xml:space="preserve"> to </w:t>
      </w:r>
      <w:r w:rsidR="00E17A5C" w:rsidRPr="00A06686">
        <w:rPr>
          <w:rFonts w:cstheme="minorHAnsi"/>
          <w:sz w:val="24"/>
          <w:szCs w:val="24"/>
        </w:rPr>
        <w:t xml:space="preserve">be able to detect changes when monitoring take-offs, </w:t>
      </w:r>
      <w:r w:rsidR="00245214" w:rsidRPr="00A06686">
        <w:rPr>
          <w:rFonts w:cstheme="minorHAnsi"/>
          <w:sz w:val="24"/>
          <w:szCs w:val="24"/>
        </w:rPr>
        <w:t>landings,</w:t>
      </w:r>
      <w:r w:rsidR="00E17A5C" w:rsidRPr="00A06686">
        <w:rPr>
          <w:rFonts w:cstheme="minorHAnsi"/>
          <w:sz w:val="24"/>
          <w:szCs w:val="24"/>
        </w:rPr>
        <w:t xml:space="preserve"> and flight paths. </w:t>
      </w:r>
      <w:r w:rsidR="00D77598" w:rsidRPr="00A06686">
        <w:rPr>
          <w:rFonts w:cstheme="minorHAnsi"/>
          <w:sz w:val="24"/>
          <w:szCs w:val="24"/>
        </w:rPr>
        <w:t>A</w:t>
      </w:r>
      <w:r w:rsidR="00E17A5C" w:rsidRPr="00A06686">
        <w:rPr>
          <w:rFonts w:cstheme="minorHAnsi"/>
          <w:sz w:val="24"/>
          <w:szCs w:val="24"/>
        </w:rPr>
        <w:t xml:space="preserve">ttention </w:t>
      </w:r>
      <w:r w:rsidR="00D77598" w:rsidRPr="00A06686">
        <w:rPr>
          <w:rFonts w:cstheme="minorHAnsi"/>
          <w:sz w:val="24"/>
          <w:szCs w:val="24"/>
        </w:rPr>
        <w:t xml:space="preserve">is vital and should it </w:t>
      </w:r>
      <w:r w:rsidR="00E17A5C" w:rsidRPr="00A06686">
        <w:rPr>
          <w:rFonts w:cstheme="minorHAnsi"/>
          <w:sz w:val="24"/>
          <w:szCs w:val="24"/>
        </w:rPr>
        <w:t>faulter</w:t>
      </w:r>
      <w:r w:rsidR="00F3184E" w:rsidRPr="00A06686">
        <w:rPr>
          <w:rFonts w:cstheme="minorHAnsi"/>
          <w:sz w:val="24"/>
          <w:szCs w:val="24"/>
        </w:rPr>
        <w:t>,</w:t>
      </w:r>
      <w:r w:rsidR="00E17A5C" w:rsidRPr="00A06686">
        <w:rPr>
          <w:rFonts w:cstheme="minorHAnsi"/>
          <w:sz w:val="24"/>
          <w:szCs w:val="24"/>
        </w:rPr>
        <w:t xml:space="preserve"> could </w:t>
      </w:r>
      <w:r w:rsidR="00B3446C" w:rsidRPr="00A06686">
        <w:rPr>
          <w:rFonts w:cstheme="minorHAnsi"/>
          <w:sz w:val="24"/>
          <w:szCs w:val="24"/>
        </w:rPr>
        <w:t>allow for disasters and even fatalities</w:t>
      </w:r>
      <w:r w:rsidR="00DF63E8" w:rsidRPr="00A06686">
        <w:rPr>
          <w:rFonts w:cstheme="minorHAnsi"/>
          <w:sz w:val="24"/>
          <w:szCs w:val="24"/>
        </w:rPr>
        <w:t>. However, studies show that a more holistic approach is needed</w:t>
      </w:r>
      <w:r w:rsidR="00B16D40" w:rsidRPr="00A06686">
        <w:rPr>
          <w:rFonts w:cstheme="minorHAnsi"/>
          <w:sz w:val="24"/>
          <w:szCs w:val="24"/>
        </w:rPr>
        <w:t xml:space="preserve"> </w:t>
      </w:r>
      <w:r w:rsidR="007F6DFE" w:rsidRPr="00A06686">
        <w:rPr>
          <w:rFonts w:cstheme="minorHAnsi"/>
          <w:sz w:val="24"/>
          <w:szCs w:val="24"/>
        </w:rPr>
        <w:t xml:space="preserve">as current systems in place to try to prevent change blindness by diverting attention to key changes </w:t>
      </w:r>
      <w:r w:rsidR="005D6D83" w:rsidRPr="00A06686">
        <w:rPr>
          <w:rFonts w:cstheme="minorHAnsi"/>
          <w:sz w:val="24"/>
          <w:szCs w:val="24"/>
        </w:rPr>
        <w:t xml:space="preserve">can </w:t>
      </w:r>
      <w:r w:rsidR="00A6636F" w:rsidRPr="00A06686">
        <w:rPr>
          <w:rFonts w:cstheme="minorHAnsi"/>
          <w:sz w:val="24"/>
          <w:szCs w:val="24"/>
        </w:rPr>
        <w:t>have both positives and negatives</w:t>
      </w:r>
      <w:r w:rsidR="00245214" w:rsidRPr="00A0668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38997194"/>
          <w:citation/>
        </w:sdtPr>
        <w:sdtContent>
          <w:r w:rsidR="00056E0E" w:rsidRPr="00A06686">
            <w:rPr>
              <w:rFonts w:cstheme="minorHAnsi"/>
              <w:sz w:val="24"/>
              <w:szCs w:val="24"/>
            </w:rPr>
            <w:fldChar w:fldCharType="begin"/>
          </w:r>
          <w:r w:rsidR="00056E0E" w:rsidRPr="00A06686">
            <w:rPr>
              <w:rFonts w:cstheme="minorHAnsi"/>
              <w:sz w:val="24"/>
              <w:szCs w:val="24"/>
            </w:rPr>
            <w:instrText xml:space="preserve"> CITATION Imb14 \l 2057 </w:instrText>
          </w:r>
          <w:r w:rsidR="00056E0E" w:rsidRPr="00A06686">
            <w:rPr>
              <w:rFonts w:cstheme="minorHAnsi"/>
              <w:sz w:val="24"/>
              <w:szCs w:val="24"/>
            </w:rPr>
            <w:fldChar w:fldCharType="separate"/>
          </w:r>
          <w:r w:rsidR="004351E2" w:rsidRPr="004351E2">
            <w:rPr>
              <w:rFonts w:cstheme="minorHAnsi"/>
              <w:noProof/>
              <w:sz w:val="24"/>
              <w:szCs w:val="24"/>
            </w:rPr>
            <w:t>(Imbert, et al., 2014)</w:t>
          </w:r>
          <w:r w:rsidR="00056E0E" w:rsidRPr="00A06686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37468" w:rsidRPr="00A06686">
        <w:rPr>
          <w:rFonts w:cstheme="minorHAnsi"/>
          <w:sz w:val="24"/>
          <w:szCs w:val="24"/>
        </w:rPr>
        <w:t>.</w:t>
      </w:r>
      <w:r w:rsidR="009B2F25" w:rsidRPr="00A06686">
        <w:rPr>
          <w:rFonts w:cstheme="minorHAnsi"/>
          <w:sz w:val="24"/>
          <w:szCs w:val="24"/>
        </w:rPr>
        <w:t xml:space="preserve"> Social interactions </w:t>
      </w:r>
      <w:r w:rsidR="00245214" w:rsidRPr="00A06686">
        <w:rPr>
          <w:rFonts w:cstheme="minorHAnsi"/>
          <w:sz w:val="24"/>
          <w:szCs w:val="24"/>
        </w:rPr>
        <w:t>are also affected</w:t>
      </w:r>
      <w:r w:rsidR="0003608F" w:rsidRPr="00A06686">
        <w:rPr>
          <w:rFonts w:cstheme="minorHAnsi"/>
          <w:sz w:val="24"/>
          <w:szCs w:val="24"/>
        </w:rPr>
        <w:t xml:space="preserve"> and range from </w:t>
      </w:r>
      <w:r w:rsidR="00B05BC9" w:rsidRPr="00A06686">
        <w:rPr>
          <w:rFonts w:cstheme="minorHAnsi"/>
          <w:sz w:val="24"/>
          <w:szCs w:val="24"/>
        </w:rPr>
        <w:t>not noticing</w:t>
      </w:r>
      <w:r w:rsidR="0003608F" w:rsidRPr="00A06686">
        <w:rPr>
          <w:rFonts w:cstheme="minorHAnsi"/>
          <w:sz w:val="24"/>
          <w:szCs w:val="24"/>
        </w:rPr>
        <w:t xml:space="preserve"> </w:t>
      </w:r>
      <w:r w:rsidR="00C87009" w:rsidRPr="00A06686">
        <w:rPr>
          <w:rFonts w:cstheme="minorHAnsi"/>
          <w:sz w:val="24"/>
          <w:szCs w:val="24"/>
        </w:rPr>
        <w:t xml:space="preserve">a new hair cut to the person </w:t>
      </w:r>
      <w:r w:rsidR="0090097A" w:rsidRPr="00A06686">
        <w:rPr>
          <w:rFonts w:cstheme="minorHAnsi"/>
          <w:sz w:val="24"/>
          <w:szCs w:val="24"/>
        </w:rPr>
        <w:t xml:space="preserve">changing or </w:t>
      </w:r>
      <w:r w:rsidR="00C14CB8" w:rsidRPr="00A06686">
        <w:rPr>
          <w:rFonts w:cstheme="minorHAnsi"/>
          <w:sz w:val="24"/>
          <w:szCs w:val="24"/>
        </w:rPr>
        <w:t>disappearing</w:t>
      </w:r>
      <w:r w:rsidR="00C87009" w:rsidRPr="00A06686">
        <w:rPr>
          <w:rFonts w:cstheme="minorHAnsi"/>
          <w:sz w:val="24"/>
          <w:szCs w:val="24"/>
        </w:rPr>
        <w:t xml:space="preserve"> without noticing. </w:t>
      </w:r>
    </w:p>
    <w:p w14:paraId="561A6FC8" w14:textId="4AD53CC3" w:rsidR="00182C44" w:rsidRPr="00A06686" w:rsidRDefault="00182C44" w:rsidP="00A06686">
      <w:pPr>
        <w:spacing w:line="480" w:lineRule="auto"/>
        <w:rPr>
          <w:rFonts w:cstheme="minorHAnsi"/>
          <w:sz w:val="24"/>
          <w:szCs w:val="24"/>
        </w:rPr>
      </w:pPr>
      <w:r w:rsidRPr="00A06686">
        <w:rPr>
          <w:rFonts w:cstheme="minorHAnsi"/>
          <w:sz w:val="24"/>
          <w:szCs w:val="24"/>
        </w:rPr>
        <w:t>Human capabilit</w:t>
      </w:r>
      <w:r w:rsidR="002D2101" w:rsidRPr="00A06686">
        <w:rPr>
          <w:rFonts w:cstheme="minorHAnsi"/>
          <w:sz w:val="24"/>
          <w:szCs w:val="24"/>
        </w:rPr>
        <w:t>y</w:t>
      </w:r>
      <w:r w:rsidRPr="00A06686">
        <w:rPr>
          <w:rFonts w:cstheme="minorHAnsi"/>
          <w:sz w:val="24"/>
          <w:szCs w:val="24"/>
        </w:rPr>
        <w:t xml:space="preserve"> to withhold information is limited to </w:t>
      </w:r>
      <w:r w:rsidR="00D374B0" w:rsidRPr="00A06686">
        <w:rPr>
          <w:rFonts w:cstheme="minorHAnsi"/>
          <w:sz w:val="24"/>
          <w:szCs w:val="24"/>
        </w:rPr>
        <w:t>the level of</w:t>
      </w:r>
      <w:r w:rsidRPr="00A06686">
        <w:rPr>
          <w:rFonts w:cstheme="minorHAnsi"/>
          <w:sz w:val="24"/>
          <w:szCs w:val="24"/>
        </w:rPr>
        <w:t xml:space="preserve"> </w:t>
      </w:r>
      <w:r w:rsidR="00C95599" w:rsidRPr="00A06686">
        <w:rPr>
          <w:rFonts w:cstheme="minorHAnsi"/>
          <w:sz w:val="24"/>
          <w:szCs w:val="24"/>
        </w:rPr>
        <w:t xml:space="preserve">attentional capacity </w:t>
      </w:r>
      <w:r w:rsidR="00D374B0" w:rsidRPr="00A06686">
        <w:rPr>
          <w:rFonts w:cstheme="minorHAnsi"/>
          <w:sz w:val="24"/>
          <w:szCs w:val="24"/>
        </w:rPr>
        <w:t xml:space="preserve">the individual </w:t>
      </w:r>
      <w:r w:rsidR="00C95599" w:rsidRPr="00A06686">
        <w:rPr>
          <w:rFonts w:cstheme="minorHAnsi"/>
          <w:sz w:val="24"/>
          <w:szCs w:val="24"/>
        </w:rPr>
        <w:t>can hold</w:t>
      </w:r>
      <w:r w:rsidR="004B323B" w:rsidRPr="00A06686">
        <w:rPr>
          <w:rFonts w:cstheme="minorHAnsi"/>
          <w:sz w:val="24"/>
          <w:szCs w:val="24"/>
        </w:rPr>
        <w:t xml:space="preserve">, </w:t>
      </w:r>
      <w:r w:rsidR="00D62CA5" w:rsidRPr="00A06686">
        <w:rPr>
          <w:rFonts w:cstheme="minorHAnsi"/>
          <w:sz w:val="24"/>
          <w:szCs w:val="24"/>
        </w:rPr>
        <w:t>therefore,</w:t>
      </w:r>
      <w:r w:rsidR="00EE3389" w:rsidRPr="00A06686">
        <w:rPr>
          <w:rFonts w:cstheme="minorHAnsi"/>
          <w:sz w:val="24"/>
          <w:szCs w:val="24"/>
        </w:rPr>
        <w:t xml:space="preserve"> </w:t>
      </w:r>
      <w:r w:rsidR="002527B8" w:rsidRPr="00A06686">
        <w:rPr>
          <w:rFonts w:cstheme="minorHAnsi"/>
          <w:sz w:val="24"/>
          <w:szCs w:val="24"/>
        </w:rPr>
        <w:t xml:space="preserve">we can only focus on a limited number of objects at one given time. </w:t>
      </w:r>
      <w:r w:rsidR="00E80B27" w:rsidRPr="00A06686">
        <w:rPr>
          <w:rFonts w:cstheme="minorHAnsi"/>
          <w:sz w:val="24"/>
          <w:szCs w:val="24"/>
        </w:rPr>
        <w:t xml:space="preserve">This means that large volumes of information </w:t>
      </w:r>
      <w:r w:rsidR="007069FE" w:rsidRPr="00A06686">
        <w:rPr>
          <w:rFonts w:cstheme="minorHAnsi"/>
          <w:sz w:val="24"/>
          <w:szCs w:val="24"/>
        </w:rPr>
        <w:t>must</w:t>
      </w:r>
      <w:r w:rsidR="00E80B27" w:rsidRPr="00A06686">
        <w:rPr>
          <w:rFonts w:cstheme="minorHAnsi"/>
          <w:sz w:val="24"/>
          <w:szCs w:val="24"/>
        </w:rPr>
        <w:t xml:space="preserve"> pass our awareness simply </w:t>
      </w:r>
      <w:r w:rsidR="00E80B27" w:rsidRPr="00A06686">
        <w:rPr>
          <w:rFonts w:cstheme="minorHAnsi"/>
          <w:sz w:val="24"/>
          <w:szCs w:val="24"/>
        </w:rPr>
        <w:lastRenderedPageBreak/>
        <w:t>because w</w:t>
      </w:r>
      <w:r w:rsidR="007069FE" w:rsidRPr="00A06686">
        <w:rPr>
          <w:rFonts w:cstheme="minorHAnsi"/>
          <w:sz w:val="24"/>
          <w:szCs w:val="24"/>
        </w:rPr>
        <w:t xml:space="preserve">e lack the resources to </w:t>
      </w:r>
      <w:r w:rsidR="00EF6EE5" w:rsidRPr="00A06686">
        <w:rPr>
          <w:rFonts w:cstheme="minorHAnsi"/>
          <w:sz w:val="24"/>
          <w:szCs w:val="24"/>
        </w:rPr>
        <w:t>take it on board</w:t>
      </w:r>
      <w:r w:rsidR="007069FE" w:rsidRPr="00A06686">
        <w:rPr>
          <w:rFonts w:cstheme="minorHAnsi"/>
          <w:sz w:val="24"/>
          <w:szCs w:val="24"/>
        </w:rPr>
        <w:t xml:space="preserve">. </w:t>
      </w:r>
      <w:r w:rsidRPr="00A06686">
        <w:rPr>
          <w:rFonts w:cstheme="minorHAnsi"/>
          <w:sz w:val="24"/>
          <w:szCs w:val="24"/>
        </w:rPr>
        <w:t xml:space="preserve">There is so much stimulation in different formats to process that without some form of filtering </w:t>
      </w:r>
      <w:r w:rsidR="00AD5092" w:rsidRPr="00A06686">
        <w:rPr>
          <w:rFonts w:cstheme="minorHAnsi"/>
          <w:sz w:val="24"/>
          <w:szCs w:val="24"/>
        </w:rPr>
        <w:t xml:space="preserve">we would get overwhelmed and </w:t>
      </w:r>
      <w:r w:rsidR="00C36FED" w:rsidRPr="00A06686">
        <w:rPr>
          <w:rFonts w:cstheme="minorHAnsi"/>
          <w:sz w:val="24"/>
          <w:szCs w:val="24"/>
        </w:rPr>
        <w:t>therefore be unable</w:t>
      </w:r>
      <w:r w:rsidR="003D61C2" w:rsidRPr="00A06686">
        <w:rPr>
          <w:rFonts w:cstheme="minorHAnsi"/>
          <w:sz w:val="24"/>
          <w:szCs w:val="24"/>
        </w:rPr>
        <w:t xml:space="preserve"> </w:t>
      </w:r>
      <w:r w:rsidR="00AD5092" w:rsidRPr="00A06686">
        <w:rPr>
          <w:rFonts w:cstheme="minorHAnsi"/>
          <w:sz w:val="24"/>
          <w:szCs w:val="24"/>
        </w:rPr>
        <w:t>to process anything</w:t>
      </w:r>
      <w:r w:rsidRPr="00A06686">
        <w:rPr>
          <w:rFonts w:cstheme="minorHAnsi"/>
          <w:sz w:val="24"/>
          <w:szCs w:val="24"/>
        </w:rPr>
        <w:t xml:space="preserve">. </w:t>
      </w:r>
      <w:r w:rsidR="00AB0F4E" w:rsidRPr="00A06686">
        <w:rPr>
          <w:rFonts w:cstheme="minorHAnsi"/>
          <w:sz w:val="24"/>
          <w:szCs w:val="24"/>
        </w:rPr>
        <w:t>Lab based studies are artificially produced to make such a sudden change it is difficult to apply to the real-world. It has been suggested that people do not notice when a change has occurred because in the real world an object would not suddenly change to something else or disappear entirely.</w:t>
      </w:r>
      <w:r w:rsidRPr="00A06686">
        <w:rPr>
          <w:rFonts w:cstheme="minorHAnsi"/>
          <w:sz w:val="24"/>
          <w:szCs w:val="24"/>
        </w:rPr>
        <w:t xml:space="preserve"> </w:t>
      </w:r>
      <w:r w:rsidR="00B436E1" w:rsidRPr="00A06686">
        <w:rPr>
          <w:rFonts w:cstheme="minorHAnsi"/>
          <w:sz w:val="24"/>
          <w:szCs w:val="24"/>
        </w:rPr>
        <w:t xml:space="preserve">However, these studies suggest how bad humans are at noticing when something has changed </w:t>
      </w:r>
      <w:r w:rsidR="003A7B9C" w:rsidRPr="00A06686">
        <w:rPr>
          <w:rFonts w:cstheme="minorHAnsi"/>
          <w:sz w:val="24"/>
          <w:szCs w:val="24"/>
        </w:rPr>
        <w:t>even with instructions to look for change</w:t>
      </w:r>
      <w:r w:rsidR="00B436E1" w:rsidRPr="00A06686">
        <w:rPr>
          <w:rFonts w:cstheme="minorHAnsi"/>
          <w:sz w:val="24"/>
          <w:szCs w:val="24"/>
        </w:rPr>
        <w:t xml:space="preserve">. </w:t>
      </w:r>
      <w:r w:rsidR="002D5C9C" w:rsidRPr="00A06686">
        <w:rPr>
          <w:rFonts w:cstheme="minorHAnsi"/>
          <w:sz w:val="24"/>
          <w:szCs w:val="24"/>
        </w:rPr>
        <w:t>R</w:t>
      </w:r>
      <w:r w:rsidRPr="00A06686">
        <w:rPr>
          <w:rFonts w:cstheme="minorHAnsi"/>
          <w:sz w:val="24"/>
          <w:szCs w:val="24"/>
        </w:rPr>
        <w:t>eal-world studies are also limited in how reliable they are and how they depend on the social demands and distraction tools</w:t>
      </w:r>
      <w:r w:rsidR="004A3737" w:rsidRPr="00A06686">
        <w:rPr>
          <w:rFonts w:cstheme="minorHAnsi"/>
          <w:sz w:val="24"/>
          <w:szCs w:val="24"/>
        </w:rPr>
        <w:t xml:space="preserve"> to be </w:t>
      </w:r>
      <w:r w:rsidR="007A31CD" w:rsidRPr="00A06686">
        <w:rPr>
          <w:rFonts w:cstheme="minorHAnsi"/>
          <w:sz w:val="24"/>
          <w:szCs w:val="24"/>
        </w:rPr>
        <w:t>successful</w:t>
      </w:r>
      <w:r w:rsidRPr="00A06686">
        <w:rPr>
          <w:rFonts w:cstheme="minorHAnsi"/>
          <w:sz w:val="24"/>
          <w:szCs w:val="24"/>
        </w:rPr>
        <w:t xml:space="preserve">. The real-world implications of change blindness </w:t>
      </w:r>
      <w:r w:rsidR="00181E53" w:rsidRPr="00A06686">
        <w:rPr>
          <w:rFonts w:cstheme="minorHAnsi"/>
          <w:sz w:val="24"/>
          <w:szCs w:val="24"/>
        </w:rPr>
        <w:t>have</w:t>
      </w:r>
      <w:r w:rsidR="004A3737" w:rsidRPr="00A06686">
        <w:rPr>
          <w:rFonts w:cstheme="minorHAnsi"/>
          <w:sz w:val="24"/>
          <w:szCs w:val="24"/>
        </w:rPr>
        <w:t xml:space="preserve"> been evident</w:t>
      </w:r>
      <w:r w:rsidR="008A2521" w:rsidRPr="00A06686">
        <w:rPr>
          <w:rFonts w:cstheme="minorHAnsi"/>
          <w:sz w:val="24"/>
          <w:szCs w:val="24"/>
        </w:rPr>
        <w:t xml:space="preserve"> </w:t>
      </w:r>
      <w:r w:rsidR="00013CBD" w:rsidRPr="00A06686">
        <w:rPr>
          <w:rFonts w:cstheme="minorHAnsi"/>
          <w:sz w:val="24"/>
          <w:szCs w:val="24"/>
        </w:rPr>
        <w:t>in areas</w:t>
      </w:r>
      <w:r w:rsidR="009B3A6D" w:rsidRPr="00A06686">
        <w:rPr>
          <w:rFonts w:cstheme="minorHAnsi"/>
          <w:sz w:val="24"/>
          <w:szCs w:val="24"/>
        </w:rPr>
        <w:t xml:space="preserve"> such </w:t>
      </w:r>
      <w:r w:rsidR="008A2521" w:rsidRPr="00A06686">
        <w:rPr>
          <w:rFonts w:cstheme="minorHAnsi"/>
          <w:sz w:val="24"/>
          <w:szCs w:val="24"/>
        </w:rPr>
        <w:t xml:space="preserve">as near misses while driving to full blown </w:t>
      </w:r>
      <w:r w:rsidR="007A31CD" w:rsidRPr="00A06686">
        <w:rPr>
          <w:rFonts w:cstheme="minorHAnsi"/>
          <w:sz w:val="24"/>
          <w:szCs w:val="24"/>
        </w:rPr>
        <w:t>tragedies</w:t>
      </w:r>
      <w:r w:rsidR="008A2521" w:rsidRPr="00A06686">
        <w:rPr>
          <w:rFonts w:cstheme="minorHAnsi"/>
          <w:sz w:val="24"/>
          <w:szCs w:val="24"/>
        </w:rPr>
        <w:t xml:space="preserve"> of planes </w:t>
      </w:r>
      <w:r w:rsidR="007A31CD" w:rsidRPr="00A06686">
        <w:rPr>
          <w:rFonts w:cstheme="minorHAnsi"/>
          <w:sz w:val="24"/>
          <w:szCs w:val="24"/>
        </w:rPr>
        <w:t>colliding</w:t>
      </w:r>
      <w:r w:rsidR="002D5C9C" w:rsidRPr="00A06686">
        <w:rPr>
          <w:rFonts w:cstheme="minorHAnsi"/>
          <w:sz w:val="24"/>
          <w:szCs w:val="24"/>
        </w:rPr>
        <w:t xml:space="preserve"> so </w:t>
      </w:r>
      <w:r w:rsidR="00181E53" w:rsidRPr="00A06686">
        <w:rPr>
          <w:rFonts w:cstheme="minorHAnsi"/>
          <w:sz w:val="24"/>
          <w:szCs w:val="24"/>
        </w:rPr>
        <w:t xml:space="preserve">there is still </w:t>
      </w:r>
      <w:r w:rsidR="002D5C9C" w:rsidRPr="00A06686">
        <w:rPr>
          <w:rFonts w:cstheme="minorHAnsi"/>
          <w:sz w:val="24"/>
          <w:szCs w:val="24"/>
        </w:rPr>
        <w:t xml:space="preserve">more </w:t>
      </w:r>
      <w:r w:rsidR="00181E53" w:rsidRPr="00A06686">
        <w:rPr>
          <w:rFonts w:cstheme="minorHAnsi"/>
          <w:sz w:val="24"/>
          <w:szCs w:val="24"/>
        </w:rPr>
        <w:t xml:space="preserve">to </w:t>
      </w:r>
      <w:r w:rsidR="002D5C9C" w:rsidRPr="00A06686">
        <w:rPr>
          <w:rFonts w:cstheme="minorHAnsi"/>
          <w:sz w:val="24"/>
          <w:szCs w:val="24"/>
        </w:rPr>
        <w:t xml:space="preserve">be done to </w:t>
      </w:r>
      <w:r w:rsidR="001A75B9" w:rsidRPr="00A06686">
        <w:rPr>
          <w:rFonts w:cstheme="minorHAnsi"/>
          <w:sz w:val="24"/>
          <w:szCs w:val="24"/>
        </w:rPr>
        <w:t xml:space="preserve">further </w:t>
      </w:r>
      <w:r w:rsidR="002D5C9C" w:rsidRPr="00A06686">
        <w:rPr>
          <w:rFonts w:cstheme="minorHAnsi"/>
          <w:sz w:val="24"/>
          <w:szCs w:val="24"/>
        </w:rPr>
        <w:t xml:space="preserve">prevent </w:t>
      </w:r>
      <w:r w:rsidR="00474BE7" w:rsidRPr="00A06686">
        <w:rPr>
          <w:rFonts w:cstheme="minorHAnsi"/>
          <w:sz w:val="24"/>
          <w:szCs w:val="24"/>
        </w:rPr>
        <w:t>this</w:t>
      </w:r>
      <w:r w:rsidRPr="00A06686">
        <w:rPr>
          <w:rFonts w:cstheme="minorHAnsi"/>
          <w:sz w:val="24"/>
          <w:szCs w:val="24"/>
        </w:rPr>
        <w:t xml:space="preserve">. </w:t>
      </w:r>
      <w:r w:rsidR="00B7425A" w:rsidRPr="00A06686">
        <w:rPr>
          <w:rFonts w:cstheme="minorHAnsi"/>
          <w:sz w:val="24"/>
          <w:szCs w:val="24"/>
        </w:rPr>
        <w:t xml:space="preserve">A further focus </w:t>
      </w:r>
      <w:r w:rsidR="00015C31" w:rsidRPr="00A06686">
        <w:rPr>
          <w:rFonts w:cstheme="minorHAnsi"/>
          <w:sz w:val="24"/>
          <w:szCs w:val="24"/>
        </w:rPr>
        <w:t xml:space="preserve">must be on tools which aid attention </w:t>
      </w:r>
      <w:r w:rsidR="002B7ABB" w:rsidRPr="00A06686">
        <w:rPr>
          <w:rFonts w:cstheme="minorHAnsi"/>
          <w:sz w:val="24"/>
          <w:szCs w:val="24"/>
        </w:rPr>
        <w:t xml:space="preserve">within </w:t>
      </w:r>
      <w:r w:rsidR="00015C31" w:rsidRPr="00A06686">
        <w:rPr>
          <w:rFonts w:cstheme="minorHAnsi"/>
          <w:sz w:val="24"/>
          <w:szCs w:val="24"/>
        </w:rPr>
        <w:t xml:space="preserve">demanding roles such as air traffic control and everyday </w:t>
      </w:r>
      <w:r w:rsidR="008E167E" w:rsidRPr="00A06686">
        <w:rPr>
          <w:rFonts w:cstheme="minorHAnsi"/>
          <w:sz w:val="24"/>
          <w:szCs w:val="24"/>
        </w:rPr>
        <w:t xml:space="preserve">occurrences such as driving and whether these aid or hinder </w:t>
      </w:r>
      <w:r w:rsidR="0018771F" w:rsidRPr="00A06686">
        <w:rPr>
          <w:rFonts w:cstheme="minorHAnsi"/>
          <w:sz w:val="24"/>
          <w:szCs w:val="24"/>
        </w:rPr>
        <w:t>a person’s attention capacity</w:t>
      </w:r>
      <w:r w:rsidR="00B7425A" w:rsidRPr="00A06686">
        <w:rPr>
          <w:rFonts w:cstheme="minorHAnsi"/>
          <w:sz w:val="24"/>
          <w:szCs w:val="24"/>
        </w:rPr>
        <w:t>.</w:t>
      </w:r>
    </w:p>
    <w:p w14:paraId="1A7ADF5A" w14:textId="4D2E2526" w:rsidR="000A76D2" w:rsidRPr="00A06686" w:rsidRDefault="00182C44" w:rsidP="00A06686">
      <w:pPr>
        <w:spacing w:line="480" w:lineRule="auto"/>
        <w:rPr>
          <w:rFonts w:cstheme="minorHAnsi"/>
          <w:sz w:val="24"/>
          <w:szCs w:val="24"/>
          <w:highlight w:val="magenta"/>
        </w:rPr>
      </w:pPr>
      <w:r w:rsidRPr="00A06686">
        <w:rPr>
          <w:rFonts w:cstheme="minorHAnsi"/>
          <w:sz w:val="24"/>
          <w:szCs w:val="24"/>
        </w:rPr>
        <w:t xml:space="preserve">In conclusion, change blindness in human’s attentional capabilities in the real-world </w:t>
      </w:r>
      <w:r w:rsidR="005C156F" w:rsidRPr="00A06686">
        <w:rPr>
          <w:rFonts w:cstheme="minorHAnsi"/>
          <w:sz w:val="24"/>
          <w:szCs w:val="24"/>
        </w:rPr>
        <w:t xml:space="preserve">has the </w:t>
      </w:r>
      <w:r w:rsidR="00E95D3C" w:rsidRPr="00A06686">
        <w:rPr>
          <w:rFonts w:cstheme="minorHAnsi"/>
          <w:sz w:val="24"/>
          <w:szCs w:val="24"/>
        </w:rPr>
        <w:t>potential</w:t>
      </w:r>
      <w:r w:rsidR="005C156F" w:rsidRPr="00A06686">
        <w:rPr>
          <w:rFonts w:cstheme="minorHAnsi"/>
          <w:sz w:val="24"/>
          <w:szCs w:val="24"/>
        </w:rPr>
        <w:t xml:space="preserve"> to cause </w:t>
      </w:r>
      <w:r w:rsidR="005019F9" w:rsidRPr="00A06686">
        <w:rPr>
          <w:rFonts w:cstheme="minorHAnsi"/>
          <w:sz w:val="24"/>
          <w:szCs w:val="24"/>
        </w:rPr>
        <w:t>harm</w:t>
      </w:r>
      <w:r w:rsidR="00E95D3C" w:rsidRPr="00A06686">
        <w:rPr>
          <w:rFonts w:cstheme="minorHAnsi"/>
          <w:sz w:val="24"/>
          <w:szCs w:val="24"/>
        </w:rPr>
        <w:t xml:space="preserve"> and is not something that is easily solved</w:t>
      </w:r>
      <w:r w:rsidR="005B3ADB" w:rsidRPr="00A06686">
        <w:rPr>
          <w:rFonts w:cstheme="minorHAnsi"/>
          <w:sz w:val="24"/>
          <w:szCs w:val="24"/>
        </w:rPr>
        <w:t xml:space="preserve"> within human capabilities</w:t>
      </w:r>
      <w:r w:rsidR="00622C5B" w:rsidRPr="00A06686">
        <w:rPr>
          <w:rFonts w:cstheme="minorHAnsi"/>
          <w:sz w:val="24"/>
          <w:szCs w:val="24"/>
        </w:rPr>
        <w:t>.</w:t>
      </w:r>
      <w:r w:rsidR="005B3ADB" w:rsidRPr="00A06686">
        <w:rPr>
          <w:rFonts w:cstheme="minorHAnsi"/>
          <w:sz w:val="24"/>
          <w:szCs w:val="24"/>
        </w:rPr>
        <w:t xml:space="preserve"> </w:t>
      </w:r>
      <w:r w:rsidR="00E95D3C" w:rsidRPr="00A06686">
        <w:rPr>
          <w:rFonts w:cstheme="minorHAnsi"/>
          <w:sz w:val="24"/>
          <w:szCs w:val="24"/>
        </w:rPr>
        <w:t>.</w:t>
      </w:r>
      <w:r w:rsidR="000A76D2" w:rsidRPr="00A06686">
        <w:rPr>
          <w:rFonts w:cstheme="minorHAnsi"/>
          <w:sz w:val="24"/>
          <w:szCs w:val="24"/>
          <w:highlight w:val="magenta"/>
        </w:rPr>
        <w:br w:type="page"/>
      </w:r>
    </w:p>
    <w:sdt>
      <w:sdtPr>
        <w:rPr>
          <w:rFonts w:asciiTheme="minorHAnsi" w:eastAsiaTheme="minorHAnsi" w:hAnsiTheme="minorHAnsi" w:cstheme="minorHAnsi"/>
          <w:color w:val="auto"/>
          <w:sz w:val="24"/>
          <w:szCs w:val="24"/>
        </w:rPr>
        <w:id w:val="122900186"/>
        <w:docPartObj>
          <w:docPartGallery w:val="Bibliographies"/>
          <w:docPartUnique/>
        </w:docPartObj>
      </w:sdtPr>
      <w:sdtContent>
        <w:p w14:paraId="218C36AC" w14:textId="46569BF5" w:rsidR="000C0A0A" w:rsidRPr="00A06686" w:rsidRDefault="000C0A0A">
          <w:pPr>
            <w:pStyle w:val="Heading1"/>
            <w:rPr>
              <w:rFonts w:asciiTheme="minorHAnsi" w:hAnsiTheme="minorHAnsi" w:cstheme="minorHAnsi"/>
              <w:sz w:val="24"/>
              <w:szCs w:val="24"/>
            </w:rPr>
          </w:pPr>
          <w:r w:rsidRPr="00A06686">
            <w:rPr>
              <w:rFonts w:asciiTheme="minorHAnsi" w:hAnsiTheme="minorHAnsi" w:cstheme="minorHAnsi"/>
              <w:sz w:val="24"/>
              <w:szCs w:val="24"/>
            </w:rPr>
            <w:t>References</w:t>
          </w:r>
        </w:p>
        <w:sdt>
          <w:sdtPr>
            <w:rPr>
              <w:rFonts w:cstheme="minorHAnsi"/>
              <w:sz w:val="24"/>
              <w:szCs w:val="24"/>
            </w:rPr>
            <w:id w:val="-573587230"/>
            <w:bibliography/>
          </w:sdtPr>
          <w:sdtContent>
            <w:p w14:paraId="4B124756" w14:textId="77777777" w:rsidR="004351E2" w:rsidRDefault="000C0A0A" w:rsidP="004351E2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 w:rsidRPr="00A06686">
                <w:rPr>
                  <w:rFonts w:cstheme="minorHAnsi"/>
                  <w:sz w:val="24"/>
                  <w:szCs w:val="24"/>
                </w:rPr>
                <w:fldChar w:fldCharType="begin"/>
              </w:r>
              <w:r w:rsidRPr="00A06686">
                <w:rPr>
                  <w:rFonts w:cstheme="minorHAnsi"/>
                  <w:sz w:val="24"/>
                  <w:szCs w:val="24"/>
                </w:rPr>
                <w:instrText xml:space="preserve"> BIBLIOGRAPHY </w:instrText>
              </w:r>
              <w:r w:rsidRPr="00A06686">
                <w:rPr>
                  <w:rFonts w:cstheme="minorHAnsi"/>
                  <w:sz w:val="24"/>
                  <w:szCs w:val="24"/>
                </w:rPr>
                <w:fldChar w:fldCharType="separate"/>
              </w:r>
              <w:r w:rsidR="004351E2">
                <w:rPr>
                  <w:noProof/>
                </w:rPr>
                <w:t xml:space="preserve">Attwood, J. E., Kennard, C., Harris, J., Humphreys, G., &amp; Antoniades, C. A. (2018). </w:t>
              </w:r>
              <w:r w:rsidR="004351E2">
                <w:rPr>
                  <w:i/>
                  <w:iCs/>
                  <w:noProof/>
                </w:rPr>
                <w:t>A comparison of change blindness in real-world and on-screen viewing of museum artefacts</w:t>
              </w:r>
              <w:r w:rsidR="004351E2">
                <w:rPr>
                  <w:noProof/>
                </w:rPr>
                <w:t xml:space="preserve"> (Vol. 9). (U. o. Britt Anderson, Ed.) Frontiers Psychology. doi:10.3389/fpsyg.2018.00151</w:t>
              </w:r>
            </w:p>
            <w:p w14:paraId="17479306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Baddeley, A., Eysenck, M. W., &amp; Anderson, M. C. (2009). </w:t>
              </w:r>
              <w:r>
                <w:rPr>
                  <w:i/>
                  <w:iCs/>
                  <w:noProof/>
                </w:rPr>
                <w:t>Memory.</w:t>
              </w:r>
              <w:r>
                <w:rPr>
                  <w:noProof/>
                </w:rPr>
                <w:t xml:space="preserve"> London: Psychology Press.</w:t>
              </w:r>
            </w:p>
            <w:p w14:paraId="2FE00C6C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Beanland, V., Filtness, A. J., &amp; Jeans, R. (2017). Change detection in urban and rural driving scenes: Effects of target type and safety relevance on change blindness. </w:t>
              </w:r>
              <w:r>
                <w:rPr>
                  <w:i/>
                  <w:iCs/>
                  <w:noProof/>
                </w:rPr>
                <w:t>100</w:t>
              </w:r>
              <w:r>
                <w:rPr>
                  <w:noProof/>
                </w:rPr>
                <w:t>, 111-122. Accident analysis &amp; prevention.</w:t>
              </w:r>
            </w:p>
            <w:p w14:paraId="41494A66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Bergmann, K., Schubert, A. L., Hagemann, D., &amp; Schankin, A. (2016). Age-related differences in the P3 amplitude in change blindness. </w:t>
              </w:r>
              <w:r>
                <w:rPr>
                  <w:i/>
                  <w:iCs/>
                  <w:noProof/>
                </w:rPr>
                <w:t>80</w:t>
              </w:r>
              <w:r>
                <w:rPr>
                  <w:noProof/>
                </w:rPr>
                <w:t>, 660–676. Psychological Research. doi:10.1007/s00426-015-0669-6</w:t>
              </w:r>
            </w:p>
            <w:p w14:paraId="33B8099E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Bremmer, F., Kubischik, M., Hoffmann, K., &amp; Krekelberg, B. (2009). Neural dynamics of saccadic suppression. </w:t>
              </w:r>
              <w:r>
                <w:rPr>
                  <w:i/>
                  <w:iCs/>
                  <w:noProof/>
                </w:rPr>
                <w:t>29(40)</w:t>
              </w:r>
              <w:r>
                <w:rPr>
                  <w:noProof/>
                </w:rPr>
                <w:t>, 12374–12383. The Journal of neuroscience.</w:t>
              </w:r>
            </w:p>
            <w:p w14:paraId="3655AEB7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Caird, J. K., Edwards, C. J., Creaser, J. I., &amp; Horrey, W. J. (2005). </w:t>
              </w:r>
              <w:r>
                <w:rPr>
                  <w:i/>
                  <w:iCs/>
                  <w:noProof/>
                </w:rPr>
                <w:t>Older driver failures of attention at intersections: using change blindness methods to assess turn decision accuracy</w:t>
              </w:r>
              <w:r>
                <w:rPr>
                  <w:noProof/>
                </w:rPr>
                <w:t xml:space="preserve"> (2 ed., Vol. 47). Human Factors. Retrieved from https://journals.sagepub.com/doi/10.1518/0018720054679542</w:t>
              </w:r>
            </w:p>
            <w:p w14:paraId="101C84CA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Cass, J., Van der Burg, E., &amp; Alais, D. (2011). Finding flicker: critical differences in temporal frequency capture attention. </w:t>
              </w:r>
              <w:r>
                <w:rPr>
                  <w:i/>
                  <w:iCs/>
                  <w:noProof/>
                </w:rPr>
                <w:t>2</w:t>
              </w:r>
              <w:r>
                <w:rPr>
                  <w:noProof/>
                </w:rPr>
                <w:t>. Frontiers in Psychology. doi:10.3389/fpsyg.2011.00320</w:t>
              </w:r>
            </w:p>
            <w:p w14:paraId="311EF8D9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Colflesh, G. J., &amp; Wiley, J. (2013). Drunk, but not blind: The effects of alcohol intoxication on change blindness. </w:t>
              </w:r>
              <w:r>
                <w:rPr>
                  <w:i/>
                  <w:iCs/>
                  <w:noProof/>
                </w:rPr>
                <w:t>22, 1</w:t>
              </w:r>
              <w:r>
                <w:rPr>
                  <w:noProof/>
                </w:rPr>
                <w:t>, 231-236. Consciousness and Cognition. Retrieved from https://www-sciencedirect-com.ezproxy.uwtsd.ac.uk/science/article/pii/S1053810013000032</w:t>
              </w:r>
            </w:p>
            <w:p w14:paraId="0C3D70E8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Currie, C. B., McConkie, G. W., Carlson-Radvansky, L. A., &amp; Irwin, D. E. (2000). The role of the saccade target object in the perception of a visually stable world. </w:t>
              </w:r>
              <w:r>
                <w:rPr>
                  <w:i/>
                  <w:iCs/>
                  <w:noProof/>
                </w:rPr>
                <w:t>62, 4</w:t>
              </w:r>
              <w:r>
                <w:rPr>
                  <w:noProof/>
                </w:rPr>
                <w:t>, 673-683. Perception &amp; Psychophysics. Retrieved from https://link.springer.com/content/pdf/10.3758/BF03206914.pdf</w:t>
              </w:r>
            </w:p>
            <w:p w14:paraId="2C21201E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Davies, G., &amp; Hine, S. (2007). </w:t>
              </w:r>
              <w:r>
                <w:rPr>
                  <w:i/>
                  <w:iCs/>
                  <w:noProof/>
                </w:rPr>
                <w:t>Change blindness and eyewitness testimony</w:t>
              </w:r>
              <w:r>
                <w:rPr>
                  <w:noProof/>
                </w:rPr>
                <w:t xml:space="preserve"> (4 ed., Vol. 141). The Journal of Psychology. doi:10.3200/JRLP.141.4.423-434</w:t>
              </w:r>
            </w:p>
            <w:p w14:paraId="0DD9DC58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Imbert, J. P., Hodgetts, H. M., Parise, R., Vachon, F., Dehais, F., &amp; Tremblay, S. (2014). Attentional costs and failures in air traffic control notifications. </w:t>
              </w:r>
              <w:r>
                <w:rPr>
                  <w:i/>
                  <w:iCs/>
                  <w:noProof/>
                </w:rPr>
                <w:t>57, 12</w:t>
              </w:r>
              <w:r>
                <w:rPr>
                  <w:noProof/>
                </w:rPr>
                <w:t>, 305-318. Ergonomics. Retrieved from https://www.tandfonline.com/doi/full/10.1080/00140139.2014.952680?casa_token=zqC9eaIHZDEAAAAA%3AuUq4tzGrF0jm1SAhS6rli-Yxr3UTAZOX9HAbUaopvkaMT_WPRTQ07iZchR0gCzzY0e9uY_SXxg</w:t>
              </w:r>
            </w:p>
            <w:p w14:paraId="79E6CD58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Landman, R., Spekreijse, H., &amp; Lamme, V. A. (2004). The role of figure–ground segregation in change blindness. </w:t>
              </w:r>
              <w:r>
                <w:rPr>
                  <w:i/>
                  <w:iCs/>
                  <w:noProof/>
                </w:rPr>
                <w:t>11, 2</w:t>
              </w:r>
              <w:r>
                <w:rPr>
                  <w:noProof/>
                </w:rPr>
                <w:t>, 254-261. Psychonomic Bulletin &amp; Review. Retrieved from https://link.springer.com/content/pdf/10.3758/BF03196567.pdf</w:t>
              </w:r>
            </w:p>
            <w:p w14:paraId="26609DB5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Masuda, T., &amp; Nisbett, R. E. (2006). Culture and change blindness . </w:t>
              </w:r>
              <w:r>
                <w:rPr>
                  <w:i/>
                  <w:iCs/>
                  <w:noProof/>
                </w:rPr>
                <w:t>30, 2</w:t>
              </w:r>
              <w:r>
                <w:rPr>
                  <w:noProof/>
                </w:rPr>
                <w:t>, 381-399. Cognitive science.</w:t>
              </w:r>
            </w:p>
            <w:p w14:paraId="638F0297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McConkie, G. W., &amp; Currie, C. B. (1996). Visual stability across saccades while viewing complex pictures. </w:t>
              </w:r>
              <w:r>
                <w:rPr>
                  <w:i/>
                  <w:iCs/>
                  <w:noProof/>
                </w:rPr>
                <w:t>22, 2</w:t>
              </w:r>
              <w:r>
                <w:rPr>
                  <w:noProof/>
                </w:rPr>
                <w:t xml:space="preserve">, 563-581. United States: Journal of Experimental Psychology: Human </w:t>
              </w:r>
              <w:r>
                <w:rPr>
                  <w:noProof/>
                </w:rPr>
                <w:lastRenderedPageBreak/>
                <w:t>Perception and Performance. Retrieved from https://web-s-ebscohost-com.ezproxy.uwtsd.ac.uk/ehost/pdfviewer/pdfviewer?vid=0&amp;sid=9863a348-6196-4a14-a8fd-70c96270baf0%40redis</w:t>
              </w:r>
            </w:p>
            <w:p w14:paraId="006352E5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McConkie, G. W., &amp; Rayner, K. (1976). Identifying the span of the effective stimulus in reading: Literature review and theories of reading. In H. Singer &amp; R.B. Ruddell (Eds), Theoretical models and processes of reading. </w:t>
              </w:r>
              <w:r>
                <w:rPr>
                  <w:i/>
                  <w:iCs/>
                  <w:noProof/>
                </w:rPr>
                <w:t>2</w:t>
              </w:r>
              <w:r>
                <w:rPr>
                  <w:noProof/>
                </w:rPr>
                <w:t>, 137-162.</w:t>
              </w:r>
            </w:p>
            <w:p w14:paraId="7D6FCE37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Nelson, K. J., Laney, C., Fowler, N. B., Knowles, E. D., &amp; Loftus, E. F. (2011). Change blindness can cause mistekn eyewitness identification. </w:t>
              </w:r>
              <w:r>
                <w:rPr>
                  <w:i/>
                  <w:iCs/>
                  <w:noProof/>
                </w:rPr>
                <w:t>16, 1</w:t>
              </w:r>
              <w:r>
                <w:rPr>
                  <w:noProof/>
                </w:rPr>
                <w:t>, 62-74. Legal and criminological psychology.</w:t>
              </w:r>
            </w:p>
            <w:p w14:paraId="45470892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Pashler, H. (1988). Familiarity and Visual Change Detection. Perception and Psychophysics. </w:t>
              </w:r>
              <w:r>
                <w:rPr>
                  <w:i/>
                  <w:iCs/>
                  <w:noProof/>
                </w:rPr>
                <w:t>44</w:t>
              </w:r>
              <w:r>
                <w:rPr>
                  <w:noProof/>
                </w:rPr>
                <w:t>, 369-378.</w:t>
              </w:r>
            </w:p>
            <w:p w14:paraId="5120A32D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Rensink, R. A., O'Regan, K. J., &amp; James, J. (1997). To See or not to See: The Need for Attention to Perceive Changes in Scenes. </w:t>
              </w:r>
              <w:r>
                <w:rPr>
                  <w:i/>
                  <w:iCs/>
                  <w:noProof/>
                </w:rPr>
                <w:t>8, 5</w:t>
              </w:r>
              <w:r>
                <w:rPr>
                  <w:noProof/>
                </w:rPr>
                <w:t>, 368-373. Psychological Science. Retrieved from https://philpapers.org/archive/RENTSO.pdf</w:t>
              </w:r>
            </w:p>
            <w:p w14:paraId="6C20E2E4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Simons, D. (2000). Current approaches to change blindness. </w:t>
              </w:r>
              <w:r>
                <w:rPr>
                  <w:i/>
                  <w:iCs/>
                  <w:noProof/>
                </w:rPr>
                <w:t>7, 3</w:t>
              </w:r>
              <w:r>
                <w:rPr>
                  <w:noProof/>
                </w:rPr>
                <w:t>, 1-15. Visual cogniton.</w:t>
              </w:r>
            </w:p>
            <w:p w14:paraId="44AD3419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Simons, D. J., &amp; Levin, D. T. (1997). Change blindness. </w:t>
              </w:r>
              <w:r>
                <w:rPr>
                  <w:i/>
                  <w:iCs/>
                  <w:noProof/>
                </w:rPr>
                <w:t>1, 7</w:t>
              </w:r>
              <w:r>
                <w:rPr>
                  <w:noProof/>
                </w:rPr>
                <w:t>, 261-267. Trends in cognitive science.</w:t>
              </w:r>
            </w:p>
            <w:p w14:paraId="43B472E1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Simons, D. J., &amp; Levin, D. T. (1998). Failure to detect changes to people during real-world interaction. </w:t>
              </w:r>
              <w:r>
                <w:rPr>
                  <w:i/>
                  <w:iCs/>
                  <w:noProof/>
                </w:rPr>
                <w:t>5, 4</w:t>
              </w:r>
              <w:r>
                <w:rPr>
                  <w:noProof/>
                </w:rPr>
                <w:t>, 644-649. Psychonomic bulletin &amp; review.</w:t>
              </w:r>
            </w:p>
            <w:p w14:paraId="7CA80CBC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Simons, D. J., &amp; Rensink, R. A. (2005). Change blindness: past, present, and future. </w:t>
              </w:r>
              <w:r>
                <w:rPr>
                  <w:i/>
                  <w:iCs/>
                  <w:noProof/>
                </w:rPr>
                <w:t>9, 1</w:t>
              </w:r>
              <w:r>
                <w:rPr>
                  <w:noProof/>
                </w:rPr>
                <w:t>, 16-20. Trends in cognitive sciences.</w:t>
              </w:r>
            </w:p>
            <w:p w14:paraId="55FD70D2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Smith, D. T., &amp; Schenk, T. (2008). Reflexive attention attenuates change blindness. </w:t>
              </w:r>
              <w:r>
                <w:rPr>
                  <w:i/>
                  <w:iCs/>
                  <w:noProof/>
                </w:rPr>
                <w:t>70, 3</w:t>
              </w:r>
              <w:r>
                <w:rPr>
                  <w:noProof/>
                </w:rPr>
                <w:t>, 489-495. Perception &amp; Psychophysics. Retrieved from https://link.springer.com/content/pdf/10.3758/PP.70.3.489.pdf</w:t>
              </w:r>
            </w:p>
            <w:p w14:paraId="76DE111C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Watson, T. L., &amp; Krekelberg, B. (2009). The relationship between saccadic suppression and perceptual stability. </w:t>
              </w:r>
              <w:r>
                <w:rPr>
                  <w:i/>
                  <w:iCs/>
                  <w:noProof/>
                </w:rPr>
                <w:t>19(12)</w:t>
              </w:r>
              <w:r>
                <w:rPr>
                  <w:noProof/>
                </w:rPr>
                <w:t>, 1040-1043. Current biology. doi:https://doi.org/10.1016/j.cub.2009.04.052</w:t>
              </w:r>
            </w:p>
            <w:p w14:paraId="404363CC" w14:textId="77777777" w:rsidR="004351E2" w:rsidRDefault="004351E2" w:rsidP="004351E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Wilford, M. M., &amp; Wells, G. L. (2010). Does Facial Processing Prioritize Change Detection?: Change Blindness Illustrates Costs and Benefits of Holistic Processing. </w:t>
              </w:r>
              <w:r>
                <w:rPr>
                  <w:i/>
                  <w:iCs/>
                  <w:noProof/>
                </w:rPr>
                <w:t>21(11)</w:t>
              </w:r>
              <w:r>
                <w:rPr>
                  <w:noProof/>
                </w:rPr>
                <w:t>, 1611–1615 . Psychological Science. Retrieved from https://doi-org.ezproxy.uwtsd.ac.uk/10.1177/0956797610385952</w:t>
              </w:r>
            </w:p>
            <w:p w14:paraId="1B1A1F28" w14:textId="79EE8454" w:rsidR="000C0A0A" w:rsidRPr="00A06686" w:rsidRDefault="000C0A0A" w:rsidP="004351E2">
              <w:pPr>
                <w:rPr>
                  <w:rFonts w:cstheme="minorHAnsi"/>
                  <w:sz w:val="24"/>
                  <w:szCs w:val="24"/>
                </w:rPr>
              </w:pPr>
              <w:r w:rsidRPr="00A06686">
                <w:rPr>
                  <w:rFonts w:cstheme="minorHAnsi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7084C5F3" w14:textId="77777777" w:rsidR="00FD07BB" w:rsidRPr="00A06686" w:rsidRDefault="00FD07BB" w:rsidP="00C21857">
      <w:pPr>
        <w:rPr>
          <w:rFonts w:cstheme="minorHAnsi"/>
          <w:sz w:val="24"/>
          <w:szCs w:val="24"/>
        </w:rPr>
      </w:pPr>
    </w:p>
    <w:sectPr w:rsidR="00FD07BB" w:rsidRPr="00A06686" w:rsidSect="007B00BD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83A4C" w14:textId="77777777" w:rsidR="00905D73" w:rsidRDefault="00905D73" w:rsidP="007B00BD">
      <w:pPr>
        <w:spacing w:after="0" w:line="240" w:lineRule="auto"/>
      </w:pPr>
      <w:r>
        <w:separator/>
      </w:r>
    </w:p>
  </w:endnote>
  <w:endnote w:type="continuationSeparator" w:id="0">
    <w:p w14:paraId="23CD90CE" w14:textId="77777777" w:rsidR="00905D73" w:rsidRDefault="00905D73" w:rsidP="007B00BD">
      <w:pPr>
        <w:spacing w:after="0" w:line="240" w:lineRule="auto"/>
      </w:pPr>
      <w:r>
        <w:continuationSeparator/>
      </w:r>
    </w:p>
  </w:endnote>
  <w:endnote w:type="continuationNotice" w:id="1">
    <w:p w14:paraId="41408962" w14:textId="77777777" w:rsidR="00905D73" w:rsidRDefault="00905D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17675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75359E" w14:textId="1261D6CC" w:rsidR="00FD07BB" w:rsidRDefault="00FD07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51A4C7" w14:textId="77777777" w:rsidR="00FD07BB" w:rsidRDefault="00FD0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DD4A4" w14:textId="77777777" w:rsidR="00905D73" w:rsidRDefault="00905D73" w:rsidP="007B00BD">
      <w:pPr>
        <w:spacing w:after="0" w:line="240" w:lineRule="auto"/>
      </w:pPr>
      <w:r>
        <w:separator/>
      </w:r>
    </w:p>
  </w:footnote>
  <w:footnote w:type="continuationSeparator" w:id="0">
    <w:p w14:paraId="63117CCF" w14:textId="77777777" w:rsidR="00905D73" w:rsidRDefault="00905D73" w:rsidP="007B00BD">
      <w:pPr>
        <w:spacing w:after="0" w:line="240" w:lineRule="auto"/>
      </w:pPr>
      <w:r>
        <w:continuationSeparator/>
      </w:r>
    </w:p>
  </w:footnote>
  <w:footnote w:type="continuationNotice" w:id="1">
    <w:p w14:paraId="32C90B85" w14:textId="77777777" w:rsidR="00905D73" w:rsidRDefault="00905D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B20F3"/>
    <w:multiLevelType w:val="multilevel"/>
    <w:tmpl w:val="A26C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0039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57"/>
    <w:rsid w:val="000001CE"/>
    <w:rsid w:val="000059E4"/>
    <w:rsid w:val="000065CB"/>
    <w:rsid w:val="00006746"/>
    <w:rsid w:val="000072AF"/>
    <w:rsid w:val="00010237"/>
    <w:rsid w:val="00010476"/>
    <w:rsid w:val="00013CBD"/>
    <w:rsid w:val="0001403F"/>
    <w:rsid w:val="00015536"/>
    <w:rsid w:val="00015C31"/>
    <w:rsid w:val="000206BC"/>
    <w:rsid w:val="00022253"/>
    <w:rsid w:val="0002231F"/>
    <w:rsid w:val="00025F42"/>
    <w:rsid w:val="00026526"/>
    <w:rsid w:val="0003122E"/>
    <w:rsid w:val="00032FC3"/>
    <w:rsid w:val="00033EE6"/>
    <w:rsid w:val="00035A77"/>
    <w:rsid w:val="0003608F"/>
    <w:rsid w:val="00040674"/>
    <w:rsid w:val="00041E73"/>
    <w:rsid w:val="0004273C"/>
    <w:rsid w:val="00042DC3"/>
    <w:rsid w:val="00042F9F"/>
    <w:rsid w:val="000459FD"/>
    <w:rsid w:val="00045F88"/>
    <w:rsid w:val="00050D73"/>
    <w:rsid w:val="00051D7E"/>
    <w:rsid w:val="000537CE"/>
    <w:rsid w:val="00056E0E"/>
    <w:rsid w:val="000709B3"/>
    <w:rsid w:val="00070E2D"/>
    <w:rsid w:val="000724F9"/>
    <w:rsid w:val="0007483C"/>
    <w:rsid w:val="000771DA"/>
    <w:rsid w:val="0007766F"/>
    <w:rsid w:val="0008136C"/>
    <w:rsid w:val="00085BB8"/>
    <w:rsid w:val="0008654F"/>
    <w:rsid w:val="00091A59"/>
    <w:rsid w:val="00093270"/>
    <w:rsid w:val="00095044"/>
    <w:rsid w:val="00097414"/>
    <w:rsid w:val="00097B07"/>
    <w:rsid w:val="000A2902"/>
    <w:rsid w:val="000A394A"/>
    <w:rsid w:val="000A6929"/>
    <w:rsid w:val="000A76D2"/>
    <w:rsid w:val="000B6E6A"/>
    <w:rsid w:val="000B7A26"/>
    <w:rsid w:val="000C07B0"/>
    <w:rsid w:val="000C0A0A"/>
    <w:rsid w:val="000C15AD"/>
    <w:rsid w:val="000C3FB1"/>
    <w:rsid w:val="000C522D"/>
    <w:rsid w:val="000C72A4"/>
    <w:rsid w:val="000C7BD5"/>
    <w:rsid w:val="000C7C1C"/>
    <w:rsid w:val="000D080E"/>
    <w:rsid w:val="000D230F"/>
    <w:rsid w:val="000D6377"/>
    <w:rsid w:val="000D6F24"/>
    <w:rsid w:val="000E0A0C"/>
    <w:rsid w:val="000E2197"/>
    <w:rsid w:val="000E2384"/>
    <w:rsid w:val="000E778D"/>
    <w:rsid w:val="000F770E"/>
    <w:rsid w:val="001007FB"/>
    <w:rsid w:val="001041A0"/>
    <w:rsid w:val="00105D77"/>
    <w:rsid w:val="0010732A"/>
    <w:rsid w:val="001102A8"/>
    <w:rsid w:val="00114BEE"/>
    <w:rsid w:val="00122024"/>
    <w:rsid w:val="00123A0D"/>
    <w:rsid w:val="00126DA9"/>
    <w:rsid w:val="0012773C"/>
    <w:rsid w:val="00127808"/>
    <w:rsid w:val="0013313F"/>
    <w:rsid w:val="00133C9C"/>
    <w:rsid w:val="00134F0F"/>
    <w:rsid w:val="001354DC"/>
    <w:rsid w:val="00135500"/>
    <w:rsid w:val="00137652"/>
    <w:rsid w:val="00142122"/>
    <w:rsid w:val="00143433"/>
    <w:rsid w:val="00146CEE"/>
    <w:rsid w:val="00154F04"/>
    <w:rsid w:val="00155522"/>
    <w:rsid w:val="00155A50"/>
    <w:rsid w:val="00157967"/>
    <w:rsid w:val="00172781"/>
    <w:rsid w:val="0017353C"/>
    <w:rsid w:val="001753B8"/>
    <w:rsid w:val="00181E53"/>
    <w:rsid w:val="001823AF"/>
    <w:rsid w:val="00182C44"/>
    <w:rsid w:val="001833FE"/>
    <w:rsid w:val="00185658"/>
    <w:rsid w:val="001857D3"/>
    <w:rsid w:val="00185F84"/>
    <w:rsid w:val="0018771F"/>
    <w:rsid w:val="001A3B28"/>
    <w:rsid w:val="001A75B9"/>
    <w:rsid w:val="001B0DC1"/>
    <w:rsid w:val="001C25E6"/>
    <w:rsid w:val="001C4D30"/>
    <w:rsid w:val="001C7077"/>
    <w:rsid w:val="001C70FF"/>
    <w:rsid w:val="001C7396"/>
    <w:rsid w:val="001D26F3"/>
    <w:rsid w:val="001D42F5"/>
    <w:rsid w:val="001D546D"/>
    <w:rsid w:val="001D7EE3"/>
    <w:rsid w:val="001E0266"/>
    <w:rsid w:val="001E5A49"/>
    <w:rsid w:val="001E5E70"/>
    <w:rsid w:val="001E7567"/>
    <w:rsid w:val="001F01AE"/>
    <w:rsid w:val="001F217C"/>
    <w:rsid w:val="0020234F"/>
    <w:rsid w:val="00202808"/>
    <w:rsid w:val="00204507"/>
    <w:rsid w:val="002045F6"/>
    <w:rsid w:val="00207C93"/>
    <w:rsid w:val="00213BE0"/>
    <w:rsid w:val="00214020"/>
    <w:rsid w:val="00215F1B"/>
    <w:rsid w:val="00217781"/>
    <w:rsid w:val="0022044E"/>
    <w:rsid w:val="002207A0"/>
    <w:rsid w:val="0022655E"/>
    <w:rsid w:val="00227156"/>
    <w:rsid w:val="002273F7"/>
    <w:rsid w:val="00227639"/>
    <w:rsid w:val="00233DD6"/>
    <w:rsid w:val="002364F0"/>
    <w:rsid w:val="00241385"/>
    <w:rsid w:val="00242043"/>
    <w:rsid w:val="00243A61"/>
    <w:rsid w:val="00245214"/>
    <w:rsid w:val="002512BC"/>
    <w:rsid w:val="002517D9"/>
    <w:rsid w:val="00251F06"/>
    <w:rsid w:val="002527B8"/>
    <w:rsid w:val="00253445"/>
    <w:rsid w:val="0025432E"/>
    <w:rsid w:val="00260054"/>
    <w:rsid w:val="0026447A"/>
    <w:rsid w:val="00264709"/>
    <w:rsid w:val="0027000A"/>
    <w:rsid w:val="00271316"/>
    <w:rsid w:val="00277240"/>
    <w:rsid w:val="00281958"/>
    <w:rsid w:val="0028363C"/>
    <w:rsid w:val="00283AFC"/>
    <w:rsid w:val="00283D35"/>
    <w:rsid w:val="002840FB"/>
    <w:rsid w:val="002846C3"/>
    <w:rsid w:val="00290D9A"/>
    <w:rsid w:val="00295589"/>
    <w:rsid w:val="00296309"/>
    <w:rsid w:val="002A0988"/>
    <w:rsid w:val="002A0DEB"/>
    <w:rsid w:val="002A3CCA"/>
    <w:rsid w:val="002A5459"/>
    <w:rsid w:val="002B1DA6"/>
    <w:rsid w:val="002B39A7"/>
    <w:rsid w:val="002B4911"/>
    <w:rsid w:val="002B7ABB"/>
    <w:rsid w:val="002C0378"/>
    <w:rsid w:val="002C525C"/>
    <w:rsid w:val="002C6ED6"/>
    <w:rsid w:val="002D02CC"/>
    <w:rsid w:val="002D2101"/>
    <w:rsid w:val="002D5C9C"/>
    <w:rsid w:val="002D73B7"/>
    <w:rsid w:val="002E00C8"/>
    <w:rsid w:val="002E0D24"/>
    <w:rsid w:val="002E0E71"/>
    <w:rsid w:val="002E3738"/>
    <w:rsid w:val="002F0AE7"/>
    <w:rsid w:val="002F1188"/>
    <w:rsid w:val="002F35D3"/>
    <w:rsid w:val="002F4510"/>
    <w:rsid w:val="002F513E"/>
    <w:rsid w:val="002F729B"/>
    <w:rsid w:val="002F7F85"/>
    <w:rsid w:val="003014DB"/>
    <w:rsid w:val="00301B71"/>
    <w:rsid w:val="0030217C"/>
    <w:rsid w:val="0030496F"/>
    <w:rsid w:val="0030558C"/>
    <w:rsid w:val="0030668A"/>
    <w:rsid w:val="00306B5E"/>
    <w:rsid w:val="00307B2B"/>
    <w:rsid w:val="003109E4"/>
    <w:rsid w:val="003113BC"/>
    <w:rsid w:val="0031182C"/>
    <w:rsid w:val="00312EDD"/>
    <w:rsid w:val="00314C4E"/>
    <w:rsid w:val="00314DE1"/>
    <w:rsid w:val="003157D9"/>
    <w:rsid w:val="0031659B"/>
    <w:rsid w:val="003167B6"/>
    <w:rsid w:val="00323B07"/>
    <w:rsid w:val="00324831"/>
    <w:rsid w:val="00324A26"/>
    <w:rsid w:val="00325FC4"/>
    <w:rsid w:val="00333A54"/>
    <w:rsid w:val="00337468"/>
    <w:rsid w:val="00342EAB"/>
    <w:rsid w:val="003446A8"/>
    <w:rsid w:val="00345D8C"/>
    <w:rsid w:val="00351673"/>
    <w:rsid w:val="00353278"/>
    <w:rsid w:val="003536AB"/>
    <w:rsid w:val="003552A7"/>
    <w:rsid w:val="00362B54"/>
    <w:rsid w:val="0036330C"/>
    <w:rsid w:val="003642BA"/>
    <w:rsid w:val="003704E6"/>
    <w:rsid w:val="00371A46"/>
    <w:rsid w:val="003770AA"/>
    <w:rsid w:val="00377789"/>
    <w:rsid w:val="00383653"/>
    <w:rsid w:val="003848AB"/>
    <w:rsid w:val="003904E1"/>
    <w:rsid w:val="003907F6"/>
    <w:rsid w:val="003921BC"/>
    <w:rsid w:val="003927A5"/>
    <w:rsid w:val="00395C7F"/>
    <w:rsid w:val="00395D76"/>
    <w:rsid w:val="00396270"/>
    <w:rsid w:val="00396880"/>
    <w:rsid w:val="003977D4"/>
    <w:rsid w:val="003A7B90"/>
    <w:rsid w:val="003A7B9C"/>
    <w:rsid w:val="003B03F2"/>
    <w:rsid w:val="003B2764"/>
    <w:rsid w:val="003B3241"/>
    <w:rsid w:val="003B42AA"/>
    <w:rsid w:val="003B4822"/>
    <w:rsid w:val="003B4E95"/>
    <w:rsid w:val="003B6C0D"/>
    <w:rsid w:val="003B741D"/>
    <w:rsid w:val="003C35EC"/>
    <w:rsid w:val="003C5E53"/>
    <w:rsid w:val="003C6AA3"/>
    <w:rsid w:val="003D61C2"/>
    <w:rsid w:val="003E09EA"/>
    <w:rsid w:val="003E100A"/>
    <w:rsid w:val="003E11BA"/>
    <w:rsid w:val="003E141E"/>
    <w:rsid w:val="003E2FFE"/>
    <w:rsid w:val="003E4FC0"/>
    <w:rsid w:val="003E58D8"/>
    <w:rsid w:val="003E58E0"/>
    <w:rsid w:val="003E74E7"/>
    <w:rsid w:val="003E77B8"/>
    <w:rsid w:val="003F5F39"/>
    <w:rsid w:val="003F6506"/>
    <w:rsid w:val="003F6BBA"/>
    <w:rsid w:val="00400C6E"/>
    <w:rsid w:val="004034D9"/>
    <w:rsid w:val="00406243"/>
    <w:rsid w:val="0041083A"/>
    <w:rsid w:val="00411AFA"/>
    <w:rsid w:val="00411C15"/>
    <w:rsid w:val="00413F75"/>
    <w:rsid w:val="00415D9E"/>
    <w:rsid w:val="00416645"/>
    <w:rsid w:val="004226DC"/>
    <w:rsid w:val="00424219"/>
    <w:rsid w:val="0042504A"/>
    <w:rsid w:val="00425639"/>
    <w:rsid w:val="00425B02"/>
    <w:rsid w:val="00427FAE"/>
    <w:rsid w:val="00431685"/>
    <w:rsid w:val="004325DC"/>
    <w:rsid w:val="00435063"/>
    <w:rsid w:val="004351E2"/>
    <w:rsid w:val="00435C33"/>
    <w:rsid w:val="00436508"/>
    <w:rsid w:val="00437BEE"/>
    <w:rsid w:val="0044206D"/>
    <w:rsid w:val="00442915"/>
    <w:rsid w:val="00443C95"/>
    <w:rsid w:val="00443CCA"/>
    <w:rsid w:val="0044775E"/>
    <w:rsid w:val="00447FD5"/>
    <w:rsid w:val="0045026D"/>
    <w:rsid w:val="004522AF"/>
    <w:rsid w:val="00460295"/>
    <w:rsid w:val="00464416"/>
    <w:rsid w:val="00465AFC"/>
    <w:rsid w:val="00467E10"/>
    <w:rsid w:val="00470220"/>
    <w:rsid w:val="00470485"/>
    <w:rsid w:val="00471783"/>
    <w:rsid w:val="00474BE7"/>
    <w:rsid w:val="0049024F"/>
    <w:rsid w:val="00491365"/>
    <w:rsid w:val="004A0110"/>
    <w:rsid w:val="004A3737"/>
    <w:rsid w:val="004B0307"/>
    <w:rsid w:val="004B1CF3"/>
    <w:rsid w:val="004B323B"/>
    <w:rsid w:val="004B4659"/>
    <w:rsid w:val="004B5255"/>
    <w:rsid w:val="004B558E"/>
    <w:rsid w:val="004B591C"/>
    <w:rsid w:val="004C03D7"/>
    <w:rsid w:val="004C13F1"/>
    <w:rsid w:val="004C145F"/>
    <w:rsid w:val="004C1627"/>
    <w:rsid w:val="004C4846"/>
    <w:rsid w:val="004C50D0"/>
    <w:rsid w:val="004D069D"/>
    <w:rsid w:val="004D2090"/>
    <w:rsid w:val="004D2D0F"/>
    <w:rsid w:val="004D3449"/>
    <w:rsid w:val="004D4596"/>
    <w:rsid w:val="004D4702"/>
    <w:rsid w:val="004D64D9"/>
    <w:rsid w:val="004D7921"/>
    <w:rsid w:val="004E1D28"/>
    <w:rsid w:val="004E27AC"/>
    <w:rsid w:val="004E2BB2"/>
    <w:rsid w:val="004E6152"/>
    <w:rsid w:val="004E61CD"/>
    <w:rsid w:val="004E6374"/>
    <w:rsid w:val="004E664C"/>
    <w:rsid w:val="004E6795"/>
    <w:rsid w:val="004F34C6"/>
    <w:rsid w:val="004F3C4D"/>
    <w:rsid w:val="004F4D04"/>
    <w:rsid w:val="0050079F"/>
    <w:rsid w:val="005019F9"/>
    <w:rsid w:val="00504591"/>
    <w:rsid w:val="00510015"/>
    <w:rsid w:val="00516F91"/>
    <w:rsid w:val="00517549"/>
    <w:rsid w:val="0052064E"/>
    <w:rsid w:val="00520B7D"/>
    <w:rsid w:val="00523425"/>
    <w:rsid w:val="005240C5"/>
    <w:rsid w:val="00530DAA"/>
    <w:rsid w:val="005319A5"/>
    <w:rsid w:val="0053315E"/>
    <w:rsid w:val="00536BEC"/>
    <w:rsid w:val="0054065A"/>
    <w:rsid w:val="00541D68"/>
    <w:rsid w:val="005424B4"/>
    <w:rsid w:val="005443FD"/>
    <w:rsid w:val="00546B12"/>
    <w:rsid w:val="00547581"/>
    <w:rsid w:val="00554CDF"/>
    <w:rsid w:val="005564B3"/>
    <w:rsid w:val="00556E6D"/>
    <w:rsid w:val="00570840"/>
    <w:rsid w:val="00573730"/>
    <w:rsid w:val="00573E7D"/>
    <w:rsid w:val="00574201"/>
    <w:rsid w:val="0057494C"/>
    <w:rsid w:val="005826CF"/>
    <w:rsid w:val="00584FB9"/>
    <w:rsid w:val="0058667D"/>
    <w:rsid w:val="00586FFC"/>
    <w:rsid w:val="0058714B"/>
    <w:rsid w:val="00590BF8"/>
    <w:rsid w:val="00591823"/>
    <w:rsid w:val="005928A5"/>
    <w:rsid w:val="0059530F"/>
    <w:rsid w:val="005A1F84"/>
    <w:rsid w:val="005A26FA"/>
    <w:rsid w:val="005B01BA"/>
    <w:rsid w:val="005B1675"/>
    <w:rsid w:val="005B20DC"/>
    <w:rsid w:val="005B3ADB"/>
    <w:rsid w:val="005C156F"/>
    <w:rsid w:val="005C6B9F"/>
    <w:rsid w:val="005D00FF"/>
    <w:rsid w:val="005D0123"/>
    <w:rsid w:val="005D6D83"/>
    <w:rsid w:val="005E44B5"/>
    <w:rsid w:val="005E757E"/>
    <w:rsid w:val="005F4CB5"/>
    <w:rsid w:val="00603ECF"/>
    <w:rsid w:val="00604121"/>
    <w:rsid w:val="00606FEB"/>
    <w:rsid w:val="00610458"/>
    <w:rsid w:val="006105FC"/>
    <w:rsid w:val="00611103"/>
    <w:rsid w:val="006114DA"/>
    <w:rsid w:val="00612AFC"/>
    <w:rsid w:val="00616015"/>
    <w:rsid w:val="00617F8A"/>
    <w:rsid w:val="00621566"/>
    <w:rsid w:val="00622C5B"/>
    <w:rsid w:val="00622C97"/>
    <w:rsid w:val="00624FA9"/>
    <w:rsid w:val="00633380"/>
    <w:rsid w:val="00633BDF"/>
    <w:rsid w:val="00634018"/>
    <w:rsid w:val="0063584D"/>
    <w:rsid w:val="0064126B"/>
    <w:rsid w:val="00641F10"/>
    <w:rsid w:val="0064314A"/>
    <w:rsid w:val="006529AF"/>
    <w:rsid w:val="00653129"/>
    <w:rsid w:val="006604B1"/>
    <w:rsid w:val="0066065F"/>
    <w:rsid w:val="00660B46"/>
    <w:rsid w:val="00664E49"/>
    <w:rsid w:val="00666498"/>
    <w:rsid w:val="006718DD"/>
    <w:rsid w:val="00672592"/>
    <w:rsid w:val="006758DB"/>
    <w:rsid w:val="006761E6"/>
    <w:rsid w:val="00677CEC"/>
    <w:rsid w:val="00681515"/>
    <w:rsid w:val="00682D71"/>
    <w:rsid w:val="0068386A"/>
    <w:rsid w:val="00685874"/>
    <w:rsid w:val="0068642D"/>
    <w:rsid w:val="0068760D"/>
    <w:rsid w:val="006901E5"/>
    <w:rsid w:val="00690B6A"/>
    <w:rsid w:val="00696C19"/>
    <w:rsid w:val="006A3262"/>
    <w:rsid w:val="006A5B6D"/>
    <w:rsid w:val="006A617A"/>
    <w:rsid w:val="006B16B6"/>
    <w:rsid w:val="006B30C2"/>
    <w:rsid w:val="006B45D8"/>
    <w:rsid w:val="006B4C79"/>
    <w:rsid w:val="006B4D7A"/>
    <w:rsid w:val="006B641A"/>
    <w:rsid w:val="006C0EE7"/>
    <w:rsid w:val="006D0C1F"/>
    <w:rsid w:val="006D13AD"/>
    <w:rsid w:val="006D1F3C"/>
    <w:rsid w:val="006D2956"/>
    <w:rsid w:val="006D32BD"/>
    <w:rsid w:val="006D3B38"/>
    <w:rsid w:val="006D4A2F"/>
    <w:rsid w:val="006E3725"/>
    <w:rsid w:val="006E403C"/>
    <w:rsid w:val="006E4A1B"/>
    <w:rsid w:val="006E57CF"/>
    <w:rsid w:val="006E7F0E"/>
    <w:rsid w:val="006F7A31"/>
    <w:rsid w:val="0070105B"/>
    <w:rsid w:val="007048DC"/>
    <w:rsid w:val="007069FE"/>
    <w:rsid w:val="007166F7"/>
    <w:rsid w:val="007207BE"/>
    <w:rsid w:val="0072119D"/>
    <w:rsid w:val="00721BC5"/>
    <w:rsid w:val="00723752"/>
    <w:rsid w:val="00730F28"/>
    <w:rsid w:val="00732820"/>
    <w:rsid w:val="007336E7"/>
    <w:rsid w:val="00744C79"/>
    <w:rsid w:val="00745527"/>
    <w:rsid w:val="0075175E"/>
    <w:rsid w:val="00752211"/>
    <w:rsid w:val="00752D96"/>
    <w:rsid w:val="00757B05"/>
    <w:rsid w:val="00761BC7"/>
    <w:rsid w:val="00762275"/>
    <w:rsid w:val="007650B7"/>
    <w:rsid w:val="00765B8E"/>
    <w:rsid w:val="007660E4"/>
    <w:rsid w:val="0076632A"/>
    <w:rsid w:val="007715BE"/>
    <w:rsid w:val="00772AA4"/>
    <w:rsid w:val="00773FD6"/>
    <w:rsid w:val="00776550"/>
    <w:rsid w:val="007771DD"/>
    <w:rsid w:val="00783080"/>
    <w:rsid w:val="00785D6F"/>
    <w:rsid w:val="00786C06"/>
    <w:rsid w:val="00792F85"/>
    <w:rsid w:val="00794271"/>
    <w:rsid w:val="0079500C"/>
    <w:rsid w:val="007964D5"/>
    <w:rsid w:val="007A19F5"/>
    <w:rsid w:val="007A2435"/>
    <w:rsid w:val="007A2E6B"/>
    <w:rsid w:val="007A31CD"/>
    <w:rsid w:val="007A6AD8"/>
    <w:rsid w:val="007B00BD"/>
    <w:rsid w:val="007B0423"/>
    <w:rsid w:val="007B067A"/>
    <w:rsid w:val="007B407F"/>
    <w:rsid w:val="007B624C"/>
    <w:rsid w:val="007C6766"/>
    <w:rsid w:val="007D1E24"/>
    <w:rsid w:val="007D414F"/>
    <w:rsid w:val="007E1A57"/>
    <w:rsid w:val="007E212E"/>
    <w:rsid w:val="007E526B"/>
    <w:rsid w:val="007E6224"/>
    <w:rsid w:val="007E6C1E"/>
    <w:rsid w:val="007E74B3"/>
    <w:rsid w:val="007E7BBB"/>
    <w:rsid w:val="007F6DFE"/>
    <w:rsid w:val="007F7286"/>
    <w:rsid w:val="008000CC"/>
    <w:rsid w:val="00801CC3"/>
    <w:rsid w:val="00802B6D"/>
    <w:rsid w:val="00803F0C"/>
    <w:rsid w:val="008053C7"/>
    <w:rsid w:val="0080733B"/>
    <w:rsid w:val="00810685"/>
    <w:rsid w:val="008115C2"/>
    <w:rsid w:val="00815432"/>
    <w:rsid w:val="00820C3E"/>
    <w:rsid w:val="00820FF0"/>
    <w:rsid w:val="0082162E"/>
    <w:rsid w:val="00830271"/>
    <w:rsid w:val="00830283"/>
    <w:rsid w:val="00831584"/>
    <w:rsid w:val="00834A10"/>
    <w:rsid w:val="00834FB7"/>
    <w:rsid w:val="00835CAB"/>
    <w:rsid w:val="00835D72"/>
    <w:rsid w:val="008361C4"/>
    <w:rsid w:val="00837271"/>
    <w:rsid w:val="0084382E"/>
    <w:rsid w:val="00847037"/>
    <w:rsid w:val="008507EE"/>
    <w:rsid w:val="00852374"/>
    <w:rsid w:val="008537B6"/>
    <w:rsid w:val="008576B7"/>
    <w:rsid w:val="00863768"/>
    <w:rsid w:val="0086524C"/>
    <w:rsid w:val="008663AD"/>
    <w:rsid w:val="00871CE7"/>
    <w:rsid w:val="00872486"/>
    <w:rsid w:val="0087618D"/>
    <w:rsid w:val="00881576"/>
    <w:rsid w:val="0088729C"/>
    <w:rsid w:val="00891B25"/>
    <w:rsid w:val="00894D8A"/>
    <w:rsid w:val="0089718A"/>
    <w:rsid w:val="008A2521"/>
    <w:rsid w:val="008A4599"/>
    <w:rsid w:val="008A60B9"/>
    <w:rsid w:val="008A6423"/>
    <w:rsid w:val="008B06AA"/>
    <w:rsid w:val="008B16C1"/>
    <w:rsid w:val="008B432C"/>
    <w:rsid w:val="008B4DDD"/>
    <w:rsid w:val="008B753A"/>
    <w:rsid w:val="008B79BB"/>
    <w:rsid w:val="008C05E1"/>
    <w:rsid w:val="008D6264"/>
    <w:rsid w:val="008D65C9"/>
    <w:rsid w:val="008D78BE"/>
    <w:rsid w:val="008E167E"/>
    <w:rsid w:val="008E340B"/>
    <w:rsid w:val="008E40FE"/>
    <w:rsid w:val="008F19E0"/>
    <w:rsid w:val="008F1AA6"/>
    <w:rsid w:val="0090097A"/>
    <w:rsid w:val="00903824"/>
    <w:rsid w:val="00903B09"/>
    <w:rsid w:val="00905364"/>
    <w:rsid w:val="0090568D"/>
    <w:rsid w:val="009056A5"/>
    <w:rsid w:val="00905D73"/>
    <w:rsid w:val="00920216"/>
    <w:rsid w:val="009210C3"/>
    <w:rsid w:val="00925788"/>
    <w:rsid w:val="00936064"/>
    <w:rsid w:val="0094022F"/>
    <w:rsid w:val="00940AE3"/>
    <w:rsid w:val="00944B48"/>
    <w:rsid w:val="00945D43"/>
    <w:rsid w:val="00954E55"/>
    <w:rsid w:val="00957CEE"/>
    <w:rsid w:val="0096316C"/>
    <w:rsid w:val="009634C8"/>
    <w:rsid w:val="00965040"/>
    <w:rsid w:val="0096662C"/>
    <w:rsid w:val="00967D28"/>
    <w:rsid w:val="00970C6B"/>
    <w:rsid w:val="00972752"/>
    <w:rsid w:val="009776ED"/>
    <w:rsid w:val="0098035D"/>
    <w:rsid w:val="00981EEF"/>
    <w:rsid w:val="00986714"/>
    <w:rsid w:val="00992349"/>
    <w:rsid w:val="009A25F5"/>
    <w:rsid w:val="009A3587"/>
    <w:rsid w:val="009B0BAE"/>
    <w:rsid w:val="009B2F25"/>
    <w:rsid w:val="009B3A6D"/>
    <w:rsid w:val="009B3EE4"/>
    <w:rsid w:val="009B50C8"/>
    <w:rsid w:val="009B7E45"/>
    <w:rsid w:val="009C0321"/>
    <w:rsid w:val="009C10E4"/>
    <w:rsid w:val="009C2D83"/>
    <w:rsid w:val="009C3045"/>
    <w:rsid w:val="009D239E"/>
    <w:rsid w:val="009E25ED"/>
    <w:rsid w:val="009E6692"/>
    <w:rsid w:val="009E7BCF"/>
    <w:rsid w:val="009F0018"/>
    <w:rsid w:val="009F0AE8"/>
    <w:rsid w:val="009F3216"/>
    <w:rsid w:val="009F45A6"/>
    <w:rsid w:val="009F4EAA"/>
    <w:rsid w:val="009F5643"/>
    <w:rsid w:val="009F6812"/>
    <w:rsid w:val="009F6834"/>
    <w:rsid w:val="00A00AA9"/>
    <w:rsid w:val="00A03030"/>
    <w:rsid w:val="00A06686"/>
    <w:rsid w:val="00A07CA8"/>
    <w:rsid w:val="00A114BF"/>
    <w:rsid w:val="00A1343D"/>
    <w:rsid w:val="00A140F6"/>
    <w:rsid w:val="00A143B3"/>
    <w:rsid w:val="00A172CB"/>
    <w:rsid w:val="00A22307"/>
    <w:rsid w:val="00A22E49"/>
    <w:rsid w:val="00A27228"/>
    <w:rsid w:val="00A34708"/>
    <w:rsid w:val="00A3488E"/>
    <w:rsid w:val="00A35DDC"/>
    <w:rsid w:val="00A35F68"/>
    <w:rsid w:val="00A444DA"/>
    <w:rsid w:val="00A44DFD"/>
    <w:rsid w:val="00A45315"/>
    <w:rsid w:val="00A52ADA"/>
    <w:rsid w:val="00A5301F"/>
    <w:rsid w:val="00A6636F"/>
    <w:rsid w:val="00A73863"/>
    <w:rsid w:val="00A82EDB"/>
    <w:rsid w:val="00A83A15"/>
    <w:rsid w:val="00A904B2"/>
    <w:rsid w:val="00A92455"/>
    <w:rsid w:val="00A94653"/>
    <w:rsid w:val="00A94EC4"/>
    <w:rsid w:val="00A958B5"/>
    <w:rsid w:val="00AA24BC"/>
    <w:rsid w:val="00AA3751"/>
    <w:rsid w:val="00AA402A"/>
    <w:rsid w:val="00AA76B6"/>
    <w:rsid w:val="00AB0D7F"/>
    <w:rsid w:val="00AB0F4E"/>
    <w:rsid w:val="00AB7093"/>
    <w:rsid w:val="00AC3CF6"/>
    <w:rsid w:val="00AC5DE9"/>
    <w:rsid w:val="00AD0255"/>
    <w:rsid w:val="00AD0D2B"/>
    <w:rsid w:val="00AD2479"/>
    <w:rsid w:val="00AD2537"/>
    <w:rsid w:val="00AD2970"/>
    <w:rsid w:val="00AD3AEE"/>
    <w:rsid w:val="00AD5092"/>
    <w:rsid w:val="00AE47EC"/>
    <w:rsid w:val="00AE586F"/>
    <w:rsid w:val="00AF2C79"/>
    <w:rsid w:val="00AF3924"/>
    <w:rsid w:val="00AF3B1E"/>
    <w:rsid w:val="00AF3F1C"/>
    <w:rsid w:val="00AF7493"/>
    <w:rsid w:val="00B014EB"/>
    <w:rsid w:val="00B05BC9"/>
    <w:rsid w:val="00B0745B"/>
    <w:rsid w:val="00B10C4D"/>
    <w:rsid w:val="00B11335"/>
    <w:rsid w:val="00B14956"/>
    <w:rsid w:val="00B16A95"/>
    <w:rsid w:val="00B16D40"/>
    <w:rsid w:val="00B16F61"/>
    <w:rsid w:val="00B172F5"/>
    <w:rsid w:val="00B17AA9"/>
    <w:rsid w:val="00B219F0"/>
    <w:rsid w:val="00B24403"/>
    <w:rsid w:val="00B252D2"/>
    <w:rsid w:val="00B26035"/>
    <w:rsid w:val="00B26853"/>
    <w:rsid w:val="00B307E2"/>
    <w:rsid w:val="00B33969"/>
    <w:rsid w:val="00B342E7"/>
    <w:rsid w:val="00B3446C"/>
    <w:rsid w:val="00B34C20"/>
    <w:rsid w:val="00B365D8"/>
    <w:rsid w:val="00B37CC0"/>
    <w:rsid w:val="00B37D33"/>
    <w:rsid w:val="00B40648"/>
    <w:rsid w:val="00B41D45"/>
    <w:rsid w:val="00B42238"/>
    <w:rsid w:val="00B43159"/>
    <w:rsid w:val="00B436E1"/>
    <w:rsid w:val="00B45AD9"/>
    <w:rsid w:val="00B477AD"/>
    <w:rsid w:val="00B477DF"/>
    <w:rsid w:val="00B52D6D"/>
    <w:rsid w:val="00B608F1"/>
    <w:rsid w:val="00B7425A"/>
    <w:rsid w:val="00B74E9C"/>
    <w:rsid w:val="00B75C2E"/>
    <w:rsid w:val="00B77569"/>
    <w:rsid w:val="00B8245C"/>
    <w:rsid w:val="00B829D4"/>
    <w:rsid w:val="00B86E32"/>
    <w:rsid w:val="00B91FC9"/>
    <w:rsid w:val="00B92865"/>
    <w:rsid w:val="00B92E69"/>
    <w:rsid w:val="00B9366D"/>
    <w:rsid w:val="00BA0DC5"/>
    <w:rsid w:val="00BA4D8F"/>
    <w:rsid w:val="00BB12D8"/>
    <w:rsid w:val="00BB4255"/>
    <w:rsid w:val="00BB5D25"/>
    <w:rsid w:val="00BC210E"/>
    <w:rsid w:val="00BC5CDB"/>
    <w:rsid w:val="00BD0E55"/>
    <w:rsid w:val="00BD37C7"/>
    <w:rsid w:val="00BD4ED2"/>
    <w:rsid w:val="00BD617D"/>
    <w:rsid w:val="00BD6C6D"/>
    <w:rsid w:val="00BE0E31"/>
    <w:rsid w:val="00BE1F47"/>
    <w:rsid w:val="00BE6EB4"/>
    <w:rsid w:val="00BE7219"/>
    <w:rsid w:val="00BE77AD"/>
    <w:rsid w:val="00BF21DF"/>
    <w:rsid w:val="00BF2F6E"/>
    <w:rsid w:val="00BF3871"/>
    <w:rsid w:val="00BF3FB0"/>
    <w:rsid w:val="00BF41C3"/>
    <w:rsid w:val="00BF4C89"/>
    <w:rsid w:val="00BF7852"/>
    <w:rsid w:val="00C01A72"/>
    <w:rsid w:val="00C02E24"/>
    <w:rsid w:val="00C03CF6"/>
    <w:rsid w:val="00C05687"/>
    <w:rsid w:val="00C061A4"/>
    <w:rsid w:val="00C06711"/>
    <w:rsid w:val="00C11132"/>
    <w:rsid w:val="00C13604"/>
    <w:rsid w:val="00C14CB8"/>
    <w:rsid w:val="00C15760"/>
    <w:rsid w:val="00C16117"/>
    <w:rsid w:val="00C168C0"/>
    <w:rsid w:val="00C21857"/>
    <w:rsid w:val="00C2348D"/>
    <w:rsid w:val="00C27FBA"/>
    <w:rsid w:val="00C3235C"/>
    <w:rsid w:val="00C330E0"/>
    <w:rsid w:val="00C33E2C"/>
    <w:rsid w:val="00C34F65"/>
    <w:rsid w:val="00C364AA"/>
    <w:rsid w:val="00C36FED"/>
    <w:rsid w:val="00C3712E"/>
    <w:rsid w:val="00C4249A"/>
    <w:rsid w:val="00C455E0"/>
    <w:rsid w:val="00C46756"/>
    <w:rsid w:val="00C50841"/>
    <w:rsid w:val="00C571D2"/>
    <w:rsid w:val="00C57240"/>
    <w:rsid w:val="00C57377"/>
    <w:rsid w:val="00C6018B"/>
    <w:rsid w:val="00C613FA"/>
    <w:rsid w:val="00C619D1"/>
    <w:rsid w:val="00C61B7B"/>
    <w:rsid w:val="00C62F2F"/>
    <w:rsid w:val="00C63AAC"/>
    <w:rsid w:val="00C6468B"/>
    <w:rsid w:val="00C72100"/>
    <w:rsid w:val="00C73968"/>
    <w:rsid w:val="00C76000"/>
    <w:rsid w:val="00C76609"/>
    <w:rsid w:val="00C774E2"/>
    <w:rsid w:val="00C77C51"/>
    <w:rsid w:val="00C80857"/>
    <w:rsid w:val="00C83918"/>
    <w:rsid w:val="00C85F78"/>
    <w:rsid w:val="00C87009"/>
    <w:rsid w:val="00C902BF"/>
    <w:rsid w:val="00C90B99"/>
    <w:rsid w:val="00C92082"/>
    <w:rsid w:val="00C92485"/>
    <w:rsid w:val="00C949FB"/>
    <w:rsid w:val="00C94B5F"/>
    <w:rsid w:val="00C95599"/>
    <w:rsid w:val="00C96E26"/>
    <w:rsid w:val="00CA1F22"/>
    <w:rsid w:val="00CA5E63"/>
    <w:rsid w:val="00CA6EA6"/>
    <w:rsid w:val="00CA7E95"/>
    <w:rsid w:val="00CB3DE8"/>
    <w:rsid w:val="00CB4454"/>
    <w:rsid w:val="00CB5F63"/>
    <w:rsid w:val="00CB6908"/>
    <w:rsid w:val="00CB73D4"/>
    <w:rsid w:val="00CC135C"/>
    <w:rsid w:val="00CC20D6"/>
    <w:rsid w:val="00CC2B32"/>
    <w:rsid w:val="00CC3923"/>
    <w:rsid w:val="00CC4F62"/>
    <w:rsid w:val="00CD0A32"/>
    <w:rsid w:val="00CD1B7F"/>
    <w:rsid w:val="00CD22D6"/>
    <w:rsid w:val="00CD2436"/>
    <w:rsid w:val="00CD3405"/>
    <w:rsid w:val="00CD3F34"/>
    <w:rsid w:val="00CD7E1B"/>
    <w:rsid w:val="00CE14AD"/>
    <w:rsid w:val="00CE3EBB"/>
    <w:rsid w:val="00CE73B1"/>
    <w:rsid w:val="00CF034D"/>
    <w:rsid w:val="00CF2F11"/>
    <w:rsid w:val="00CF2F29"/>
    <w:rsid w:val="00CF3E16"/>
    <w:rsid w:val="00CF5565"/>
    <w:rsid w:val="00D00EF6"/>
    <w:rsid w:val="00D11F25"/>
    <w:rsid w:val="00D141A8"/>
    <w:rsid w:val="00D14923"/>
    <w:rsid w:val="00D20714"/>
    <w:rsid w:val="00D23B25"/>
    <w:rsid w:val="00D23FF4"/>
    <w:rsid w:val="00D25A7A"/>
    <w:rsid w:val="00D264C4"/>
    <w:rsid w:val="00D265B6"/>
    <w:rsid w:val="00D330CB"/>
    <w:rsid w:val="00D33D46"/>
    <w:rsid w:val="00D3584F"/>
    <w:rsid w:val="00D37178"/>
    <w:rsid w:val="00D374B0"/>
    <w:rsid w:val="00D44B7A"/>
    <w:rsid w:val="00D51CBB"/>
    <w:rsid w:val="00D52988"/>
    <w:rsid w:val="00D53A58"/>
    <w:rsid w:val="00D62B1C"/>
    <w:rsid w:val="00D62CA5"/>
    <w:rsid w:val="00D62E8A"/>
    <w:rsid w:val="00D6613F"/>
    <w:rsid w:val="00D67BE8"/>
    <w:rsid w:val="00D70D10"/>
    <w:rsid w:val="00D71110"/>
    <w:rsid w:val="00D7352B"/>
    <w:rsid w:val="00D7477C"/>
    <w:rsid w:val="00D77598"/>
    <w:rsid w:val="00D80CFD"/>
    <w:rsid w:val="00D83898"/>
    <w:rsid w:val="00D85A6B"/>
    <w:rsid w:val="00D87B62"/>
    <w:rsid w:val="00D9688D"/>
    <w:rsid w:val="00DA0435"/>
    <w:rsid w:val="00DA0B36"/>
    <w:rsid w:val="00DA652D"/>
    <w:rsid w:val="00DA7F5D"/>
    <w:rsid w:val="00DB169D"/>
    <w:rsid w:val="00DC1B9C"/>
    <w:rsid w:val="00DC5C53"/>
    <w:rsid w:val="00DD1A03"/>
    <w:rsid w:val="00DD2B32"/>
    <w:rsid w:val="00DD6CE3"/>
    <w:rsid w:val="00DE3020"/>
    <w:rsid w:val="00DE3951"/>
    <w:rsid w:val="00DF1D24"/>
    <w:rsid w:val="00DF54D6"/>
    <w:rsid w:val="00DF56BB"/>
    <w:rsid w:val="00DF60FD"/>
    <w:rsid w:val="00DF63E8"/>
    <w:rsid w:val="00E00029"/>
    <w:rsid w:val="00E002AE"/>
    <w:rsid w:val="00E048E1"/>
    <w:rsid w:val="00E05385"/>
    <w:rsid w:val="00E05E18"/>
    <w:rsid w:val="00E111CF"/>
    <w:rsid w:val="00E12D4B"/>
    <w:rsid w:val="00E16204"/>
    <w:rsid w:val="00E16232"/>
    <w:rsid w:val="00E17A5C"/>
    <w:rsid w:val="00E21C72"/>
    <w:rsid w:val="00E239B7"/>
    <w:rsid w:val="00E30333"/>
    <w:rsid w:val="00E3647B"/>
    <w:rsid w:val="00E3690C"/>
    <w:rsid w:val="00E3747C"/>
    <w:rsid w:val="00E41138"/>
    <w:rsid w:val="00E422B4"/>
    <w:rsid w:val="00E42CCD"/>
    <w:rsid w:val="00E46365"/>
    <w:rsid w:val="00E50C37"/>
    <w:rsid w:val="00E5164D"/>
    <w:rsid w:val="00E54549"/>
    <w:rsid w:val="00E55461"/>
    <w:rsid w:val="00E55DE2"/>
    <w:rsid w:val="00E60F51"/>
    <w:rsid w:val="00E648D6"/>
    <w:rsid w:val="00E64AD2"/>
    <w:rsid w:val="00E67599"/>
    <w:rsid w:val="00E75ECA"/>
    <w:rsid w:val="00E76D77"/>
    <w:rsid w:val="00E80B27"/>
    <w:rsid w:val="00E85D4E"/>
    <w:rsid w:val="00E86ADD"/>
    <w:rsid w:val="00E95D3C"/>
    <w:rsid w:val="00E96735"/>
    <w:rsid w:val="00EA0467"/>
    <w:rsid w:val="00EA0E95"/>
    <w:rsid w:val="00EA3AE2"/>
    <w:rsid w:val="00EA5745"/>
    <w:rsid w:val="00EB2080"/>
    <w:rsid w:val="00EB2FDE"/>
    <w:rsid w:val="00EB317B"/>
    <w:rsid w:val="00EB534E"/>
    <w:rsid w:val="00EB7334"/>
    <w:rsid w:val="00EC7972"/>
    <w:rsid w:val="00ED57D5"/>
    <w:rsid w:val="00EE0DD4"/>
    <w:rsid w:val="00EE3389"/>
    <w:rsid w:val="00EF16AE"/>
    <w:rsid w:val="00EF6EE5"/>
    <w:rsid w:val="00EF6F60"/>
    <w:rsid w:val="00F00FDC"/>
    <w:rsid w:val="00F010A1"/>
    <w:rsid w:val="00F01926"/>
    <w:rsid w:val="00F06623"/>
    <w:rsid w:val="00F100F7"/>
    <w:rsid w:val="00F123DB"/>
    <w:rsid w:val="00F162B5"/>
    <w:rsid w:val="00F17E64"/>
    <w:rsid w:val="00F204B9"/>
    <w:rsid w:val="00F254F6"/>
    <w:rsid w:val="00F2592D"/>
    <w:rsid w:val="00F25D0E"/>
    <w:rsid w:val="00F26F02"/>
    <w:rsid w:val="00F305C1"/>
    <w:rsid w:val="00F3184E"/>
    <w:rsid w:val="00F356C4"/>
    <w:rsid w:val="00F356DC"/>
    <w:rsid w:val="00F366E1"/>
    <w:rsid w:val="00F40D5E"/>
    <w:rsid w:val="00F41645"/>
    <w:rsid w:val="00F41D8B"/>
    <w:rsid w:val="00F43B2D"/>
    <w:rsid w:val="00F46572"/>
    <w:rsid w:val="00F5281A"/>
    <w:rsid w:val="00F52EB8"/>
    <w:rsid w:val="00F53107"/>
    <w:rsid w:val="00F53591"/>
    <w:rsid w:val="00F6051D"/>
    <w:rsid w:val="00F62FA5"/>
    <w:rsid w:val="00F63131"/>
    <w:rsid w:val="00F649CD"/>
    <w:rsid w:val="00F64EA5"/>
    <w:rsid w:val="00F72A16"/>
    <w:rsid w:val="00F74A8A"/>
    <w:rsid w:val="00F76FD4"/>
    <w:rsid w:val="00F81616"/>
    <w:rsid w:val="00F82C22"/>
    <w:rsid w:val="00F849AD"/>
    <w:rsid w:val="00F8516B"/>
    <w:rsid w:val="00F875E0"/>
    <w:rsid w:val="00F87BBA"/>
    <w:rsid w:val="00F91DC9"/>
    <w:rsid w:val="00F92165"/>
    <w:rsid w:val="00F939C4"/>
    <w:rsid w:val="00F95C42"/>
    <w:rsid w:val="00FA0004"/>
    <w:rsid w:val="00FA08C4"/>
    <w:rsid w:val="00FA194F"/>
    <w:rsid w:val="00FA76C3"/>
    <w:rsid w:val="00FB2116"/>
    <w:rsid w:val="00FB2855"/>
    <w:rsid w:val="00FB42C7"/>
    <w:rsid w:val="00FB4B65"/>
    <w:rsid w:val="00FC0EE4"/>
    <w:rsid w:val="00FC4089"/>
    <w:rsid w:val="00FC708C"/>
    <w:rsid w:val="00FC71D7"/>
    <w:rsid w:val="00FD07BB"/>
    <w:rsid w:val="00FD0F3A"/>
    <w:rsid w:val="00FD71CD"/>
    <w:rsid w:val="00FE28D9"/>
    <w:rsid w:val="00FE2EAA"/>
    <w:rsid w:val="00FF0DDA"/>
    <w:rsid w:val="00FF1591"/>
    <w:rsid w:val="00FF289A"/>
    <w:rsid w:val="00FF3FB2"/>
    <w:rsid w:val="00FF48A9"/>
    <w:rsid w:val="00FF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652AC"/>
  <w15:chartTrackingRefBased/>
  <w15:docId w15:val="{6EAE6760-505D-469D-BA03-D9FA98E8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8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B0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0BD"/>
  </w:style>
  <w:style w:type="paragraph" w:styleId="Footer">
    <w:name w:val="footer"/>
    <w:basedOn w:val="Normal"/>
    <w:link w:val="FooterChar"/>
    <w:uiPriority w:val="99"/>
    <w:unhideWhenUsed/>
    <w:rsid w:val="007B0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0BD"/>
  </w:style>
  <w:style w:type="paragraph" w:styleId="NoSpacing">
    <w:name w:val="No Spacing"/>
    <w:link w:val="NoSpacingChar"/>
    <w:uiPriority w:val="1"/>
    <w:qFormat/>
    <w:rsid w:val="007B00B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B00BD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6529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9A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576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9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4C145F"/>
  </w:style>
  <w:style w:type="character" w:styleId="FollowedHyperlink">
    <w:name w:val="FollowedHyperlink"/>
    <w:basedOn w:val="DefaultParagraphFont"/>
    <w:uiPriority w:val="99"/>
    <w:semiHidden/>
    <w:unhideWhenUsed/>
    <w:rsid w:val="00D141A8"/>
    <w:rPr>
      <w:color w:val="954F72" w:themeColor="followedHyperlink"/>
      <w:u w:val="single"/>
    </w:rPr>
  </w:style>
  <w:style w:type="character" w:customStyle="1" w:styleId="cs1-lock-free">
    <w:name w:val="cs1-lock-free"/>
    <w:basedOn w:val="DefaultParagraphFont"/>
    <w:rsid w:val="00696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2023-02-01T00:00:00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54c88051f3cb56507ced1e5d1ef85d4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1256fa67afe57737c9b61aa9e8ee896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Bad09</b:Tag>
    <b:SourceType>Book</b:SourceType>
    <b:Guid>{749AC893-BEE5-4103-A5D9-32197688AAB0}</b:Guid>
    <b:Title>Memory</b:Title>
    <b:Year>2009</b:Year>
    <b:Publisher>Psychology Press</b:Publisher>
    <b:CountryRegion>London</b:CountryRegion>
    <b:Author>
      <b:Author>
        <b:NameList>
          <b:Person>
            <b:Last>Baddeley</b:Last>
            <b:First>A</b:First>
          </b:Person>
          <b:Person>
            <b:Last>Eysenck</b:Last>
            <b:Middle>W</b:Middle>
            <b:First>M</b:First>
          </b:Person>
          <b:Person>
            <b:Last>Anderson</b:Last>
            <b:Middle>C</b:Middle>
            <b:First>M</b:First>
          </b:Person>
        </b:NameList>
      </b:Author>
    </b:Author>
    <b:RefOrder>2</b:RefOrder>
  </b:Source>
  <b:Source>
    <b:Tag>Att18</b:Tag>
    <b:SourceType>Book</b:SourceType>
    <b:Guid>{56FB328F-6B69-4271-B64E-0A8CCD5AF822}</b:Guid>
    <b:Title>A comparison of change blindness in real-world and on-screen viewing of museum artefacts</b:Title>
    <b:Year>2018</b:Year>
    <b:Publisher>Frontiers Psychology</b:Publisher>
    <b:Volume>9</b:Volume>
    <b:URL>https://www.frontiersin.org/articles/10.3389/fpsyg.2018.00151/full#:~:text=Change%20blindness%20is%20a%20phenomenon,objects%20in%20an%20individual's%20environment.</b:URL>
    <b:DOI>10.3389/fpsyg.2018.00151</b:DOI>
    <b:Author>
      <b:Author>
        <b:NameList>
          <b:Person>
            <b:Last>Attwood</b:Last>
            <b:Middle>E</b:Middle>
            <b:First>J</b:First>
          </b:Person>
          <b:Person>
            <b:Last>Kennard</b:Last>
            <b:First>C</b:First>
          </b:Person>
          <b:Person>
            <b:Last>Harris</b:Last>
            <b:First>J</b:First>
          </b:Person>
          <b:Person>
            <b:Last>Humphreys</b:Last>
            <b:First>G</b:First>
          </b:Person>
          <b:Person>
            <b:Last>Antoniades</b:Last>
            <b:Middle>A</b:Middle>
            <b:First>C</b:First>
          </b:Person>
        </b:NameList>
      </b:Author>
      <b:Editor>
        <b:NameList>
          <b:Person>
            <b:Last>Britt Anderson</b:Last>
            <b:First>University</b:First>
            <b:Middle>of Waterloo, Canada</b:Middle>
          </b:Person>
        </b:NameList>
      </b:Editor>
    </b:Author>
    <b:RefOrder>1</b:RefOrder>
  </b:Source>
  <b:Source>
    <b:Tag>Dav07</b:Tag>
    <b:SourceType>Book</b:SourceType>
    <b:Guid>{2A82813D-F551-4FE7-A4FB-EC4BD6222211}</b:Guid>
    <b:Title>Change blindness and eyewitness testimony</b:Title>
    <b:Year>2007</b:Year>
    <b:Publisher>The Journal of Psychology</b:Publisher>
    <b:Volume>141</b:Volume>
    <b:Pages>423-434</b:Pages>
    <b:Edition>4</b:Edition>
    <b:URL>https://www.tandfonline.com/doi/abs/10.3200/JRLP.141.4.423-434</b:URL>
    <b:DOI>10.3200/JRLP.141.4.423-434</b:DOI>
    <b:Author>
      <b:Author>
        <b:NameList>
          <b:Person>
            <b:Last>Davies</b:Last>
            <b:First>G</b:First>
          </b:Person>
          <b:Person>
            <b:Last>Hine</b:Last>
            <b:First>S</b:First>
          </b:Person>
        </b:NameList>
      </b:Author>
    </b:Author>
    <b:RefOrder>20</b:RefOrder>
  </b:Source>
  <b:Source>
    <b:Tag>Cai05</b:Tag>
    <b:SourceType>Book</b:SourceType>
    <b:Guid>{31D5DF8F-99EE-4A55-9A2C-2A5FB6B4069C}</b:Guid>
    <b:Title>Older driver failures of attention at intersections: using change blindness methods to assess turn decision accuracy</b:Title>
    <b:Year>2005</b:Year>
    <b:Publisher>Human Factors</b:Publisher>
    <b:Volume>47</b:Volume>
    <b:Pages>235-249</b:Pages>
    <b:Edition>2</b:Edition>
    <b:URL>https://journals.sagepub.com/doi/10.1518/0018720054679542</b:URL>
    <b:Author>
      <b:Author>
        <b:NameList>
          <b:Person>
            <b:Last>Caird</b:Last>
            <b:Middle>K</b:Middle>
            <b:First>J</b:First>
          </b:Person>
          <b:Person>
            <b:Last>Edwards</b:Last>
            <b:Middle>J</b:Middle>
            <b:First>C</b:First>
          </b:Person>
          <b:Person>
            <b:Last>Creaser</b:Last>
            <b:Middle>I</b:Middle>
            <b:First>J</b:First>
          </b:Person>
          <b:Person>
            <b:Last>Horrey</b:Last>
            <b:Middle>J</b:Middle>
            <b:First>W</b:First>
          </b:Person>
        </b:NameList>
      </b:Author>
    </b:Author>
    <b:RefOrder>22</b:RefOrder>
  </b:Source>
  <b:Source>
    <b:Tag>McC76</b:Tag>
    <b:SourceType>Misc</b:SourceType>
    <b:Guid>{42A69115-F390-4635-A948-AE577EE6B1B9}</b:Guid>
    <b:Title>Identifying the span of the effective stimulus in reading: Literature review and theories of reading. In H. Singer &amp; R.B. Ruddell (Eds), Theoretical models and processes of reading</b:Title>
    <b:Year>1976</b:Year>
    <b:Pages>137-162</b:Pages>
    <b:Edition>2</b:Edition>
    <b:Author>
      <b:Author>
        <b:NameList>
          <b:Person>
            <b:Last>McConkie</b:Last>
            <b:Middle>W</b:Middle>
            <b:First>G</b:First>
          </b:Person>
          <b:Person>
            <b:Last>Rayner</b:Last>
            <b:First>K</b:First>
          </b:Person>
        </b:NameList>
      </b:Author>
    </b:Author>
    <b:RefOrder>5</b:RefOrder>
  </b:Source>
  <b:Source>
    <b:Tag>Pas88</b:Tag>
    <b:SourceType>Misc</b:SourceType>
    <b:Guid>{1E102044-4D78-4C0C-9135-DF5C8823D3FA}</b:Guid>
    <b:Author>
      <b:Author>
        <b:NameList>
          <b:Person>
            <b:Last>Pashler</b:Last>
            <b:First>H</b:First>
          </b:Person>
        </b:NameList>
      </b:Author>
    </b:Author>
    <b:Title>Familiarity and Visual Change Detection. Perception and Psychophysics</b:Title>
    <b:Year>1988</b:Year>
    <b:Pages>369-378</b:Pages>
    <b:Volume>44</b:Volume>
    <b:RefOrder>6</b:RefOrder>
  </b:Source>
  <b:Source>
    <b:Tag>Wil10</b:Tag>
    <b:SourceType>Misc</b:SourceType>
    <b:Guid>{AEF03525-8782-4B9B-A740-457886DC2D82}</b:Guid>
    <b:Title>Does Facial Processing Prioritize Change Detection?: Change Blindness Illustrates Costs and Benefits of Holistic Processing</b:Title>
    <b:Year>2010</b:Year>
    <b:Publisher>Psychological Science</b:Publisher>
    <b:Pages>1611–1615 </b:Pages>
    <b:Volume>21</b:Volume>
    <b:Issue>11</b:Issue>
    <b:URL>https://doi-org.ezproxy.uwtsd.ac.uk/10.1177/0956797610385952</b:URL>
    <b:Author>
      <b:Author>
        <b:NameList>
          <b:Person>
            <b:Last>Wilford</b:Last>
            <b:Middle>M</b:Middle>
            <b:First>M</b:First>
          </b:Person>
          <b:Person>
            <b:Last>Wells</b:Last>
            <b:Middle>L</b:Middle>
            <b:First>G</b:First>
          </b:Person>
        </b:NameList>
      </b:Author>
    </b:Author>
    <b:RefOrder>7</b:RefOrder>
  </b:Source>
  <b:Source>
    <b:Tag>McC96</b:Tag>
    <b:SourceType>Misc</b:SourceType>
    <b:Guid>{441A94EE-B656-4327-AFCF-43751CAFDE34}</b:Guid>
    <b:Title>Visual stability across saccades while viewing complex pictures</b:Title>
    <b:Year>1996</b:Year>
    <b:City>United States</b:City>
    <b:Publisher>Journal of Experimental Psychology: Human Perception and Performance</b:Publisher>
    <b:Pages>563-581</b:Pages>
    <b:Volume>22</b:Volume>
    <b:Edition>2</b:Edition>
    <b:URL>https://web-s-ebscohost-com.ezproxy.uwtsd.ac.uk/ehost/pdfviewer/pdfviewer?vid=0&amp;sid=9863a348-6196-4a14-a8fd-70c96270baf0%40redis</b:URL>
    <b:Author>
      <b:Author>
        <b:NameList>
          <b:Person>
            <b:Last>McConkie</b:Last>
            <b:Middle>W</b:Middle>
            <b:First>G</b:First>
          </b:Person>
          <b:Person>
            <b:Last>Currie</b:Last>
            <b:Middle>B</b:Middle>
            <b:First>C</b:First>
          </b:Person>
        </b:NameList>
      </b:Author>
    </b:Author>
    <b:RefOrder>15</b:RefOrder>
  </b:Source>
  <b:Source>
    <b:Tag>Bre09</b:Tag>
    <b:SourceType>Misc</b:SourceType>
    <b:Guid>{C8B4A7D0-A726-46C3-B01F-191128CBA902}</b:Guid>
    <b:Title> Neural dynamics of saccadic suppression</b:Title>
    <b:Year>2009</b:Year>
    <b:Publisher>The Journal of neuroscience</b:Publisher>
    <b:Author>
      <b:Author>
        <b:NameList>
          <b:Person>
            <b:Last>Bremmer</b:Last>
            <b:First>F</b:First>
          </b:Person>
          <b:Person>
            <b:Last> Kubischik</b:Last>
            <b:First>M</b:First>
          </b:Person>
          <b:Person>
            <b:Last> Hoffmann</b:Last>
            <b:First>K</b:First>
          </b:Person>
          <b:Person>
            <b:Last>Krekelberg</b:Last>
            <b:First>B</b:First>
          </b:Person>
        </b:NameList>
      </b:Author>
    </b:Author>
    <b:Pages>12374–12383</b:Pages>
    <b:Volume>29</b:Volume>
    <b:Issue>40</b:Issue>
    <b:RefOrder>9</b:RefOrder>
  </b:Source>
  <b:Source>
    <b:Tag>Wat09</b:Tag>
    <b:SourceType>Misc</b:SourceType>
    <b:Guid>{082D3D0E-ADF2-4F78-82D3-F20E21A2A31C}</b:Guid>
    <b:Title>The relationship between saccadic suppression and perceptual stability</b:Title>
    <b:Year>2009</b:Year>
    <b:Publisher>Current biology</b:Publisher>
    <b:Author>
      <b:Author>
        <b:NameList>
          <b:Person>
            <b:Last>Watson</b:Last>
            <b:Middle>L</b:Middle>
            <b:First>T</b:First>
          </b:Person>
          <b:Person>
            <b:Last>Krekelberg</b:Last>
            <b:First>B</b:First>
          </b:Person>
        </b:NameList>
      </b:Author>
    </b:Author>
    <b:Pages>1040-1043</b:Pages>
    <b:Volume>19</b:Volume>
    <b:Issue>12</b:Issue>
    <b:URL>https://www.cell.com/current-biology/fulltext/S0960-9822(09)01051-3?_returnURL=https%3A%2F%2Flinkinghub.elsevier.com%2Fretrieve%2Fpii%2FS0960982209010513%3Fshowall%3Dtrue</b:URL>
    <b:DOI>https://doi.org/10.1016/j.cub.2009.04.052</b:DOI>
    <b:RefOrder>10</b:RefOrder>
  </b:Source>
  <b:Source>
    <b:Tag>Sim97</b:Tag>
    <b:SourceType>Misc</b:SourceType>
    <b:Guid>{4570CF8C-B42E-4BC3-8E6A-5888EF285B21}</b:Guid>
    <b:Title>Change blindness</b:Title>
    <b:Year>1997</b:Year>
    <b:Publisher>Trends in cognitive science</b:Publisher>
    <b:Author>
      <b:Author>
        <b:NameList>
          <b:Person>
            <b:Last>Simons</b:Last>
            <b:Middle>J</b:Middle>
            <b:First>D</b:First>
          </b:Person>
          <b:Person>
            <b:Last>Levin</b:Last>
            <b:Middle>T</b:Middle>
            <b:First>D</b:First>
          </b:Person>
        </b:NameList>
      </b:Author>
    </b:Author>
    <b:Pages>261-267</b:Pages>
    <b:Volume>1</b:Volume>
    <b:Edition>7</b:Edition>
    <b:RefOrder>8</b:RefOrder>
  </b:Source>
  <b:Source>
    <b:Tag>CUR00</b:Tag>
    <b:SourceType>Misc</b:SourceType>
    <b:Guid>{8FDE76DE-1B6F-4EB2-A482-1F90AD080A7D}</b:Guid>
    <b:Title>The role of the saccade target object in the perception of a visually stable world</b:Title>
    <b:Year>2000</b:Year>
    <b:Publisher>Perception &amp; Psychophysics</b:Publisher>
    <b:Pages>673-683</b:Pages>
    <b:Volume>62</b:Volume>
    <b:Edition>4</b:Edition>
    <b:URL>https://link.springer.com/content/pdf/10.3758/BF03206914.pdf</b:URL>
    <b:Author>
      <b:Author>
        <b:NameList>
          <b:Person>
            <b:Last>Currie</b:Last>
            <b:First>C</b:First>
            <b:Middle>B</b:Middle>
          </b:Person>
          <b:Person>
            <b:Last>McConkie</b:Last>
            <b:First>G</b:First>
            <b:Middle>W</b:Middle>
          </b:Person>
          <b:Person>
            <b:Last>Carlson-Radvansky</b:Last>
            <b:First>L</b:First>
            <b:Middle>A</b:Middle>
          </b:Person>
          <b:Person>
            <b:Last>Irwin</b:Last>
            <b:First>D</b:First>
            <b:Middle>E</b:Middle>
          </b:Person>
        </b:NameList>
      </b:Author>
    </b:Author>
    <b:RefOrder>16</b:RefOrder>
  </b:Source>
  <b:Source>
    <b:Tag>Ren97</b:Tag>
    <b:SourceType>Misc</b:SourceType>
    <b:Guid>{2CD61F97-1D28-487C-BA40-AC54D9B45B21}</b:Guid>
    <b:Title>To See or not to See: The Need for Attention to Perceive Changes in Scenes</b:Title>
    <b:Year>1997</b:Year>
    <b:Publisher>Psychological Science</b:Publisher>
    <b:Author>
      <b:Author>
        <b:NameList>
          <b:Person>
            <b:Last>Rensink</b:Last>
            <b:Middle>A</b:Middle>
            <b:First>R</b:First>
          </b:Person>
          <b:Person>
            <b:Last>O'Regan</b:Last>
            <b:Middle>J</b:Middle>
            <b:First>K</b:First>
          </b:Person>
          <b:Person>
            <b:Last>James</b:Last>
            <b:First>J</b:First>
          </b:Person>
        </b:NameList>
      </b:Author>
    </b:Author>
    <b:Pages>368-373</b:Pages>
    <b:Volume>8</b:Volume>
    <b:Edition>5</b:Edition>
    <b:URL>https://philpapers.org/archive/RENTSO.pdf</b:URL>
    <b:RefOrder>18</b:RefOrder>
  </b:Source>
  <b:Source>
    <b:Tag>Cas11</b:Tag>
    <b:SourceType>Misc</b:SourceType>
    <b:Guid>{84D82196-9CA4-4D5F-980C-F0822DE49CC5}</b:Guid>
    <b:Title>Finding flicker: critical differences in temporal frequency capture attention</b:Title>
    <b:Year>2011</b:Year>
    <b:Publisher>Frontiers in Psychology</b:Publisher>
    <b:Author>
      <b:Author>
        <b:NameList>
          <b:Person>
            <b:Last>Cass</b:Last>
            <b:First>J</b:First>
          </b:Person>
          <b:Person>
            <b:Last>Van der Burg</b:Last>
            <b:First>E</b:First>
          </b:Person>
          <b:Person>
            <b:Last>Alais</b:Last>
            <b:First>D</b:First>
          </b:Person>
        </b:NameList>
      </b:Author>
    </b:Author>
    <b:Volume>2</b:Volume>
    <b:URL>https://www.frontiersin.org/articles/10.3389/fpsyg.2011.00320/full</b:URL>
    <b:DOI>10.3389/fpsyg.2011.00320</b:DOI>
    <b:RefOrder>17</b:RefOrder>
  </b:Source>
  <b:Source>
    <b:Tag>Sim98</b:Tag>
    <b:SourceType>Misc</b:SourceType>
    <b:Guid>{C632B2C8-2BC1-40FC-B474-61B44F0110E4}</b:Guid>
    <b:Title>Failure to detect changes to people during real-world interaction</b:Title>
    <b:Year>1998</b:Year>
    <b:Publisher>Psychonomic bulletin &amp; review</b:Publisher>
    <b:Pages>644-649</b:Pages>
    <b:Author>
      <b:Author>
        <b:NameList>
          <b:Person>
            <b:Last>Simons</b:Last>
            <b:Middle>J</b:Middle>
            <b:First>D</b:First>
          </b:Person>
          <b:Person>
            <b:Last>Levin</b:Last>
            <b:Middle>T</b:Middle>
            <b:First>D</b:First>
          </b:Person>
        </b:NameList>
      </b:Author>
    </b:Author>
    <b:Volume>5</b:Volume>
    <b:Edition>4</b:Edition>
    <b:RefOrder>19</b:RefOrder>
  </b:Source>
  <b:Source>
    <b:Tag>Nel11</b:Tag>
    <b:SourceType>Misc</b:SourceType>
    <b:Guid>{405AB587-9D3C-4D2C-AA27-A5888E34CDEC}</b:Guid>
    <b:Title>Change blindness can cause mistekn eyewitness identification</b:Title>
    <b:Year>2011</b:Year>
    <b:Publisher>Legal and criminological psychology</b:Publisher>
    <b:Author>
      <b:Author>
        <b:NameList>
          <b:Person>
            <b:Last>Nelson</b:Last>
            <b:Middle>J</b:Middle>
            <b:First>K</b:First>
          </b:Person>
          <b:Person>
            <b:Last>Laney</b:Last>
            <b:First>C</b:First>
          </b:Person>
          <b:Person>
            <b:Last>Fowler</b:Last>
            <b:Middle>B</b:Middle>
            <b:First>N</b:First>
          </b:Person>
          <b:Person>
            <b:Last>Knowles</b:Last>
            <b:Middle>D</b:Middle>
            <b:First>E</b:First>
          </b:Person>
          <b:Person>
            <b:Last>Loftus</b:Last>
            <b:Middle>F</b:Middle>
            <b:First>E</b:First>
          </b:Person>
        </b:NameList>
      </b:Author>
    </b:Author>
    <b:Pages>62-74</b:Pages>
    <b:Volume>16</b:Volume>
    <b:Edition>1</b:Edition>
    <b:RefOrder>21</b:RefOrder>
  </b:Source>
  <b:Source>
    <b:Tag>Mas06</b:Tag>
    <b:SourceType>Misc</b:SourceType>
    <b:Guid>{E3692501-4ACE-46C0-B6A1-0F7B472BF4AD}</b:Guid>
    <b:Title>Culture and change blindness </b:Title>
    <b:Year>2006</b:Year>
    <b:Publisher>Cognitive science</b:Publisher>
    <b:Author>
      <b:Author>
        <b:NameList>
          <b:Person>
            <b:Last>Masuda</b:Last>
            <b:First>T</b:First>
          </b:Person>
          <b:Person>
            <b:Last>Nisbett</b:Last>
            <b:Middle>E</b:Middle>
            <b:First>R</b:First>
          </b:Person>
        </b:NameList>
      </b:Author>
    </b:Author>
    <b:Pages>381-399</b:Pages>
    <b:Volume>30</b:Volume>
    <b:Edition>2</b:Edition>
    <b:RefOrder>24</b:RefOrder>
  </b:Source>
  <b:Source>
    <b:Tag>Imb14</b:Tag>
    <b:SourceType>Misc</b:SourceType>
    <b:Guid>{DEC62FD9-EF98-4A9E-854B-530F17F00D88}</b:Guid>
    <b:Title>Attentional costs and failures in air traffic control notifications</b:Title>
    <b:Year>2014</b:Year>
    <b:Publisher>Ergonomics</b:Publisher>
    <b:Author>
      <b:Author>
        <b:NameList>
          <b:Person>
            <b:Last>Imbert</b:Last>
            <b:Middle>P</b:Middle>
            <b:First>J</b:First>
          </b:Person>
          <b:Person>
            <b:Last>Hodgetts</b:Last>
            <b:Middle>M</b:Middle>
            <b:First>H</b:First>
          </b:Person>
          <b:Person>
            <b:Last>Parise</b:Last>
            <b:First>R</b:First>
          </b:Person>
          <b:Person>
            <b:Last>Vachon</b:Last>
            <b:First>F</b:First>
          </b:Person>
          <b:Person>
            <b:Last>Dehais</b:Last>
            <b:First>F</b:First>
          </b:Person>
          <b:Person>
            <b:Last>Tremblay</b:Last>
            <b:First>S</b:First>
          </b:Person>
        </b:NameList>
      </b:Author>
    </b:Author>
    <b:Pages>305-318</b:Pages>
    <b:Volume>57</b:Volume>
    <b:Edition>12</b:Edition>
    <b:URL>https://www.tandfonline.com/doi/full/10.1080/00140139.2014.952680?casa_token=zqC9eaIHZDEAAAAA%3AuUq4tzGrF0jm1SAhS6rli-Yxr3UTAZOX9HAbUaopvkaMT_WPRTQ07iZchR0gCzzY0e9uY_SXxg</b:URL>
    <b:RefOrder>25</b:RefOrder>
  </b:Source>
  <b:Source>
    <b:Tag>Sim05</b:Tag>
    <b:SourceType>Misc</b:SourceType>
    <b:Guid>{BA5AC951-D445-4379-90B5-337B1E59AAF6}</b:Guid>
    <b:Title>Change blindness: past, present, and future</b:Title>
    <b:Year>2005</b:Year>
    <b:Publisher>Trends in cognitive sciences</b:Publisher>
    <b:Author>
      <b:Author>
        <b:NameList>
          <b:Person>
            <b:Last>Simons</b:Last>
            <b:Middle>J</b:Middle>
            <b:First>D</b:First>
          </b:Person>
          <b:Person>
            <b:Last>Rensink</b:Last>
            <b:Middle>A</b:Middle>
            <b:First>R</b:First>
          </b:Person>
        </b:NameList>
      </b:Author>
    </b:Author>
    <b:Pages>16-20</b:Pages>
    <b:Volume>9</b:Volume>
    <b:Edition>1</b:Edition>
    <b:RefOrder>3</b:RefOrder>
  </b:Source>
  <b:Source>
    <b:Tag>Sim00</b:Tag>
    <b:SourceType>Misc</b:SourceType>
    <b:Guid>{E69EC77F-956F-42DC-BE7F-521C00F4988F}</b:Guid>
    <b:Author>
      <b:Author>
        <b:NameList>
          <b:Person>
            <b:Last>Simons</b:Last>
            <b:First>D.J</b:First>
          </b:Person>
        </b:NameList>
      </b:Author>
    </b:Author>
    <b:Title>Current approaches to change blindness</b:Title>
    <b:Year>2000</b:Year>
    <b:Publisher>Visual cogniton</b:Publisher>
    <b:Pages>1-15</b:Pages>
    <b:Volume>7</b:Volume>
    <b:Edition>3</b:Edition>
    <b:RefOrder>4</b:RefOrder>
  </b:Source>
  <b:Source>
    <b:Tag>Ber16</b:Tag>
    <b:SourceType>Misc</b:SourceType>
    <b:Guid>{2F4C715B-B771-47C3-AECD-FE2081B169C0}</b:Guid>
    <b:Title>Age-related differences in the P3 amplitude in change blindness</b:Title>
    <b:Year>2016</b:Year>
    <b:Publisher>Psychological Research</b:Publisher>
    <b:Author>
      <b:Author>
        <b:NameList>
          <b:Person>
            <b:Last>Bergmann</b:Last>
            <b:First>K</b:First>
          </b:Person>
          <b:Person>
            <b:Last>Schubert</b:Last>
            <b:Middle>L</b:Middle>
            <b:First>A</b:First>
          </b:Person>
          <b:Person>
            <b:Last>Hagemann</b:Last>
            <b:First>D</b:First>
          </b:Person>
          <b:Person>
            <b:Last> Schankin</b:Last>
            <b:First>A</b:First>
          </b:Person>
        </b:NameList>
      </b:Author>
    </b:Author>
    <b:Pages>660–676</b:Pages>
    <b:Volume>80</b:Volume>
    <b:DOI>10.1007/s00426-015-0669-6</b:DOI>
    <b:RefOrder>11</b:RefOrder>
  </b:Source>
  <b:Source>
    <b:Tag>Bea17</b:Tag>
    <b:SourceType>Misc</b:SourceType>
    <b:Guid>{7E8751DF-B17E-4F50-B696-FD01F9B24FEC}</b:Guid>
    <b:Title>Change detection in urban and rural driving scenes: Effects of target type and safety relevance on change blindness</b:Title>
    <b:Year>2017</b:Year>
    <b:Publisher>Accident analysis &amp; prevention</b:Publisher>
    <b:Author>
      <b:Author>
        <b:NameList>
          <b:Person>
            <b:Last>Beanland</b:Last>
            <b:First>V</b:First>
          </b:Person>
          <b:Person>
            <b:Last>Filtness</b:Last>
            <b:Middle>J</b:Middle>
            <b:First>A</b:First>
          </b:Person>
          <b:Person>
            <b:Last>Jeans</b:Last>
            <b:First>R</b:First>
          </b:Person>
        </b:NameList>
      </b:Author>
    </b:Author>
    <b:Pages>111-122</b:Pages>
    <b:Volume>100</b:Volume>
    <b:RefOrder>23</b:RefOrder>
  </b:Source>
  <b:Source>
    <b:Tag>Smi08</b:Tag>
    <b:SourceType>Misc</b:SourceType>
    <b:Guid>{63EA9CA0-3732-4869-B27E-4AAFA41534FB}</b:Guid>
    <b:Title>Reflexive attention attenuates change blindness</b:Title>
    <b:Year>2008</b:Year>
    <b:Publisher>Perception &amp; Psychophysics</b:Publisher>
    <b:Author>
      <b:Author>
        <b:NameList>
          <b:Person>
            <b:Last>Smith</b:Last>
            <b:Middle>T</b:Middle>
            <b:First>D</b:First>
          </b:Person>
          <b:Person>
            <b:Last>Schenk</b:Last>
            <b:First>T</b:First>
          </b:Person>
        </b:NameList>
      </b:Author>
    </b:Author>
    <b:Pages>489-495</b:Pages>
    <b:Volume>70</b:Volume>
    <b:Edition>3</b:Edition>
    <b:URL>https://link.springer.com/content/pdf/10.3758/PP.70.3.489.pdf</b:URL>
    <b:RefOrder>12</b:RefOrder>
  </b:Source>
  <b:Source>
    <b:Tag>Lan04</b:Tag>
    <b:SourceType>Misc</b:SourceType>
    <b:Guid>{3C983AAA-1104-4623-8D54-929E3BD173FD}</b:Guid>
    <b:Title>The role of figure–ground segregation in change blindness</b:Title>
    <b:Year>2004</b:Year>
    <b:Publisher>Psychonomic Bulletin &amp; Review</b:Publisher>
    <b:Author>
      <b:Author>
        <b:NameList>
          <b:Person>
            <b:Last>Landman</b:Last>
            <b:First>R</b:First>
          </b:Person>
          <b:Person>
            <b:Last>Spekreijse</b:Last>
            <b:First>H</b:First>
          </b:Person>
          <b:Person>
            <b:Last>Lamme</b:Last>
            <b:Middle>A.F</b:Middle>
            <b:First>V</b:First>
          </b:Person>
        </b:NameList>
      </b:Author>
    </b:Author>
    <b:Pages>254-261</b:Pages>
    <b:Volume>11</b:Volume>
    <b:Edition>2</b:Edition>
    <b:URL>https://link.springer.com/content/pdf/10.3758/BF03196567.pdf</b:URL>
    <b:RefOrder>13</b:RefOrder>
  </b:Source>
  <b:Source>
    <b:Tag>Col13</b:Tag>
    <b:SourceType>Misc</b:SourceType>
    <b:Guid>{98D241A0-B8F7-44A5-B616-2B44B1EDA520}</b:Guid>
    <b:Title>Drunk, but not blind: The effects of alcohol intoxication on change blindness</b:Title>
    <b:Year>2013</b:Year>
    <b:Publisher>Consciousness and Cognition</b:Publisher>
    <b:Author>
      <b:Author>
        <b:NameList>
          <b:Person>
            <b:Last>Colflesh</b:Last>
            <b:Middle>J.H</b:Middle>
            <b:First>G</b:First>
          </b:Person>
          <b:Person>
            <b:Last>Wiley</b:Last>
            <b:First>J</b:First>
          </b:Person>
        </b:NameList>
      </b:Author>
    </b:Author>
    <b:Pages>231-236</b:Pages>
    <b:Volume>22</b:Volume>
    <b:Edition>1</b:Edition>
    <b:URL>https://www-sciencedirect-com.ezproxy.uwtsd.ac.uk/science/article/pii/S1053810013000032</b:URL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783B49-A09A-48D7-9207-F32220E91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27E3CF-5C7E-4115-A093-6A6C3410CF39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4.xml><?xml version="1.0" encoding="utf-8"?>
<ds:datastoreItem xmlns:ds="http://schemas.openxmlformats.org/officeDocument/2006/customXml" ds:itemID="{F8211F11-D166-4567-99F1-87F107BAA53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1AC57B-DF7C-46BD-8041-6CD1B83B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8495</TotalTime>
  <Pages>10</Pages>
  <Words>2962</Words>
  <Characters>16884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Describe change blindness and discuss what this phenomenon tells us about human attentional capabilities in real-world settings</vt:lpstr>
    </vt:vector>
  </TitlesOfParts>
  <Company>2219662</Company>
  <LinksUpToDate>false</LinksUpToDate>
  <CharactersWithSpaces>19807</CharactersWithSpaces>
  <SharedDoc>false</SharedDoc>
  <HLinks>
    <vt:vector size="18" baseType="variant">
      <vt:variant>
        <vt:i4>1310787</vt:i4>
      </vt:variant>
      <vt:variant>
        <vt:i4>6</vt:i4>
      </vt:variant>
      <vt:variant>
        <vt:i4>0</vt:i4>
      </vt:variant>
      <vt:variant>
        <vt:i4>5</vt:i4>
      </vt:variant>
      <vt:variant>
        <vt:lpwstr>https://eyewiki.aao.org/Saccade</vt:lpwstr>
      </vt:variant>
      <vt:variant>
        <vt:lpwstr>:~:text=A%20saccade%20is%20a%20rapid,horizontal%2C%20vertical%2C%20or%20oblique</vt:lpwstr>
      </vt:variant>
      <vt:variant>
        <vt:i4>6225991</vt:i4>
      </vt:variant>
      <vt:variant>
        <vt:i4>3</vt:i4>
      </vt:variant>
      <vt:variant>
        <vt:i4>0</vt:i4>
      </vt:variant>
      <vt:variant>
        <vt:i4>5</vt:i4>
      </vt:variant>
      <vt:variant>
        <vt:lpwstr>https://www.frontiersin.org/articles/10.3389/fpsyg.2018.00151/full</vt:lpwstr>
      </vt:variant>
      <vt:variant>
        <vt:lpwstr>:~:text=Change%20blindness%20is%20a%20phenomenon,objects%20in%20an%20individual's%20environment</vt:lpwstr>
      </vt:variant>
      <vt:variant>
        <vt:i4>3145826</vt:i4>
      </vt:variant>
      <vt:variant>
        <vt:i4>0</vt:i4>
      </vt:variant>
      <vt:variant>
        <vt:i4>0</vt:i4>
      </vt:variant>
      <vt:variant>
        <vt:i4>5</vt:i4>
      </vt:variant>
      <vt:variant>
        <vt:lpwstr>https://www.ukessays.com/essays/psychology/a-study-on-change-blindness-psychology-essay.php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Describe change blindness and discuss what this phenomenon tells us about human attentional capabilities in real-world settings</dc:title>
  <dc:subject>ECPS4005</dc:subject>
  <dc:creator>Reia Sigrist</dc:creator>
  <cp:keywords/>
  <dc:description/>
  <cp:lastModifiedBy>Reia Sigrist (2219662)</cp:lastModifiedBy>
  <cp:revision>1002</cp:revision>
  <dcterms:created xsi:type="dcterms:W3CDTF">2023-01-17T18:42:00Z</dcterms:created>
  <dcterms:modified xsi:type="dcterms:W3CDTF">2023-03-02T21:36:00Z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