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161AA4" w14:textId="77777777" w:rsidR="003215BF" w:rsidRDefault="003215BF" w:rsidP="009373F0">
      <w:pPr>
        <w:spacing w:after="0" w:line="480" w:lineRule="auto"/>
        <w:contextualSpacing/>
        <w:jc w:val="center"/>
        <w:rPr>
          <w:rFonts w:ascii="Times New Roman" w:hAnsi="Times New Roman" w:cs="Times New Roman"/>
          <w:sz w:val="24"/>
          <w:szCs w:val="24"/>
        </w:rPr>
      </w:pPr>
      <w:bookmarkStart w:id="0" w:name="_GoBack"/>
      <w:bookmarkEnd w:id="0"/>
    </w:p>
    <w:p w14:paraId="2C08C797" w14:textId="77777777" w:rsidR="003215BF" w:rsidRDefault="003215BF" w:rsidP="009373F0">
      <w:pPr>
        <w:spacing w:after="0" w:line="480" w:lineRule="auto"/>
        <w:contextualSpacing/>
        <w:jc w:val="center"/>
        <w:rPr>
          <w:rFonts w:ascii="Times New Roman" w:hAnsi="Times New Roman" w:cs="Times New Roman"/>
          <w:sz w:val="24"/>
          <w:szCs w:val="24"/>
        </w:rPr>
      </w:pPr>
    </w:p>
    <w:p w14:paraId="67DDC6AB" w14:textId="77777777" w:rsidR="003215BF" w:rsidRDefault="003215BF" w:rsidP="009373F0">
      <w:pPr>
        <w:spacing w:after="0" w:line="480" w:lineRule="auto"/>
        <w:contextualSpacing/>
        <w:jc w:val="center"/>
        <w:rPr>
          <w:rFonts w:ascii="Times New Roman" w:hAnsi="Times New Roman" w:cs="Times New Roman"/>
          <w:sz w:val="24"/>
          <w:szCs w:val="24"/>
        </w:rPr>
      </w:pPr>
    </w:p>
    <w:p w14:paraId="421B6DA8" w14:textId="3C3D3E27" w:rsidR="003215BF" w:rsidRDefault="00832E12" w:rsidP="009373F0">
      <w:pPr>
        <w:spacing w:after="0" w:line="480" w:lineRule="auto"/>
        <w:contextualSpacing/>
        <w:jc w:val="center"/>
        <w:rPr>
          <w:rFonts w:ascii="Times New Roman" w:hAnsi="Times New Roman" w:cs="Times New Roman"/>
          <w:sz w:val="24"/>
          <w:szCs w:val="24"/>
        </w:rPr>
      </w:pPr>
      <w:r>
        <w:rPr>
          <w:noProof/>
          <w:color w:val="4472C4" w:themeColor="accent1"/>
          <w:lang w:val="en-GB" w:eastAsia="en-GB"/>
        </w:rPr>
        <w:drawing>
          <wp:inline distT="0" distB="0" distL="0" distR="0" wp14:anchorId="14862EB8" wp14:editId="7ABB06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E8D209F" w14:textId="4E6F7907" w:rsidR="00041341" w:rsidRDefault="0020721B" w:rsidP="009373F0">
      <w:pPr>
        <w:spacing w:after="0" w:line="480" w:lineRule="auto"/>
        <w:contextualSpacing/>
        <w:jc w:val="center"/>
        <w:rPr>
          <w:rFonts w:ascii="Times New Roman" w:hAnsi="Times New Roman" w:cs="Times New Roman"/>
          <w:sz w:val="40"/>
          <w:szCs w:val="40"/>
        </w:rPr>
      </w:pPr>
      <w:r w:rsidRPr="00832E12">
        <w:rPr>
          <w:rFonts w:ascii="Times New Roman" w:hAnsi="Times New Roman" w:cs="Times New Roman"/>
          <w:sz w:val="40"/>
          <w:szCs w:val="40"/>
        </w:rPr>
        <w:t>AN ANALYSIS INTO THE PROBLEM AT ASDA</w:t>
      </w:r>
    </w:p>
    <w:p w14:paraId="2582D5D7" w14:textId="41A9AFA8" w:rsidR="00832E12" w:rsidRPr="00832E12" w:rsidRDefault="00832E12" w:rsidP="009373F0">
      <w:pPr>
        <w:spacing w:after="0" w:line="480" w:lineRule="auto"/>
        <w:contextualSpacing/>
        <w:jc w:val="center"/>
        <w:rPr>
          <w:rFonts w:ascii="Times New Roman" w:hAnsi="Times New Roman" w:cs="Times New Roman"/>
          <w:sz w:val="40"/>
          <w:szCs w:val="40"/>
        </w:rPr>
      </w:pPr>
      <w:r>
        <w:rPr>
          <w:noProof/>
          <w:color w:val="4472C4" w:themeColor="accent1"/>
          <w:lang w:val="en-GB" w:eastAsia="en-GB"/>
        </w:rPr>
        <w:drawing>
          <wp:inline distT="0" distB="0" distL="0" distR="0" wp14:anchorId="25C48963" wp14:editId="7FD76E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293B78" w14:textId="6DDBA341" w:rsidR="00041341" w:rsidRPr="00832E12" w:rsidRDefault="00832E12" w:rsidP="009373F0">
      <w:pPr>
        <w:spacing w:after="0" w:line="480" w:lineRule="auto"/>
        <w:contextualSpacing/>
        <w:jc w:val="center"/>
        <w:rPr>
          <w:rFonts w:ascii="Times New Roman" w:hAnsi="Times New Roman" w:cs="Times New Roman"/>
          <w:sz w:val="32"/>
          <w:szCs w:val="32"/>
        </w:rPr>
      </w:pPr>
      <w:r w:rsidRPr="00832E12">
        <w:rPr>
          <w:rFonts w:ascii="Times New Roman" w:hAnsi="Times New Roman" w:cs="Times New Roman"/>
          <w:sz w:val="32"/>
          <w:szCs w:val="32"/>
        </w:rPr>
        <w:t>GABRIELA CIUBA</w:t>
      </w:r>
    </w:p>
    <w:p w14:paraId="1E12E1C9" w14:textId="67AC608B" w:rsidR="00832E12" w:rsidRPr="00832E12" w:rsidRDefault="00832E12" w:rsidP="009373F0">
      <w:pPr>
        <w:spacing w:after="0" w:line="480" w:lineRule="auto"/>
        <w:contextualSpacing/>
        <w:jc w:val="center"/>
        <w:rPr>
          <w:rFonts w:ascii="Times New Roman" w:hAnsi="Times New Roman" w:cs="Times New Roman"/>
          <w:sz w:val="32"/>
          <w:szCs w:val="32"/>
        </w:rPr>
      </w:pPr>
      <w:r w:rsidRPr="00832E12">
        <w:rPr>
          <w:rFonts w:ascii="Times New Roman" w:hAnsi="Times New Roman" w:cs="Times New Roman"/>
          <w:sz w:val="32"/>
          <w:szCs w:val="32"/>
        </w:rPr>
        <w:t>1806307</w:t>
      </w:r>
    </w:p>
    <w:p w14:paraId="5B00AA82" w14:textId="77777777" w:rsidR="00832E12" w:rsidRPr="00240AAB" w:rsidRDefault="00832E12" w:rsidP="009373F0">
      <w:pPr>
        <w:spacing w:after="0" w:line="480" w:lineRule="auto"/>
        <w:contextualSpacing/>
        <w:jc w:val="center"/>
        <w:rPr>
          <w:rFonts w:ascii="Times New Roman" w:hAnsi="Times New Roman" w:cs="Times New Roman"/>
          <w:sz w:val="24"/>
          <w:szCs w:val="24"/>
        </w:rPr>
      </w:pPr>
    </w:p>
    <w:p w14:paraId="63DB3DEA" w14:textId="77777777" w:rsidR="00041341" w:rsidRPr="00240AAB" w:rsidRDefault="00041341" w:rsidP="009373F0">
      <w:pPr>
        <w:spacing w:after="0" w:line="480" w:lineRule="auto"/>
        <w:contextualSpacing/>
        <w:jc w:val="center"/>
        <w:rPr>
          <w:rFonts w:ascii="Times New Roman" w:hAnsi="Times New Roman" w:cs="Times New Roman"/>
          <w:sz w:val="24"/>
          <w:szCs w:val="24"/>
        </w:rPr>
      </w:pPr>
    </w:p>
    <w:p w14:paraId="6CE3133F" w14:textId="77777777" w:rsidR="00041341" w:rsidRPr="00240AAB" w:rsidRDefault="00041341" w:rsidP="009373F0">
      <w:pPr>
        <w:spacing w:after="0" w:line="480" w:lineRule="auto"/>
        <w:contextualSpacing/>
        <w:jc w:val="center"/>
        <w:rPr>
          <w:rFonts w:ascii="Times New Roman" w:hAnsi="Times New Roman" w:cs="Times New Roman"/>
          <w:sz w:val="24"/>
          <w:szCs w:val="24"/>
        </w:rPr>
      </w:pPr>
    </w:p>
    <w:p w14:paraId="5E663E89" w14:textId="77777777" w:rsidR="00041341" w:rsidRPr="00240AAB" w:rsidRDefault="00041341" w:rsidP="009373F0">
      <w:pPr>
        <w:spacing w:after="0" w:line="480" w:lineRule="auto"/>
        <w:contextualSpacing/>
        <w:jc w:val="center"/>
        <w:rPr>
          <w:rFonts w:ascii="Times New Roman" w:hAnsi="Times New Roman" w:cs="Times New Roman"/>
          <w:sz w:val="24"/>
          <w:szCs w:val="24"/>
        </w:rPr>
      </w:pPr>
    </w:p>
    <w:p w14:paraId="137A0848" w14:textId="77777777" w:rsidR="00041341" w:rsidRPr="00240AAB" w:rsidRDefault="00041341" w:rsidP="009373F0">
      <w:pPr>
        <w:spacing w:after="0" w:line="480" w:lineRule="auto"/>
        <w:contextualSpacing/>
        <w:jc w:val="center"/>
        <w:rPr>
          <w:rFonts w:ascii="Times New Roman" w:hAnsi="Times New Roman" w:cs="Times New Roman"/>
          <w:sz w:val="24"/>
          <w:szCs w:val="24"/>
        </w:rPr>
      </w:pPr>
    </w:p>
    <w:p w14:paraId="4B9C64F5" w14:textId="5FBFFDCA" w:rsidR="00041341" w:rsidRDefault="00041341" w:rsidP="009373F0">
      <w:pPr>
        <w:spacing w:after="0" w:line="480" w:lineRule="auto"/>
        <w:contextualSpacing/>
        <w:jc w:val="center"/>
        <w:rPr>
          <w:rFonts w:ascii="Times New Roman" w:hAnsi="Times New Roman" w:cs="Times New Roman"/>
          <w:sz w:val="24"/>
          <w:szCs w:val="24"/>
        </w:rPr>
      </w:pPr>
    </w:p>
    <w:p w14:paraId="63780CDE" w14:textId="01B9BBDA" w:rsidR="00832E12" w:rsidRDefault="00832E12" w:rsidP="009373F0">
      <w:pPr>
        <w:spacing w:after="0" w:line="480" w:lineRule="auto"/>
        <w:contextualSpacing/>
        <w:jc w:val="center"/>
        <w:rPr>
          <w:rFonts w:ascii="Times New Roman" w:hAnsi="Times New Roman" w:cs="Times New Roman"/>
          <w:sz w:val="24"/>
          <w:szCs w:val="24"/>
        </w:rPr>
      </w:pPr>
    </w:p>
    <w:p w14:paraId="4D685949" w14:textId="77777777" w:rsidR="00832E12" w:rsidRPr="00240AAB" w:rsidRDefault="00832E12" w:rsidP="009373F0">
      <w:pPr>
        <w:spacing w:after="0" w:line="480" w:lineRule="auto"/>
        <w:contextualSpacing/>
        <w:jc w:val="center"/>
        <w:rPr>
          <w:rFonts w:ascii="Times New Roman" w:hAnsi="Times New Roman" w:cs="Times New Roman"/>
          <w:sz w:val="24"/>
          <w:szCs w:val="24"/>
        </w:rPr>
      </w:pPr>
    </w:p>
    <w:p w14:paraId="49D9EAB0" w14:textId="77777777" w:rsidR="00041341" w:rsidRPr="00240AAB" w:rsidRDefault="00041341" w:rsidP="009373F0">
      <w:pPr>
        <w:spacing w:after="0" w:line="480" w:lineRule="auto"/>
        <w:contextualSpacing/>
        <w:jc w:val="center"/>
        <w:rPr>
          <w:rFonts w:ascii="Times New Roman" w:hAnsi="Times New Roman" w:cs="Times New Roman"/>
          <w:sz w:val="24"/>
          <w:szCs w:val="24"/>
        </w:rPr>
      </w:pPr>
    </w:p>
    <w:p w14:paraId="40F6E683" w14:textId="55D36610" w:rsidR="00832E12" w:rsidRDefault="00BB4510" w:rsidP="009373F0">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22</w:t>
      </w:r>
      <w:r w:rsidR="00832E12">
        <w:rPr>
          <w:rFonts w:ascii="Times New Roman" w:hAnsi="Times New Roman" w:cs="Times New Roman"/>
          <w:sz w:val="24"/>
          <w:szCs w:val="24"/>
        </w:rPr>
        <w:t>.03.2020</w:t>
      </w:r>
    </w:p>
    <w:p w14:paraId="0F927C5D" w14:textId="77777777" w:rsidR="00832E12" w:rsidRDefault="00832E12" w:rsidP="00832E12">
      <w:pPr>
        <w:pStyle w:val="NormalWeb"/>
        <w:spacing w:before="0" w:beforeAutospacing="0" w:after="0" w:afterAutospacing="0" w:line="480" w:lineRule="auto"/>
        <w:jc w:val="center"/>
      </w:pPr>
      <w:r>
        <w:t>UNIWERSITY OF WALES TRINITY SAINT DAVID</w:t>
      </w:r>
    </w:p>
    <w:p w14:paraId="321BD3AD" w14:textId="7D42D90D" w:rsidR="003215BF" w:rsidRDefault="003215BF" w:rsidP="009373F0">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US" w:eastAsia="en-US"/>
        </w:rPr>
        <w:id w:val="-2134860846"/>
        <w:docPartObj>
          <w:docPartGallery w:val="Table of Contents"/>
          <w:docPartUnique/>
        </w:docPartObj>
      </w:sdtPr>
      <w:sdtEndPr>
        <w:rPr>
          <w:b/>
          <w:bCs/>
        </w:rPr>
      </w:sdtEndPr>
      <w:sdtContent>
        <w:p w14:paraId="7DCF62EC" w14:textId="3CC7B148" w:rsidR="00F9016A" w:rsidRPr="00F9016A" w:rsidRDefault="00F9016A">
          <w:pPr>
            <w:pStyle w:val="TOCHeading"/>
            <w:rPr>
              <w:color w:val="000000" w:themeColor="text1"/>
              <w:sz w:val="24"/>
              <w:szCs w:val="24"/>
            </w:rPr>
          </w:pPr>
          <w:r w:rsidRPr="00F9016A">
            <w:rPr>
              <w:color w:val="000000" w:themeColor="text1"/>
              <w:sz w:val="24"/>
              <w:szCs w:val="24"/>
            </w:rPr>
            <w:t>Table of Contents</w:t>
          </w:r>
        </w:p>
        <w:p w14:paraId="77B7A965" w14:textId="133B8F35" w:rsidR="00B634F1" w:rsidRDefault="00F9016A">
          <w:pPr>
            <w:pStyle w:val="TOC1"/>
            <w:tabs>
              <w:tab w:val="right" w:leader="dot" w:pos="9350"/>
            </w:tabs>
            <w:rPr>
              <w:rFonts w:eastAsiaTheme="minorEastAsia"/>
              <w:noProof/>
              <w:lang w:val="pl-PL" w:eastAsia="pl-PL"/>
            </w:rPr>
          </w:pPr>
          <w:r>
            <w:fldChar w:fldCharType="begin"/>
          </w:r>
          <w:r>
            <w:instrText xml:space="preserve"> TOC \o "1-3" \h \z \u </w:instrText>
          </w:r>
          <w:r>
            <w:fldChar w:fldCharType="separate"/>
          </w:r>
          <w:hyperlink w:anchor="_Toc34815019" w:history="1">
            <w:r w:rsidR="00B634F1" w:rsidRPr="00B26D64">
              <w:rPr>
                <w:rStyle w:val="Hyperlink"/>
                <w:rFonts w:ascii="Times New Roman" w:hAnsi="Times New Roman" w:cs="Times New Roman"/>
                <w:b/>
                <w:bCs/>
                <w:noProof/>
              </w:rPr>
              <w:t>An Analysis of the Problem at ASDA</w:t>
            </w:r>
            <w:r w:rsidR="00B634F1">
              <w:rPr>
                <w:noProof/>
                <w:webHidden/>
              </w:rPr>
              <w:tab/>
            </w:r>
            <w:r w:rsidR="00B634F1">
              <w:rPr>
                <w:noProof/>
                <w:webHidden/>
              </w:rPr>
              <w:fldChar w:fldCharType="begin"/>
            </w:r>
            <w:r w:rsidR="00B634F1">
              <w:rPr>
                <w:noProof/>
                <w:webHidden/>
              </w:rPr>
              <w:instrText xml:space="preserve"> PAGEREF _Toc34815019 \h </w:instrText>
            </w:r>
            <w:r w:rsidR="00B634F1">
              <w:rPr>
                <w:noProof/>
                <w:webHidden/>
              </w:rPr>
            </w:r>
            <w:r w:rsidR="00B634F1">
              <w:rPr>
                <w:noProof/>
                <w:webHidden/>
              </w:rPr>
              <w:fldChar w:fldCharType="separate"/>
            </w:r>
            <w:r w:rsidR="00B634F1">
              <w:rPr>
                <w:noProof/>
                <w:webHidden/>
              </w:rPr>
              <w:t>3</w:t>
            </w:r>
            <w:r w:rsidR="00B634F1">
              <w:rPr>
                <w:noProof/>
                <w:webHidden/>
              </w:rPr>
              <w:fldChar w:fldCharType="end"/>
            </w:r>
          </w:hyperlink>
        </w:p>
        <w:p w14:paraId="5BEA6DD1" w14:textId="0A361E40" w:rsidR="00B634F1" w:rsidRDefault="00A0428D">
          <w:pPr>
            <w:pStyle w:val="TOC1"/>
            <w:tabs>
              <w:tab w:val="right" w:leader="dot" w:pos="9350"/>
            </w:tabs>
            <w:rPr>
              <w:rFonts w:eastAsiaTheme="minorEastAsia"/>
              <w:noProof/>
              <w:lang w:val="pl-PL" w:eastAsia="pl-PL"/>
            </w:rPr>
          </w:pPr>
          <w:hyperlink w:anchor="_Toc34815020" w:history="1">
            <w:r w:rsidR="00B634F1" w:rsidRPr="00B26D64">
              <w:rPr>
                <w:rStyle w:val="Hyperlink"/>
                <w:rFonts w:ascii="Times New Roman" w:hAnsi="Times New Roman" w:cs="Times New Roman"/>
                <w:b/>
                <w:bCs/>
                <w:noProof/>
              </w:rPr>
              <w:t>Identification of the Nature, Scope, and Impact of the Problem Faced by ASDA</w:t>
            </w:r>
            <w:r w:rsidR="00B634F1">
              <w:rPr>
                <w:noProof/>
                <w:webHidden/>
              </w:rPr>
              <w:tab/>
            </w:r>
            <w:r w:rsidR="00B634F1">
              <w:rPr>
                <w:noProof/>
                <w:webHidden/>
              </w:rPr>
              <w:fldChar w:fldCharType="begin"/>
            </w:r>
            <w:r w:rsidR="00B634F1">
              <w:rPr>
                <w:noProof/>
                <w:webHidden/>
              </w:rPr>
              <w:instrText xml:space="preserve"> PAGEREF _Toc34815020 \h </w:instrText>
            </w:r>
            <w:r w:rsidR="00B634F1">
              <w:rPr>
                <w:noProof/>
                <w:webHidden/>
              </w:rPr>
            </w:r>
            <w:r w:rsidR="00B634F1">
              <w:rPr>
                <w:noProof/>
                <w:webHidden/>
              </w:rPr>
              <w:fldChar w:fldCharType="separate"/>
            </w:r>
            <w:r w:rsidR="00B634F1">
              <w:rPr>
                <w:noProof/>
                <w:webHidden/>
              </w:rPr>
              <w:t>3</w:t>
            </w:r>
            <w:r w:rsidR="00B634F1">
              <w:rPr>
                <w:noProof/>
                <w:webHidden/>
              </w:rPr>
              <w:fldChar w:fldCharType="end"/>
            </w:r>
          </w:hyperlink>
        </w:p>
        <w:p w14:paraId="4B83DAF1" w14:textId="54B8ED4A" w:rsidR="00B634F1" w:rsidRDefault="00A0428D">
          <w:pPr>
            <w:pStyle w:val="TOC2"/>
            <w:tabs>
              <w:tab w:val="right" w:leader="dot" w:pos="9350"/>
            </w:tabs>
            <w:rPr>
              <w:rFonts w:eastAsiaTheme="minorEastAsia"/>
              <w:noProof/>
              <w:lang w:val="pl-PL" w:eastAsia="pl-PL"/>
            </w:rPr>
          </w:pPr>
          <w:hyperlink w:anchor="_Toc34815021" w:history="1">
            <w:r w:rsidR="00B634F1" w:rsidRPr="00B26D64">
              <w:rPr>
                <w:rStyle w:val="Hyperlink"/>
                <w:rFonts w:ascii="Times New Roman" w:hAnsi="Times New Roman" w:cs="Times New Roman"/>
                <w:b/>
                <w:bCs/>
                <w:i/>
                <w:iCs/>
                <w:noProof/>
              </w:rPr>
              <w:t>Climate Change and Its Impact on Fresh Produce Sold by ASDA</w:t>
            </w:r>
            <w:r w:rsidR="00B634F1">
              <w:rPr>
                <w:noProof/>
                <w:webHidden/>
              </w:rPr>
              <w:tab/>
            </w:r>
            <w:r w:rsidR="00B634F1">
              <w:rPr>
                <w:noProof/>
                <w:webHidden/>
              </w:rPr>
              <w:fldChar w:fldCharType="begin"/>
            </w:r>
            <w:r w:rsidR="00B634F1">
              <w:rPr>
                <w:noProof/>
                <w:webHidden/>
              </w:rPr>
              <w:instrText xml:space="preserve"> PAGEREF _Toc34815021 \h </w:instrText>
            </w:r>
            <w:r w:rsidR="00B634F1">
              <w:rPr>
                <w:noProof/>
                <w:webHidden/>
              </w:rPr>
            </w:r>
            <w:r w:rsidR="00B634F1">
              <w:rPr>
                <w:noProof/>
                <w:webHidden/>
              </w:rPr>
              <w:fldChar w:fldCharType="separate"/>
            </w:r>
            <w:r w:rsidR="00B634F1">
              <w:rPr>
                <w:noProof/>
                <w:webHidden/>
              </w:rPr>
              <w:t>3</w:t>
            </w:r>
            <w:r w:rsidR="00B634F1">
              <w:rPr>
                <w:noProof/>
                <w:webHidden/>
              </w:rPr>
              <w:fldChar w:fldCharType="end"/>
            </w:r>
          </w:hyperlink>
        </w:p>
        <w:p w14:paraId="1C733E99" w14:textId="27CF855A" w:rsidR="00B634F1" w:rsidRDefault="00A0428D">
          <w:pPr>
            <w:pStyle w:val="TOC2"/>
            <w:tabs>
              <w:tab w:val="right" w:leader="dot" w:pos="9350"/>
            </w:tabs>
            <w:rPr>
              <w:rFonts w:eastAsiaTheme="minorEastAsia"/>
              <w:noProof/>
              <w:lang w:val="pl-PL" w:eastAsia="pl-PL"/>
            </w:rPr>
          </w:pPr>
          <w:hyperlink w:anchor="_Toc34815022" w:history="1">
            <w:r w:rsidR="00B634F1" w:rsidRPr="00B26D64">
              <w:rPr>
                <w:rStyle w:val="Hyperlink"/>
                <w:rFonts w:ascii="Times New Roman" w:hAnsi="Times New Roman" w:cs="Times New Roman"/>
                <w:b/>
                <w:bCs/>
                <w:i/>
                <w:iCs/>
                <w:noProof/>
              </w:rPr>
              <w:t>Poor Treatment of Suppliers</w:t>
            </w:r>
            <w:r w:rsidR="00B634F1">
              <w:rPr>
                <w:noProof/>
                <w:webHidden/>
              </w:rPr>
              <w:tab/>
            </w:r>
            <w:r w:rsidR="00B634F1">
              <w:rPr>
                <w:noProof/>
                <w:webHidden/>
              </w:rPr>
              <w:fldChar w:fldCharType="begin"/>
            </w:r>
            <w:r w:rsidR="00B634F1">
              <w:rPr>
                <w:noProof/>
                <w:webHidden/>
              </w:rPr>
              <w:instrText xml:space="preserve"> PAGEREF _Toc34815022 \h </w:instrText>
            </w:r>
            <w:r w:rsidR="00B634F1">
              <w:rPr>
                <w:noProof/>
                <w:webHidden/>
              </w:rPr>
            </w:r>
            <w:r w:rsidR="00B634F1">
              <w:rPr>
                <w:noProof/>
                <w:webHidden/>
              </w:rPr>
              <w:fldChar w:fldCharType="separate"/>
            </w:r>
            <w:r w:rsidR="00B634F1">
              <w:rPr>
                <w:noProof/>
                <w:webHidden/>
              </w:rPr>
              <w:t>4</w:t>
            </w:r>
            <w:r w:rsidR="00B634F1">
              <w:rPr>
                <w:noProof/>
                <w:webHidden/>
              </w:rPr>
              <w:fldChar w:fldCharType="end"/>
            </w:r>
          </w:hyperlink>
        </w:p>
        <w:p w14:paraId="0C352E67" w14:textId="2B330A83" w:rsidR="00B634F1" w:rsidRDefault="00A0428D">
          <w:pPr>
            <w:pStyle w:val="TOC2"/>
            <w:tabs>
              <w:tab w:val="right" w:leader="dot" w:pos="9350"/>
            </w:tabs>
            <w:rPr>
              <w:rFonts w:eastAsiaTheme="minorEastAsia"/>
              <w:noProof/>
              <w:lang w:val="pl-PL" w:eastAsia="pl-PL"/>
            </w:rPr>
          </w:pPr>
          <w:hyperlink w:anchor="_Toc34815023" w:history="1">
            <w:r w:rsidR="00B634F1" w:rsidRPr="00B26D64">
              <w:rPr>
                <w:rStyle w:val="Hyperlink"/>
                <w:rFonts w:ascii="Times New Roman" w:hAnsi="Times New Roman" w:cs="Times New Roman"/>
                <w:b/>
                <w:bCs/>
                <w:i/>
                <w:iCs/>
                <w:noProof/>
              </w:rPr>
              <w:t>The High Cost of Discount Chains and Low Price</w:t>
            </w:r>
            <w:r w:rsidR="00B634F1">
              <w:rPr>
                <w:noProof/>
                <w:webHidden/>
              </w:rPr>
              <w:tab/>
            </w:r>
            <w:r w:rsidR="00B634F1">
              <w:rPr>
                <w:noProof/>
                <w:webHidden/>
              </w:rPr>
              <w:fldChar w:fldCharType="begin"/>
            </w:r>
            <w:r w:rsidR="00B634F1">
              <w:rPr>
                <w:noProof/>
                <w:webHidden/>
              </w:rPr>
              <w:instrText xml:space="preserve"> PAGEREF _Toc34815023 \h </w:instrText>
            </w:r>
            <w:r w:rsidR="00B634F1">
              <w:rPr>
                <w:noProof/>
                <w:webHidden/>
              </w:rPr>
            </w:r>
            <w:r w:rsidR="00B634F1">
              <w:rPr>
                <w:noProof/>
                <w:webHidden/>
              </w:rPr>
              <w:fldChar w:fldCharType="separate"/>
            </w:r>
            <w:r w:rsidR="00B634F1">
              <w:rPr>
                <w:noProof/>
                <w:webHidden/>
              </w:rPr>
              <w:t>4</w:t>
            </w:r>
            <w:r w:rsidR="00B634F1">
              <w:rPr>
                <w:noProof/>
                <w:webHidden/>
              </w:rPr>
              <w:fldChar w:fldCharType="end"/>
            </w:r>
          </w:hyperlink>
        </w:p>
        <w:p w14:paraId="6F41EF72" w14:textId="74B2759D" w:rsidR="00B634F1" w:rsidRDefault="00A0428D">
          <w:pPr>
            <w:pStyle w:val="TOC2"/>
            <w:tabs>
              <w:tab w:val="right" w:leader="dot" w:pos="9350"/>
            </w:tabs>
            <w:rPr>
              <w:rFonts w:eastAsiaTheme="minorEastAsia"/>
              <w:noProof/>
              <w:lang w:val="pl-PL" w:eastAsia="pl-PL"/>
            </w:rPr>
          </w:pPr>
          <w:hyperlink w:anchor="_Toc34815024" w:history="1">
            <w:r w:rsidR="00B634F1" w:rsidRPr="00B26D64">
              <w:rPr>
                <w:rStyle w:val="Hyperlink"/>
                <w:rFonts w:ascii="Times New Roman" w:hAnsi="Times New Roman" w:cs="Times New Roman"/>
                <w:b/>
                <w:bCs/>
                <w:i/>
                <w:iCs/>
                <w:noProof/>
              </w:rPr>
              <w:t>Outnumbered</w:t>
            </w:r>
            <w:r w:rsidR="00B634F1">
              <w:rPr>
                <w:noProof/>
                <w:webHidden/>
              </w:rPr>
              <w:tab/>
            </w:r>
            <w:r w:rsidR="00B634F1">
              <w:rPr>
                <w:noProof/>
                <w:webHidden/>
              </w:rPr>
              <w:fldChar w:fldCharType="begin"/>
            </w:r>
            <w:r w:rsidR="00B634F1">
              <w:rPr>
                <w:noProof/>
                <w:webHidden/>
              </w:rPr>
              <w:instrText xml:space="preserve"> PAGEREF _Toc34815024 \h </w:instrText>
            </w:r>
            <w:r w:rsidR="00B634F1">
              <w:rPr>
                <w:noProof/>
                <w:webHidden/>
              </w:rPr>
            </w:r>
            <w:r w:rsidR="00B634F1">
              <w:rPr>
                <w:noProof/>
                <w:webHidden/>
              </w:rPr>
              <w:fldChar w:fldCharType="separate"/>
            </w:r>
            <w:r w:rsidR="00B634F1">
              <w:rPr>
                <w:noProof/>
                <w:webHidden/>
              </w:rPr>
              <w:t>5</w:t>
            </w:r>
            <w:r w:rsidR="00B634F1">
              <w:rPr>
                <w:noProof/>
                <w:webHidden/>
              </w:rPr>
              <w:fldChar w:fldCharType="end"/>
            </w:r>
          </w:hyperlink>
        </w:p>
        <w:p w14:paraId="4F8BD3EF" w14:textId="5590E67D" w:rsidR="00B634F1" w:rsidRDefault="00A0428D">
          <w:pPr>
            <w:pStyle w:val="TOC2"/>
            <w:tabs>
              <w:tab w:val="right" w:leader="dot" w:pos="9350"/>
            </w:tabs>
            <w:rPr>
              <w:rFonts w:eastAsiaTheme="minorEastAsia"/>
              <w:noProof/>
              <w:lang w:val="pl-PL" w:eastAsia="pl-PL"/>
            </w:rPr>
          </w:pPr>
          <w:hyperlink w:anchor="_Toc34815025" w:history="1">
            <w:r w:rsidR="00B634F1" w:rsidRPr="00B26D64">
              <w:rPr>
                <w:rStyle w:val="Hyperlink"/>
                <w:rFonts w:ascii="Times New Roman" w:hAnsi="Times New Roman" w:cs="Times New Roman"/>
                <w:b/>
                <w:bCs/>
                <w:i/>
                <w:iCs/>
                <w:noProof/>
              </w:rPr>
              <w:t>High-end Competition</w:t>
            </w:r>
            <w:r w:rsidR="00B634F1">
              <w:rPr>
                <w:noProof/>
                <w:webHidden/>
              </w:rPr>
              <w:tab/>
            </w:r>
            <w:r w:rsidR="00B634F1">
              <w:rPr>
                <w:noProof/>
                <w:webHidden/>
              </w:rPr>
              <w:fldChar w:fldCharType="begin"/>
            </w:r>
            <w:r w:rsidR="00B634F1">
              <w:rPr>
                <w:noProof/>
                <w:webHidden/>
              </w:rPr>
              <w:instrText xml:space="preserve"> PAGEREF _Toc34815025 \h </w:instrText>
            </w:r>
            <w:r w:rsidR="00B634F1">
              <w:rPr>
                <w:noProof/>
                <w:webHidden/>
              </w:rPr>
            </w:r>
            <w:r w:rsidR="00B634F1">
              <w:rPr>
                <w:noProof/>
                <w:webHidden/>
              </w:rPr>
              <w:fldChar w:fldCharType="separate"/>
            </w:r>
            <w:r w:rsidR="00B634F1">
              <w:rPr>
                <w:noProof/>
                <w:webHidden/>
              </w:rPr>
              <w:t>5</w:t>
            </w:r>
            <w:r w:rsidR="00B634F1">
              <w:rPr>
                <w:noProof/>
                <w:webHidden/>
              </w:rPr>
              <w:fldChar w:fldCharType="end"/>
            </w:r>
          </w:hyperlink>
        </w:p>
        <w:p w14:paraId="424E6AD7" w14:textId="4A195C0E" w:rsidR="00B634F1" w:rsidRDefault="00A0428D">
          <w:pPr>
            <w:pStyle w:val="TOC1"/>
            <w:tabs>
              <w:tab w:val="right" w:leader="dot" w:pos="9350"/>
            </w:tabs>
            <w:rPr>
              <w:rFonts w:eastAsiaTheme="minorEastAsia"/>
              <w:noProof/>
              <w:lang w:val="pl-PL" w:eastAsia="pl-PL"/>
            </w:rPr>
          </w:pPr>
          <w:hyperlink w:anchor="_Toc34815026" w:history="1">
            <w:r w:rsidR="00B634F1" w:rsidRPr="00B26D64">
              <w:rPr>
                <w:rStyle w:val="Hyperlink"/>
                <w:rFonts w:ascii="Times New Roman" w:hAnsi="Times New Roman" w:cs="Times New Roman"/>
                <w:b/>
                <w:bCs/>
                <w:noProof/>
              </w:rPr>
              <w:t>SWOT Analysis of ASDA</w:t>
            </w:r>
            <w:r w:rsidR="00B634F1">
              <w:rPr>
                <w:noProof/>
                <w:webHidden/>
              </w:rPr>
              <w:tab/>
            </w:r>
            <w:r w:rsidR="00B634F1">
              <w:rPr>
                <w:noProof/>
                <w:webHidden/>
              </w:rPr>
              <w:fldChar w:fldCharType="begin"/>
            </w:r>
            <w:r w:rsidR="00B634F1">
              <w:rPr>
                <w:noProof/>
                <w:webHidden/>
              </w:rPr>
              <w:instrText xml:space="preserve"> PAGEREF _Toc34815026 \h </w:instrText>
            </w:r>
            <w:r w:rsidR="00B634F1">
              <w:rPr>
                <w:noProof/>
                <w:webHidden/>
              </w:rPr>
            </w:r>
            <w:r w:rsidR="00B634F1">
              <w:rPr>
                <w:noProof/>
                <w:webHidden/>
              </w:rPr>
              <w:fldChar w:fldCharType="separate"/>
            </w:r>
            <w:r w:rsidR="00B634F1">
              <w:rPr>
                <w:noProof/>
                <w:webHidden/>
              </w:rPr>
              <w:t>6</w:t>
            </w:r>
            <w:r w:rsidR="00B634F1">
              <w:rPr>
                <w:noProof/>
                <w:webHidden/>
              </w:rPr>
              <w:fldChar w:fldCharType="end"/>
            </w:r>
          </w:hyperlink>
        </w:p>
        <w:p w14:paraId="55658CFA" w14:textId="727D9F16" w:rsidR="00B634F1" w:rsidRDefault="00A0428D">
          <w:pPr>
            <w:pStyle w:val="TOC2"/>
            <w:tabs>
              <w:tab w:val="right" w:leader="dot" w:pos="9350"/>
            </w:tabs>
            <w:rPr>
              <w:rFonts w:eastAsiaTheme="minorEastAsia"/>
              <w:noProof/>
              <w:lang w:val="pl-PL" w:eastAsia="pl-PL"/>
            </w:rPr>
          </w:pPr>
          <w:hyperlink w:anchor="_Toc34815027" w:history="1">
            <w:r w:rsidR="00B634F1" w:rsidRPr="00B26D64">
              <w:rPr>
                <w:rStyle w:val="Hyperlink"/>
                <w:rFonts w:ascii="Times New Roman" w:hAnsi="Times New Roman" w:cs="Times New Roman"/>
                <w:b/>
                <w:bCs/>
                <w:i/>
                <w:iCs/>
                <w:noProof/>
              </w:rPr>
              <w:t>Strengths of ASDA</w:t>
            </w:r>
            <w:r w:rsidR="00B634F1">
              <w:rPr>
                <w:noProof/>
                <w:webHidden/>
              </w:rPr>
              <w:tab/>
            </w:r>
            <w:r w:rsidR="00B634F1">
              <w:rPr>
                <w:noProof/>
                <w:webHidden/>
              </w:rPr>
              <w:fldChar w:fldCharType="begin"/>
            </w:r>
            <w:r w:rsidR="00B634F1">
              <w:rPr>
                <w:noProof/>
                <w:webHidden/>
              </w:rPr>
              <w:instrText xml:space="preserve"> PAGEREF _Toc34815027 \h </w:instrText>
            </w:r>
            <w:r w:rsidR="00B634F1">
              <w:rPr>
                <w:noProof/>
                <w:webHidden/>
              </w:rPr>
            </w:r>
            <w:r w:rsidR="00B634F1">
              <w:rPr>
                <w:noProof/>
                <w:webHidden/>
              </w:rPr>
              <w:fldChar w:fldCharType="separate"/>
            </w:r>
            <w:r w:rsidR="00B634F1">
              <w:rPr>
                <w:noProof/>
                <w:webHidden/>
              </w:rPr>
              <w:t>6</w:t>
            </w:r>
            <w:r w:rsidR="00B634F1">
              <w:rPr>
                <w:noProof/>
                <w:webHidden/>
              </w:rPr>
              <w:fldChar w:fldCharType="end"/>
            </w:r>
          </w:hyperlink>
        </w:p>
        <w:p w14:paraId="33DE289D" w14:textId="06A6CE6A" w:rsidR="00B634F1" w:rsidRDefault="00A0428D">
          <w:pPr>
            <w:pStyle w:val="TOC2"/>
            <w:tabs>
              <w:tab w:val="right" w:leader="dot" w:pos="9350"/>
            </w:tabs>
            <w:rPr>
              <w:rFonts w:eastAsiaTheme="minorEastAsia"/>
              <w:noProof/>
              <w:lang w:val="pl-PL" w:eastAsia="pl-PL"/>
            </w:rPr>
          </w:pPr>
          <w:hyperlink w:anchor="_Toc34815028" w:history="1">
            <w:r w:rsidR="00B634F1" w:rsidRPr="00B26D64">
              <w:rPr>
                <w:rStyle w:val="Hyperlink"/>
                <w:rFonts w:ascii="Times New Roman" w:hAnsi="Times New Roman" w:cs="Times New Roman"/>
                <w:b/>
                <w:bCs/>
                <w:i/>
                <w:iCs/>
                <w:noProof/>
              </w:rPr>
              <w:t>Weakness of ASDA</w:t>
            </w:r>
            <w:r w:rsidR="00B634F1">
              <w:rPr>
                <w:noProof/>
                <w:webHidden/>
              </w:rPr>
              <w:tab/>
            </w:r>
            <w:r w:rsidR="00B634F1">
              <w:rPr>
                <w:noProof/>
                <w:webHidden/>
              </w:rPr>
              <w:fldChar w:fldCharType="begin"/>
            </w:r>
            <w:r w:rsidR="00B634F1">
              <w:rPr>
                <w:noProof/>
                <w:webHidden/>
              </w:rPr>
              <w:instrText xml:space="preserve"> PAGEREF _Toc34815028 \h </w:instrText>
            </w:r>
            <w:r w:rsidR="00B634F1">
              <w:rPr>
                <w:noProof/>
                <w:webHidden/>
              </w:rPr>
            </w:r>
            <w:r w:rsidR="00B634F1">
              <w:rPr>
                <w:noProof/>
                <w:webHidden/>
              </w:rPr>
              <w:fldChar w:fldCharType="separate"/>
            </w:r>
            <w:r w:rsidR="00B634F1">
              <w:rPr>
                <w:noProof/>
                <w:webHidden/>
              </w:rPr>
              <w:t>7</w:t>
            </w:r>
            <w:r w:rsidR="00B634F1">
              <w:rPr>
                <w:noProof/>
                <w:webHidden/>
              </w:rPr>
              <w:fldChar w:fldCharType="end"/>
            </w:r>
          </w:hyperlink>
        </w:p>
        <w:p w14:paraId="6CC8E80C" w14:textId="24E39A9F" w:rsidR="00B634F1" w:rsidRDefault="00A0428D">
          <w:pPr>
            <w:pStyle w:val="TOC2"/>
            <w:tabs>
              <w:tab w:val="right" w:leader="dot" w:pos="9350"/>
            </w:tabs>
            <w:rPr>
              <w:rFonts w:eastAsiaTheme="minorEastAsia"/>
              <w:noProof/>
              <w:lang w:val="pl-PL" w:eastAsia="pl-PL"/>
            </w:rPr>
          </w:pPr>
          <w:hyperlink w:anchor="_Toc34815029" w:history="1">
            <w:r w:rsidR="00B634F1" w:rsidRPr="00B26D64">
              <w:rPr>
                <w:rStyle w:val="Hyperlink"/>
                <w:rFonts w:ascii="Times New Roman" w:hAnsi="Times New Roman" w:cs="Times New Roman"/>
                <w:b/>
                <w:bCs/>
                <w:i/>
                <w:iCs/>
                <w:noProof/>
              </w:rPr>
              <w:t>Opportunities for ASDA</w:t>
            </w:r>
            <w:r w:rsidR="00B634F1">
              <w:rPr>
                <w:noProof/>
                <w:webHidden/>
              </w:rPr>
              <w:tab/>
            </w:r>
            <w:r w:rsidR="00B634F1">
              <w:rPr>
                <w:noProof/>
                <w:webHidden/>
              </w:rPr>
              <w:fldChar w:fldCharType="begin"/>
            </w:r>
            <w:r w:rsidR="00B634F1">
              <w:rPr>
                <w:noProof/>
                <w:webHidden/>
              </w:rPr>
              <w:instrText xml:space="preserve"> PAGEREF _Toc34815029 \h </w:instrText>
            </w:r>
            <w:r w:rsidR="00B634F1">
              <w:rPr>
                <w:noProof/>
                <w:webHidden/>
              </w:rPr>
            </w:r>
            <w:r w:rsidR="00B634F1">
              <w:rPr>
                <w:noProof/>
                <w:webHidden/>
              </w:rPr>
              <w:fldChar w:fldCharType="separate"/>
            </w:r>
            <w:r w:rsidR="00B634F1">
              <w:rPr>
                <w:noProof/>
                <w:webHidden/>
              </w:rPr>
              <w:t>8</w:t>
            </w:r>
            <w:r w:rsidR="00B634F1">
              <w:rPr>
                <w:noProof/>
                <w:webHidden/>
              </w:rPr>
              <w:fldChar w:fldCharType="end"/>
            </w:r>
          </w:hyperlink>
        </w:p>
        <w:p w14:paraId="727B0C77" w14:textId="178F3772" w:rsidR="00B634F1" w:rsidRDefault="00A0428D">
          <w:pPr>
            <w:pStyle w:val="TOC2"/>
            <w:tabs>
              <w:tab w:val="right" w:leader="dot" w:pos="9350"/>
            </w:tabs>
            <w:rPr>
              <w:rFonts w:eastAsiaTheme="minorEastAsia"/>
              <w:noProof/>
              <w:lang w:val="pl-PL" w:eastAsia="pl-PL"/>
            </w:rPr>
          </w:pPr>
          <w:hyperlink w:anchor="_Toc34815030" w:history="1">
            <w:r w:rsidR="00B634F1" w:rsidRPr="00B26D64">
              <w:rPr>
                <w:rStyle w:val="Hyperlink"/>
                <w:rFonts w:ascii="Times New Roman" w:hAnsi="Times New Roman" w:cs="Times New Roman"/>
                <w:b/>
                <w:bCs/>
                <w:i/>
                <w:iCs/>
                <w:noProof/>
              </w:rPr>
              <w:t>Threats of ASDA</w:t>
            </w:r>
            <w:r w:rsidR="00B634F1">
              <w:rPr>
                <w:noProof/>
                <w:webHidden/>
              </w:rPr>
              <w:tab/>
            </w:r>
            <w:r w:rsidR="00B634F1">
              <w:rPr>
                <w:noProof/>
                <w:webHidden/>
              </w:rPr>
              <w:fldChar w:fldCharType="begin"/>
            </w:r>
            <w:r w:rsidR="00B634F1">
              <w:rPr>
                <w:noProof/>
                <w:webHidden/>
              </w:rPr>
              <w:instrText xml:space="preserve"> PAGEREF _Toc34815030 \h </w:instrText>
            </w:r>
            <w:r w:rsidR="00B634F1">
              <w:rPr>
                <w:noProof/>
                <w:webHidden/>
              </w:rPr>
            </w:r>
            <w:r w:rsidR="00B634F1">
              <w:rPr>
                <w:noProof/>
                <w:webHidden/>
              </w:rPr>
              <w:fldChar w:fldCharType="separate"/>
            </w:r>
            <w:r w:rsidR="00B634F1">
              <w:rPr>
                <w:noProof/>
                <w:webHidden/>
              </w:rPr>
              <w:t>8</w:t>
            </w:r>
            <w:r w:rsidR="00B634F1">
              <w:rPr>
                <w:noProof/>
                <w:webHidden/>
              </w:rPr>
              <w:fldChar w:fldCharType="end"/>
            </w:r>
          </w:hyperlink>
        </w:p>
        <w:p w14:paraId="759A3806" w14:textId="66D2B02F" w:rsidR="00B634F1" w:rsidRDefault="00A0428D">
          <w:pPr>
            <w:pStyle w:val="TOC1"/>
            <w:tabs>
              <w:tab w:val="right" w:leader="dot" w:pos="9350"/>
            </w:tabs>
            <w:rPr>
              <w:rFonts w:eastAsiaTheme="minorEastAsia"/>
              <w:noProof/>
              <w:lang w:val="pl-PL" w:eastAsia="pl-PL"/>
            </w:rPr>
          </w:pPr>
          <w:hyperlink w:anchor="_Toc34815031" w:history="1">
            <w:r w:rsidR="00B634F1" w:rsidRPr="00B26D64">
              <w:rPr>
                <w:rStyle w:val="Hyperlink"/>
                <w:rFonts w:ascii="Times New Roman" w:hAnsi="Times New Roman" w:cs="Times New Roman"/>
                <w:b/>
                <w:bCs/>
                <w:noProof/>
              </w:rPr>
              <w:t>Factors affecting ASDA and Other Organizations within the Supermarket Sector</w:t>
            </w:r>
            <w:r w:rsidR="00B634F1">
              <w:rPr>
                <w:noProof/>
                <w:webHidden/>
              </w:rPr>
              <w:tab/>
            </w:r>
            <w:r w:rsidR="00B634F1">
              <w:rPr>
                <w:noProof/>
                <w:webHidden/>
              </w:rPr>
              <w:fldChar w:fldCharType="begin"/>
            </w:r>
            <w:r w:rsidR="00B634F1">
              <w:rPr>
                <w:noProof/>
                <w:webHidden/>
              </w:rPr>
              <w:instrText xml:space="preserve"> PAGEREF _Toc34815031 \h </w:instrText>
            </w:r>
            <w:r w:rsidR="00B634F1">
              <w:rPr>
                <w:noProof/>
                <w:webHidden/>
              </w:rPr>
            </w:r>
            <w:r w:rsidR="00B634F1">
              <w:rPr>
                <w:noProof/>
                <w:webHidden/>
              </w:rPr>
              <w:fldChar w:fldCharType="separate"/>
            </w:r>
            <w:r w:rsidR="00B634F1">
              <w:rPr>
                <w:noProof/>
                <w:webHidden/>
              </w:rPr>
              <w:t>9</w:t>
            </w:r>
            <w:r w:rsidR="00B634F1">
              <w:rPr>
                <w:noProof/>
                <w:webHidden/>
              </w:rPr>
              <w:fldChar w:fldCharType="end"/>
            </w:r>
          </w:hyperlink>
        </w:p>
        <w:p w14:paraId="386435B1" w14:textId="671F0B68" w:rsidR="00B634F1" w:rsidRDefault="00A0428D">
          <w:pPr>
            <w:pStyle w:val="TOC2"/>
            <w:tabs>
              <w:tab w:val="right" w:leader="dot" w:pos="9350"/>
            </w:tabs>
            <w:rPr>
              <w:rFonts w:eastAsiaTheme="minorEastAsia"/>
              <w:noProof/>
              <w:lang w:val="pl-PL" w:eastAsia="pl-PL"/>
            </w:rPr>
          </w:pPr>
          <w:hyperlink w:anchor="_Toc34815032" w:history="1">
            <w:r w:rsidR="00B634F1" w:rsidRPr="00B26D64">
              <w:rPr>
                <w:rStyle w:val="Hyperlink"/>
                <w:rFonts w:ascii="Times New Roman" w:hAnsi="Times New Roman" w:cs="Times New Roman"/>
                <w:b/>
                <w:bCs/>
                <w:i/>
                <w:iCs/>
                <w:noProof/>
              </w:rPr>
              <w:t>Political Factors</w:t>
            </w:r>
            <w:r w:rsidR="00B634F1">
              <w:rPr>
                <w:noProof/>
                <w:webHidden/>
              </w:rPr>
              <w:tab/>
            </w:r>
            <w:r w:rsidR="00B634F1">
              <w:rPr>
                <w:noProof/>
                <w:webHidden/>
              </w:rPr>
              <w:fldChar w:fldCharType="begin"/>
            </w:r>
            <w:r w:rsidR="00B634F1">
              <w:rPr>
                <w:noProof/>
                <w:webHidden/>
              </w:rPr>
              <w:instrText xml:space="preserve"> PAGEREF _Toc34815032 \h </w:instrText>
            </w:r>
            <w:r w:rsidR="00B634F1">
              <w:rPr>
                <w:noProof/>
                <w:webHidden/>
              </w:rPr>
            </w:r>
            <w:r w:rsidR="00B634F1">
              <w:rPr>
                <w:noProof/>
                <w:webHidden/>
              </w:rPr>
              <w:fldChar w:fldCharType="separate"/>
            </w:r>
            <w:r w:rsidR="00B634F1">
              <w:rPr>
                <w:noProof/>
                <w:webHidden/>
              </w:rPr>
              <w:t>9</w:t>
            </w:r>
            <w:r w:rsidR="00B634F1">
              <w:rPr>
                <w:noProof/>
                <w:webHidden/>
              </w:rPr>
              <w:fldChar w:fldCharType="end"/>
            </w:r>
          </w:hyperlink>
        </w:p>
        <w:p w14:paraId="776C9659" w14:textId="454C3A86" w:rsidR="00B634F1" w:rsidRDefault="00A0428D">
          <w:pPr>
            <w:pStyle w:val="TOC2"/>
            <w:tabs>
              <w:tab w:val="right" w:leader="dot" w:pos="9350"/>
            </w:tabs>
            <w:rPr>
              <w:rFonts w:eastAsiaTheme="minorEastAsia"/>
              <w:noProof/>
              <w:lang w:val="pl-PL" w:eastAsia="pl-PL"/>
            </w:rPr>
          </w:pPr>
          <w:hyperlink w:anchor="_Toc34815033" w:history="1">
            <w:r w:rsidR="00B634F1" w:rsidRPr="00B26D64">
              <w:rPr>
                <w:rStyle w:val="Hyperlink"/>
                <w:rFonts w:ascii="Times New Roman" w:hAnsi="Times New Roman" w:cs="Times New Roman"/>
                <w:b/>
                <w:bCs/>
                <w:i/>
                <w:iCs/>
                <w:noProof/>
              </w:rPr>
              <w:t>Economic Factors</w:t>
            </w:r>
            <w:r w:rsidR="00B634F1">
              <w:rPr>
                <w:noProof/>
                <w:webHidden/>
              </w:rPr>
              <w:tab/>
            </w:r>
            <w:r w:rsidR="00B634F1">
              <w:rPr>
                <w:noProof/>
                <w:webHidden/>
              </w:rPr>
              <w:fldChar w:fldCharType="begin"/>
            </w:r>
            <w:r w:rsidR="00B634F1">
              <w:rPr>
                <w:noProof/>
                <w:webHidden/>
              </w:rPr>
              <w:instrText xml:space="preserve"> PAGEREF _Toc34815033 \h </w:instrText>
            </w:r>
            <w:r w:rsidR="00B634F1">
              <w:rPr>
                <w:noProof/>
                <w:webHidden/>
              </w:rPr>
            </w:r>
            <w:r w:rsidR="00B634F1">
              <w:rPr>
                <w:noProof/>
                <w:webHidden/>
              </w:rPr>
              <w:fldChar w:fldCharType="separate"/>
            </w:r>
            <w:r w:rsidR="00B634F1">
              <w:rPr>
                <w:noProof/>
                <w:webHidden/>
              </w:rPr>
              <w:t>10</w:t>
            </w:r>
            <w:r w:rsidR="00B634F1">
              <w:rPr>
                <w:noProof/>
                <w:webHidden/>
              </w:rPr>
              <w:fldChar w:fldCharType="end"/>
            </w:r>
          </w:hyperlink>
        </w:p>
        <w:p w14:paraId="1BD0C660" w14:textId="19483251" w:rsidR="00B634F1" w:rsidRDefault="00A0428D">
          <w:pPr>
            <w:pStyle w:val="TOC2"/>
            <w:tabs>
              <w:tab w:val="right" w:leader="dot" w:pos="9350"/>
            </w:tabs>
            <w:rPr>
              <w:rFonts w:eastAsiaTheme="minorEastAsia"/>
              <w:noProof/>
              <w:lang w:val="pl-PL" w:eastAsia="pl-PL"/>
            </w:rPr>
          </w:pPr>
          <w:hyperlink w:anchor="_Toc34815034" w:history="1">
            <w:r w:rsidR="00B634F1" w:rsidRPr="00B26D64">
              <w:rPr>
                <w:rStyle w:val="Hyperlink"/>
                <w:rFonts w:ascii="Times New Roman" w:hAnsi="Times New Roman" w:cs="Times New Roman"/>
                <w:b/>
                <w:bCs/>
                <w:i/>
                <w:iCs/>
                <w:noProof/>
              </w:rPr>
              <w:t>Social Factors</w:t>
            </w:r>
            <w:r w:rsidR="00B634F1">
              <w:rPr>
                <w:noProof/>
                <w:webHidden/>
              </w:rPr>
              <w:tab/>
            </w:r>
            <w:r w:rsidR="00B634F1">
              <w:rPr>
                <w:noProof/>
                <w:webHidden/>
              </w:rPr>
              <w:fldChar w:fldCharType="begin"/>
            </w:r>
            <w:r w:rsidR="00B634F1">
              <w:rPr>
                <w:noProof/>
                <w:webHidden/>
              </w:rPr>
              <w:instrText xml:space="preserve"> PAGEREF _Toc34815034 \h </w:instrText>
            </w:r>
            <w:r w:rsidR="00B634F1">
              <w:rPr>
                <w:noProof/>
                <w:webHidden/>
              </w:rPr>
            </w:r>
            <w:r w:rsidR="00B634F1">
              <w:rPr>
                <w:noProof/>
                <w:webHidden/>
              </w:rPr>
              <w:fldChar w:fldCharType="separate"/>
            </w:r>
            <w:r w:rsidR="00B634F1">
              <w:rPr>
                <w:noProof/>
                <w:webHidden/>
              </w:rPr>
              <w:t>10</w:t>
            </w:r>
            <w:r w:rsidR="00B634F1">
              <w:rPr>
                <w:noProof/>
                <w:webHidden/>
              </w:rPr>
              <w:fldChar w:fldCharType="end"/>
            </w:r>
          </w:hyperlink>
        </w:p>
        <w:p w14:paraId="33571609" w14:textId="71FD8D03" w:rsidR="00B634F1" w:rsidRDefault="00A0428D">
          <w:pPr>
            <w:pStyle w:val="TOC2"/>
            <w:tabs>
              <w:tab w:val="right" w:leader="dot" w:pos="9350"/>
            </w:tabs>
            <w:rPr>
              <w:rFonts w:eastAsiaTheme="minorEastAsia"/>
              <w:noProof/>
              <w:lang w:val="pl-PL" w:eastAsia="pl-PL"/>
            </w:rPr>
          </w:pPr>
          <w:hyperlink w:anchor="_Toc34815035" w:history="1">
            <w:r w:rsidR="00B634F1" w:rsidRPr="00B26D64">
              <w:rPr>
                <w:rStyle w:val="Hyperlink"/>
                <w:rFonts w:ascii="Times New Roman" w:hAnsi="Times New Roman" w:cs="Times New Roman"/>
                <w:b/>
                <w:bCs/>
                <w:i/>
                <w:iCs/>
                <w:noProof/>
              </w:rPr>
              <w:t>Technological Factors</w:t>
            </w:r>
            <w:r w:rsidR="00B634F1">
              <w:rPr>
                <w:noProof/>
                <w:webHidden/>
              </w:rPr>
              <w:tab/>
            </w:r>
            <w:r w:rsidR="00B634F1">
              <w:rPr>
                <w:noProof/>
                <w:webHidden/>
              </w:rPr>
              <w:fldChar w:fldCharType="begin"/>
            </w:r>
            <w:r w:rsidR="00B634F1">
              <w:rPr>
                <w:noProof/>
                <w:webHidden/>
              </w:rPr>
              <w:instrText xml:space="preserve"> PAGEREF _Toc34815035 \h </w:instrText>
            </w:r>
            <w:r w:rsidR="00B634F1">
              <w:rPr>
                <w:noProof/>
                <w:webHidden/>
              </w:rPr>
            </w:r>
            <w:r w:rsidR="00B634F1">
              <w:rPr>
                <w:noProof/>
                <w:webHidden/>
              </w:rPr>
              <w:fldChar w:fldCharType="separate"/>
            </w:r>
            <w:r w:rsidR="00B634F1">
              <w:rPr>
                <w:noProof/>
                <w:webHidden/>
              </w:rPr>
              <w:t>10</w:t>
            </w:r>
            <w:r w:rsidR="00B634F1">
              <w:rPr>
                <w:noProof/>
                <w:webHidden/>
              </w:rPr>
              <w:fldChar w:fldCharType="end"/>
            </w:r>
          </w:hyperlink>
        </w:p>
        <w:p w14:paraId="2EF523D9" w14:textId="629442CB" w:rsidR="00B634F1" w:rsidRDefault="00A0428D">
          <w:pPr>
            <w:pStyle w:val="TOC2"/>
            <w:tabs>
              <w:tab w:val="right" w:leader="dot" w:pos="9350"/>
            </w:tabs>
            <w:rPr>
              <w:rFonts w:eastAsiaTheme="minorEastAsia"/>
              <w:noProof/>
              <w:lang w:val="pl-PL" w:eastAsia="pl-PL"/>
            </w:rPr>
          </w:pPr>
          <w:hyperlink w:anchor="_Toc34815036" w:history="1">
            <w:r w:rsidR="00B634F1" w:rsidRPr="00B26D64">
              <w:rPr>
                <w:rStyle w:val="Hyperlink"/>
                <w:rFonts w:ascii="Times New Roman" w:hAnsi="Times New Roman" w:cs="Times New Roman"/>
                <w:b/>
                <w:bCs/>
                <w:i/>
                <w:iCs/>
                <w:noProof/>
              </w:rPr>
              <w:t>Environmental Factors</w:t>
            </w:r>
            <w:r w:rsidR="00B634F1">
              <w:rPr>
                <w:noProof/>
                <w:webHidden/>
              </w:rPr>
              <w:tab/>
            </w:r>
            <w:r w:rsidR="00B634F1">
              <w:rPr>
                <w:noProof/>
                <w:webHidden/>
              </w:rPr>
              <w:fldChar w:fldCharType="begin"/>
            </w:r>
            <w:r w:rsidR="00B634F1">
              <w:rPr>
                <w:noProof/>
                <w:webHidden/>
              </w:rPr>
              <w:instrText xml:space="preserve"> PAGEREF _Toc34815036 \h </w:instrText>
            </w:r>
            <w:r w:rsidR="00B634F1">
              <w:rPr>
                <w:noProof/>
                <w:webHidden/>
              </w:rPr>
            </w:r>
            <w:r w:rsidR="00B634F1">
              <w:rPr>
                <w:noProof/>
                <w:webHidden/>
              </w:rPr>
              <w:fldChar w:fldCharType="separate"/>
            </w:r>
            <w:r w:rsidR="00B634F1">
              <w:rPr>
                <w:noProof/>
                <w:webHidden/>
              </w:rPr>
              <w:t>11</w:t>
            </w:r>
            <w:r w:rsidR="00B634F1">
              <w:rPr>
                <w:noProof/>
                <w:webHidden/>
              </w:rPr>
              <w:fldChar w:fldCharType="end"/>
            </w:r>
          </w:hyperlink>
        </w:p>
        <w:p w14:paraId="0D6D07BD" w14:textId="6EA8E2FB" w:rsidR="00B634F1" w:rsidRDefault="00A0428D">
          <w:pPr>
            <w:pStyle w:val="TOC2"/>
            <w:tabs>
              <w:tab w:val="right" w:leader="dot" w:pos="9350"/>
            </w:tabs>
            <w:rPr>
              <w:rFonts w:eastAsiaTheme="minorEastAsia"/>
              <w:noProof/>
              <w:lang w:val="pl-PL" w:eastAsia="pl-PL"/>
            </w:rPr>
          </w:pPr>
          <w:hyperlink w:anchor="_Toc34815037" w:history="1">
            <w:r w:rsidR="00B634F1" w:rsidRPr="00B26D64">
              <w:rPr>
                <w:rStyle w:val="Hyperlink"/>
                <w:rFonts w:ascii="Times New Roman" w:hAnsi="Times New Roman" w:cs="Times New Roman"/>
                <w:b/>
                <w:bCs/>
                <w:i/>
                <w:iCs/>
                <w:noProof/>
              </w:rPr>
              <w:t>Legal Factors</w:t>
            </w:r>
            <w:r w:rsidR="00B634F1">
              <w:rPr>
                <w:noProof/>
                <w:webHidden/>
              </w:rPr>
              <w:tab/>
            </w:r>
            <w:r w:rsidR="00B634F1">
              <w:rPr>
                <w:noProof/>
                <w:webHidden/>
              </w:rPr>
              <w:fldChar w:fldCharType="begin"/>
            </w:r>
            <w:r w:rsidR="00B634F1">
              <w:rPr>
                <w:noProof/>
                <w:webHidden/>
              </w:rPr>
              <w:instrText xml:space="preserve"> PAGEREF _Toc34815037 \h </w:instrText>
            </w:r>
            <w:r w:rsidR="00B634F1">
              <w:rPr>
                <w:noProof/>
                <w:webHidden/>
              </w:rPr>
            </w:r>
            <w:r w:rsidR="00B634F1">
              <w:rPr>
                <w:noProof/>
                <w:webHidden/>
              </w:rPr>
              <w:fldChar w:fldCharType="separate"/>
            </w:r>
            <w:r w:rsidR="00B634F1">
              <w:rPr>
                <w:noProof/>
                <w:webHidden/>
              </w:rPr>
              <w:t>11</w:t>
            </w:r>
            <w:r w:rsidR="00B634F1">
              <w:rPr>
                <w:noProof/>
                <w:webHidden/>
              </w:rPr>
              <w:fldChar w:fldCharType="end"/>
            </w:r>
          </w:hyperlink>
        </w:p>
        <w:p w14:paraId="2ACE9136" w14:textId="392655C6" w:rsidR="00B634F1" w:rsidRDefault="00A0428D">
          <w:pPr>
            <w:pStyle w:val="TOC1"/>
            <w:tabs>
              <w:tab w:val="right" w:leader="dot" w:pos="9350"/>
            </w:tabs>
            <w:rPr>
              <w:rFonts w:eastAsiaTheme="minorEastAsia"/>
              <w:noProof/>
              <w:lang w:val="pl-PL" w:eastAsia="pl-PL"/>
            </w:rPr>
          </w:pPr>
          <w:hyperlink w:anchor="_Toc34815038" w:history="1">
            <w:r w:rsidR="00B634F1" w:rsidRPr="00B26D64">
              <w:rPr>
                <w:rStyle w:val="Hyperlink"/>
                <w:rFonts w:ascii="Times New Roman" w:hAnsi="Times New Roman" w:cs="Times New Roman"/>
                <w:b/>
                <w:bCs/>
                <w:noProof/>
              </w:rPr>
              <w:t>Conclusion of the Findings</w:t>
            </w:r>
            <w:r w:rsidR="00B634F1">
              <w:rPr>
                <w:noProof/>
                <w:webHidden/>
              </w:rPr>
              <w:tab/>
            </w:r>
            <w:r w:rsidR="00B634F1">
              <w:rPr>
                <w:noProof/>
                <w:webHidden/>
              </w:rPr>
              <w:fldChar w:fldCharType="begin"/>
            </w:r>
            <w:r w:rsidR="00B634F1">
              <w:rPr>
                <w:noProof/>
                <w:webHidden/>
              </w:rPr>
              <w:instrText xml:space="preserve"> PAGEREF _Toc34815038 \h </w:instrText>
            </w:r>
            <w:r w:rsidR="00B634F1">
              <w:rPr>
                <w:noProof/>
                <w:webHidden/>
              </w:rPr>
            </w:r>
            <w:r w:rsidR="00B634F1">
              <w:rPr>
                <w:noProof/>
                <w:webHidden/>
              </w:rPr>
              <w:fldChar w:fldCharType="separate"/>
            </w:r>
            <w:r w:rsidR="00B634F1">
              <w:rPr>
                <w:noProof/>
                <w:webHidden/>
              </w:rPr>
              <w:t>11</w:t>
            </w:r>
            <w:r w:rsidR="00B634F1">
              <w:rPr>
                <w:noProof/>
                <w:webHidden/>
              </w:rPr>
              <w:fldChar w:fldCharType="end"/>
            </w:r>
          </w:hyperlink>
        </w:p>
        <w:p w14:paraId="51A59D42" w14:textId="2CEF123D" w:rsidR="00B634F1" w:rsidRDefault="00A0428D">
          <w:pPr>
            <w:pStyle w:val="TOC1"/>
            <w:tabs>
              <w:tab w:val="right" w:leader="dot" w:pos="9350"/>
            </w:tabs>
            <w:rPr>
              <w:rFonts w:eastAsiaTheme="minorEastAsia"/>
              <w:noProof/>
              <w:lang w:val="pl-PL" w:eastAsia="pl-PL"/>
            </w:rPr>
          </w:pPr>
          <w:hyperlink w:anchor="_Toc34815039" w:history="1">
            <w:r w:rsidR="00B634F1" w:rsidRPr="00B26D64">
              <w:rPr>
                <w:rStyle w:val="Hyperlink"/>
                <w:rFonts w:ascii="Times New Roman" w:hAnsi="Times New Roman" w:cs="Times New Roman"/>
                <w:b/>
                <w:bCs/>
                <w:noProof/>
              </w:rPr>
              <w:t>Suggested Solutions</w:t>
            </w:r>
            <w:r w:rsidR="00B634F1">
              <w:rPr>
                <w:noProof/>
                <w:webHidden/>
              </w:rPr>
              <w:tab/>
            </w:r>
            <w:r w:rsidR="00B634F1">
              <w:rPr>
                <w:noProof/>
                <w:webHidden/>
              </w:rPr>
              <w:fldChar w:fldCharType="begin"/>
            </w:r>
            <w:r w:rsidR="00B634F1">
              <w:rPr>
                <w:noProof/>
                <w:webHidden/>
              </w:rPr>
              <w:instrText xml:space="preserve"> PAGEREF _Toc34815039 \h </w:instrText>
            </w:r>
            <w:r w:rsidR="00B634F1">
              <w:rPr>
                <w:noProof/>
                <w:webHidden/>
              </w:rPr>
            </w:r>
            <w:r w:rsidR="00B634F1">
              <w:rPr>
                <w:noProof/>
                <w:webHidden/>
              </w:rPr>
              <w:fldChar w:fldCharType="separate"/>
            </w:r>
            <w:r w:rsidR="00B634F1">
              <w:rPr>
                <w:noProof/>
                <w:webHidden/>
              </w:rPr>
              <w:t>12</w:t>
            </w:r>
            <w:r w:rsidR="00B634F1">
              <w:rPr>
                <w:noProof/>
                <w:webHidden/>
              </w:rPr>
              <w:fldChar w:fldCharType="end"/>
            </w:r>
          </w:hyperlink>
        </w:p>
        <w:p w14:paraId="598EC23E" w14:textId="7B319848" w:rsidR="00B634F1" w:rsidRDefault="00A0428D">
          <w:pPr>
            <w:pStyle w:val="TOC1"/>
            <w:tabs>
              <w:tab w:val="right" w:leader="dot" w:pos="9350"/>
            </w:tabs>
            <w:rPr>
              <w:rFonts w:eastAsiaTheme="minorEastAsia"/>
              <w:noProof/>
              <w:lang w:val="pl-PL" w:eastAsia="pl-PL"/>
            </w:rPr>
          </w:pPr>
          <w:hyperlink w:anchor="_Toc34815040" w:history="1">
            <w:r w:rsidR="00B634F1" w:rsidRPr="00B26D64">
              <w:rPr>
                <w:rStyle w:val="Hyperlink"/>
                <w:rFonts w:ascii="Times New Roman" w:hAnsi="Times New Roman" w:cs="Times New Roman"/>
                <w:b/>
                <w:bCs/>
                <w:noProof/>
              </w:rPr>
              <w:t>Action plan of monitoring the options</w:t>
            </w:r>
            <w:r w:rsidR="00B634F1">
              <w:rPr>
                <w:noProof/>
                <w:webHidden/>
              </w:rPr>
              <w:tab/>
            </w:r>
            <w:r w:rsidR="00B634F1">
              <w:rPr>
                <w:noProof/>
                <w:webHidden/>
              </w:rPr>
              <w:fldChar w:fldCharType="begin"/>
            </w:r>
            <w:r w:rsidR="00B634F1">
              <w:rPr>
                <w:noProof/>
                <w:webHidden/>
              </w:rPr>
              <w:instrText xml:space="preserve"> PAGEREF _Toc34815040 \h </w:instrText>
            </w:r>
            <w:r w:rsidR="00B634F1">
              <w:rPr>
                <w:noProof/>
                <w:webHidden/>
              </w:rPr>
            </w:r>
            <w:r w:rsidR="00B634F1">
              <w:rPr>
                <w:noProof/>
                <w:webHidden/>
              </w:rPr>
              <w:fldChar w:fldCharType="separate"/>
            </w:r>
            <w:r w:rsidR="00B634F1">
              <w:rPr>
                <w:noProof/>
                <w:webHidden/>
              </w:rPr>
              <w:t>14</w:t>
            </w:r>
            <w:r w:rsidR="00B634F1">
              <w:rPr>
                <w:noProof/>
                <w:webHidden/>
              </w:rPr>
              <w:fldChar w:fldCharType="end"/>
            </w:r>
          </w:hyperlink>
        </w:p>
        <w:p w14:paraId="1812E3C9" w14:textId="1A2E27C0" w:rsidR="00F9016A" w:rsidRDefault="00F9016A">
          <w:r>
            <w:rPr>
              <w:b/>
              <w:bCs/>
            </w:rPr>
            <w:fldChar w:fldCharType="end"/>
          </w:r>
        </w:p>
      </w:sdtContent>
    </w:sdt>
    <w:p w14:paraId="088DC216" w14:textId="6BC2FADA" w:rsidR="00F9016A" w:rsidRDefault="00F9016A" w:rsidP="00F9016A">
      <w:pPr>
        <w:spacing w:after="0" w:line="480" w:lineRule="auto"/>
        <w:contextualSpacing/>
        <w:rPr>
          <w:rFonts w:ascii="Times New Roman" w:hAnsi="Times New Roman" w:cs="Times New Roman"/>
          <w:sz w:val="24"/>
          <w:szCs w:val="24"/>
        </w:rPr>
      </w:pPr>
    </w:p>
    <w:p w14:paraId="321E5E9A" w14:textId="522018E1" w:rsidR="00F9016A" w:rsidRDefault="00F9016A" w:rsidP="009373F0">
      <w:pPr>
        <w:spacing w:after="0" w:line="480" w:lineRule="auto"/>
        <w:contextualSpacing/>
        <w:jc w:val="center"/>
        <w:rPr>
          <w:rFonts w:ascii="Times New Roman" w:hAnsi="Times New Roman" w:cs="Times New Roman"/>
          <w:sz w:val="24"/>
          <w:szCs w:val="24"/>
        </w:rPr>
      </w:pPr>
    </w:p>
    <w:p w14:paraId="34674EE6" w14:textId="7A4A9B41" w:rsidR="00F9016A" w:rsidRDefault="00F9016A" w:rsidP="009373F0">
      <w:pPr>
        <w:spacing w:after="0" w:line="480" w:lineRule="auto"/>
        <w:contextualSpacing/>
        <w:jc w:val="center"/>
        <w:rPr>
          <w:rFonts w:ascii="Times New Roman" w:hAnsi="Times New Roman" w:cs="Times New Roman"/>
          <w:sz w:val="24"/>
          <w:szCs w:val="24"/>
        </w:rPr>
      </w:pPr>
    </w:p>
    <w:p w14:paraId="1B32F451" w14:textId="0CD389E4" w:rsidR="00F9016A" w:rsidRDefault="00F9016A" w:rsidP="009373F0">
      <w:pPr>
        <w:spacing w:after="0" w:line="480" w:lineRule="auto"/>
        <w:contextualSpacing/>
        <w:jc w:val="center"/>
        <w:rPr>
          <w:rFonts w:ascii="Times New Roman" w:hAnsi="Times New Roman" w:cs="Times New Roman"/>
          <w:sz w:val="24"/>
          <w:szCs w:val="24"/>
        </w:rPr>
      </w:pPr>
    </w:p>
    <w:p w14:paraId="2A5DA7BA" w14:textId="65F85160" w:rsidR="00F9016A" w:rsidRDefault="00F9016A" w:rsidP="009373F0">
      <w:pPr>
        <w:spacing w:after="0" w:line="480" w:lineRule="auto"/>
        <w:contextualSpacing/>
        <w:jc w:val="center"/>
        <w:rPr>
          <w:rFonts w:ascii="Times New Roman" w:hAnsi="Times New Roman" w:cs="Times New Roman"/>
          <w:sz w:val="24"/>
          <w:szCs w:val="24"/>
        </w:rPr>
      </w:pPr>
    </w:p>
    <w:p w14:paraId="6CDCC770" w14:textId="6CDBF877" w:rsidR="00F9016A" w:rsidRDefault="00F9016A" w:rsidP="00F9016A">
      <w:pPr>
        <w:spacing w:after="0" w:line="480" w:lineRule="auto"/>
        <w:contextualSpacing/>
        <w:rPr>
          <w:rFonts w:ascii="Times New Roman" w:hAnsi="Times New Roman" w:cs="Times New Roman"/>
          <w:sz w:val="24"/>
          <w:szCs w:val="24"/>
        </w:rPr>
      </w:pPr>
    </w:p>
    <w:p w14:paraId="4DD7D2E8" w14:textId="77777777" w:rsidR="00F9016A" w:rsidRDefault="00F9016A" w:rsidP="009373F0">
      <w:pPr>
        <w:spacing w:after="0" w:line="480" w:lineRule="auto"/>
        <w:contextualSpacing/>
        <w:jc w:val="center"/>
        <w:rPr>
          <w:rFonts w:ascii="Times New Roman" w:hAnsi="Times New Roman" w:cs="Times New Roman"/>
          <w:sz w:val="24"/>
          <w:szCs w:val="24"/>
        </w:rPr>
      </w:pPr>
    </w:p>
    <w:p w14:paraId="720EBF98" w14:textId="77777777" w:rsidR="00041341" w:rsidRPr="00705D40" w:rsidRDefault="0020721B" w:rsidP="002E37EB">
      <w:pPr>
        <w:pStyle w:val="Heading1"/>
        <w:spacing w:line="480" w:lineRule="auto"/>
        <w:jc w:val="center"/>
        <w:rPr>
          <w:rFonts w:ascii="Times New Roman" w:hAnsi="Times New Roman" w:cs="Times New Roman"/>
          <w:b/>
          <w:bCs/>
          <w:color w:val="000000" w:themeColor="text1"/>
          <w:sz w:val="24"/>
          <w:szCs w:val="24"/>
        </w:rPr>
      </w:pPr>
      <w:bookmarkStart w:id="1" w:name="_Toc34815019"/>
      <w:r w:rsidRPr="00705D40">
        <w:rPr>
          <w:rFonts w:ascii="Times New Roman" w:hAnsi="Times New Roman" w:cs="Times New Roman"/>
          <w:b/>
          <w:bCs/>
          <w:color w:val="000000" w:themeColor="text1"/>
          <w:sz w:val="24"/>
          <w:szCs w:val="24"/>
        </w:rPr>
        <w:t xml:space="preserve">An Analysis of </w:t>
      </w:r>
      <w:r w:rsidR="00D63B7D" w:rsidRPr="00705D40">
        <w:rPr>
          <w:rFonts w:ascii="Times New Roman" w:hAnsi="Times New Roman" w:cs="Times New Roman"/>
          <w:b/>
          <w:bCs/>
          <w:color w:val="000000" w:themeColor="text1"/>
          <w:sz w:val="24"/>
          <w:szCs w:val="24"/>
        </w:rPr>
        <w:t>the</w:t>
      </w:r>
      <w:r w:rsidRPr="00705D40">
        <w:rPr>
          <w:rFonts w:ascii="Times New Roman" w:hAnsi="Times New Roman" w:cs="Times New Roman"/>
          <w:b/>
          <w:bCs/>
          <w:color w:val="000000" w:themeColor="text1"/>
          <w:sz w:val="24"/>
          <w:szCs w:val="24"/>
        </w:rPr>
        <w:t xml:space="preserve"> Problem at ASDA</w:t>
      </w:r>
      <w:bookmarkEnd w:id="1"/>
    </w:p>
    <w:p w14:paraId="12B5E8DC" w14:textId="42550D06" w:rsid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ASDA is an organisation that is based in the UK whose headquarters are in Leads. It was founded in 1949 between the merger of the Asquith family and the dairy company of Yorkshire. The company was well known during those times opening branches to the south of England and acquired some of the small businesses in </w:t>
      </w:r>
      <w:r w:rsidRPr="000C00D7">
        <w:rPr>
          <w:rFonts w:ascii="Times New Roman" w:hAnsi="Times New Roman" w:cs="Times New Roman"/>
          <w:sz w:val="24"/>
          <w:szCs w:val="24"/>
        </w:rPr>
        <w:lastRenderedPageBreak/>
        <w:t>the early 1970s (Morgan, 2018). The company offers supermarket services, financial services, and mobile-phone services. Walmart is the parent company of ASDA offering some of the support services to the company. ASDA has property investments called McLagan investments Ltd, whose main offices are also in Leads, UK. The rise of ASDA was not witnessed for long as it started experiencing problems and it soon started suffering losses (AL-TKHAYNEH, KOT, and SHESTAK, 2019). This was followed by the closure of several of its branches because they were no longer sustainable. This report, therefore, critically examines and analyses the problems of ASDA and its possible solutions.</w:t>
      </w:r>
    </w:p>
    <w:p w14:paraId="53E16BC1" w14:textId="77777777" w:rsidR="00705D40" w:rsidRPr="000C00D7" w:rsidRDefault="00705D40" w:rsidP="009373F0">
      <w:pPr>
        <w:spacing w:after="0" w:line="480" w:lineRule="auto"/>
        <w:ind w:firstLine="720"/>
        <w:contextualSpacing/>
        <w:rPr>
          <w:rFonts w:ascii="Times New Roman" w:hAnsi="Times New Roman" w:cs="Times New Roman"/>
          <w:sz w:val="24"/>
          <w:szCs w:val="24"/>
        </w:rPr>
      </w:pPr>
    </w:p>
    <w:p w14:paraId="67B2ECA7" w14:textId="77777777" w:rsidR="000C00D7" w:rsidRPr="001D51F0" w:rsidRDefault="000C00D7" w:rsidP="002E37EB">
      <w:pPr>
        <w:pStyle w:val="Heading1"/>
        <w:spacing w:line="480" w:lineRule="auto"/>
        <w:jc w:val="center"/>
        <w:rPr>
          <w:rFonts w:ascii="Times New Roman" w:hAnsi="Times New Roman" w:cs="Times New Roman"/>
          <w:b/>
          <w:bCs/>
          <w:color w:val="000000" w:themeColor="text1"/>
          <w:sz w:val="24"/>
          <w:szCs w:val="24"/>
        </w:rPr>
      </w:pPr>
      <w:bookmarkStart w:id="2" w:name="_Toc34815020"/>
      <w:r w:rsidRPr="001D51F0">
        <w:rPr>
          <w:rFonts w:ascii="Times New Roman" w:hAnsi="Times New Roman" w:cs="Times New Roman"/>
          <w:b/>
          <w:bCs/>
          <w:color w:val="000000" w:themeColor="text1"/>
          <w:sz w:val="24"/>
          <w:szCs w:val="24"/>
        </w:rPr>
        <w:lastRenderedPageBreak/>
        <w:t>Identification of the Nature, Scope, and Impact of the Problem Faced by ASDA</w:t>
      </w:r>
      <w:bookmarkEnd w:id="2"/>
    </w:p>
    <w:p w14:paraId="562DAD5D" w14:textId="3A837584" w:rsidR="000C00D7" w:rsidRPr="001D51F0" w:rsidRDefault="000C00D7" w:rsidP="002E37EB">
      <w:pPr>
        <w:pStyle w:val="Heading2"/>
        <w:spacing w:line="360" w:lineRule="auto"/>
        <w:rPr>
          <w:rFonts w:ascii="Times New Roman" w:hAnsi="Times New Roman" w:cs="Times New Roman"/>
          <w:b/>
          <w:bCs/>
          <w:i/>
          <w:iCs/>
          <w:color w:val="000000" w:themeColor="text1"/>
          <w:sz w:val="24"/>
          <w:szCs w:val="24"/>
        </w:rPr>
      </w:pPr>
      <w:bookmarkStart w:id="3" w:name="_Toc34815021"/>
      <w:r w:rsidRPr="001D51F0">
        <w:rPr>
          <w:rFonts w:ascii="Times New Roman" w:hAnsi="Times New Roman" w:cs="Times New Roman"/>
          <w:b/>
          <w:bCs/>
          <w:i/>
          <w:iCs/>
          <w:color w:val="000000" w:themeColor="text1"/>
          <w:sz w:val="24"/>
          <w:szCs w:val="24"/>
        </w:rPr>
        <w:t>Climate Change and Its Impact on Fresh Produce Sold by ASDA</w:t>
      </w:r>
      <w:bookmarkEnd w:id="3"/>
    </w:p>
    <w:p w14:paraId="3160BBCD"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To begin with, 85% of all the fresh produce that is sold at ASDA already faces risk emanating from climate change, as shown by the groundbreaking study done by the supermarket giant. ASDA, a supermarket that is owned by Walmart, engaged the services of the consultants PwC to enable it to map the supply of its whole global fresh produce and compare it to the models that are being used by the International Panel that reviews issues regarding climate change (Confino, 2015).</w:t>
      </w:r>
    </w:p>
    <w:p w14:paraId="248F57C3" w14:textId="163C17F2"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The report that was released by PwC recommends that it is important that the supermarkets start to strategically think about how they can combat the effects of rising emissions. Dismissing the assertions that the food industry of the UK might benefit from </w:t>
      </w:r>
      <w:r w:rsidRPr="000C00D7">
        <w:rPr>
          <w:rFonts w:ascii="Times New Roman" w:hAnsi="Times New Roman" w:cs="Times New Roman"/>
          <w:sz w:val="24"/>
          <w:szCs w:val="24"/>
        </w:rPr>
        <w:lastRenderedPageBreak/>
        <w:t>the rising temperatures, the report shows that if nothing will be undertaken, there will be no food left for future generations. The report further shows that the rich Western countries can try to use money and buy the food they want from other countries that will have enough produce; the rising economies such as China can also use their economic strength and get</w:t>
      </w:r>
      <w:r>
        <w:rPr>
          <w:rFonts w:ascii="Times New Roman" w:hAnsi="Times New Roman" w:cs="Times New Roman"/>
          <w:sz w:val="24"/>
          <w:szCs w:val="24"/>
        </w:rPr>
        <w:t xml:space="preserve"> their freedom (Confino, 2015).</w:t>
      </w:r>
    </w:p>
    <w:p w14:paraId="2A26ACDB" w14:textId="49C7ECAB" w:rsidR="000C00D7" w:rsidRPr="001D51F0" w:rsidRDefault="000C00D7" w:rsidP="002E37EB">
      <w:pPr>
        <w:pStyle w:val="Heading2"/>
        <w:spacing w:line="360" w:lineRule="auto"/>
        <w:rPr>
          <w:rFonts w:ascii="Times New Roman" w:hAnsi="Times New Roman" w:cs="Times New Roman"/>
          <w:b/>
          <w:bCs/>
          <w:i/>
          <w:iCs/>
          <w:color w:val="000000" w:themeColor="text1"/>
          <w:sz w:val="24"/>
          <w:szCs w:val="24"/>
        </w:rPr>
      </w:pPr>
      <w:bookmarkStart w:id="4" w:name="_Toc34815022"/>
      <w:r w:rsidRPr="001D51F0">
        <w:rPr>
          <w:rFonts w:ascii="Times New Roman" w:hAnsi="Times New Roman" w:cs="Times New Roman"/>
          <w:b/>
          <w:bCs/>
          <w:i/>
          <w:iCs/>
          <w:color w:val="000000" w:themeColor="text1"/>
          <w:sz w:val="24"/>
          <w:szCs w:val="24"/>
        </w:rPr>
        <w:t>Poor Treatment of Suppliers</w:t>
      </w:r>
      <w:bookmarkEnd w:id="4"/>
    </w:p>
    <w:p w14:paraId="28C21F4F"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ASDA is the worst supermarket in the UK in terms of handling the retailers. ASDA went below Morrison in rankings in 2017, a supermarket that was at the bottom of the rankings in that year. Nearly 12% of the suppliers of ASDA noted that the chain owned by Walmart never followed practice code of the Grocery Supply Code that covers the transactions by 10 retailers that sell more than £1bn of groceries annually (Butler, 2017).</w:t>
      </w:r>
    </w:p>
    <w:p w14:paraId="3A37D3B2" w14:textId="1419BEBC"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lastRenderedPageBreak/>
        <w:t>There is a general concurrence that complaints were raised on how ASDA is making incorrect deductions using the invoices without informing the suppliers. ASDA is also requesting lump sums to raise their profit margins and also undertake offensive forensic audits of the accounts of their suppliers (Butler, 2017).</w:t>
      </w:r>
    </w:p>
    <w:p w14:paraId="0AC11DC6" w14:textId="295DFC00" w:rsidR="000C00D7" w:rsidRPr="001D51F0" w:rsidRDefault="000C00D7" w:rsidP="002E37EB">
      <w:pPr>
        <w:pStyle w:val="Heading2"/>
        <w:spacing w:line="360" w:lineRule="auto"/>
        <w:rPr>
          <w:rFonts w:ascii="Times New Roman" w:hAnsi="Times New Roman" w:cs="Times New Roman"/>
          <w:b/>
          <w:bCs/>
          <w:i/>
          <w:iCs/>
          <w:color w:val="000000" w:themeColor="text1"/>
          <w:sz w:val="24"/>
          <w:szCs w:val="24"/>
        </w:rPr>
      </w:pPr>
      <w:bookmarkStart w:id="5" w:name="_Toc34815023"/>
      <w:r w:rsidRPr="001D51F0">
        <w:rPr>
          <w:rFonts w:ascii="Times New Roman" w:hAnsi="Times New Roman" w:cs="Times New Roman"/>
          <w:b/>
          <w:bCs/>
          <w:i/>
          <w:iCs/>
          <w:color w:val="000000" w:themeColor="text1"/>
          <w:sz w:val="24"/>
          <w:szCs w:val="24"/>
        </w:rPr>
        <w:t>The High Cost of Discount Chains and Low Price</w:t>
      </w:r>
      <w:bookmarkEnd w:id="5"/>
    </w:p>
    <w:p w14:paraId="6895A71E" w14:textId="121B1FA5"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The most dangerous thing to the conventional supermarkets is the gentle increase and entrance of the models of discount supermarkets. It is considering the fact that the chains in the UK, for example, Lidl and Aldi have increased in their size and moved beyond other regions of Europe and have found success in the UK. Previous reports show that the chains that offer discounts, such as Aldi and Lidl, experienced 15% and 10% growth in 2014. Such gains in the discount chains caused a direct loss to the conventional </w:t>
      </w:r>
      <w:r w:rsidRPr="000C00D7">
        <w:rPr>
          <w:rFonts w:ascii="Times New Roman" w:hAnsi="Times New Roman" w:cs="Times New Roman"/>
          <w:sz w:val="24"/>
          <w:szCs w:val="24"/>
        </w:rPr>
        <w:lastRenderedPageBreak/>
        <w:t>supermarket chains. Consequently, ASDA's percentage of the market share in the UK reduced from 17.3% to 16.9%. The market share of Tesco reduced from 28.8% to 28.4% (Jones, 2015). The biggest impact of the success of discount chains has been that conventional supermarkets such as ASDA have had to reduce their prices to discount levels to enable them to retain their customers and hold as much share of the market as they can. The outcome would be reduced profit margin and drift towards ne</w:t>
      </w:r>
      <w:r>
        <w:rPr>
          <w:rFonts w:ascii="Times New Roman" w:hAnsi="Times New Roman" w:cs="Times New Roman"/>
          <w:sz w:val="24"/>
          <w:szCs w:val="24"/>
        </w:rPr>
        <w:t>gative inflation (Jones, 2015).</w:t>
      </w:r>
    </w:p>
    <w:p w14:paraId="50391C8A" w14:textId="77777777" w:rsidR="000C00D7" w:rsidRPr="001D51F0" w:rsidRDefault="000C00D7" w:rsidP="002E37EB">
      <w:pPr>
        <w:pStyle w:val="Heading2"/>
        <w:spacing w:line="360" w:lineRule="auto"/>
        <w:rPr>
          <w:rFonts w:ascii="Times New Roman" w:hAnsi="Times New Roman" w:cs="Times New Roman"/>
          <w:b/>
          <w:bCs/>
          <w:i/>
          <w:iCs/>
          <w:color w:val="000000" w:themeColor="text1"/>
          <w:sz w:val="24"/>
          <w:szCs w:val="24"/>
        </w:rPr>
      </w:pPr>
      <w:bookmarkStart w:id="6" w:name="_Toc34815024"/>
      <w:r w:rsidRPr="001D51F0">
        <w:rPr>
          <w:rFonts w:ascii="Times New Roman" w:hAnsi="Times New Roman" w:cs="Times New Roman"/>
          <w:b/>
          <w:bCs/>
          <w:i/>
          <w:iCs/>
          <w:color w:val="000000" w:themeColor="text1"/>
          <w:sz w:val="24"/>
          <w:szCs w:val="24"/>
        </w:rPr>
        <w:t>Outnumbered</w:t>
      </w:r>
      <w:bookmarkEnd w:id="6"/>
    </w:p>
    <w:p w14:paraId="3A08B087"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As reported by City A.M., the problem occasioned by discount chains towards the traditional supermarkets in the UK goes beyond prices. The problem has escalated to the game of numbers, and the discount chains are getting an upper hand. In the past reports, it was noted that discount chains such as Aldi and Lidl are </w:t>
      </w:r>
      <w:r w:rsidRPr="000C00D7">
        <w:rPr>
          <w:rFonts w:ascii="Times New Roman" w:hAnsi="Times New Roman" w:cs="Times New Roman"/>
          <w:sz w:val="24"/>
          <w:szCs w:val="24"/>
        </w:rPr>
        <w:lastRenderedPageBreak/>
        <w:t>growing rapidly compared to conventional chains. The organisation is closing the numerous stores that perform poorly according to the report released as they register constant losses. Such developments only serve to create a further wedge between traditional supermarkets and consumers. Even if the consumers have the supermarket brands that they like most, the ultimate convenience supersedes all and the more convenient and closer options could easily make loyal customers go and shop from the discount chains more frequently (Jones, 2015).</w:t>
      </w:r>
    </w:p>
    <w:p w14:paraId="7A68EF13" w14:textId="087C1AE9" w:rsidR="000C00D7" w:rsidRPr="001D51F0" w:rsidRDefault="000C00D7" w:rsidP="002E37EB">
      <w:pPr>
        <w:pStyle w:val="Heading2"/>
        <w:spacing w:line="360" w:lineRule="auto"/>
        <w:rPr>
          <w:rFonts w:ascii="Times New Roman" w:hAnsi="Times New Roman" w:cs="Times New Roman"/>
          <w:b/>
          <w:bCs/>
          <w:i/>
          <w:iCs/>
          <w:color w:val="000000" w:themeColor="text1"/>
          <w:sz w:val="24"/>
          <w:szCs w:val="24"/>
        </w:rPr>
      </w:pPr>
      <w:bookmarkStart w:id="7" w:name="_Toc34815025"/>
      <w:r w:rsidRPr="001D51F0">
        <w:rPr>
          <w:rFonts w:ascii="Times New Roman" w:hAnsi="Times New Roman" w:cs="Times New Roman"/>
          <w:b/>
          <w:bCs/>
          <w:i/>
          <w:iCs/>
          <w:color w:val="000000" w:themeColor="text1"/>
          <w:sz w:val="24"/>
          <w:szCs w:val="24"/>
        </w:rPr>
        <w:t>High-end Competition</w:t>
      </w:r>
      <w:bookmarkEnd w:id="7"/>
    </w:p>
    <w:p w14:paraId="26A8A969" w14:textId="194E43ED"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Somehow, to a lesser extent, conventional supermarket chains in Britain are also encountering issues emanating from grocery chains that reduce their share of the market on the higher end whereas discount chains take away the lower end. The two brands have succeeded partly by winning customers on the high-end </w:t>
      </w:r>
      <w:r w:rsidRPr="000C00D7">
        <w:rPr>
          <w:rFonts w:ascii="Times New Roman" w:hAnsi="Times New Roman" w:cs="Times New Roman"/>
          <w:sz w:val="24"/>
          <w:szCs w:val="24"/>
        </w:rPr>
        <w:lastRenderedPageBreak/>
        <w:t>cache, and that is similar to the Whole Foods Market chains in the United States, and that takes advantage of the trends such as organics that have encountered growth in the consumer market of the UK. According to the reports of the City A.M., while high-end chains have not experienced similar growth levels as discount chains, they also have not encountered similar losses such as chains like ASDA (Jones, 2015).</w:t>
      </w:r>
    </w:p>
    <w:p w14:paraId="2F77DE36" w14:textId="19FFA553" w:rsid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If conventional supermarkets such as ASDA hope to overcome these issues, they need to get away to attract the consumers without the need to downsize and reduce prices zone (AL-TKHAYNEH, KOT, and SHESTAK, 2019). Although it can work in an immediate sense, it is eventually disappointing same-store sales and yet, it does not substantially improve the share of the market. Certain experts have made controversial suggestions such as splitting the chains that are large into smaller units that can be </w:t>
      </w:r>
      <w:r w:rsidRPr="000C00D7">
        <w:rPr>
          <w:rFonts w:ascii="Times New Roman" w:hAnsi="Times New Roman" w:cs="Times New Roman"/>
          <w:sz w:val="24"/>
          <w:szCs w:val="24"/>
        </w:rPr>
        <w:lastRenderedPageBreak/>
        <w:t>managed easily that include multiple market shares from discounts to high end (Jones, 2015).</w:t>
      </w:r>
    </w:p>
    <w:p w14:paraId="7F76282E" w14:textId="77777777" w:rsidR="001D51F0" w:rsidRPr="000C00D7" w:rsidRDefault="001D51F0" w:rsidP="009373F0">
      <w:pPr>
        <w:spacing w:after="0" w:line="480" w:lineRule="auto"/>
        <w:ind w:firstLine="720"/>
        <w:contextualSpacing/>
        <w:rPr>
          <w:rFonts w:ascii="Times New Roman" w:hAnsi="Times New Roman" w:cs="Times New Roman"/>
          <w:sz w:val="24"/>
          <w:szCs w:val="24"/>
        </w:rPr>
      </w:pPr>
    </w:p>
    <w:p w14:paraId="249498E2" w14:textId="77777777" w:rsidR="000C00D7" w:rsidRPr="001D51F0" w:rsidRDefault="000C00D7" w:rsidP="001A64F1">
      <w:pPr>
        <w:pStyle w:val="Heading1"/>
        <w:spacing w:line="480" w:lineRule="auto"/>
        <w:jc w:val="center"/>
        <w:rPr>
          <w:rFonts w:ascii="Times New Roman" w:hAnsi="Times New Roman" w:cs="Times New Roman"/>
          <w:b/>
          <w:bCs/>
          <w:color w:val="000000" w:themeColor="text1"/>
          <w:sz w:val="24"/>
          <w:szCs w:val="24"/>
        </w:rPr>
      </w:pPr>
      <w:bookmarkStart w:id="8" w:name="_Toc34815026"/>
      <w:r w:rsidRPr="001D51F0">
        <w:rPr>
          <w:rFonts w:ascii="Times New Roman" w:hAnsi="Times New Roman" w:cs="Times New Roman"/>
          <w:b/>
          <w:bCs/>
          <w:color w:val="000000" w:themeColor="text1"/>
          <w:sz w:val="24"/>
          <w:szCs w:val="24"/>
        </w:rPr>
        <w:t>SWOT Analysis of ASDA</w:t>
      </w:r>
      <w:bookmarkEnd w:id="8"/>
    </w:p>
    <w:p w14:paraId="73B9D2B7"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The main tool that can be used to analyse ASDA is the SWOT analysis tool. This tool identifies the strengths, weaknesses, opportunities and threats of the organisation (Bhasin, 2019). This helps it to plan accordingly for future customers and its expansion as well as eliminating challenges.</w:t>
      </w:r>
    </w:p>
    <w:p w14:paraId="3AD5B4A9" w14:textId="77777777" w:rsidR="000C00D7" w:rsidRPr="001D51F0" w:rsidRDefault="000C00D7" w:rsidP="001A64F1">
      <w:pPr>
        <w:pStyle w:val="Heading2"/>
        <w:spacing w:line="360" w:lineRule="auto"/>
        <w:rPr>
          <w:rFonts w:ascii="Times New Roman" w:hAnsi="Times New Roman" w:cs="Times New Roman"/>
          <w:b/>
          <w:bCs/>
          <w:i/>
          <w:iCs/>
          <w:color w:val="000000" w:themeColor="text1"/>
          <w:sz w:val="24"/>
          <w:szCs w:val="24"/>
        </w:rPr>
      </w:pPr>
      <w:bookmarkStart w:id="9" w:name="_Toc34815027"/>
      <w:r w:rsidRPr="001D51F0">
        <w:rPr>
          <w:rFonts w:ascii="Times New Roman" w:hAnsi="Times New Roman" w:cs="Times New Roman"/>
          <w:b/>
          <w:bCs/>
          <w:i/>
          <w:iCs/>
          <w:color w:val="000000" w:themeColor="text1"/>
          <w:sz w:val="24"/>
          <w:szCs w:val="24"/>
        </w:rPr>
        <w:t>Strengths of ASDA</w:t>
      </w:r>
      <w:bookmarkEnd w:id="9"/>
    </w:p>
    <w:p w14:paraId="33808CBD"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As one of the top organisations in the industry, ASDA has a lot of strengths that make it easy for the supermarket to perform well in the market. The strengths do not just help the company to consolidate the market share it has the current markets but also aids in penetrating new markets. ASDA has inculcated a culture among </w:t>
      </w:r>
      <w:r w:rsidRPr="000C00D7">
        <w:rPr>
          <w:rFonts w:ascii="Times New Roman" w:hAnsi="Times New Roman" w:cs="Times New Roman"/>
          <w:sz w:val="24"/>
          <w:szCs w:val="24"/>
        </w:rPr>
        <w:lastRenderedPageBreak/>
        <w:t>its dealers and distributors whereby the dealers promote the products of the company and also engage in training the sales personnel of ASDA on how they can lure customers and obtain maximum benefits from the product (Bhasin, 2019). ASDA has a successful record and history of bringing together complimentary firms through mergers and acquisitions. ASDA has successfully managed to integrate many technology companies over the past years to build a dependable supply chain and streamline its operations. The supermarket also has a good history of developing new products through its program of innovation.</w:t>
      </w:r>
    </w:p>
    <w:p w14:paraId="65A4043A"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ASDA has skilful personnel attained through successful learning programs and training. ASDA is using enormous resources in developing as well as training its employees and that leads to a workforce that is not just skilled and determined to attain more (Bhasin, 2019).</w:t>
      </w:r>
    </w:p>
    <w:p w14:paraId="60430F8B"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lastRenderedPageBreak/>
        <w:t>There is also a strong and consistent free cash flow at ASDA. The company has cash flows that give the management of the company resources to expand and launch new projects. ASDA performs superbly in the new markets. The company has a good record of getting into new markets and building a formidable brand portfolio. Such a brand portfolio can be very useful whenever the company intends to expand into new categories of products. There are also good returns on the capital that is used. ASDA has demonstrated success at undertaking new projects and made good returns on the capital invested by creating new streams of revenue.</w:t>
      </w:r>
    </w:p>
    <w:p w14:paraId="07B8259C" w14:textId="77777777" w:rsidR="000C00D7" w:rsidRPr="001D51F0" w:rsidRDefault="000C00D7" w:rsidP="001A64F1">
      <w:pPr>
        <w:pStyle w:val="Heading2"/>
        <w:spacing w:line="360" w:lineRule="auto"/>
        <w:rPr>
          <w:rFonts w:ascii="Times New Roman" w:hAnsi="Times New Roman" w:cs="Times New Roman"/>
          <w:b/>
          <w:bCs/>
          <w:i/>
          <w:iCs/>
          <w:color w:val="000000" w:themeColor="text1"/>
          <w:sz w:val="24"/>
          <w:szCs w:val="24"/>
        </w:rPr>
      </w:pPr>
      <w:bookmarkStart w:id="10" w:name="_Toc34815028"/>
      <w:r w:rsidRPr="001D51F0">
        <w:rPr>
          <w:rFonts w:ascii="Times New Roman" w:hAnsi="Times New Roman" w:cs="Times New Roman"/>
          <w:b/>
          <w:bCs/>
          <w:i/>
          <w:iCs/>
          <w:color w:val="000000" w:themeColor="text1"/>
          <w:sz w:val="24"/>
          <w:szCs w:val="24"/>
        </w:rPr>
        <w:t>Weakness of ASDA</w:t>
      </w:r>
      <w:bookmarkEnd w:id="10"/>
    </w:p>
    <w:p w14:paraId="3E878A8B"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Weaknesses are the points where ASDA can make changes and improve. The strategy entails making choices and weaknesses are some of the points where a company can improve through </w:t>
      </w:r>
      <w:r w:rsidRPr="000C00D7">
        <w:rPr>
          <w:rFonts w:ascii="Times New Roman" w:hAnsi="Times New Roman" w:cs="Times New Roman"/>
          <w:sz w:val="24"/>
          <w:szCs w:val="24"/>
        </w:rPr>
        <w:lastRenderedPageBreak/>
        <w:t>SWOT analysis and build on its strategic positioning and competitive advantage. ASDA has failed at merging companies that have different work cultures (Bhasin, 2019). As cited earlier, although ASDA has managed to integrate small firms before, it has a couple of its failures at integrating companies that have diverse work cultures products sold by the company that contains certain gaps and such an absence of choice can embolden a competitor in the market. ASDA has failed to solve the challenges presented by newcomers in the segment and has lost a certain share of the market in the niche categories (Williamson, 2018). ASDA must develop internal mechanisms of feedback directly from their sales personnel in the field to counter such challenges. ASDA is experiencing high rates of attrition within the workforce. Compared with other supermarkets in the industry, the attrition rate of ASDA is higher and the company must spend more resources on training the recruits.</w:t>
      </w:r>
    </w:p>
    <w:p w14:paraId="70DACB2A"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lastRenderedPageBreak/>
        <w:t>Besides, ASDA has not heavily invested in Research and Development compared to the fastest growing supermarkets in the industry. Although ASDA has invested more than the industry average towards Research and Development, it has failed to compete with the top firms in the industry when it comes to innovation (Williamson, 2018). The company has appeared as a mature firm that intends to launch products according to the tested features found in the market. ASDA needs to invest more in new technologies. Considering the scale of different geographies and expansion, the company is seeking a place to expand into, thus, ASDA must invest more in technology to consolidate the process across the board.</w:t>
      </w:r>
    </w:p>
    <w:p w14:paraId="14B0EDD7" w14:textId="77777777" w:rsidR="000C00D7" w:rsidRPr="001D51F0" w:rsidRDefault="000C00D7" w:rsidP="001A64F1">
      <w:pPr>
        <w:pStyle w:val="Heading2"/>
        <w:spacing w:line="360" w:lineRule="auto"/>
        <w:rPr>
          <w:rFonts w:ascii="Times New Roman" w:hAnsi="Times New Roman" w:cs="Times New Roman"/>
          <w:b/>
          <w:bCs/>
          <w:i/>
          <w:iCs/>
          <w:color w:val="000000" w:themeColor="text1"/>
          <w:sz w:val="24"/>
          <w:szCs w:val="24"/>
        </w:rPr>
      </w:pPr>
      <w:bookmarkStart w:id="11" w:name="_Toc34815029"/>
      <w:r w:rsidRPr="001D51F0">
        <w:rPr>
          <w:rFonts w:ascii="Times New Roman" w:hAnsi="Times New Roman" w:cs="Times New Roman"/>
          <w:b/>
          <w:bCs/>
          <w:i/>
          <w:iCs/>
          <w:color w:val="000000" w:themeColor="text1"/>
          <w:sz w:val="24"/>
          <w:szCs w:val="24"/>
        </w:rPr>
        <w:t>Opportunities for ASDA</w:t>
      </w:r>
      <w:bookmarkEnd w:id="11"/>
    </w:p>
    <w:p w14:paraId="62A11404"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ASDA has the chance to open new markets of the agreement that was presented by the government. Government free trade and </w:t>
      </w:r>
      <w:r w:rsidRPr="000C00D7">
        <w:rPr>
          <w:rFonts w:ascii="Times New Roman" w:hAnsi="Times New Roman" w:cs="Times New Roman"/>
          <w:sz w:val="24"/>
          <w:szCs w:val="24"/>
        </w:rPr>
        <w:lastRenderedPageBreak/>
        <w:t>the adoption of a new technology standard has given ASDA a chance to join the new emerging markets (Williamson, 2018).</w:t>
      </w:r>
    </w:p>
    <w:p w14:paraId="5889BF29"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The presence of a stable free flow of cash has availed opportunities to invest in the existing product segments.</w:t>
      </w:r>
    </w:p>
    <w:p w14:paraId="37775C57" w14:textId="77777777" w:rsidR="000C00D7" w:rsidRPr="001D51F0" w:rsidRDefault="000C00D7" w:rsidP="001A64F1">
      <w:pPr>
        <w:pStyle w:val="Heading2"/>
        <w:spacing w:line="360" w:lineRule="auto"/>
        <w:rPr>
          <w:rFonts w:ascii="Times New Roman" w:hAnsi="Times New Roman" w:cs="Times New Roman"/>
          <w:b/>
          <w:bCs/>
          <w:i/>
          <w:iCs/>
          <w:color w:val="000000" w:themeColor="text1"/>
          <w:sz w:val="24"/>
          <w:szCs w:val="24"/>
        </w:rPr>
      </w:pPr>
      <w:bookmarkStart w:id="12" w:name="_Toc34815030"/>
      <w:r w:rsidRPr="001D51F0">
        <w:rPr>
          <w:rFonts w:ascii="Times New Roman" w:hAnsi="Times New Roman" w:cs="Times New Roman"/>
          <w:b/>
          <w:bCs/>
          <w:i/>
          <w:iCs/>
          <w:color w:val="000000" w:themeColor="text1"/>
          <w:sz w:val="24"/>
          <w:szCs w:val="24"/>
        </w:rPr>
        <w:t>Threats of ASDA</w:t>
      </w:r>
      <w:bookmarkEnd w:id="12"/>
    </w:p>
    <w:p w14:paraId="791E4447"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ASDA faces a threat of outnumbering by the discount chains in the UK since the organisation is not supplied regularly by innovative products to offer or attract its customers (Williamson, 2018). The company was developing new products in the previous years but that was being done in comparison to the competitors. Another threat that the company is facing is the emergence of discount supermarkets which have been on the rise in the last few years. They have expanded their markets to other parts of Europe and have become a challenge to ASDA in the UK because of their cheap products. ASDA is known for its mistreatment behaviour of suppliers, </w:t>
      </w:r>
      <w:r w:rsidRPr="000C00D7">
        <w:rPr>
          <w:rFonts w:ascii="Times New Roman" w:hAnsi="Times New Roman" w:cs="Times New Roman"/>
          <w:sz w:val="24"/>
          <w:szCs w:val="24"/>
        </w:rPr>
        <w:lastRenderedPageBreak/>
        <w:t>and the incorrect deductions on invoices without informing the suppliers may make the company lose its suppliers.</w:t>
      </w:r>
    </w:p>
    <w:p w14:paraId="568B6C12" w14:textId="4F00301E" w:rsidR="001D51F0" w:rsidRDefault="000C00D7" w:rsidP="001D51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The new regulations on the environment that are in the Paris agreement (2016) could be a threat to the company because some of its products may be affected (Williamson, 2018). The rise of discount stores and the opening of its branches in many parts of the UK have made ASDA lose some of its skilled workers. This shortage may make is a threat to the global market of ASDA as there would be no steady profits in those markets. The volatile political climate in other countries may influence currency fluctuations which are a threat to its market (Williamson, 2018).</w:t>
      </w:r>
    </w:p>
    <w:p w14:paraId="5542DEEA" w14:textId="77777777" w:rsidR="00FF0D04" w:rsidRPr="000C00D7" w:rsidRDefault="00FF0D04" w:rsidP="001D51F0">
      <w:pPr>
        <w:spacing w:after="0" w:line="480" w:lineRule="auto"/>
        <w:ind w:firstLine="720"/>
        <w:contextualSpacing/>
        <w:rPr>
          <w:rFonts w:ascii="Times New Roman" w:hAnsi="Times New Roman" w:cs="Times New Roman"/>
          <w:sz w:val="24"/>
          <w:szCs w:val="24"/>
        </w:rPr>
      </w:pPr>
    </w:p>
    <w:p w14:paraId="205A75C0" w14:textId="77777777" w:rsidR="000C00D7" w:rsidRPr="001D51F0" w:rsidRDefault="000C00D7" w:rsidP="001A64F1">
      <w:pPr>
        <w:pStyle w:val="Heading1"/>
        <w:spacing w:line="480" w:lineRule="auto"/>
        <w:jc w:val="center"/>
        <w:rPr>
          <w:rFonts w:ascii="Times New Roman" w:hAnsi="Times New Roman" w:cs="Times New Roman"/>
          <w:b/>
          <w:bCs/>
          <w:color w:val="000000" w:themeColor="text1"/>
          <w:sz w:val="24"/>
          <w:szCs w:val="24"/>
        </w:rPr>
      </w:pPr>
      <w:bookmarkStart w:id="13" w:name="_Toc34815031"/>
      <w:r w:rsidRPr="001D51F0">
        <w:rPr>
          <w:rFonts w:ascii="Times New Roman" w:hAnsi="Times New Roman" w:cs="Times New Roman"/>
          <w:b/>
          <w:bCs/>
          <w:color w:val="000000" w:themeColor="text1"/>
          <w:sz w:val="24"/>
          <w:szCs w:val="24"/>
        </w:rPr>
        <w:lastRenderedPageBreak/>
        <w:t>Factors affecting ASDA and Other Organizations within the Supermarket Sector</w:t>
      </w:r>
      <w:bookmarkEnd w:id="13"/>
    </w:p>
    <w:p w14:paraId="49640A7C"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The factors within ASDA and other organisations within the supermarket sector can be compiled or analyzed using a PESTLE analysis model (Metzger, 2017). This is a model that identifies the political, economic, social, technological, legal, and environmental factors within the supermarket sector of ASDA and other organisations.</w:t>
      </w:r>
    </w:p>
    <w:p w14:paraId="1DF318AE" w14:textId="49D3CB61" w:rsidR="000C00D7" w:rsidRPr="001D51F0" w:rsidRDefault="000C00D7" w:rsidP="001D51F0">
      <w:pPr>
        <w:pStyle w:val="Heading2"/>
        <w:spacing w:line="360" w:lineRule="auto"/>
        <w:rPr>
          <w:rFonts w:ascii="Times New Roman" w:hAnsi="Times New Roman" w:cs="Times New Roman"/>
          <w:b/>
          <w:bCs/>
          <w:i/>
          <w:iCs/>
          <w:color w:val="000000" w:themeColor="text1"/>
          <w:sz w:val="24"/>
          <w:szCs w:val="24"/>
        </w:rPr>
      </w:pPr>
      <w:bookmarkStart w:id="14" w:name="_Toc34815032"/>
      <w:r w:rsidRPr="001D51F0">
        <w:rPr>
          <w:rFonts w:ascii="Times New Roman" w:hAnsi="Times New Roman" w:cs="Times New Roman"/>
          <w:b/>
          <w:bCs/>
          <w:i/>
          <w:iCs/>
          <w:color w:val="000000" w:themeColor="text1"/>
          <w:sz w:val="24"/>
          <w:szCs w:val="24"/>
        </w:rPr>
        <w:t>Political Factors</w:t>
      </w:r>
      <w:bookmarkEnd w:id="14"/>
    </w:p>
    <w:p w14:paraId="4BF83E45" w14:textId="32D9FEAA" w:rsidR="001D51F0" w:rsidRPr="000C00D7" w:rsidRDefault="000C00D7" w:rsidP="00B634F1">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The possibility of Scotland becoming independent would have a bigger impact on supermarket sectors of ASDA and other UK supermarkets (Metzger, 2017). The independence would have issues with the pension laws, administrative costs and the supply chain increasing consumer prices. Increased consumer prices would mean that the supermarket sector would lose profits. Another political </w:t>
      </w:r>
      <w:r w:rsidRPr="000C00D7">
        <w:rPr>
          <w:rFonts w:ascii="Times New Roman" w:hAnsi="Times New Roman" w:cs="Times New Roman"/>
          <w:sz w:val="24"/>
          <w:szCs w:val="24"/>
        </w:rPr>
        <w:lastRenderedPageBreak/>
        <w:t>factor is that the possibility of the UK moving away from the EU would make it cut its links with the trade. This is a significant setback to the supermarkets because some countries will no longer sell their goods in UK supermarkets. The supermarket sector of ASDA and other organisations would be greatly affected by these changes.</w:t>
      </w:r>
    </w:p>
    <w:p w14:paraId="221C6ABC" w14:textId="4FD2546F" w:rsidR="000C00D7" w:rsidRPr="001D51F0" w:rsidRDefault="000C00D7" w:rsidP="001D51F0">
      <w:pPr>
        <w:pStyle w:val="Heading2"/>
        <w:spacing w:line="360" w:lineRule="auto"/>
        <w:rPr>
          <w:rFonts w:ascii="Times New Roman" w:hAnsi="Times New Roman" w:cs="Times New Roman"/>
          <w:b/>
          <w:bCs/>
          <w:i/>
          <w:iCs/>
          <w:color w:val="000000" w:themeColor="text1"/>
          <w:sz w:val="24"/>
          <w:szCs w:val="24"/>
        </w:rPr>
      </w:pPr>
      <w:bookmarkStart w:id="15" w:name="_Toc34815033"/>
      <w:r w:rsidRPr="001D51F0">
        <w:rPr>
          <w:rFonts w:ascii="Times New Roman" w:hAnsi="Times New Roman" w:cs="Times New Roman"/>
          <w:b/>
          <w:bCs/>
          <w:i/>
          <w:iCs/>
          <w:color w:val="000000" w:themeColor="text1"/>
          <w:sz w:val="24"/>
          <w:szCs w:val="24"/>
        </w:rPr>
        <w:t>Economic Factors</w:t>
      </w:r>
      <w:bookmarkEnd w:id="15"/>
    </w:p>
    <w:p w14:paraId="37377D1F"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An increase in fuel prices greatly affects ASDA and other organisations within the supermarket sector in the UK. Inflated fuel prices prevent consumers from shopping out of town especially in larger supermarket stores to save on the fuel prices. Supermarket retailers hold a high value of real estate (Woo and Lee, 2018). This means that ASDA supermarkets own two-thirds of their stores that are taken as freeholds, making supermarkets to operate in trading environments that are less than their value.</w:t>
      </w:r>
    </w:p>
    <w:p w14:paraId="66C7EB65" w14:textId="08519110" w:rsidR="000C00D7" w:rsidRPr="001D51F0" w:rsidRDefault="009373F0" w:rsidP="001D51F0">
      <w:pPr>
        <w:pStyle w:val="Heading2"/>
        <w:spacing w:line="360" w:lineRule="auto"/>
        <w:rPr>
          <w:rFonts w:ascii="Times New Roman" w:hAnsi="Times New Roman" w:cs="Times New Roman"/>
          <w:b/>
          <w:bCs/>
          <w:i/>
          <w:iCs/>
          <w:color w:val="000000" w:themeColor="text1"/>
          <w:sz w:val="24"/>
          <w:szCs w:val="24"/>
        </w:rPr>
      </w:pPr>
      <w:bookmarkStart w:id="16" w:name="_Toc34815034"/>
      <w:r w:rsidRPr="001D51F0">
        <w:rPr>
          <w:rFonts w:ascii="Times New Roman" w:hAnsi="Times New Roman" w:cs="Times New Roman"/>
          <w:b/>
          <w:bCs/>
          <w:i/>
          <w:iCs/>
          <w:color w:val="000000" w:themeColor="text1"/>
          <w:sz w:val="24"/>
          <w:szCs w:val="24"/>
        </w:rPr>
        <w:lastRenderedPageBreak/>
        <w:t>Social F</w:t>
      </w:r>
      <w:r w:rsidR="000C00D7" w:rsidRPr="001D51F0">
        <w:rPr>
          <w:rFonts w:ascii="Times New Roman" w:hAnsi="Times New Roman" w:cs="Times New Roman"/>
          <w:b/>
          <w:bCs/>
          <w:i/>
          <w:iCs/>
          <w:color w:val="000000" w:themeColor="text1"/>
          <w:sz w:val="24"/>
          <w:szCs w:val="24"/>
        </w:rPr>
        <w:t>actors</w:t>
      </w:r>
      <w:bookmarkEnd w:id="16"/>
      <w:r w:rsidR="000C00D7" w:rsidRPr="001D51F0">
        <w:rPr>
          <w:rFonts w:ascii="Times New Roman" w:hAnsi="Times New Roman" w:cs="Times New Roman"/>
          <w:b/>
          <w:bCs/>
          <w:i/>
          <w:iCs/>
          <w:color w:val="000000" w:themeColor="text1"/>
          <w:sz w:val="24"/>
          <w:szCs w:val="24"/>
        </w:rPr>
        <w:t xml:space="preserve"> </w:t>
      </w:r>
    </w:p>
    <w:p w14:paraId="1E9E796E"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Tradition is one of the social factors that affect ASDA supermarkets and other organisations in the UK. This is characterised by purchasing behaviour and loyalty to some other supermarkets in that one prefers to buy in the supermarket his relative is employed. People who shop, for example, at M&amp;S are less likely to switch and shop at discount stores, some chose to shop at expensive stores because they see they can sustain the prices. Consumer behaviour has changed due to the economic situation making consumers cut their spending spree on particular products. The changes severely affect the supermarket sector because they incur losses in some products (Woo and Lee, 2018).</w:t>
      </w:r>
    </w:p>
    <w:p w14:paraId="40A52E7A" w14:textId="1A370F84" w:rsidR="000C00D7" w:rsidRPr="001D51F0" w:rsidRDefault="009373F0" w:rsidP="001D51F0">
      <w:pPr>
        <w:pStyle w:val="Heading2"/>
        <w:spacing w:line="360" w:lineRule="auto"/>
        <w:rPr>
          <w:rFonts w:ascii="Times New Roman" w:hAnsi="Times New Roman" w:cs="Times New Roman"/>
          <w:b/>
          <w:bCs/>
          <w:i/>
          <w:iCs/>
          <w:color w:val="000000" w:themeColor="text1"/>
          <w:sz w:val="24"/>
          <w:szCs w:val="24"/>
        </w:rPr>
      </w:pPr>
      <w:bookmarkStart w:id="17" w:name="_Toc34815035"/>
      <w:r w:rsidRPr="001D51F0">
        <w:rPr>
          <w:rFonts w:ascii="Times New Roman" w:hAnsi="Times New Roman" w:cs="Times New Roman"/>
          <w:b/>
          <w:bCs/>
          <w:i/>
          <w:iCs/>
          <w:color w:val="000000" w:themeColor="text1"/>
          <w:sz w:val="24"/>
          <w:szCs w:val="24"/>
        </w:rPr>
        <w:t>Technological F</w:t>
      </w:r>
      <w:r w:rsidR="000C00D7" w:rsidRPr="001D51F0">
        <w:rPr>
          <w:rFonts w:ascii="Times New Roman" w:hAnsi="Times New Roman" w:cs="Times New Roman"/>
          <w:b/>
          <w:bCs/>
          <w:i/>
          <w:iCs/>
          <w:color w:val="000000" w:themeColor="text1"/>
          <w:sz w:val="24"/>
          <w:szCs w:val="24"/>
        </w:rPr>
        <w:t>actors</w:t>
      </w:r>
      <w:bookmarkEnd w:id="17"/>
    </w:p>
    <w:p w14:paraId="0655888A" w14:textId="7DCA2526" w:rsidR="001D51F0" w:rsidRPr="000C00D7" w:rsidRDefault="000C00D7" w:rsidP="00FF0D04">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Innovations in the industrial sector have affected ASDA supermarkets as well as other organisations in that the introduction of </w:t>
      </w:r>
      <w:r w:rsidRPr="000C00D7">
        <w:rPr>
          <w:rFonts w:ascii="Times New Roman" w:hAnsi="Times New Roman" w:cs="Times New Roman"/>
          <w:sz w:val="24"/>
          <w:szCs w:val="24"/>
        </w:rPr>
        <w:lastRenderedPageBreak/>
        <w:t>online shopping has made the supermarkets that do not rely on this system to make losses. Customers rarely come for shopping because they can just order their goods while at home then they are delivered. Social media makes those customers that are not satisfied with the services of some supermarkets to comment negatively influencing potential customers.</w:t>
      </w:r>
    </w:p>
    <w:p w14:paraId="1BD0462A" w14:textId="389E73EA" w:rsidR="000C00D7" w:rsidRPr="001D51F0" w:rsidRDefault="009373F0" w:rsidP="001D51F0">
      <w:pPr>
        <w:pStyle w:val="Heading2"/>
        <w:spacing w:line="360" w:lineRule="auto"/>
        <w:rPr>
          <w:rFonts w:ascii="Times New Roman" w:hAnsi="Times New Roman" w:cs="Times New Roman"/>
          <w:b/>
          <w:bCs/>
          <w:i/>
          <w:iCs/>
          <w:color w:val="000000" w:themeColor="text1"/>
          <w:sz w:val="24"/>
          <w:szCs w:val="24"/>
        </w:rPr>
      </w:pPr>
      <w:bookmarkStart w:id="18" w:name="_Toc34815036"/>
      <w:r w:rsidRPr="001D51F0">
        <w:rPr>
          <w:rFonts w:ascii="Times New Roman" w:hAnsi="Times New Roman" w:cs="Times New Roman"/>
          <w:b/>
          <w:bCs/>
          <w:i/>
          <w:iCs/>
          <w:color w:val="000000" w:themeColor="text1"/>
          <w:sz w:val="24"/>
          <w:szCs w:val="24"/>
        </w:rPr>
        <w:t>Environmental F</w:t>
      </w:r>
      <w:r w:rsidR="000C00D7" w:rsidRPr="001D51F0">
        <w:rPr>
          <w:rFonts w:ascii="Times New Roman" w:hAnsi="Times New Roman" w:cs="Times New Roman"/>
          <w:b/>
          <w:bCs/>
          <w:i/>
          <w:iCs/>
          <w:color w:val="000000" w:themeColor="text1"/>
          <w:sz w:val="24"/>
          <w:szCs w:val="24"/>
        </w:rPr>
        <w:t>actors</w:t>
      </w:r>
      <w:bookmarkEnd w:id="18"/>
    </w:p>
    <w:p w14:paraId="20206CF6"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The growth and harvest of crops can be influenced by environmental factors such as weather. Adverse weather conditions destroy fruits and vegetables that are sold in ASDA supermarkets and other organisations. The destruction would greatly affect the supply chain which would have an impact on the prices of these commodities in the supermarket by making them expensive (Michelson et al., 2017). Seasonal variations affect the demand and supply of goods in ASDA supermarkets and other organisations. </w:t>
      </w:r>
    </w:p>
    <w:p w14:paraId="1700D995" w14:textId="50E36E92" w:rsidR="000C00D7" w:rsidRPr="001D51F0" w:rsidRDefault="009373F0" w:rsidP="001D51F0">
      <w:pPr>
        <w:pStyle w:val="Heading2"/>
        <w:spacing w:line="360" w:lineRule="auto"/>
        <w:rPr>
          <w:rFonts w:ascii="Times New Roman" w:hAnsi="Times New Roman" w:cs="Times New Roman"/>
          <w:b/>
          <w:bCs/>
          <w:i/>
          <w:iCs/>
          <w:color w:val="000000" w:themeColor="text1"/>
          <w:sz w:val="24"/>
          <w:szCs w:val="24"/>
        </w:rPr>
      </w:pPr>
      <w:bookmarkStart w:id="19" w:name="_Toc34815037"/>
      <w:r w:rsidRPr="001D51F0">
        <w:rPr>
          <w:rFonts w:ascii="Times New Roman" w:hAnsi="Times New Roman" w:cs="Times New Roman"/>
          <w:b/>
          <w:bCs/>
          <w:i/>
          <w:iCs/>
          <w:color w:val="000000" w:themeColor="text1"/>
          <w:sz w:val="24"/>
          <w:szCs w:val="24"/>
        </w:rPr>
        <w:lastRenderedPageBreak/>
        <w:t>Legal F</w:t>
      </w:r>
      <w:r w:rsidR="000C00D7" w:rsidRPr="001D51F0">
        <w:rPr>
          <w:rFonts w:ascii="Times New Roman" w:hAnsi="Times New Roman" w:cs="Times New Roman"/>
          <w:b/>
          <w:bCs/>
          <w:i/>
          <w:iCs/>
          <w:color w:val="000000" w:themeColor="text1"/>
          <w:sz w:val="24"/>
          <w:szCs w:val="24"/>
        </w:rPr>
        <w:t>actors</w:t>
      </w:r>
      <w:bookmarkEnd w:id="19"/>
    </w:p>
    <w:p w14:paraId="16A7F628" w14:textId="1A0FB872" w:rsid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Competition laws formulated by the office of fair trading affect ASDA supermarkets. These laws have guidelines that every supermarket needs to comply and they state that supermarkets are not allowed to make anticompetitive agreements with other supermarkets. Consumer rights affect ASDA and other organisations' supermarkets because the consumer rights bill spells out that consumers should state the condition that they expect the product and sets the procedures of what to do when conditions are not met (Michelson et al., 2017).</w:t>
      </w:r>
    </w:p>
    <w:p w14:paraId="6823B8DD" w14:textId="77777777" w:rsidR="001D51F0" w:rsidRPr="000C00D7" w:rsidRDefault="001D51F0" w:rsidP="009373F0">
      <w:pPr>
        <w:spacing w:after="0" w:line="480" w:lineRule="auto"/>
        <w:ind w:firstLine="720"/>
        <w:contextualSpacing/>
        <w:rPr>
          <w:rFonts w:ascii="Times New Roman" w:hAnsi="Times New Roman" w:cs="Times New Roman"/>
          <w:sz w:val="24"/>
          <w:szCs w:val="24"/>
        </w:rPr>
      </w:pPr>
    </w:p>
    <w:p w14:paraId="449B2BE1" w14:textId="77777777" w:rsidR="000C00D7" w:rsidRPr="001D51F0" w:rsidRDefault="000C00D7" w:rsidP="001D51F0">
      <w:pPr>
        <w:pStyle w:val="Heading1"/>
        <w:spacing w:line="480" w:lineRule="auto"/>
        <w:jc w:val="center"/>
        <w:rPr>
          <w:rFonts w:ascii="Times New Roman" w:hAnsi="Times New Roman" w:cs="Times New Roman"/>
          <w:b/>
          <w:bCs/>
          <w:color w:val="000000" w:themeColor="text1"/>
          <w:sz w:val="24"/>
          <w:szCs w:val="24"/>
        </w:rPr>
      </w:pPr>
      <w:bookmarkStart w:id="20" w:name="_Toc34815038"/>
      <w:r w:rsidRPr="001D51F0">
        <w:rPr>
          <w:rFonts w:ascii="Times New Roman" w:hAnsi="Times New Roman" w:cs="Times New Roman"/>
          <w:b/>
          <w:bCs/>
          <w:color w:val="000000" w:themeColor="text1"/>
          <w:sz w:val="24"/>
          <w:szCs w:val="24"/>
        </w:rPr>
        <w:t>Conclusion of the Findings</w:t>
      </w:r>
      <w:bookmarkEnd w:id="20"/>
    </w:p>
    <w:p w14:paraId="0FEF3E4B"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Climatic changes in the UK have been one of the sources of the problems that ASDA is facing and without proper measures to be taken on how to deal with the changes, there would be no food </w:t>
      </w:r>
      <w:r w:rsidRPr="000C00D7">
        <w:rPr>
          <w:rFonts w:ascii="Times New Roman" w:hAnsi="Times New Roman" w:cs="Times New Roman"/>
          <w:sz w:val="24"/>
          <w:szCs w:val="24"/>
        </w:rPr>
        <w:lastRenderedPageBreak/>
        <w:t>for the future generation (Confino, 2015). The poor handling of the suppliers by ASDA contributes to its problems because they can shift their loyalty to other organisations (Butler, 2017). The emergence of discount stores that offer higher discounts and low prices greatly affects ASDA because the discount stores attract customers that were previously held by ASDA. Outnumbering by the discount stores has made ASDA close its stores that are not performing well or competitively in the market (Jones, 2015). ASDA is facing challenges in its technological growth because it has not invested heavily in the innovation sector that would help it come out with new solutions for its problems.</w:t>
      </w:r>
    </w:p>
    <w:p w14:paraId="683577C5" w14:textId="43072592" w:rsid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Political factors such as the possibility of the UK withdrawing from the EU would have significant impacts on ASDA and other supermarkets because of significant withdrawal from the trade zone. Economic factors such as the increase in fuel prices influence </w:t>
      </w:r>
      <w:r w:rsidRPr="000C00D7">
        <w:rPr>
          <w:rFonts w:ascii="Times New Roman" w:hAnsi="Times New Roman" w:cs="Times New Roman"/>
          <w:sz w:val="24"/>
          <w:szCs w:val="24"/>
        </w:rPr>
        <w:lastRenderedPageBreak/>
        <w:t>the purchasing power of customers in larger out of town stores making ASDA supermarkets not to make the required profits. The tradition of customers affects the purchasing behaviour of customers, for example, the loyalty of customers makes ASDA supermarkets not receive new customers.</w:t>
      </w:r>
    </w:p>
    <w:p w14:paraId="043932ED" w14:textId="77777777" w:rsidR="001D51F0" w:rsidRPr="000C00D7" w:rsidRDefault="001D51F0" w:rsidP="009373F0">
      <w:pPr>
        <w:spacing w:after="0" w:line="480" w:lineRule="auto"/>
        <w:ind w:firstLine="720"/>
        <w:contextualSpacing/>
        <w:rPr>
          <w:rFonts w:ascii="Times New Roman" w:hAnsi="Times New Roman" w:cs="Times New Roman"/>
          <w:sz w:val="24"/>
          <w:szCs w:val="24"/>
        </w:rPr>
      </w:pPr>
    </w:p>
    <w:p w14:paraId="6640A711" w14:textId="27AE226B" w:rsidR="000C00D7" w:rsidRPr="001D51F0" w:rsidRDefault="000C00D7" w:rsidP="001D51F0">
      <w:pPr>
        <w:pStyle w:val="Heading1"/>
        <w:spacing w:line="480" w:lineRule="auto"/>
        <w:jc w:val="center"/>
        <w:rPr>
          <w:rFonts w:ascii="Times New Roman" w:hAnsi="Times New Roman" w:cs="Times New Roman"/>
          <w:b/>
          <w:bCs/>
          <w:color w:val="000000" w:themeColor="text1"/>
          <w:sz w:val="24"/>
          <w:szCs w:val="24"/>
        </w:rPr>
      </w:pPr>
      <w:bookmarkStart w:id="21" w:name="_Toc34815039"/>
      <w:r w:rsidRPr="001D51F0">
        <w:rPr>
          <w:rFonts w:ascii="Times New Roman" w:hAnsi="Times New Roman" w:cs="Times New Roman"/>
          <w:b/>
          <w:bCs/>
          <w:color w:val="000000" w:themeColor="text1"/>
          <w:sz w:val="24"/>
          <w:szCs w:val="24"/>
        </w:rPr>
        <w:t>Suggested Solutions</w:t>
      </w:r>
      <w:bookmarkEnd w:id="21"/>
    </w:p>
    <w:p w14:paraId="59562399" w14:textId="77777777" w:rsidR="000C00D7" w:rsidRPr="000C00D7" w:rsidRDefault="000C00D7" w:rsidP="009373F0">
      <w:pPr>
        <w:spacing w:after="0" w:line="480" w:lineRule="auto"/>
        <w:ind w:firstLine="720"/>
        <w:contextualSpacing/>
        <w:rPr>
          <w:rFonts w:ascii="Times New Roman" w:hAnsi="Times New Roman" w:cs="Times New Roman"/>
          <w:sz w:val="24"/>
          <w:szCs w:val="24"/>
        </w:rPr>
      </w:pPr>
      <w:r w:rsidRPr="000C00D7">
        <w:rPr>
          <w:rFonts w:ascii="Times New Roman" w:hAnsi="Times New Roman" w:cs="Times New Roman"/>
          <w:sz w:val="24"/>
          <w:szCs w:val="24"/>
        </w:rPr>
        <w:t xml:space="preserve">The management and the entire ASDA organisation must strategise in coming up with species of food, fruits or vegetables that can adapt to the changing climatic changes so that their stores cannot seasonal variations of the supply chain in these products. The management of the ASDA has to treat their suppliers well to retain their loyalty; the incorrect deductions on the invoices must not be made without the consent of the suppliers. The management has to involve suppliers in the decision-making process so that they </w:t>
      </w:r>
      <w:r w:rsidRPr="000C00D7">
        <w:rPr>
          <w:rFonts w:ascii="Times New Roman" w:hAnsi="Times New Roman" w:cs="Times New Roman"/>
          <w:sz w:val="24"/>
          <w:szCs w:val="24"/>
        </w:rPr>
        <w:lastRenderedPageBreak/>
        <w:t>can realise the goal of the organisation and work towards it. ASDA has to develop its innovative ability to come up with products that are of high quality to limit the problem of being outnumbered by discount stores. The technology that would be used in the production of high-quality goods should be of a lower production cost.</w:t>
      </w:r>
    </w:p>
    <w:p w14:paraId="3A6062F7" w14:textId="4AC3308E" w:rsidR="000C00D7" w:rsidRDefault="000C00D7" w:rsidP="009373F0">
      <w:pPr>
        <w:spacing w:after="0" w:line="480" w:lineRule="auto"/>
        <w:ind w:firstLine="720"/>
        <w:contextualSpacing/>
        <w:rPr>
          <w:rFonts w:ascii="Times New Roman" w:hAnsi="Times New Roman" w:cs="Times New Roman"/>
          <w:b/>
          <w:sz w:val="24"/>
          <w:szCs w:val="24"/>
        </w:rPr>
      </w:pPr>
      <w:r w:rsidRPr="000C00D7">
        <w:rPr>
          <w:rFonts w:ascii="Times New Roman" w:hAnsi="Times New Roman" w:cs="Times New Roman"/>
          <w:sz w:val="24"/>
          <w:szCs w:val="24"/>
        </w:rPr>
        <w:t>The organisation can engage the government to incase its withdrawal from the EU to allow the continued importation of goods to save ASDA supermarkets as well as those of other organisations. ASDA must develop an online market system where customers can order their goods and delivered at their homes to counter the increase in fuel prices. In dealing with social factors such as the tradition of consumer purchasing behaviour the organisation has to attract customers by the production of high-quality goods and taking advantage of technology to deeply advertise the products.</w:t>
      </w:r>
      <w:r w:rsidRPr="000C00D7">
        <w:rPr>
          <w:rFonts w:ascii="Times New Roman" w:hAnsi="Times New Roman" w:cs="Times New Roman"/>
          <w:b/>
          <w:sz w:val="24"/>
          <w:szCs w:val="24"/>
        </w:rPr>
        <w:t xml:space="preserve"> </w:t>
      </w:r>
    </w:p>
    <w:p w14:paraId="3D2A994C" w14:textId="700B9147" w:rsidR="001D51F0" w:rsidRDefault="001D51F0" w:rsidP="009373F0">
      <w:pPr>
        <w:spacing w:after="0" w:line="480" w:lineRule="auto"/>
        <w:ind w:firstLine="720"/>
        <w:contextualSpacing/>
        <w:rPr>
          <w:rFonts w:ascii="Times New Roman" w:hAnsi="Times New Roman" w:cs="Times New Roman"/>
          <w:b/>
          <w:sz w:val="24"/>
          <w:szCs w:val="24"/>
        </w:rPr>
      </w:pPr>
    </w:p>
    <w:p w14:paraId="06D1429D" w14:textId="2AC24B8B" w:rsidR="00B634F1" w:rsidRDefault="00B634F1" w:rsidP="009373F0">
      <w:pPr>
        <w:spacing w:after="0" w:line="480" w:lineRule="auto"/>
        <w:ind w:firstLine="720"/>
        <w:contextualSpacing/>
        <w:rPr>
          <w:rFonts w:ascii="Times New Roman" w:hAnsi="Times New Roman" w:cs="Times New Roman"/>
          <w:b/>
          <w:sz w:val="24"/>
          <w:szCs w:val="24"/>
        </w:rPr>
      </w:pPr>
    </w:p>
    <w:p w14:paraId="7AD8D14F" w14:textId="0A39E286" w:rsidR="00B634F1" w:rsidRDefault="00B634F1" w:rsidP="009373F0">
      <w:pPr>
        <w:spacing w:after="0" w:line="480" w:lineRule="auto"/>
        <w:ind w:firstLine="720"/>
        <w:contextualSpacing/>
        <w:rPr>
          <w:rFonts w:ascii="Times New Roman" w:hAnsi="Times New Roman" w:cs="Times New Roman"/>
          <w:b/>
          <w:sz w:val="24"/>
          <w:szCs w:val="24"/>
        </w:rPr>
      </w:pPr>
    </w:p>
    <w:p w14:paraId="69B3E7C6" w14:textId="2DB36597" w:rsidR="00B634F1" w:rsidRDefault="00B634F1" w:rsidP="009373F0">
      <w:pPr>
        <w:spacing w:after="0" w:line="480" w:lineRule="auto"/>
        <w:ind w:firstLine="720"/>
        <w:contextualSpacing/>
        <w:rPr>
          <w:rFonts w:ascii="Times New Roman" w:hAnsi="Times New Roman" w:cs="Times New Roman"/>
          <w:b/>
          <w:sz w:val="24"/>
          <w:szCs w:val="24"/>
        </w:rPr>
      </w:pPr>
    </w:p>
    <w:p w14:paraId="564D221A" w14:textId="05600C20" w:rsidR="00B634F1" w:rsidRDefault="00B634F1" w:rsidP="009373F0">
      <w:pPr>
        <w:spacing w:after="0" w:line="480" w:lineRule="auto"/>
        <w:ind w:firstLine="720"/>
        <w:contextualSpacing/>
        <w:rPr>
          <w:rFonts w:ascii="Times New Roman" w:hAnsi="Times New Roman" w:cs="Times New Roman"/>
          <w:b/>
          <w:sz w:val="24"/>
          <w:szCs w:val="24"/>
        </w:rPr>
      </w:pPr>
    </w:p>
    <w:p w14:paraId="50BDE9CA" w14:textId="42915619" w:rsidR="00B634F1" w:rsidRDefault="00B634F1" w:rsidP="009373F0">
      <w:pPr>
        <w:spacing w:after="0" w:line="480" w:lineRule="auto"/>
        <w:ind w:firstLine="720"/>
        <w:contextualSpacing/>
        <w:rPr>
          <w:rFonts w:ascii="Times New Roman" w:hAnsi="Times New Roman" w:cs="Times New Roman"/>
          <w:b/>
          <w:sz w:val="24"/>
          <w:szCs w:val="24"/>
        </w:rPr>
      </w:pPr>
    </w:p>
    <w:p w14:paraId="5CA0C5C3" w14:textId="0E7A0FC8" w:rsidR="00B634F1" w:rsidRDefault="00B634F1" w:rsidP="009373F0">
      <w:pPr>
        <w:spacing w:after="0" w:line="480" w:lineRule="auto"/>
        <w:ind w:firstLine="720"/>
        <w:contextualSpacing/>
        <w:rPr>
          <w:rFonts w:ascii="Times New Roman" w:hAnsi="Times New Roman" w:cs="Times New Roman"/>
          <w:b/>
          <w:sz w:val="24"/>
          <w:szCs w:val="24"/>
        </w:rPr>
      </w:pPr>
    </w:p>
    <w:p w14:paraId="7BBC11DE" w14:textId="3271D352" w:rsidR="00B634F1" w:rsidRDefault="00B634F1" w:rsidP="009373F0">
      <w:pPr>
        <w:spacing w:after="0" w:line="480" w:lineRule="auto"/>
        <w:ind w:firstLine="720"/>
        <w:contextualSpacing/>
        <w:rPr>
          <w:rFonts w:ascii="Times New Roman" w:hAnsi="Times New Roman" w:cs="Times New Roman"/>
          <w:b/>
          <w:sz w:val="24"/>
          <w:szCs w:val="24"/>
        </w:rPr>
      </w:pPr>
    </w:p>
    <w:p w14:paraId="53C4C8E7" w14:textId="7A2AC414" w:rsidR="00B634F1" w:rsidRDefault="00B634F1" w:rsidP="009373F0">
      <w:pPr>
        <w:spacing w:after="0" w:line="480" w:lineRule="auto"/>
        <w:ind w:firstLine="720"/>
        <w:contextualSpacing/>
        <w:rPr>
          <w:rFonts w:ascii="Times New Roman" w:hAnsi="Times New Roman" w:cs="Times New Roman"/>
          <w:b/>
          <w:sz w:val="24"/>
          <w:szCs w:val="24"/>
        </w:rPr>
      </w:pPr>
    </w:p>
    <w:p w14:paraId="55B129A7" w14:textId="4EB3F262" w:rsidR="00B634F1" w:rsidRDefault="00B634F1" w:rsidP="009373F0">
      <w:pPr>
        <w:spacing w:after="0" w:line="480" w:lineRule="auto"/>
        <w:ind w:firstLine="720"/>
        <w:contextualSpacing/>
        <w:rPr>
          <w:rFonts w:ascii="Times New Roman" w:hAnsi="Times New Roman" w:cs="Times New Roman"/>
          <w:b/>
          <w:sz w:val="24"/>
          <w:szCs w:val="24"/>
        </w:rPr>
      </w:pPr>
    </w:p>
    <w:p w14:paraId="68666653" w14:textId="1B55F153" w:rsidR="00B634F1" w:rsidRDefault="00B634F1" w:rsidP="009373F0">
      <w:pPr>
        <w:spacing w:after="0" w:line="480" w:lineRule="auto"/>
        <w:ind w:firstLine="720"/>
        <w:contextualSpacing/>
        <w:rPr>
          <w:rFonts w:ascii="Times New Roman" w:hAnsi="Times New Roman" w:cs="Times New Roman"/>
          <w:b/>
          <w:sz w:val="24"/>
          <w:szCs w:val="24"/>
        </w:rPr>
      </w:pPr>
    </w:p>
    <w:p w14:paraId="4B17CB61" w14:textId="09C04F49" w:rsidR="00B634F1" w:rsidRDefault="00B634F1" w:rsidP="009373F0">
      <w:pPr>
        <w:spacing w:after="0" w:line="480" w:lineRule="auto"/>
        <w:ind w:firstLine="720"/>
        <w:contextualSpacing/>
        <w:rPr>
          <w:rFonts w:ascii="Times New Roman" w:hAnsi="Times New Roman" w:cs="Times New Roman"/>
          <w:b/>
          <w:sz w:val="24"/>
          <w:szCs w:val="24"/>
        </w:rPr>
      </w:pPr>
    </w:p>
    <w:p w14:paraId="31AE5FB0" w14:textId="294D7E1A" w:rsidR="00B634F1" w:rsidRDefault="00B634F1" w:rsidP="009373F0">
      <w:pPr>
        <w:spacing w:after="0" w:line="480" w:lineRule="auto"/>
        <w:ind w:firstLine="720"/>
        <w:contextualSpacing/>
        <w:rPr>
          <w:rFonts w:ascii="Times New Roman" w:hAnsi="Times New Roman" w:cs="Times New Roman"/>
          <w:b/>
          <w:sz w:val="24"/>
          <w:szCs w:val="24"/>
        </w:rPr>
      </w:pPr>
    </w:p>
    <w:p w14:paraId="1CEB84B0" w14:textId="77777777" w:rsidR="00B634F1" w:rsidRDefault="00B634F1" w:rsidP="009373F0">
      <w:pPr>
        <w:spacing w:after="0" w:line="480" w:lineRule="auto"/>
        <w:ind w:firstLine="720"/>
        <w:contextualSpacing/>
        <w:rPr>
          <w:rFonts w:ascii="Times New Roman" w:hAnsi="Times New Roman" w:cs="Times New Roman"/>
          <w:b/>
          <w:sz w:val="24"/>
          <w:szCs w:val="24"/>
        </w:rPr>
      </w:pPr>
    </w:p>
    <w:p w14:paraId="082182A4" w14:textId="1EC1727A" w:rsidR="000521F1" w:rsidRPr="001D51F0" w:rsidRDefault="0020721B" w:rsidP="001D51F0">
      <w:pPr>
        <w:pStyle w:val="Heading1"/>
        <w:spacing w:line="480" w:lineRule="auto"/>
        <w:jc w:val="center"/>
        <w:rPr>
          <w:rFonts w:ascii="Times New Roman" w:hAnsi="Times New Roman" w:cs="Times New Roman"/>
          <w:b/>
          <w:bCs/>
          <w:color w:val="000000" w:themeColor="text1"/>
          <w:sz w:val="24"/>
          <w:szCs w:val="24"/>
        </w:rPr>
      </w:pPr>
      <w:bookmarkStart w:id="22" w:name="_Toc34815040"/>
      <w:r w:rsidRPr="001D51F0">
        <w:rPr>
          <w:rFonts w:ascii="Times New Roman" w:hAnsi="Times New Roman" w:cs="Times New Roman"/>
          <w:b/>
          <w:bCs/>
          <w:color w:val="000000" w:themeColor="text1"/>
          <w:sz w:val="24"/>
          <w:szCs w:val="24"/>
        </w:rPr>
        <w:lastRenderedPageBreak/>
        <w:t>Action plan of monitoring the options</w:t>
      </w:r>
      <w:bookmarkEnd w:id="22"/>
    </w:p>
    <w:tbl>
      <w:tblPr>
        <w:tblStyle w:val="TableGrid"/>
        <w:tblW w:w="0" w:type="auto"/>
        <w:tblLook w:val="04A0" w:firstRow="1" w:lastRow="0" w:firstColumn="1" w:lastColumn="0" w:noHBand="0" w:noVBand="1"/>
      </w:tblPr>
      <w:tblGrid>
        <w:gridCol w:w="1486"/>
        <w:gridCol w:w="1473"/>
        <w:gridCol w:w="1498"/>
        <w:gridCol w:w="1883"/>
        <w:gridCol w:w="1461"/>
        <w:gridCol w:w="1549"/>
      </w:tblGrid>
      <w:tr w:rsidR="000D7205" w14:paraId="1CA9033C" w14:textId="77777777" w:rsidTr="000521F1">
        <w:tc>
          <w:tcPr>
            <w:tcW w:w="1596" w:type="dxa"/>
          </w:tcPr>
          <w:p w14:paraId="089D815B" w14:textId="77777777" w:rsidR="000521F1" w:rsidRPr="00240AAB" w:rsidRDefault="0020721B" w:rsidP="009373F0">
            <w:pPr>
              <w:tabs>
                <w:tab w:val="left" w:pos="1245"/>
              </w:tabs>
              <w:spacing w:line="480" w:lineRule="auto"/>
              <w:contextualSpacing/>
              <w:rPr>
                <w:rFonts w:ascii="Times New Roman" w:hAnsi="Times New Roman" w:cs="Times New Roman"/>
                <w:b/>
                <w:sz w:val="24"/>
                <w:szCs w:val="24"/>
              </w:rPr>
            </w:pPr>
            <w:r w:rsidRPr="00240AAB">
              <w:rPr>
                <w:rFonts w:ascii="Times New Roman" w:hAnsi="Times New Roman" w:cs="Times New Roman"/>
                <w:b/>
                <w:sz w:val="24"/>
                <w:szCs w:val="24"/>
              </w:rPr>
              <w:t>What to do</w:t>
            </w:r>
          </w:p>
        </w:tc>
        <w:tc>
          <w:tcPr>
            <w:tcW w:w="1596" w:type="dxa"/>
          </w:tcPr>
          <w:p w14:paraId="1D78473E" w14:textId="77777777" w:rsidR="000521F1" w:rsidRPr="00240AAB" w:rsidRDefault="0020721B" w:rsidP="009373F0">
            <w:pPr>
              <w:tabs>
                <w:tab w:val="left" w:pos="1245"/>
              </w:tabs>
              <w:spacing w:line="480" w:lineRule="auto"/>
              <w:contextualSpacing/>
              <w:rPr>
                <w:rFonts w:ascii="Times New Roman" w:hAnsi="Times New Roman" w:cs="Times New Roman"/>
                <w:b/>
                <w:sz w:val="24"/>
                <w:szCs w:val="24"/>
              </w:rPr>
            </w:pPr>
            <w:r w:rsidRPr="00240AAB">
              <w:rPr>
                <w:rFonts w:ascii="Times New Roman" w:hAnsi="Times New Roman" w:cs="Times New Roman"/>
                <w:b/>
                <w:sz w:val="24"/>
                <w:szCs w:val="24"/>
              </w:rPr>
              <w:t xml:space="preserve">How </w:t>
            </w:r>
          </w:p>
        </w:tc>
        <w:tc>
          <w:tcPr>
            <w:tcW w:w="1596" w:type="dxa"/>
          </w:tcPr>
          <w:p w14:paraId="2A51DE6E" w14:textId="77777777" w:rsidR="000521F1" w:rsidRPr="00240AAB" w:rsidRDefault="0020721B" w:rsidP="009373F0">
            <w:pPr>
              <w:tabs>
                <w:tab w:val="left" w:pos="1245"/>
              </w:tabs>
              <w:spacing w:line="480" w:lineRule="auto"/>
              <w:contextualSpacing/>
              <w:rPr>
                <w:rFonts w:ascii="Times New Roman" w:hAnsi="Times New Roman" w:cs="Times New Roman"/>
                <w:b/>
                <w:sz w:val="24"/>
                <w:szCs w:val="24"/>
              </w:rPr>
            </w:pPr>
            <w:r w:rsidRPr="00240AAB">
              <w:rPr>
                <w:rFonts w:ascii="Times New Roman" w:hAnsi="Times New Roman" w:cs="Times New Roman"/>
                <w:b/>
                <w:sz w:val="24"/>
                <w:szCs w:val="24"/>
              </w:rPr>
              <w:t>By who</w:t>
            </w:r>
          </w:p>
        </w:tc>
        <w:tc>
          <w:tcPr>
            <w:tcW w:w="1596" w:type="dxa"/>
          </w:tcPr>
          <w:p w14:paraId="21CEF1B0" w14:textId="77777777" w:rsidR="000521F1" w:rsidRPr="00240AAB" w:rsidRDefault="0020721B" w:rsidP="009373F0">
            <w:pPr>
              <w:tabs>
                <w:tab w:val="left" w:pos="1245"/>
              </w:tabs>
              <w:contextualSpacing/>
              <w:rPr>
                <w:rFonts w:ascii="Times New Roman" w:hAnsi="Times New Roman" w:cs="Times New Roman"/>
                <w:b/>
                <w:sz w:val="24"/>
                <w:szCs w:val="24"/>
              </w:rPr>
            </w:pPr>
            <w:r w:rsidRPr="00240AAB">
              <w:rPr>
                <w:rFonts w:ascii="Times New Roman" w:hAnsi="Times New Roman" w:cs="Times New Roman"/>
                <w:b/>
                <w:sz w:val="24"/>
                <w:szCs w:val="24"/>
              </w:rPr>
              <w:t>How (communication to employees)</w:t>
            </w:r>
          </w:p>
        </w:tc>
        <w:tc>
          <w:tcPr>
            <w:tcW w:w="1596" w:type="dxa"/>
          </w:tcPr>
          <w:p w14:paraId="1B1AAA9B" w14:textId="77777777" w:rsidR="000521F1" w:rsidRPr="00240AAB" w:rsidRDefault="0020721B" w:rsidP="009373F0">
            <w:pPr>
              <w:tabs>
                <w:tab w:val="left" w:pos="1245"/>
              </w:tabs>
              <w:spacing w:line="480" w:lineRule="auto"/>
              <w:contextualSpacing/>
              <w:rPr>
                <w:rFonts w:ascii="Times New Roman" w:hAnsi="Times New Roman" w:cs="Times New Roman"/>
                <w:b/>
                <w:sz w:val="24"/>
                <w:szCs w:val="24"/>
              </w:rPr>
            </w:pPr>
            <w:r w:rsidRPr="00240AAB">
              <w:rPr>
                <w:rFonts w:ascii="Times New Roman" w:hAnsi="Times New Roman" w:cs="Times New Roman"/>
                <w:b/>
                <w:sz w:val="24"/>
                <w:szCs w:val="24"/>
              </w:rPr>
              <w:t>By when</w:t>
            </w:r>
          </w:p>
        </w:tc>
        <w:tc>
          <w:tcPr>
            <w:tcW w:w="1596" w:type="dxa"/>
          </w:tcPr>
          <w:p w14:paraId="690FC297" w14:textId="77777777" w:rsidR="000521F1" w:rsidRPr="00240AAB" w:rsidRDefault="0020721B" w:rsidP="009373F0">
            <w:pPr>
              <w:tabs>
                <w:tab w:val="left" w:pos="1245"/>
              </w:tabs>
              <w:spacing w:line="480" w:lineRule="auto"/>
              <w:contextualSpacing/>
              <w:rPr>
                <w:rFonts w:ascii="Times New Roman" w:hAnsi="Times New Roman" w:cs="Times New Roman"/>
                <w:b/>
                <w:sz w:val="24"/>
                <w:szCs w:val="24"/>
              </w:rPr>
            </w:pPr>
            <w:r w:rsidRPr="00240AAB">
              <w:rPr>
                <w:rFonts w:ascii="Times New Roman" w:hAnsi="Times New Roman" w:cs="Times New Roman"/>
                <w:b/>
                <w:sz w:val="24"/>
                <w:szCs w:val="24"/>
              </w:rPr>
              <w:t>notes</w:t>
            </w:r>
          </w:p>
        </w:tc>
      </w:tr>
      <w:tr w:rsidR="000D7205" w14:paraId="0276A2FC" w14:textId="77777777" w:rsidTr="000521F1">
        <w:tc>
          <w:tcPr>
            <w:tcW w:w="1596" w:type="dxa"/>
          </w:tcPr>
          <w:p w14:paraId="1AEDC940"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Strategize on dealing with climatic changes</w:t>
            </w:r>
          </w:p>
        </w:tc>
        <w:tc>
          <w:tcPr>
            <w:tcW w:w="1596" w:type="dxa"/>
          </w:tcPr>
          <w:p w14:paraId="2F4E556C"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use weather prediction tools to monitor weather changes</w:t>
            </w:r>
          </w:p>
        </w:tc>
        <w:tc>
          <w:tcPr>
            <w:tcW w:w="1596" w:type="dxa"/>
          </w:tcPr>
          <w:p w14:paraId="6B2FDA69"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Agricultural department</w:t>
            </w:r>
          </w:p>
        </w:tc>
        <w:tc>
          <w:tcPr>
            <w:tcW w:w="1596" w:type="dxa"/>
          </w:tcPr>
          <w:p w14:paraId="25DAE79B"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Through seminars</w:t>
            </w:r>
          </w:p>
        </w:tc>
        <w:tc>
          <w:tcPr>
            <w:tcW w:w="1596" w:type="dxa"/>
          </w:tcPr>
          <w:p w14:paraId="59F3E9B8"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12/06/2020</w:t>
            </w:r>
          </w:p>
        </w:tc>
        <w:tc>
          <w:tcPr>
            <w:tcW w:w="1596" w:type="dxa"/>
          </w:tcPr>
          <w:p w14:paraId="7D5A0B76"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To come up with adapting species to reduce seasonal variations in supermarkets</w:t>
            </w:r>
          </w:p>
        </w:tc>
      </w:tr>
      <w:tr w:rsidR="000D7205" w14:paraId="0F917A98" w14:textId="77777777" w:rsidTr="000521F1">
        <w:tc>
          <w:tcPr>
            <w:tcW w:w="1596" w:type="dxa"/>
          </w:tcPr>
          <w:p w14:paraId="1C574D6E"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Monitor payment of retailers</w:t>
            </w:r>
          </w:p>
        </w:tc>
        <w:tc>
          <w:tcPr>
            <w:tcW w:w="1596" w:type="dxa"/>
          </w:tcPr>
          <w:p w14:paraId="5C422B0F"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Use of electronic payment system to the retailers</w:t>
            </w:r>
          </w:p>
        </w:tc>
        <w:tc>
          <w:tcPr>
            <w:tcW w:w="1596" w:type="dxa"/>
          </w:tcPr>
          <w:p w14:paraId="717AD4D5"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Finance department</w:t>
            </w:r>
          </w:p>
        </w:tc>
        <w:tc>
          <w:tcPr>
            <w:tcW w:w="1596" w:type="dxa"/>
          </w:tcPr>
          <w:p w14:paraId="1043EF49"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Training on the use of the system</w:t>
            </w:r>
          </w:p>
        </w:tc>
        <w:tc>
          <w:tcPr>
            <w:tcW w:w="1596" w:type="dxa"/>
          </w:tcPr>
          <w:p w14:paraId="193F7965"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10/0</w:t>
            </w:r>
            <w:r w:rsidR="00000F78" w:rsidRPr="00240AAB">
              <w:rPr>
                <w:rFonts w:ascii="Times New Roman" w:hAnsi="Times New Roman" w:cs="Times New Roman"/>
                <w:sz w:val="24"/>
                <w:szCs w:val="24"/>
              </w:rPr>
              <w:t>8</w:t>
            </w:r>
            <w:r w:rsidRPr="00240AAB">
              <w:rPr>
                <w:rFonts w:ascii="Times New Roman" w:hAnsi="Times New Roman" w:cs="Times New Roman"/>
                <w:sz w:val="24"/>
                <w:szCs w:val="24"/>
              </w:rPr>
              <w:t>/2020</w:t>
            </w:r>
          </w:p>
        </w:tc>
        <w:tc>
          <w:tcPr>
            <w:tcW w:w="1596" w:type="dxa"/>
          </w:tcPr>
          <w:p w14:paraId="3320E22C"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Retain loyalty of retailers</w:t>
            </w:r>
          </w:p>
        </w:tc>
      </w:tr>
      <w:tr w:rsidR="000D7205" w14:paraId="4F716666" w14:textId="77777777" w:rsidTr="000521F1">
        <w:tc>
          <w:tcPr>
            <w:tcW w:w="1596" w:type="dxa"/>
          </w:tcPr>
          <w:p w14:paraId="5B18CD11"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Innovate high-quality products</w:t>
            </w:r>
          </w:p>
        </w:tc>
        <w:tc>
          <w:tcPr>
            <w:tcW w:w="1596" w:type="dxa"/>
          </w:tcPr>
          <w:p w14:paraId="617FF9B0"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Use low-cost production technology</w:t>
            </w:r>
          </w:p>
        </w:tc>
        <w:tc>
          <w:tcPr>
            <w:tcW w:w="1596" w:type="dxa"/>
          </w:tcPr>
          <w:p w14:paraId="059AC017"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ICT manager</w:t>
            </w:r>
          </w:p>
        </w:tc>
        <w:tc>
          <w:tcPr>
            <w:tcW w:w="1596" w:type="dxa"/>
          </w:tcPr>
          <w:p w14:paraId="1CC7DC18"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Meetings and discussions</w:t>
            </w:r>
          </w:p>
        </w:tc>
        <w:tc>
          <w:tcPr>
            <w:tcW w:w="1596" w:type="dxa"/>
          </w:tcPr>
          <w:p w14:paraId="3A533EDD"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28/05/2020</w:t>
            </w:r>
          </w:p>
        </w:tc>
        <w:tc>
          <w:tcPr>
            <w:tcW w:w="1596" w:type="dxa"/>
          </w:tcPr>
          <w:p w14:paraId="269F7C54"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To make ASDA competitive</w:t>
            </w:r>
          </w:p>
        </w:tc>
      </w:tr>
      <w:tr w:rsidR="000D7205" w14:paraId="3B2E8B67" w14:textId="77777777" w:rsidTr="00C916DF">
        <w:trPr>
          <w:trHeight w:val="1790"/>
        </w:trPr>
        <w:tc>
          <w:tcPr>
            <w:tcW w:w="1596" w:type="dxa"/>
          </w:tcPr>
          <w:p w14:paraId="4C72469F"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Monitor the delivery of goods to consumers</w:t>
            </w:r>
          </w:p>
        </w:tc>
        <w:tc>
          <w:tcPr>
            <w:tcW w:w="1596" w:type="dxa"/>
          </w:tcPr>
          <w:p w14:paraId="570C2D5C"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Use of tracking devices to ensure instant deliveries</w:t>
            </w:r>
          </w:p>
        </w:tc>
        <w:tc>
          <w:tcPr>
            <w:tcW w:w="1596" w:type="dxa"/>
          </w:tcPr>
          <w:p w14:paraId="0934F5F8"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Distribution supervisor</w:t>
            </w:r>
          </w:p>
        </w:tc>
        <w:tc>
          <w:tcPr>
            <w:tcW w:w="1596" w:type="dxa"/>
          </w:tcPr>
          <w:p w14:paraId="4FCCF2E0"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Use of messages</w:t>
            </w:r>
          </w:p>
        </w:tc>
        <w:tc>
          <w:tcPr>
            <w:tcW w:w="1596" w:type="dxa"/>
          </w:tcPr>
          <w:p w14:paraId="048E55AB"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02/04/2020</w:t>
            </w:r>
          </w:p>
        </w:tc>
        <w:tc>
          <w:tcPr>
            <w:tcW w:w="1596" w:type="dxa"/>
          </w:tcPr>
          <w:p w14:paraId="63792FE0"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To counter the economic rise due to inflation of fuel prices</w:t>
            </w:r>
          </w:p>
        </w:tc>
      </w:tr>
      <w:tr w:rsidR="000D7205" w14:paraId="12FA6363" w14:textId="77777777" w:rsidTr="000521F1">
        <w:tc>
          <w:tcPr>
            <w:tcW w:w="1596" w:type="dxa"/>
          </w:tcPr>
          <w:p w14:paraId="03A6BEE5"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Engage government when UK withdraws from the EU</w:t>
            </w:r>
          </w:p>
        </w:tc>
        <w:tc>
          <w:tcPr>
            <w:tcW w:w="1596" w:type="dxa"/>
          </w:tcPr>
          <w:p w14:paraId="2EF60DD1"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Enter into agreements to enable importation of goods by other countries</w:t>
            </w:r>
          </w:p>
        </w:tc>
        <w:tc>
          <w:tcPr>
            <w:tcW w:w="1596" w:type="dxa"/>
          </w:tcPr>
          <w:p w14:paraId="307CCE5D"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CEO</w:t>
            </w:r>
          </w:p>
        </w:tc>
        <w:tc>
          <w:tcPr>
            <w:tcW w:w="1596" w:type="dxa"/>
          </w:tcPr>
          <w:p w14:paraId="3F058B8B"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Discussion and meetings</w:t>
            </w:r>
          </w:p>
        </w:tc>
        <w:tc>
          <w:tcPr>
            <w:tcW w:w="1596" w:type="dxa"/>
          </w:tcPr>
          <w:p w14:paraId="52C73175"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01/05/2020</w:t>
            </w:r>
          </w:p>
        </w:tc>
        <w:tc>
          <w:tcPr>
            <w:tcW w:w="1596" w:type="dxa"/>
          </w:tcPr>
          <w:p w14:paraId="3EC126CD" w14:textId="77777777" w:rsidR="000521F1" w:rsidRPr="00240AAB" w:rsidRDefault="0020721B" w:rsidP="009373F0">
            <w:pPr>
              <w:tabs>
                <w:tab w:val="left" w:pos="1245"/>
              </w:tabs>
              <w:contextualSpacing/>
              <w:rPr>
                <w:rFonts w:ascii="Times New Roman" w:hAnsi="Times New Roman" w:cs="Times New Roman"/>
                <w:sz w:val="24"/>
                <w:szCs w:val="24"/>
              </w:rPr>
            </w:pPr>
            <w:r w:rsidRPr="00240AAB">
              <w:rPr>
                <w:rFonts w:ascii="Times New Roman" w:hAnsi="Times New Roman" w:cs="Times New Roman"/>
                <w:sz w:val="24"/>
                <w:szCs w:val="24"/>
              </w:rPr>
              <w:t>To retain the trading zone</w:t>
            </w:r>
          </w:p>
        </w:tc>
      </w:tr>
    </w:tbl>
    <w:p w14:paraId="2AC3896F" w14:textId="148B3AB7" w:rsidR="003215BF" w:rsidRDefault="003215BF" w:rsidP="009373F0">
      <w:pPr>
        <w:tabs>
          <w:tab w:val="left" w:pos="1245"/>
        </w:tabs>
        <w:spacing w:after="0" w:line="480" w:lineRule="auto"/>
        <w:contextualSpacing/>
        <w:rPr>
          <w:rFonts w:ascii="Times New Roman" w:hAnsi="Times New Roman" w:cs="Times New Roman"/>
          <w:sz w:val="24"/>
          <w:szCs w:val="24"/>
        </w:rPr>
      </w:pPr>
      <w:r>
        <w:rPr>
          <w:rFonts w:ascii="Times New Roman" w:hAnsi="Times New Roman" w:cs="Times New Roman"/>
          <w:sz w:val="24"/>
          <w:szCs w:val="24"/>
        </w:rPr>
        <w:br w:type="page"/>
      </w:r>
    </w:p>
    <w:p w14:paraId="2CA2963C" w14:textId="77777777" w:rsidR="00C07B52" w:rsidRPr="00240AAB" w:rsidRDefault="0020721B" w:rsidP="009373F0">
      <w:pPr>
        <w:spacing w:after="0" w:line="480" w:lineRule="auto"/>
        <w:contextualSpacing/>
        <w:jc w:val="center"/>
        <w:rPr>
          <w:rFonts w:ascii="Times New Roman" w:hAnsi="Times New Roman" w:cs="Times New Roman"/>
          <w:sz w:val="24"/>
          <w:szCs w:val="24"/>
        </w:rPr>
      </w:pPr>
      <w:r w:rsidRPr="00240AAB">
        <w:rPr>
          <w:rFonts w:ascii="Times New Roman" w:hAnsi="Times New Roman" w:cs="Times New Roman"/>
          <w:sz w:val="24"/>
          <w:szCs w:val="24"/>
        </w:rPr>
        <w:lastRenderedPageBreak/>
        <w:t>References</w:t>
      </w:r>
    </w:p>
    <w:p w14:paraId="746A3663" w14:textId="155C3764" w:rsidR="00240AAB" w:rsidRPr="00240AAB" w:rsidRDefault="0020721B" w:rsidP="009373F0">
      <w:pPr>
        <w:spacing w:after="0" w:line="480" w:lineRule="auto"/>
        <w:ind w:left="720" w:hanging="720"/>
        <w:contextualSpacing/>
        <w:rPr>
          <w:rFonts w:ascii="Times New Roman" w:hAnsi="Times New Roman" w:cs="Times New Roman"/>
          <w:color w:val="000000"/>
          <w:sz w:val="24"/>
          <w:szCs w:val="24"/>
          <w:shd w:val="clear" w:color="auto" w:fill="FFFFFF"/>
        </w:rPr>
      </w:pPr>
      <w:r w:rsidRPr="00240AAB">
        <w:rPr>
          <w:rFonts w:ascii="Times New Roman" w:hAnsi="Times New Roman" w:cs="Times New Roman"/>
          <w:color w:val="000000"/>
          <w:sz w:val="24"/>
          <w:szCs w:val="24"/>
          <w:shd w:val="clear" w:color="auto" w:fill="FFFFFF"/>
        </w:rPr>
        <w:t>AL-TKHAYNE</w:t>
      </w:r>
      <w:r w:rsidR="00490291">
        <w:rPr>
          <w:rFonts w:ascii="Times New Roman" w:hAnsi="Times New Roman" w:cs="Times New Roman"/>
          <w:color w:val="000000"/>
          <w:sz w:val="24"/>
          <w:szCs w:val="24"/>
          <w:shd w:val="clear" w:color="auto" w:fill="FFFFFF"/>
        </w:rPr>
        <w:t xml:space="preserve">H, K., KOT, S. and SHESTAK, V., </w:t>
      </w:r>
      <w:r w:rsidRPr="00240AAB">
        <w:rPr>
          <w:rFonts w:ascii="Times New Roman" w:hAnsi="Times New Roman" w:cs="Times New Roman"/>
          <w:color w:val="000000"/>
          <w:sz w:val="24"/>
          <w:szCs w:val="24"/>
          <w:shd w:val="clear" w:color="auto" w:fill="FFFFFF"/>
        </w:rPr>
        <w:t>201</w:t>
      </w:r>
      <w:r w:rsidR="00490291">
        <w:rPr>
          <w:rFonts w:ascii="Times New Roman" w:hAnsi="Times New Roman" w:cs="Times New Roman"/>
          <w:color w:val="000000"/>
          <w:sz w:val="24"/>
          <w:szCs w:val="24"/>
          <w:shd w:val="clear" w:color="auto" w:fill="FFFFFF"/>
        </w:rPr>
        <w:t>9</w:t>
      </w:r>
      <w:r w:rsidR="003215BF">
        <w:rPr>
          <w:rFonts w:ascii="Times New Roman" w:hAnsi="Times New Roman" w:cs="Times New Roman"/>
          <w:color w:val="000000"/>
          <w:sz w:val="24"/>
          <w:szCs w:val="24"/>
          <w:shd w:val="clear" w:color="auto" w:fill="FFFFFF"/>
        </w:rPr>
        <w:t>. Factors affecting ASDA and other organizations within the supermarket s</w:t>
      </w:r>
      <w:r w:rsidRPr="00240AAB">
        <w:rPr>
          <w:rFonts w:ascii="Times New Roman" w:hAnsi="Times New Roman" w:cs="Times New Roman"/>
          <w:color w:val="000000"/>
          <w:sz w:val="24"/>
          <w:szCs w:val="24"/>
          <w:shd w:val="clear" w:color="auto" w:fill="FFFFFF"/>
        </w:rPr>
        <w:t>ector. </w:t>
      </w:r>
      <w:r w:rsidRPr="00240AAB">
        <w:rPr>
          <w:rFonts w:ascii="Times New Roman" w:hAnsi="Times New Roman" w:cs="Times New Roman"/>
          <w:i/>
          <w:iCs/>
          <w:color w:val="000000"/>
          <w:sz w:val="24"/>
          <w:szCs w:val="24"/>
          <w:shd w:val="clear" w:color="auto" w:fill="FFFFFF"/>
        </w:rPr>
        <w:t>UK business journal</w:t>
      </w:r>
      <w:r w:rsidRPr="00240AAB">
        <w:rPr>
          <w:rFonts w:ascii="Times New Roman" w:hAnsi="Times New Roman" w:cs="Times New Roman"/>
          <w:color w:val="000000"/>
          <w:sz w:val="24"/>
          <w:szCs w:val="24"/>
          <w:shd w:val="clear" w:color="auto" w:fill="FFFFFF"/>
        </w:rPr>
        <w:t xml:space="preserve">, </w:t>
      </w:r>
      <w:r w:rsidRPr="003215BF">
        <w:rPr>
          <w:rFonts w:ascii="Times New Roman" w:hAnsi="Times New Roman" w:cs="Times New Roman"/>
          <w:b/>
          <w:color w:val="000000"/>
          <w:sz w:val="24"/>
          <w:szCs w:val="24"/>
          <w:shd w:val="clear" w:color="auto" w:fill="FFFFFF"/>
        </w:rPr>
        <w:t>1</w:t>
      </w:r>
      <w:r w:rsidRPr="00240AAB">
        <w:rPr>
          <w:rFonts w:ascii="Times New Roman" w:hAnsi="Times New Roman" w:cs="Times New Roman"/>
          <w:color w:val="000000"/>
          <w:sz w:val="24"/>
          <w:szCs w:val="24"/>
          <w:shd w:val="clear" w:color="auto" w:fill="FFFFFF"/>
        </w:rPr>
        <w:t>(33), pp.</w:t>
      </w:r>
      <w:r w:rsidR="00490291">
        <w:rPr>
          <w:rFonts w:ascii="Times New Roman" w:hAnsi="Times New Roman" w:cs="Times New Roman"/>
          <w:color w:val="000000"/>
          <w:sz w:val="24"/>
          <w:szCs w:val="24"/>
          <w:shd w:val="clear" w:color="auto" w:fill="FFFFFF"/>
        </w:rPr>
        <w:t xml:space="preserve"> </w:t>
      </w:r>
      <w:r w:rsidRPr="00240AAB">
        <w:rPr>
          <w:rFonts w:ascii="Times New Roman" w:hAnsi="Times New Roman" w:cs="Times New Roman"/>
          <w:color w:val="000000"/>
          <w:sz w:val="24"/>
          <w:szCs w:val="24"/>
          <w:shd w:val="clear" w:color="auto" w:fill="FFFFFF"/>
        </w:rPr>
        <w:t>77-102.</w:t>
      </w:r>
    </w:p>
    <w:p w14:paraId="3175A486" w14:textId="6C2949F8" w:rsidR="00240AAB" w:rsidRPr="003215BF" w:rsidRDefault="00490291" w:rsidP="009373F0">
      <w:pPr>
        <w:spacing w:after="0" w:line="480" w:lineRule="auto"/>
        <w:ind w:left="720" w:hanging="720"/>
        <w:contextualSpacing/>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Bhasin, H., 2019</w:t>
      </w:r>
      <w:r w:rsidR="0020721B" w:rsidRPr="00240AAB">
        <w:rPr>
          <w:rFonts w:ascii="Times New Roman" w:hAnsi="Times New Roman" w:cs="Times New Roman"/>
          <w:color w:val="000000"/>
          <w:sz w:val="24"/>
          <w:szCs w:val="24"/>
          <w:shd w:val="clear" w:color="auto" w:fill="FFFFFF"/>
        </w:rPr>
        <w:t>. </w:t>
      </w:r>
      <w:r w:rsidR="0020721B" w:rsidRPr="00240AAB">
        <w:rPr>
          <w:rFonts w:ascii="Times New Roman" w:hAnsi="Times New Roman" w:cs="Times New Roman"/>
          <w:i/>
          <w:iCs/>
          <w:color w:val="000000"/>
          <w:sz w:val="24"/>
          <w:szCs w:val="24"/>
          <w:shd w:val="clear" w:color="auto" w:fill="FFFFFF"/>
        </w:rPr>
        <w:t>SWOT Analysis of Asda (Complete SWOT Matrix and Analysis)</w:t>
      </w:r>
      <w:r w:rsidR="003215BF">
        <w:rPr>
          <w:rFonts w:ascii="Times New Roman" w:hAnsi="Times New Roman" w:cs="Times New Roman"/>
          <w:color w:val="000000"/>
          <w:sz w:val="24"/>
          <w:szCs w:val="24"/>
          <w:shd w:val="clear" w:color="auto" w:fill="FFFFFF"/>
        </w:rPr>
        <w:t>. [O</w:t>
      </w:r>
      <w:r w:rsidR="0020721B" w:rsidRPr="00240AAB">
        <w:rPr>
          <w:rFonts w:ascii="Times New Roman" w:hAnsi="Times New Roman" w:cs="Times New Roman"/>
          <w:color w:val="000000"/>
          <w:sz w:val="24"/>
          <w:szCs w:val="24"/>
          <w:shd w:val="clear" w:color="auto" w:fill="FFFFFF"/>
        </w:rPr>
        <w:t xml:space="preserve">nline] Marketing91. Available at: </w:t>
      </w:r>
      <w:hyperlink r:id="rId9" w:history="1">
        <w:r w:rsidR="0020721B" w:rsidRPr="00240AAB">
          <w:rPr>
            <w:rStyle w:val="Hyperlink"/>
            <w:rFonts w:ascii="Times New Roman" w:hAnsi="Times New Roman" w:cs="Times New Roman"/>
            <w:sz w:val="24"/>
            <w:szCs w:val="24"/>
            <w:shd w:val="clear" w:color="auto" w:fill="FFFFFF"/>
          </w:rPr>
          <w:t>https://www.marketing91.com/swot-analysis-of-asda/</w:t>
        </w:r>
      </w:hyperlink>
      <w:r w:rsidR="003215BF">
        <w:rPr>
          <w:rFonts w:ascii="Times New Roman" w:hAnsi="Times New Roman" w:cs="Times New Roman"/>
          <w:color w:val="000000"/>
          <w:sz w:val="24"/>
          <w:szCs w:val="24"/>
          <w:shd w:val="clear" w:color="auto" w:fill="FFFFFF"/>
        </w:rPr>
        <w:t xml:space="preserve"> </w:t>
      </w:r>
      <w:r w:rsidR="0020721B" w:rsidRPr="00240AAB">
        <w:rPr>
          <w:rFonts w:ascii="Times New Roman" w:hAnsi="Times New Roman" w:cs="Times New Roman"/>
          <w:color w:val="000000"/>
          <w:sz w:val="24"/>
          <w:szCs w:val="24"/>
          <w:shd w:val="clear" w:color="auto" w:fill="FFFFFF"/>
        </w:rPr>
        <w:t>[Accessed 5</w:t>
      </w:r>
      <w:r>
        <w:rPr>
          <w:rFonts w:ascii="Times New Roman" w:hAnsi="Times New Roman" w:cs="Times New Roman"/>
          <w:color w:val="000000"/>
          <w:sz w:val="24"/>
          <w:szCs w:val="24"/>
          <w:shd w:val="clear" w:color="auto" w:fill="FFFFFF"/>
        </w:rPr>
        <w:t>/3/</w:t>
      </w:r>
      <w:r w:rsidR="0020721B" w:rsidRPr="00240AAB">
        <w:rPr>
          <w:rFonts w:ascii="Times New Roman" w:hAnsi="Times New Roman" w:cs="Times New Roman"/>
          <w:color w:val="000000"/>
          <w:sz w:val="24"/>
          <w:szCs w:val="24"/>
          <w:shd w:val="clear" w:color="auto" w:fill="FFFFFF"/>
        </w:rPr>
        <w:t>2020].</w:t>
      </w:r>
    </w:p>
    <w:p w14:paraId="09357B1B" w14:textId="3941C9B8" w:rsidR="00C07B52" w:rsidRPr="00240AAB" w:rsidRDefault="00490291" w:rsidP="009373F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Confino, J., </w:t>
      </w:r>
      <w:r w:rsidR="00DA27E9">
        <w:rPr>
          <w:rFonts w:ascii="Times New Roman" w:hAnsi="Times New Roman" w:cs="Times New Roman"/>
          <w:sz w:val="24"/>
          <w:szCs w:val="24"/>
        </w:rPr>
        <w:t>2015</w:t>
      </w:r>
      <w:r w:rsidR="0020721B" w:rsidRPr="00240AAB">
        <w:rPr>
          <w:rFonts w:ascii="Times New Roman" w:hAnsi="Times New Roman" w:cs="Times New Roman"/>
          <w:sz w:val="24"/>
          <w:szCs w:val="24"/>
        </w:rPr>
        <w:t xml:space="preserve">. </w:t>
      </w:r>
      <w:r w:rsidR="0020721B" w:rsidRPr="003215BF">
        <w:rPr>
          <w:rFonts w:ascii="Times New Roman" w:hAnsi="Times New Roman" w:cs="Times New Roman"/>
          <w:i/>
          <w:sz w:val="24"/>
          <w:szCs w:val="24"/>
        </w:rPr>
        <w:t>Asda: 95% of our fresh produce is already at risk from climate change</w:t>
      </w:r>
      <w:r w:rsidR="0020721B" w:rsidRPr="00240AAB">
        <w:rPr>
          <w:rFonts w:ascii="Times New Roman" w:hAnsi="Times New Roman" w:cs="Times New Roman"/>
          <w:sz w:val="24"/>
          <w:szCs w:val="24"/>
        </w:rPr>
        <w:t xml:space="preserve">. </w:t>
      </w:r>
      <w:r w:rsidR="003215BF" w:rsidRPr="003215BF">
        <w:rPr>
          <w:rFonts w:ascii="Times New Roman" w:hAnsi="Times New Roman" w:cs="Times New Roman"/>
          <w:sz w:val="24"/>
          <w:szCs w:val="24"/>
        </w:rPr>
        <w:t>Available at</w:t>
      </w:r>
      <w:r w:rsidR="0020721B" w:rsidRPr="00240AAB">
        <w:rPr>
          <w:rFonts w:ascii="Times New Roman" w:hAnsi="Times New Roman" w:cs="Times New Roman"/>
          <w:sz w:val="24"/>
          <w:szCs w:val="24"/>
        </w:rPr>
        <w:t xml:space="preserve">: </w:t>
      </w:r>
      <w:hyperlink r:id="rId10" w:history="1">
        <w:r w:rsidRPr="00C3545A">
          <w:rPr>
            <w:rStyle w:val="Hyperlink"/>
            <w:rFonts w:ascii="Times New Roman" w:hAnsi="Times New Roman" w:cs="Times New Roman"/>
            <w:sz w:val="24"/>
            <w:szCs w:val="24"/>
          </w:rPr>
          <w:t>https://www.theguardian.com/sustainable-business/asda-food-waste-risk-climate-change</w:t>
        </w:r>
      </w:hyperlink>
      <w:r>
        <w:rPr>
          <w:rFonts w:ascii="Times New Roman" w:hAnsi="Times New Roman" w:cs="Times New Roman"/>
          <w:sz w:val="24"/>
          <w:szCs w:val="24"/>
        </w:rPr>
        <w:t xml:space="preserve"> </w:t>
      </w:r>
      <w:r w:rsidRPr="00490291">
        <w:rPr>
          <w:rFonts w:ascii="Times New Roman" w:hAnsi="Times New Roman" w:cs="Times New Roman"/>
          <w:sz w:val="24"/>
          <w:szCs w:val="24"/>
        </w:rPr>
        <w:t>[Accessed 5/3/2020].</w:t>
      </w:r>
    </w:p>
    <w:p w14:paraId="63C066CA" w14:textId="118370CC" w:rsidR="00C07B52" w:rsidRPr="00240AAB" w:rsidRDefault="009373F0" w:rsidP="009373F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lastRenderedPageBreak/>
        <w:t>JONES, F., 2015</w:t>
      </w:r>
      <w:r w:rsidR="0020721B" w:rsidRPr="00240AAB">
        <w:rPr>
          <w:rFonts w:ascii="Times New Roman" w:hAnsi="Times New Roman" w:cs="Times New Roman"/>
          <w:sz w:val="24"/>
          <w:szCs w:val="24"/>
        </w:rPr>
        <w:t xml:space="preserve">. 3 challenges UK supermarkets are facing in a shifting economy. </w:t>
      </w:r>
      <w:r w:rsidR="003215BF" w:rsidRPr="003215BF">
        <w:rPr>
          <w:rFonts w:ascii="Times New Roman" w:hAnsi="Times New Roman" w:cs="Times New Roman"/>
          <w:sz w:val="24"/>
          <w:szCs w:val="24"/>
        </w:rPr>
        <w:t>Available at</w:t>
      </w:r>
      <w:r w:rsidR="0020721B" w:rsidRPr="00240AAB">
        <w:rPr>
          <w:rFonts w:ascii="Times New Roman" w:hAnsi="Times New Roman" w:cs="Times New Roman"/>
          <w:sz w:val="24"/>
          <w:szCs w:val="24"/>
        </w:rPr>
        <w:t xml:space="preserve">: </w:t>
      </w:r>
      <w:hyperlink r:id="rId11" w:history="1">
        <w:r w:rsidR="009378A9" w:rsidRPr="00240AAB">
          <w:rPr>
            <w:rStyle w:val="Hyperlink"/>
            <w:rFonts w:ascii="Times New Roman" w:hAnsi="Times New Roman" w:cs="Times New Roman"/>
            <w:sz w:val="24"/>
            <w:szCs w:val="24"/>
          </w:rPr>
          <w:t>https://www.fdfworld.com/retail/3-challenges-uk-supermarkets-are-facing-shifting-economy</w:t>
        </w:r>
      </w:hyperlink>
      <w:r w:rsidR="00490291">
        <w:rPr>
          <w:rFonts w:ascii="Times New Roman" w:hAnsi="Times New Roman" w:cs="Times New Roman"/>
          <w:sz w:val="24"/>
          <w:szCs w:val="24"/>
        </w:rPr>
        <w:t xml:space="preserve"> </w:t>
      </w:r>
      <w:r w:rsidR="00490291" w:rsidRPr="00490291">
        <w:rPr>
          <w:rFonts w:ascii="Times New Roman" w:hAnsi="Times New Roman" w:cs="Times New Roman"/>
          <w:sz w:val="24"/>
          <w:szCs w:val="24"/>
        </w:rPr>
        <w:t>[Accessed 5/3/2020].</w:t>
      </w:r>
    </w:p>
    <w:p w14:paraId="1449EB75" w14:textId="543EF52D" w:rsidR="00490291" w:rsidRDefault="0020721B" w:rsidP="009373F0">
      <w:pPr>
        <w:spacing w:after="0" w:line="480" w:lineRule="auto"/>
        <w:ind w:left="720" w:hanging="720"/>
        <w:contextualSpacing/>
        <w:rPr>
          <w:rFonts w:ascii="Times New Roman" w:hAnsi="Times New Roman" w:cs="Times New Roman"/>
          <w:color w:val="000000"/>
          <w:sz w:val="24"/>
          <w:szCs w:val="24"/>
          <w:shd w:val="clear" w:color="auto" w:fill="FFFFFF"/>
        </w:rPr>
      </w:pPr>
      <w:r w:rsidRPr="00240AAB">
        <w:rPr>
          <w:rFonts w:ascii="Times New Roman" w:hAnsi="Times New Roman" w:cs="Times New Roman"/>
          <w:color w:val="000000"/>
          <w:sz w:val="24"/>
          <w:szCs w:val="24"/>
          <w:shd w:val="clear" w:color="auto" w:fill="FFFFFF"/>
        </w:rPr>
        <w:t>Metzger, K.</w:t>
      </w:r>
      <w:r w:rsidR="00490291">
        <w:rPr>
          <w:rFonts w:ascii="Times New Roman" w:hAnsi="Times New Roman" w:cs="Times New Roman"/>
          <w:color w:val="000000"/>
          <w:sz w:val="24"/>
          <w:szCs w:val="24"/>
          <w:shd w:val="clear" w:color="auto" w:fill="FFFFFF"/>
        </w:rPr>
        <w:t>, 2017</w:t>
      </w:r>
      <w:r w:rsidRPr="00240AAB">
        <w:rPr>
          <w:rFonts w:ascii="Times New Roman" w:hAnsi="Times New Roman" w:cs="Times New Roman"/>
          <w:color w:val="000000"/>
          <w:sz w:val="24"/>
          <w:szCs w:val="24"/>
          <w:shd w:val="clear" w:color="auto" w:fill="FFFFFF"/>
        </w:rPr>
        <w:t>. </w:t>
      </w:r>
      <w:r w:rsidR="00490291">
        <w:rPr>
          <w:rFonts w:ascii="Times New Roman" w:hAnsi="Times New Roman" w:cs="Times New Roman"/>
          <w:i/>
          <w:iCs/>
          <w:color w:val="000000"/>
          <w:sz w:val="24"/>
          <w:szCs w:val="24"/>
          <w:shd w:val="clear" w:color="auto" w:fill="FFFFFF"/>
        </w:rPr>
        <w:t>GRIN - Business analysis of the UK supermarket i</w:t>
      </w:r>
      <w:r w:rsidRPr="00240AAB">
        <w:rPr>
          <w:rFonts w:ascii="Times New Roman" w:hAnsi="Times New Roman" w:cs="Times New Roman"/>
          <w:i/>
          <w:iCs/>
          <w:color w:val="000000"/>
          <w:sz w:val="24"/>
          <w:szCs w:val="24"/>
          <w:shd w:val="clear" w:color="auto" w:fill="FFFFFF"/>
        </w:rPr>
        <w:t>ndustry</w:t>
      </w:r>
      <w:r w:rsidR="003215BF">
        <w:rPr>
          <w:rFonts w:ascii="Times New Roman" w:hAnsi="Times New Roman" w:cs="Times New Roman"/>
          <w:color w:val="000000"/>
          <w:sz w:val="24"/>
          <w:szCs w:val="24"/>
          <w:shd w:val="clear" w:color="auto" w:fill="FFFFFF"/>
        </w:rPr>
        <w:t>. [O</w:t>
      </w:r>
      <w:r w:rsidRPr="00240AAB">
        <w:rPr>
          <w:rFonts w:ascii="Times New Roman" w:hAnsi="Times New Roman" w:cs="Times New Roman"/>
          <w:color w:val="000000"/>
          <w:sz w:val="24"/>
          <w:szCs w:val="24"/>
          <w:shd w:val="clear" w:color="auto" w:fill="FFFFFF"/>
        </w:rPr>
        <w:t xml:space="preserve">nline] Grin.com. Available at: </w:t>
      </w:r>
      <w:hyperlink r:id="rId12" w:history="1">
        <w:r w:rsidR="00490291" w:rsidRPr="00C3545A">
          <w:rPr>
            <w:rStyle w:val="Hyperlink"/>
            <w:rFonts w:ascii="Times New Roman" w:hAnsi="Times New Roman" w:cs="Times New Roman"/>
            <w:sz w:val="24"/>
            <w:szCs w:val="24"/>
            <w:shd w:val="clear" w:color="auto" w:fill="FFFFFF"/>
          </w:rPr>
          <w:t>https://www.grin.com/document/278978</w:t>
        </w:r>
      </w:hyperlink>
      <w:r w:rsidR="00490291">
        <w:rPr>
          <w:rFonts w:ascii="Times New Roman" w:hAnsi="Times New Roman" w:cs="Times New Roman"/>
          <w:color w:val="000000"/>
          <w:sz w:val="24"/>
          <w:szCs w:val="24"/>
          <w:shd w:val="clear" w:color="auto" w:fill="FFFFFF"/>
        </w:rPr>
        <w:t xml:space="preserve"> </w:t>
      </w:r>
      <w:r w:rsidR="00490291" w:rsidRPr="00490291">
        <w:rPr>
          <w:rFonts w:ascii="Times New Roman" w:hAnsi="Times New Roman" w:cs="Times New Roman"/>
          <w:color w:val="000000"/>
          <w:sz w:val="24"/>
          <w:szCs w:val="24"/>
          <w:shd w:val="clear" w:color="auto" w:fill="FFFFFF"/>
        </w:rPr>
        <w:t>[Accessed 5/3/2020].</w:t>
      </w:r>
    </w:p>
    <w:p w14:paraId="277416C0" w14:textId="7DC46551" w:rsidR="001E3E25" w:rsidRPr="00240AAB" w:rsidRDefault="00490291" w:rsidP="009373F0">
      <w:pPr>
        <w:spacing w:after="0" w:line="480" w:lineRule="auto"/>
        <w:ind w:left="720" w:hanging="720"/>
        <w:contextualSpacing/>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Morgan, E., 2018. A decade of ASDA merger c</w:t>
      </w:r>
      <w:r w:rsidR="0020721B" w:rsidRPr="00240AAB">
        <w:rPr>
          <w:rFonts w:ascii="Times New Roman" w:hAnsi="Times New Roman" w:cs="Times New Roman"/>
          <w:color w:val="000000"/>
          <w:sz w:val="24"/>
          <w:szCs w:val="24"/>
          <w:shd w:val="clear" w:color="auto" w:fill="FFFFFF"/>
        </w:rPr>
        <w:t>ontrol. </w:t>
      </w:r>
      <w:r w:rsidR="0020721B" w:rsidRPr="00240AAB">
        <w:rPr>
          <w:rFonts w:ascii="Times New Roman" w:hAnsi="Times New Roman" w:cs="Times New Roman"/>
          <w:i/>
          <w:iCs/>
          <w:color w:val="000000"/>
          <w:sz w:val="24"/>
          <w:szCs w:val="24"/>
          <w:shd w:val="clear" w:color="auto" w:fill="FFFFFF"/>
        </w:rPr>
        <w:t>International Journal of the Economics of Business</w:t>
      </w:r>
      <w:r w:rsidR="0020721B" w:rsidRPr="00240AAB">
        <w:rPr>
          <w:rFonts w:ascii="Times New Roman" w:hAnsi="Times New Roman" w:cs="Times New Roman"/>
          <w:color w:val="000000"/>
          <w:sz w:val="24"/>
          <w:szCs w:val="24"/>
          <w:shd w:val="clear" w:color="auto" w:fill="FFFFFF"/>
        </w:rPr>
        <w:t xml:space="preserve">, </w:t>
      </w:r>
      <w:r w:rsidR="0020721B" w:rsidRPr="00490291">
        <w:rPr>
          <w:rFonts w:ascii="Times New Roman" w:hAnsi="Times New Roman" w:cs="Times New Roman"/>
          <w:b/>
          <w:color w:val="000000"/>
          <w:sz w:val="24"/>
          <w:szCs w:val="24"/>
          <w:shd w:val="clear" w:color="auto" w:fill="FFFFFF"/>
        </w:rPr>
        <w:t>8</w:t>
      </w:r>
      <w:r w:rsidR="0020721B" w:rsidRPr="00240AAB">
        <w:rPr>
          <w:rFonts w:ascii="Times New Roman" w:hAnsi="Times New Roman" w:cs="Times New Roman"/>
          <w:color w:val="000000"/>
          <w:sz w:val="24"/>
          <w:szCs w:val="24"/>
          <w:shd w:val="clear" w:color="auto" w:fill="FFFFFF"/>
        </w:rPr>
        <w:t>(6), pp.</w:t>
      </w:r>
      <w:r>
        <w:rPr>
          <w:rFonts w:ascii="Times New Roman" w:hAnsi="Times New Roman" w:cs="Times New Roman"/>
          <w:color w:val="000000"/>
          <w:sz w:val="24"/>
          <w:szCs w:val="24"/>
          <w:shd w:val="clear" w:color="auto" w:fill="FFFFFF"/>
        </w:rPr>
        <w:t xml:space="preserve"> </w:t>
      </w:r>
      <w:r w:rsidR="0020721B" w:rsidRPr="00240AAB">
        <w:rPr>
          <w:rFonts w:ascii="Times New Roman" w:hAnsi="Times New Roman" w:cs="Times New Roman"/>
          <w:color w:val="000000"/>
          <w:sz w:val="24"/>
          <w:szCs w:val="24"/>
          <w:shd w:val="clear" w:color="auto" w:fill="FFFFFF"/>
        </w:rPr>
        <w:t>451-473.</w:t>
      </w:r>
    </w:p>
    <w:p w14:paraId="2B999666" w14:textId="3AF5AB96" w:rsidR="001E3E25" w:rsidRPr="00240AAB" w:rsidRDefault="0020721B" w:rsidP="009373F0">
      <w:pPr>
        <w:spacing w:after="0" w:line="480" w:lineRule="auto"/>
        <w:ind w:left="720" w:hanging="720"/>
        <w:contextualSpacing/>
        <w:rPr>
          <w:rFonts w:ascii="Times New Roman" w:hAnsi="Times New Roman" w:cs="Times New Roman"/>
          <w:sz w:val="24"/>
          <w:szCs w:val="24"/>
        </w:rPr>
      </w:pPr>
      <w:r w:rsidRPr="00240AAB">
        <w:rPr>
          <w:rFonts w:ascii="Times New Roman" w:hAnsi="Times New Roman" w:cs="Times New Roman"/>
          <w:color w:val="000000"/>
          <w:sz w:val="24"/>
          <w:szCs w:val="24"/>
          <w:shd w:val="clear" w:color="auto" w:fill="FFFFFF"/>
        </w:rPr>
        <w:t>Michelson, H., Boucher, S., Cheng, X., Huang, J. and Jia, X.</w:t>
      </w:r>
      <w:r w:rsidR="00490291">
        <w:rPr>
          <w:rFonts w:ascii="Times New Roman" w:hAnsi="Times New Roman" w:cs="Times New Roman"/>
          <w:color w:val="000000"/>
          <w:sz w:val="24"/>
          <w:szCs w:val="24"/>
          <w:shd w:val="clear" w:color="auto" w:fill="FFFFFF"/>
        </w:rPr>
        <w:t>, 2017</w:t>
      </w:r>
      <w:r w:rsidRPr="00240AAB">
        <w:rPr>
          <w:rFonts w:ascii="Times New Roman" w:hAnsi="Times New Roman" w:cs="Times New Roman"/>
          <w:color w:val="000000"/>
          <w:sz w:val="24"/>
          <w:szCs w:val="24"/>
          <w:shd w:val="clear" w:color="auto" w:fill="FFFFFF"/>
        </w:rPr>
        <w:t>. Connecting supermarkets and farms: the role of intermediaries in Walmart China's fresh produce supply chains. </w:t>
      </w:r>
      <w:r w:rsidRPr="00240AAB">
        <w:rPr>
          <w:rFonts w:ascii="Times New Roman" w:hAnsi="Times New Roman" w:cs="Times New Roman"/>
          <w:i/>
          <w:iCs/>
          <w:color w:val="000000"/>
          <w:sz w:val="24"/>
          <w:szCs w:val="24"/>
          <w:shd w:val="clear" w:color="auto" w:fill="FFFFFF"/>
        </w:rPr>
        <w:t>Renewable Agriculture and Food Systems</w:t>
      </w:r>
      <w:r w:rsidRPr="00240AAB">
        <w:rPr>
          <w:rFonts w:ascii="Times New Roman" w:hAnsi="Times New Roman" w:cs="Times New Roman"/>
          <w:color w:val="000000"/>
          <w:sz w:val="24"/>
          <w:szCs w:val="24"/>
          <w:shd w:val="clear" w:color="auto" w:fill="FFFFFF"/>
        </w:rPr>
        <w:t xml:space="preserve">, </w:t>
      </w:r>
      <w:r w:rsidRPr="00490291">
        <w:rPr>
          <w:rFonts w:ascii="Times New Roman" w:hAnsi="Times New Roman" w:cs="Times New Roman"/>
          <w:b/>
          <w:color w:val="000000"/>
          <w:sz w:val="24"/>
          <w:szCs w:val="24"/>
          <w:shd w:val="clear" w:color="auto" w:fill="FFFFFF"/>
        </w:rPr>
        <w:t>33</w:t>
      </w:r>
      <w:r w:rsidRPr="00240AAB">
        <w:rPr>
          <w:rFonts w:ascii="Times New Roman" w:hAnsi="Times New Roman" w:cs="Times New Roman"/>
          <w:color w:val="000000"/>
          <w:sz w:val="24"/>
          <w:szCs w:val="24"/>
          <w:shd w:val="clear" w:color="auto" w:fill="FFFFFF"/>
        </w:rPr>
        <w:t>(1), pp.</w:t>
      </w:r>
      <w:r w:rsidR="00490291">
        <w:rPr>
          <w:rFonts w:ascii="Times New Roman" w:hAnsi="Times New Roman" w:cs="Times New Roman"/>
          <w:color w:val="000000"/>
          <w:sz w:val="24"/>
          <w:szCs w:val="24"/>
          <w:shd w:val="clear" w:color="auto" w:fill="FFFFFF"/>
        </w:rPr>
        <w:t xml:space="preserve"> </w:t>
      </w:r>
      <w:r w:rsidRPr="00240AAB">
        <w:rPr>
          <w:rFonts w:ascii="Times New Roman" w:hAnsi="Times New Roman" w:cs="Times New Roman"/>
          <w:color w:val="000000"/>
          <w:sz w:val="24"/>
          <w:szCs w:val="24"/>
          <w:shd w:val="clear" w:color="auto" w:fill="FFFFFF"/>
        </w:rPr>
        <w:t>47-59.</w:t>
      </w:r>
    </w:p>
    <w:p w14:paraId="3E2B87F1" w14:textId="70B3ADA3" w:rsidR="00C07B52" w:rsidRPr="00240AAB" w:rsidRDefault="003215BF" w:rsidP="009373F0">
      <w:pPr>
        <w:pStyle w:val="Bibliography"/>
        <w:spacing w:after="0" w:line="480" w:lineRule="auto"/>
        <w:ind w:left="720" w:hanging="720"/>
        <w:contextualSpacing/>
        <w:rPr>
          <w:rFonts w:ascii="Times New Roman" w:hAnsi="Times New Roman" w:cs="Times New Roman"/>
          <w:sz w:val="24"/>
          <w:szCs w:val="24"/>
        </w:rPr>
      </w:pPr>
      <w:r>
        <w:rPr>
          <w:rFonts w:ascii="Times New Roman" w:hAnsi="Times New Roman" w:cs="Times New Roman"/>
          <w:noProof/>
          <w:sz w:val="24"/>
          <w:szCs w:val="24"/>
        </w:rPr>
        <w:lastRenderedPageBreak/>
        <w:t xml:space="preserve">Butler, S., 2017. </w:t>
      </w:r>
      <w:r w:rsidR="0020721B" w:rsidRPr="003215BF">
        <w:rPr>
          <w:rFonts w:ascii="Times New Roman" w:hAnsi="Times New Roman" w:cs="Times New Roman"/>
          <w:i/>
          <w:noProof/>
          <w:sz w:val="24"/>
          <w:szCs w:val="24"/>
        </w:rPr>
        <w:t>Asda is named the worst supermarket in the treatment of suppli</w:t>
      </w:r>
      <w:r w:rsidRPr="003215BF">
        <w:rPr>
          <w:rFonts w:ascii="Times New Roman" w:hAnsi="Times New Roman" w:cs="Times New Roman"/>
          <w:i/>
          <w:noProof/>
          <w:sz w:val="24"/>
          <w:szCs w:val="24"/>
        </w:rPr>
        <w:t>ers</w:t>
      </w:r>
      <w:r w:rsidR="0020721B" w:rsidRPr="00240AAB">
        <w:rPr>
          <w:rFonts w:ascii="Times New Roman" w:hAnsi="Times New Roman" w:cs="Times New Roman"/>
          <w:noProof/>
          <w:sz w:val="24"/>
          <w:szCs w:val="24"/>
        </w:rPr>
        <w:t xml:space="preserve">. </w:t>
      </w:r>
      <w:r>
        <w:rPr>
          <w:rFonts w:ascii="Times New Roman" w:hAnsi="Times New Roman" w:cs="Times New Roman"/>
          <w:noProof/>
          <w:sz w:val="24"/>
          <w:szCs w:val="24"/>
        </w:rPr>
        <w:t>The Guardian. Available at</w:t>
      </w:r>
      <w:r w:rsidR="0020721B" w:rsidRPr="00240AAB">
        <w:rPr>
          <w:rFonts w:ascii="Times New Roman" w:hAnsi="Times New Roman" w:cs="Times New Roman"/>
          <w:noProof/>
          <w:sz w:val="24"/>
          <w:szCs w:val="24"/>
        </w:rPr>
        <w:t xml:space="preserve">: </w:t>
      </w:r>
      <w:hyperlink r:id="rId13" w:history="1">
        <w:r w:rsidR="0020721B" w:rsidRPr="00240AAB">
          <w:rPr>
            <w:rStyle w:val="Hyperlink"/>
            <w:rFonts w:ascii="Times New Roman" w:hAnsi="Times New Roman" w:cs="Times New Roman"/>
            <w:sz w:val="24"/>
            <w:szCs w:val="24"/>
          </w:rPr>
          <w:t>https://www.theguardian.com/business/2017/jun/26/asda-supermarket-suppliers-walmart-morrisons</w:t>
        </w:r>
      </w:hyperlink>
      <w:r w:rsidR="00490291">
        <w:rPr>
          <w:rFonts w:ascii="Times New Roman" w:hAnsi="Times New Roman" w:cs="Times New Roman"/>
          <w:sz w:val="24"/>
          <w:szCs w:val="24"/>
        </w:rPr>
        <w:t xml:space="preserve"> </w:t>
      </w:r>
      <w:r w:rsidR="00490291" w:rsidRPr="00490291">
        <w:rPr>
          <w:rFonts w:ascii="Times New Roman" w:hAnsi="Times New Roman" w:cs="Times New Roman"/>
          <w:sz w:val="24"/>
          <w:szCs w:val="24"/>
        </w:rPr>
        <w:t>[Accessed 5/3/2020].</w:t>
      </w:r>
    </w:p>
    <w:p w14:paraId="6E223415" w14:textId="10D820E3" w:rsidR="00240AAB" w:rsidRPr="003215BF" w:rsidRDefault="003215BF" w:rsidP="009373F0">
      <w:pPr>
        <w:spacing w:line="480" w:lineRule="auto"/>
        <w:ind w:left="720" w:hanging="720"/>
        <w:contextualSpacing/>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Williamson, D., 2018</w:t>
      </w:r>
      <w:r w:rsidR="0020721B" w:rsidRPr="00240AAB">
        <w:rPr>
          <w:rFonts w:ascii="Times New Roman" w:hAnsi="Times New Roman" w:cs="Times New Roman"/>
          <w:color w:val="000000"/>
          <w:sz w:val="24"/>
          <w:szCs w:val="24"/>
          <w:shd w:val="clear" w:color="auto" w:fill="FFFFFF"/>
        </w:rPr>
        <w:t>. </w:t>
      </w:r>
      <w:r w:rsidR="0020721B" w:rsidRPr="00240AAB">
        <w:rPr>
          <w:rFonts w:ascii="Times New Roman" w:hAnsi="Times New Roman" w:cs="Times New Roman"/>
          <w:i/>
          <w:iCs/>
          <w:color w:val="000000"/>
          <w:sz w:val="24"/>
          <w:szCs w:val="24"/>
          <w:shd w:val="clear" w:color="auto" w:fill="FFFFFF"/>
        </w:rPr>
        <w:t>ASDA SWOT Analysis / SWOT Matrix</w:t>
      </w:r>
      <w:r>
        <w:rPr>
          <w:rFonts w:ascii="Times New Roman" w:hAnsi="Times New Roman" w:cs="Times New Roman"/>
          <w:color w:val="000000"/>
          <w:sz w:val="24"/>
          <w:szCs w:val="24"/>
          <w:shd w:val="clear" w:color="auto" w:fill="FFFFFF"/>
        </w:rPr>
        <w:t>. [O</w:t>
      </w:r>
      <w:r w:rsidR="0020721B" w:rsidRPr="00240AAB">
        <w:rPr>
          <w:rFonts w:ascii="Times New Roman" w:hAnsi="Times New Roman" w:cs="Times New Roman"/>
          <w:color w:val="000000"/>
          <w:sz w:val="24"/>
          <w:szCs w:val="24"/>
          <w:shd w:val="clear" w:color="auto" w:fill="FFFFFF"/>
        </w:rPr>
        <w:t xml:space="preserve">nline] Essay48. Available at: </w:t>
      </w:r>
      <w:hyperlink r:id="rId14" w:history="1">
        <w:r w:rsidR="0020721B" w:rsidRPr="00240AAB">
          <w:rPr>
            <w:rStyle w:val="Hyperlink"/>
            <w:rFonts w:ascii="Times New Roman" w:hAnsi="Times New Roman" w:cs="Times New Roman"/>
            <w:sz w:val="24"/>
            <w:szCs w:val="24"/>
            <w:shd w:val="clear" w:color="auto" w:fill="FFFFFF"/>
          </w:rPr>
          <w:t>https://www.essay48.com/term-paper/13769-ASDA-Swot-Analysis</w:t>
        </w:r>
      </w:hyperlink>
      <w:r>
        <w:rPr>
          <w:rFonts w:ascii="Times New Roman" w:hAnsi="Times New Roman" w:cs="Times New Roman"/>
          <w:color w:val="000000"/>
          <w:sz w:val="24"/>
          <w:szCs w:val="24"/>
          <w:shd w:val="clear" w:color="auto" w:fill="FFFFFF"/>
        </w:rPr>
        <w:t xml:space="preserve"> [Accessed 5/3/</w:t>
      </w:r>
      <w:r w:rsidR="0020721B" w:rsidRPr="00240AAB">
        <w:rPr>
          <w:rFonts w:ascii="Times New Roman" w:hAnsi="Times New Roman" w:cs="Times New Roman"/>
          <w:color w:val="000000"/>
          <w:sz w:val="24"/>
          <w:szCs w:val="24"/>
          <w:shd w:val="clear" w:color="auto" w:fill="FFFFFF"/>
        </w:rPr>
        <w:t>2020].</w:t>
      </w:r>
    </w:p>
    <w:p w14:paraId="498BED09" w14:textId="4C8DE57C" w:rsidR="00C07B52" w:rsidRPr="003215BF" w:rsidRDefault="00490291" w:rsidP="009373F0">
      <w:pPr>
        <w:spacing w:after="0" w:line="480" w:lineRule="auto"/>
        <w:ind w:left="720" w:hanging="720"/>
        <w:contextualSpacing/>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Woo, K. and Lee, S., 2018</w:t>
      </w:r>
      <w:r w:rsidR="0020721B" w:rsidRPr="00240AAB">
        <w:rPr>
          <w:rFonts w:ascii="Times New Roman" w:hAnsi="Times New Roman" w:cs="Times New Roman"/>
          <w:color w:val="000000"/>
          <w:sz w:val="24"/>
          <w:szCs w:val="24"/>
          <w:shd w:val="clear" w:color="auto" w:fill="FFFFFF"/>
        </w:rPr>
        <w:t>. Price convergence</w:t>
      </w:r>
      <w:r>
        <w:rPr>
          <w:rFonts w:ascii="Times New Roman" w:hAnsi="Times New Roman" w:cs="Times New Roman"/>
          <w:color w:val="000000"/>
          <w:sz w:val="24"/>
          <w:szCs w:val="24"/>
          <w:shd w:val="clear" w:color="auto" w:fill="FFFFFF"/>
        </w:rPr>
        <w:t xml:space="preserve"> in the UK supermarket chains: e</w:t>
      </w:r>
      <w:r w:rsidR="0020721B" w:rsidRPr="00240AAB">
        <w:rPr>
          <w:rFonts w:ascii="Times New Roman" w:hAnsi="Times New Roman" w:cs="Times New Roman"/>
          <w:color w:val="000000"/>
          <w:sz w:val="24"/>
          <w:szCs w:val="24"/>
          <w:shd w:val="clear" w:color="auto" w:fill="FFFFFF"/>
        </w:rPr>
        <w:t>vidence from nonlinear cointegration approach. </w:t>
      </w:r>
      <w:r w:rsidR="0020721B" w:rsidRPr="00240AAB">
        <w:rPr>
          <w:rFonts w:ascii="Times New Roman" w:hAnsi="Times New Roman" w:cs="Times New Roman"/>
          <w:i/>
          <w:iCs/>
          <w:color w:val="000000"/>
          <w:sz w:val="24"/>
          <w:szCs w:val="24"/>
          <w:shd w:val="clear" w:color="auto" w:fill="FFFFFF"/>
        </w:rPr>
        <w:t>Economics and Business Letters</w:t>
      </w:r>
      <w:r w:rsidR="0020721B" w:rsidRPr="00240AAB">
        <w:rPr>
          <w:rFonts w:ascii="Times New Roman" w:hAnsi="Times New Roman" w:cs="Times New Roman"/>
          <w:color w:val="000000"/>
          <w:sz w:val="24"/>
          <w:szCs w:val="24"/>
          <w:shd w:val="clear" w:color="auto" w:fill="FFFFFF"/>
        </w:rPr>
        <w:t xml:space="preserve">, </w:t>
      </w:r>
      <w:r w:rsidR="0020721B" w:rsidRPr="003215BF">
        <w:rPr>
          <w:rFonts w:ascii="Times New Roman" w:hAnsi="Times New Roman" w:cs="Times New Roman"/>
          <w:b/>
          <w:color w:val="000000"/>
          <w:sz w:val="24"/>
          <w:szCs w:val="24"/>
          <w:shd w:val="clear" w:color="auto" w:fill="FFFFFF"/>
        </w:rPr>
        <w:t>7</w:t>
      </w:r>
      <w:r w:rsidR="0020721B" w:rsidRPr="00240AAB">
        <w:rPr>
          <w:rFonts w:ascii="Times New Roman" w:hAnsi="Times New Roman" w:cs="Times New Roman"/>
          <w:color w:val="000000"/>
          <w:sz w:val="24"/>
          <w:szCs w:val="24"/>
          <w:shd w:val="clear" w:color="auto" w:fill="FFFFFF"/>
        </w:rPr>
        <w:t xml:space="preserve">(3), </w:t>
      </w:r>
      <w:r w:rsidR="003215BF">
        <w:rPr>
          <w:rFonts w:ascii="Times New Roman" w:hAnsi="Times New Roman" w:cs="Times New Roman"/>
          <w:color w:val="000000"/>
          <w:sz w:val="24"/>
          <w:szCs w:val="24"/>
          <w:shd w:val="clear" w:color="auto" w:fill="FFFFFF"/>
        </w:rPr>
        <w:t>p</w:t>
      </w:r>
      <w:r w:rsidR="0020721B" w:rsidRPr="00240AAB">
        <w:rPr>
          <w:rFonts w:ascii="Times New Roman" w:hAnsi="Times New Roman" w:cs="Times New Roman"/>
          <w:color w:val="000000"/>
          <w:sz w:val="24"/>
          <w:szCs w:val="24"/>
          <w:shd w:val="clear" w:color="auto" w:fill="FFFFFF"/>
        </w:rPr>
        <w:t>.</w:t>
      </w:r>
      <w:r w:rsidR="003215BF">
        <w:rPr>
          <w:rFonts w:ascii="Times New Roman" w:hAnsi="Times New Roman" w:cs="Times New Roman"/>
          <w:color w:val="000000"/>
          <w:sz w:val="24"/>
          <w:szCs w:val="24"/>
          <w:shd w:val="clear" w:color="auto" w:fill="FFFFFF"/>
        </w:rPr>
        <w:t xml:space="preserve"> </w:t>
      </w:r>
      <w:r w:rsidR="0020721B" w:rsidRPr="00240AAB">
        <w:rPr>
          <w:rFonts w:ascii="Times New Roman" w:hAnsi="Times New Roman" w:cs="Times New Roman"/>
          <w:color w:val="000000"/>
          <w:sz w:val="24"/>
          <w:szCs w:val="24"/>
          <w:shd w:val="clear" w:color="auto" w:fill="FFFFFF"/>
        </w:rPr>
        <w:t>115.</w:t>
      </w:r>
    </w:p>
    <w:sectPr w:rsidR="00C07B52" w:rsidRPr="003215BF" w:rsidSect="00F93C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F45E8C" w14:textId="77777777" w:rsidR="00A0428D" w:rsidRDefault="00A0428D" w:rsidP="000D7205">
      <w:pPr>
        <w:spacing w:after="0" w:line="240" w:lineRule="auto"/>
      </w:pPr>
      <w:r>
        <w:separator/>
      </w:r>
    </w:p>
  </w:endnote>
  <w:endnote w:type="continuationSeparator" w:id="0">
    <w:p w14:paraId="14D17AD7" w14:textId="77777777" w:rsidR="00A0428D" w:rsidRDefault="00A0428D" w:rsidP="000D7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9BA1D5" w14:textId="77777777" w:rsidR="00A0428D" w:rsidRDefault="00A0428D" w:rsidP="000D7205">
      <w:pPr>
        <w:spacing w:after="0" w:line="240" w:lineRule="auto"/>
      </w:pPr>
      <w:r>
        <w:separator/>
      </w:r>
    </w:p>
  </w:footnote>
  <w:footnote w:type="continuationSeparator" w:id="0">
    <w:p w14:paraId="5CA1A21A" w14:textId="77777777" w:rsidR="00A0428D" w:rsidRDefault="00A0428D" w:rsidP="000D72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rc0szAxMLcwM7IwMDRV0lEKTi0uzszPAykwrAUAC7BsYiwAAAA="/>
  </w:docVars>
  <w:rsids>
    <w:rsidRoot w:val="00041341"/>
    <w:rsid w:val="00000F78"/>
    <w:rsid w:val="0000470B"/>
    <w:rsid w:val="00007246"/>
    <w:rsid w:val="00041341"/>
    <w:rsid w:val="000521F1"/>
    <w:rsid w:val="00070EC6"/>
    <w:rsid w:val="000912BE"/>
    <w:rsid w:val="000A7E2E"/>
    <w:rsid w:val="000C00D7"/>
    <w:rsid w:val="000D7205"/>
    <w:rsid w:val="001173F9"/>
    <w:rsid w:val="001539C7"/>
    <w:rsid w:val="00161AFF"/>
    <w:rsid w:val="00182415"/>
    <w:rsid w:val="00193D07"/>
    <w:rsid w:val="001A64F1"/>
    <w:rsid w:val="001D51F0"/>
    <w:rsid w:val="001E3E25"/>
    <w:rsid w:val="0020721B"/>
    <w:rsid w:val="002233D1"/>
    <w:rsid w:val="00231BE9"/>
    <w:rsid w:val="00234043"/>
    <w:rsid w:val="00240AAB"/>
    <w:rsid w:val="002D28FB"/>
    <w:rsid w:val="002E08E3"/>
    <w:rsid w:val="002E171F"/>
    <w:rsid w:val="002E37EB"/>
    <w:rsid w:val="0031574E"/>
    <w:rsid w:val="003215BF"/>
    <w:rsid w:val="003449AF"/>
    <w:rsid w:val="00367F18"/>
    <w:rsid w:val="003A2FE8"/>
    <w:rsid w:val="003C175F"/>
    <w:rsid w:val="003E6A74"/>
    <w:rsid w:val="0041590D"/>
    <w:rsid w:val="00416487"/>
    <w:rsid w:val="00422E0A"/>
    <w:rsid w:val="00434E06"/>
    <w:rsid w:val="004418C5"/>
    <w:rsid w:val="0045223D"/>
    <w:rsid w:val="00453092"/>
    <w:rsid w:val="00483D3A"/>
    <w:rsid w:val="00490291"/>
    <w:rsid w:val="0049756A"/>
    <w:rsid w:val="004B370E"/>
    <w:rsid w:val="004C690C"/>
    <w:rsid w:val="004F0C46"/>
    <w:rsid w:val="004F4DB6"/>
    <w:rsid w:val="004F526F"/>
    <w:rsid w:val="005160B1"/>
    <w:rsid w:val="005227D6"/>
    <w:rsid w:val="0058690F"/>
    <w:rsid w:val="005B17B3"/>
    <w:rsid w:val="005C4BEE"/>
    <w:rsid w:val="005C6A85"/>
    <w:rsid w:val="005E4C3E"/>
    <w:rsid w:val="005F6D8A"/>
    <w:rsid w:val="006225C9"/>
    <w:rsid w:val="0064069C"/>
    <w:rsid w:val="00646863"/>
    <w:rsid w:val="00647FB7"/>
    <w:rsid w:val="006937EE"/>
    <w:rsid w:val="006958D0"/>
    <w:rsid w:val="006A273D"/>
    <w:rsid w:val="006C1C95"/>
    <w:rsid w:val="006C75BB"/>
    <w:rsid w:val="006D0201"/>
    <w:rsid w:val="00705D40"/>
    <w:rsid w:val="007277BC"/>
    <w:rsid w:val="00767F25"/>
    <w:rsid w:val="007B2568"/>
    <w:rsid w:val="007F0E05"/>
    <w:rsid w:val="00800F0A"/>
    <w:rsid w:val="00802B0E"/>
    <w:rsid w:val="00816057"/>
    <w:rsid w:val="00832E12"/>
    <w:rsid w:val="008455B3"/>
    <w:rsid w:val="00846772"/>
    <w:rsid w:val="00880019"/>
    <w:rsid w:val="00884FF3"/>
    <w:rsid w:val="008876DA"/>
    <w:rsid w:val="008B4218"/>
    <w:rsid w:val="008B4387"/>
    <w:rsid w:val="00911B71"/>
    <w:rsid w:val="009373F0"/>
    <w:rsid w:val="009378A9"/>
    <w:rsid w:val="00942A01"/>
    <w:rsid w:val="00957D1C"/>
    <w:rsid w:val="009728AD"/>
    <w:rsid w:val="009B0F3C"/>
    <w:rsid w:val="009C683C"/>
    <w:rsid w:val="009D128B"/>
    <w:rsid w:val="009E3339"/>
    <w:rsid w:val="00A0428D"/>
    <w:rsid w:val="00A04524"/>
    <w:rsid w:val="00A04BA2"/>
    <w:rsid w:val="00A4230A"/>
    <w:rsid w:val="00A62512"/>
    <w:rsid w:val="00A657E7"/>
    <w:rsid w:val="00A92B25"/>
    <w:rsid w:val="00A93EEA"/>
    <w:rsid w:val="00AC3FC0"/>
    <w:rsid w:val="00AD57A7"/>
    <w:rsid w:val="00B31604"/>
    <w:rsid w:val="00B5175F"/>
    <w:rsid w:val="00B634F1"/>
    <w:rsid w:val="00B65D41"/>
    <w:rsid w:val="00B84170"/>
    <w:rsid w:val="00BB4510"/>
    <w:rsid w:val="00BE175F"/>
    <w:rsid w:val="00BF307B"/>
    <w:rsid w:val="00C07B52"/>
    <w:rsid w:val="00C203ED"/>
    <w:rsid w:val="00C2444D"/>
    <w:rsid w:val="00C37460"/>
    <w:rsid w:val="00C82CD9"/>
    <w:rsid w:val="00C916DF"/>
    <w:rsid w:val="00CB1BD7"/>
    <w:rsid w:val="00D63B7D"/>
    <w:rsid w:val="00DA27E9"/>
    <w:rsid w:val="00E021E6"/>
    <w:rsid w:val="00E942D0"/>
    <w:rsid w:val="00EA64B4"/>
    <w:rsid w:val="00EE5912"/>
    <w:rsid w:val="00EF02C8"/>
    <w:rsid w:val="00EF44F1"/>
    <w:rsid w:val="00EF57FF"/>
    <w:rsid w:val="00F47C52"/>
    <w:rsid w:val="00F9016A"/>
    <w:rsid w:val="00F93CDB"/>
    <w:rsid w:val="00FA2924"/>
    <w:rsid w:val="00FB6D51"/>
    <w:rsid w:val="00FD427E"/>
    <w:rsid w:val="00FD4B96"/>
    <w:rsid w:val="00FF0D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DA172"/>
  <w15:docId w15:val="{DEDAD0D3-5788-49A6-A8A0-2ED7FCDFF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2B0E"/>
  </w:style>
  <w:style w:type="paragraph" w:styleId="Heading1">
    <w:name w:val="heading 1"/>
    <w:basedOn w:val="Normal"/>
    <w:next w:val="Normal"/>
    <w:link w:val="Heading1Char"/>
    <w:uiPriority w:val="9"/>
    <w:qFormat/>
    <w:rsid w:val="00705D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51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13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1341"/>
  </w:style>
  <w:style w:type="paragraph" w:styleId="Footer">
    <w:name w:val="footer"/>
    <w:basedOn w:val="Normal"/>
    <w:link w:val="FooterChar"/>
    <w:uiPriority w:val="99"/>
    <w:unhideWhenUsed/>
    <w:rsid w:val="000413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1341"/>
  </w:style>
  <w:style w:type="character" w:styleId="Hyperlink">
    <w:name w:val="Hyperlink"/>
    <w:basedOn w:val="DefaultParagraphFont"/>
    <w:uiPriority w:val="99"/>
    <w:unhideWhenUsed/>
    <w:rsid w:val="00C07B52"/>
    <w:rPr>
      <w:color w:val="0563C1" w:themeColor="hyperlink"/>
      <w:u w:val="single"/>
    </w:rPr>
  </w:style>
  <w:style w:type="paragraph" w:styleId="Bibliography">
    <w:name w:val="Bibliography"/>
    <w:basedOn w:val="Normal"/>
    <w:next w:val="Normal"/>
    <w:uiPriority w:val="37"/>
    <w:unhideWhenUsed/>
    <w:rsid w:val="00C07B52"/>
  </w:style>
  <w:style w:type="table" w:styleId="TableGrid">
    <w:name w:val="Table Grid"/>
    <w:basedOn w:val="TableNormal"/>
    <w:uiPriority w:val="39"/>
    <w:rsid w:val="000521F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832E1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05D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51F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9016A"/>
    <w:pPr>
      <w:outlineLvl w:val="9"/>
    </w:pPr>
    <w:rPr>
      <w:lang w:val="pl-PL" w:eastAsia="pl-PL"/>
    </w:rPr>
  </w:style>
  <w:style w:type="paragraph" w:styleId="TOC1">
    <w:name w:val="toc 1"/>
    <w:basedOn w:val="Normal"/>
    <w:next w:val="Normal"/>
    <w:autoRedefine/>
    <w:uiPriority w:val="39"/>
    <w:unhideWhenUsed/>
    <w:rsid w:val="00F9016A"/>
    <w:pPr>
      <w:spacing w:after="100"/>
    </w:pPr>
  </w:style>
  <w:style w:type="paragraph" w:styleId="TOC2">
    <w:name w:val="toc 2"/>
    <w:basedOn w:val="Normal"/>
    <w:next w:val="Normal"/>
    <w:autoRedefine/>
    <w:uiPriority w:val="39"/>
    <w:unhideWhenUsed/>
    <w:rsid w:val="00F9016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business/2017/jun/26/asda-supermarket-suppliers-walmart-morrison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rin.com/document/27897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dfworld.com/retail/3-challenges-uk-supermarkets-are-facing-shifting-econom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sustainable-business/asda-food-waste-risk-climate-change" TargetMode="External"/><Relationship Id="rId4" Type="http://schemas.openxmlformats.org/officeDocument/2006/relationships/webSettings" Target="webSettings.xml"/><Relationship Id="rId9" Type="http://schemas.openxmlformats.org/officeDocument/2006/relationships/hyperlink" Target="https://www.marketing91.com/swot-analysis-of-asda/" TargetMode="External"/><Relationship Id="rId14" Type="http://schemas.openxmlformats.org/officeDocument/2006/relationships/hyperlink" Target="https://www.essay48.com/term-paper/13769-ASDA-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C0763-8E04-4465-A6BF-6F28B6C18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3671</Words>
  <Characters>20929</Characters>
  <Application>Microsoft Office Word</Application>
  <DocSecurity>0</DocSecurity>
  <Lines>174</Lines>
  <Paragraphs>49</Paragraphs>
  <ScaleCrop>false</ScaleCrop>
  <HeadingPairs>
    <vt:vector size="6" baseType="variant">
      <vt:variant>
        <vt:lpstr>Title</vt:lpstr>
      </vt:variant>
      <vt:variant>
        <vt:i4>1</vt:i4>
      </vt:variant>
      <vt:variant>
        <vt:lpstr>Tytuł</vt:lpstr>
      </vt:variant>
      <vt:variant>
        <vt:i4>1</vt:i4>
      </vt:variant>
      <vt:variant>
        <vt:lpstr>Название</vt:lpstr>
      </vt:variant>
      <vt:variant>
        <vt:i4>1</vt:i4>
      </vt:variant>
    </vt:vector>
  </HeadingPairs>
  <TitlesOfParts>
    <vt:vector size="3" baseType="lpstr">
      <vt:lpstr/>
      <vt:lpstr/>
      <vt:lpstr/>
    </vt:vector>
  </TitlesOfParts>
  <Company/>
  <LinksUpToDate>false</LinksUpToDate>
  <CharactersWithSpaces>24551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James</dc:creator>
  <cp:lastModifiedBy>Laura James</cp:lastModifiedBy>
  <cp:revision>2</cp:revision>
  <dcterms:created xsi:type="dcterms:W3CDTF">2020-03-26T13:00:00Z</dcterms:created>
  <dcterms:modified xsi:type="dcterms:W3CDTF">2020-03-26T13:00:00Z</dcterms:modified>
</cp:coreProperties>
</file>