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86524989"/>
        <w:docPartObj>
          <w:docPartGallery w:val="Cover Pages"/>
          <w:docPartUnique/>
        </w:docPartObj>
      </w:sdtPr>
      <w:sdtEndPr>
        <w:rPr>
          <w:rFonts w:ascii="Times New Roman" w:hAnsi="Times New Roman" w:cs="Times New Roman"/>
          <w:sz w:val="24"/>
          <w:szCs w:val="24"/>
        </w:rPr>
      </w:sdtEndPr>
      <w:sdtContent>
        <w:p w14:paraId="522AEB8E" w14:textId="1444AA9F" w:rsidR="0054789D" w:rsidRDefault="0054789D">
          <w:r>
            <w:rPr>
              <w:noProof/>
            </w:rPr>
            <mc:AlternateContent>
              <mc:Choice Requires="wpg">
                <w:drawing>
                  <wp:anchor distT="0" distB="0" distL="114300" distR="114300" simplePos="0" relativeHeight="251659264" behindDoc="1" locked="0" layoutInCell="1" allowOverlap="1" wp14:anchorId="539B81C6" wp14:editId="0FCE64F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4EEEE00" w14:textId="0341AEEB" w:rsidR="0054789D" w:rsidRPr="009E1678" w:rsidRDefault="0054789D">
                                      <w:pPr>
                                        <w:pStyle w:val="NoSpacing"/>
                                        <w:spacing w:before="120"/>
                                        <w:jc w:val="center"/>
                                        <w:rPr>
                                          <w:color w:val="FFFFFF" w:themeColor="background1"/>
                                          <w:sz w:val="44"/>
                                          <w:szCs w:val="44"/>
                                        </w:rPr>
                                      </w:pPr>
                                      <w:r w:rsidRPr="009E1678">
                                        <w:rPr>
                                          <w:color w:val="FFFFFF" w:themeColor="background1"/>
                                          <w:sz w:val="44"/>
                                          <w:szCs w:val="44"/>
                                        </w:rPr>
                                        <w:t>Morgan Layton</w:t>
                                      </w:r>
                                    </w:p>
                                  </w:sdtContent>
                                </w:sdt>
                                <w:p w14:paraId="2D2D219C" w14:textId="6AD10F50" w:rsidR="0054789D" w:rsidRPr="009E1678" w:rsidRDefault="00E42C7E">
                                  <w:pPr>
                                    <w:pStyle w:val="NoSpacing"/>
                                    <w:spacing w:before="120"/>
                                    <w:jc w:val="center"/>
                                    <w:rPr>
                                      <w:color w:val="FFFFFF" w:themeColor="background1"/>
                                      <w:sz w:val="44"/>
                                      <w:szCs w:val="44"/>
                                    </w:rPr>
                                  </w:pPr>
                                  <w:sdt>
                                    <w:sdtPr>
                                      <w:rPr>
                                        <w:caps/>
                                        <w:color w:val="FFFFFF" w:themeColor="background1"/>
                                        <w:sz w:val="44"/>
                                        <w:szCs w:val="44"/>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4789D" w:rsidRPr="009E1678">
                                        <w:rPr>
                                          <w:caps/>
                                          <w:color w:val="FFFFFF" w:themeColor="background1"/>
                                          <w:sz w:val="44"/>
                                          <w:szCs w:val="44"/>
                                        </w:rPr>
                                        <w:t xml:space="preserve">     </w:t>
                                      </w:r>
                                    </w:sdtContent>
                                  </w:sdt>
                                  <w:r w:rsidR="0054789D" w:rsidRPr="009E1678">
                                    <w:rPr>
                                      <w:color w:val="FFFFFF" w:themeColor="background1"/>
                                      <w:sz w:val="44"/>
                                      <w:szCs w:val="44"/>
                                    </w:rPr>
                                    <w:t>  </w:t>
                                  </w:r>
                                  <w:sdt>
                                    <w:sdtPr>
                                      <w:rPr>
                                        <w:color w:val="FFFFFF" w:themeColor="background1"/>
                                        <w:sz w:val="44"/>
                                        <w:szCs w:val="44"/>
                                      </w:rPr>
                                      <w:alias w:val="Address"/>
                                      <w:tag w:val=""/>
                                      <w:id w:val="-253358678"/>
                                      <w:dataBinding w:prefixMappings="xmlns:ns0='http://schemas.microsoft.com/office/2006/coverPageProps' " w:xpath="/ns0:CoverPageProperties[1]/ns0:CompanyAddress[1]" w:storeItemID="{55AF091B-3C7A-41E3-B477-F2FDAA23CFDA}"/>
                                      <w:text/>
                                    </w:sdtPr>
                                    <w:sdtEndPr/>
                                    <w:sdtContent>
                                      <w:r w:rsidR="0054789D" w:rsidRPr="009E1678">
                                        <w:rPr>
                                          <w:color w:val="FFFFFF" w:themeColor="background1"/>
                                          <w:sz w:val="44"/>
                                          <w:szCs w:val="44"/>
                                        </w:rPr>
                                        <w:t>Student Number: 172325</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F0DC125" w14:textId="3CBFFA3F" w:rsidR="0054789D" w:rsidRDefault="0054789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ELECTRICAL DESIGN AND INSTALLATION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39B81C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4EEEE00" w14:textId="0341AEEB" w:rsidR="0054789D" w:rsidRPr="009E1678" w:rsidRDefault="0054789D">
                                <w:pPr>
                                  <w:pStyle w:val="NoSpacing"/>
                                  <w:spacing w:before="120"/>
                                  <w:jc w:val="center"/>
                                  <w:rPr>
                                    <w:color w:val="FFFFFF" w:themeColor="background1"/>
                                    <w:sz w:val="44"/>
                                    <w:szCs w:val="44"/>
                                  </w:rPr>
                                </w:pPr>
                                <w:r w:rsidRPr="009E1678">
                                  <w:rPr>
                                    <w:color w:val="FFFFFF" w:themeColor="background1"/>
                                    <w:sz w:val="44"/>
                                    <w:szCs w:val="44"/>
                                  </w:rPr>
                                  <w:t>Morgan Layton</w:t>
                                </w:r>
                              </w:p>
                            </w:sdtContent>
                          </w:sdt>
                          <w:p w14:paraId="2D2D219C" w14:textId="6AD10F50" w:rsidR="0054789D" w:rsidRPr="009E1678" w:rsidRDefault="00E42C7E">
                            <w:pPr>
                              <w:pStyle w:val="NoSpacing"/>
                              <w:spacing w:before="120"/>
                              <w:jc w:val="center"/>
                              <w:rPr>
                                <w:color w:val="FFFFFF" w:themeColor="background1"/>
                                <w:sz w:val="44"/>
                                <w:szCs w:val="44"/>
                              </w:rPr>
                            </w:pPr>
                            <w:sdt>
                              <w:sdtPr>
                                <w:rPr>
                                  <w:caps/>
                                  <w:color w:val="FFFFFF" w:themeColor="background1"/>
                                  <w:sz w:val="44"/>
                                  <w:szCs w:val="44"/>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4789D" w:rsidRPr="009E1678">
                                  <w:rPr>
                                    <w:caps/>
                                    <w:color w:val="FFFFFF" w:themeColor="background1"/>
                                    <w:sz w:val="44"/>
                                    <w:szCs w:val="44"/>
                                  </w:rPr>
                                  <w:t xml:space="preserve">     </w:t>
                                </w:r>
                              </w:sdtContent>
                            </w:sdt>
                            <w:r w:rsidR="0054789D" w:rsidRPr="009E1678">
                              <w:rPr>
                                <w:color w:val="FFFFFF" w:themeColor="background1"/>
                                <w:sz w:val="44"/>
                                <w:szCs w:val="44"/>
                              </w:rPr>
                              <w:t>  </w:t>
                            </w:r>
                            <w:sdt>
                              <w:sdtPr>
                                <w:rPr>
                                  <w:color w:val="FFFFFF" w:themeColor="background1"/>
                                  <w:sz w:val="44"/>
                                  <w:szCs w:val="44"/>
                                </w:rPr>
                                <w:alias w:val="Address"/>
                                <w:tag w:val=""/>
                                <w:id w:val="-253358678"/>
                                <w:dataBinding w:prefixMappings="xmlns:ns0='http://schemas.microsoft.com/office/2006/coverPageProps' " w:xpath="/ns0:CoverPageProperties[1]/ns0:CompanyAddress[1]" w:storeItemID="{55AF091B-3C7A-41E3-B477-F2FDAA23CFDA}"/>
                                <w:text/>
                              </w:sdtPr>
                              <w:sdtEndPr/>
                              <w:sdtContent>
                                <w:r w:rsidR="0054789D" w:rsidRPr="009E1678">
                                  <w:rPr>
                                    <w:color w:val="FFFFFF" w:themeColor="background1"/>
                                    <w:sz w:val="44"/>
                                    <w:szCs w:val="44"/>
                                  </w:rPr>
                                  <w:t>Student Number: 172325</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F0DC125" w14:textId="3CBFFA3F" w:rsidR="0054789D" w:rsidRDefault="0054789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ELECTRICAL DESIGN AND INSTALLATION</w:t>
                                </w:r>
                              </w:p>
                            </w:sdtContent>
                          </w:sdt>
                        </w:txbxContent>
                      </v:textbox>
                    </v:shape>
                    <w10:wrap anchorx="page" anchory="page"/>
                  </v:group>
                </w:pict>
              </mc:Fallback>
            </mc:AlternateContent>
          </w:r>
        </w:p>
        <w:p w14:paraId="099A72AD" w14:textId="7C034D7C" w:rsidR="0054789D" w:rsidRDefault="0054789D">
          <w:pPr>
            <w:rPr>
              <w:rFonts w:ascii="Times New Roman" w:hAnsi="Times New Roman" w:cs="Times New Roman"/>
              <w:sz w:val="24"/>
              <w:szCs w:val="24"/>
            </w:rPr>
          </w:pPr>
          <w:r>
            <w:rPr>
              <w:rFonts w:ascii="Times New Roman" w:hAnsi="Times New Roman" w:cs="Times New Roman"/>
              <w:sz w:val="24"/>
              <w:szCs w:val="24"/>
            </w:rPr>
            <w:br w:type="page"/>
          </w:r>
        </w:p>
      </w:sdtContent>
    </w:sdt>
    <w:p w14:paraId="3D262787" w14:textId="235B8DD7" w:rsidR="00D935B5" w:rsidRDefault="00D935B5">
      <w:pPr>
        <w:rPr>
          <w:rFonts w:ascii="Times New Roman" w:hAnsi="Times New Roman" w:cs="Times New Roman"/>
          <w:b/>
          <w:bCs/>
          <w:sz w:val="36"/>
          <w:szCs w:val="36"/>
          <w:u w:val="single"/>
        </w:rPr>
      </w:pPr>
      <w:r>
        <w:rPr>
          <w:rFonts w:ascii="Times New Roman" w:hAnsi="Times New Roman" w:cs="Times New Roman"/>
          <w:b/>
          <w:bCs/>
          <w:sz w:val="36"/>
          <w:szCs w:val="36"/>
          <w:u w:val="single"/>
        </w:rPr>
        <w:lastRenderedPageBreak/>
        <w:t>Section A</w:t>
      </w:r>
    </w:p>
    <w:p w14:paraId="25C81454" w14:textId="77777777" w:rsidR="00D935B5" w:rsidRDefault="00D935B5">
      <w:pPr>
        <w:rPr>
          <w:rFonts w:ascii="Times New Roman" w:hAnsi="Times New Roman" w:cs="Times New Roman"/>
          <w:b/>
          <w:bCs/>
          <w:sz w:val="36"/>
          <w:szCs w:val="36"/>
          <w:u w:val="single"/>
        </w:rPr>
      </w:pPr>
    </w:p>
    <w:p w14:paraId="5E981CBE" w14:textId="7BC73EFB" w:rsidR="00545A42" w:rsidRPr="005948B3" w:rsidRDefault="0054789D">
      <w:pPr>
        <w:rPr>
          <w:rFonts w:ascii="Times New Roman" w:hAnsi="Times New Roman" w:cs="Times New Roman"/>
          <w:b/>
          <w:bCs/>
          <w:sz w:val="28"/>
          <w:szCs w:val="28"/>
          <w:u w:val="single"/>
        </w:rPr>
      </w:pPr>
      <w:r w:rsidRPr="005948B3">
        <w:rPr>
          <w:rFonts w:ascii="Times New Roman" w:hAnsi="Times New Roman" w:cs="Times New Roman"/>
          <w:b/>
          <w:bCs/>
          <w:sz w:val="28"/>
          <w:szCs w:val="28"/>
          <w:u w:val="single"/>
        </w:rPr>
        <w:t>Method Statement</w:t>
      </w:r>
    </w:p>
    <w:p w14:paraId="6366FC19" w14:textId="7B7A81FF" w:rsidR="0054789D" w:rsidRDefault="0054789D" w:rsidP="0054789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Conduct an on-site risk assessment ensuring any potential hazards are removed or procedures and/or appropriate Personal Protective Equipment (PPE) such as Hard Hat, Eye Shields and Steel Toe Capped boots are used to mitigate any risk of injury to yourself or others.</w:t>
      </w:r>
    </w:p>
    <w:p w14:paraId="25DA1A6F" w14:textId="51358A63" w:rsidR="0054789D" w:rsidRDefault="0054789D" w:rsidP="0054789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Clean work area and find a safe and appropriate place to store tools and equipment.</w:t>
      </w:r>
    </w:p>
    <w:p w14:paraId="55EF1CED" w14:textId="2D14CEEF" w:rsidR="0054789D" w:rsidRDefault="0054789D" w:rsidP="0054789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Using a level and pencil mark out the positions of components and connections of the circuit on</w:t>
      </w:r>
      <w:r w:rsidR="0004758A">
        <w:rPr>
          <w:rFonts w:ascii="Times New Roman" w:hAnsi="Times New Roman" w:cs="Times New Roman"/>
          <w:sz w:val="24"/>
          <w:szCs w:val="24"/>
        </w:rPr>
        <w:t>to</w:t>
      </w:r>
      <w:r>
        <w:rPr>
          <w:rFonts w:ascii="Times New Roman" w:hAnsi="Times New Roman" w:cs="Times New Roman"/>
          <w:sz w:val="24"/>
          <w:szCs w:val="24"/>
        </w:rPr>
        <w:t xml:space="preserve"> the wall</w:t>
      </w:r>
      <w:r w:rsidR="0004758A">
        <w:rPr>
          <w:rFonts w:ascii="Times New Roman" w:hAnsi="Times New Roman" w:cs="Times New Roman"/>
          <w:sz w:val="24"/>
          <w:szCs w:val="24"/>
        </w:rPr>
        <w:t xml:space="preserve"> sensibly spaced apart.</w:t>
      </w:r>
    </w:p>
    <w:p w14:paraId="53E26C99" w14:textId="5DB2475D" w:rsidR="0004758A" w:rsidRDefault="0004758A" w:rsidP="0054789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Securely fix one Customer consumer Unit (</w:t>
      </w:r>
      <w:proofErr w:type="spellStart"/>
      <w:r>
        <w:rPr>
          <w:rFonts w:ascii="Times New Roman" w:hAnsi="Times New Roman" w:cs="Times New Roman"/>
          <w:sz w:val="24"/>
          <w:szCs w:val="24"/>
        </w:rPr>
        <w:t>CCU</w:t>
      </w:r>
      <w:proofErr w:type="spellEnd"/>
      <w:r>
        <w:rPr>
          <w:rFonts w:ascii="Times New Roman" w:hAnsi="Times New Roman" w:cs="Times New Roman"/>
          <w:sz w:val="24"/>
          <w:szCs w:val="24"/>
        </w:rPr>
        <w:t>), Four Socket back boxes, Three Light Switch back boxes, One Switched Fuse back box, One Junction box and two Ceiling Rose to the wall in their positions marked out previously.</w:t>
      </w:r>
    </w:p>
    <w:p w14:paraId="1B68AD81" w14:textId="1A876E2D" w:rsidR="0004758A" w:rsidRPr="00A93082" w:rsidRDefault="0004758A" w:rsidP="0054789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Fix </w:t>
      </w:r>
      <m:oMath>
        <m:sSup>
          <m:sSupPr>
            <m:ctrlPr>
              <w:rPr>
                <w:rFonts w:ascii="Cambria Math" w:hAnsi="Cambria Math" w:cs="Times New Roman"/>
                <w:i/>
                <w:sz w:val="24"/>
                <w:szCs w:val="24"/>
              </w:rPr>
            </m:ctrlPr>
          </m:sSupPr>
          <m:e>
            <m:r>
              <w:rPr>
                <w:rFonts w:ascii="Cambria Math" w:hAnsi="Cambria Math" w:cs="Times New Roman"/>
                <w:sz w:val="24"/>
                <w:szCs w:val="24"/>
              </w:rPr>
              <m:t>2.5mm</m:t>
            </m:r>
          </m:e>
          <m:sup>
            <m:r>
              <w:rPr>
                <w:rFonts w:ascii="Cambria Math" w:hAnsi="Cambria Math" w:cs="Times New Roman"/>
                <w:sz w:val="24"/>
                <w:szCs w:val="24"/>
              </w:rPr>
              <m:t>2</m:t>
            </m:r>
          </m:sup>
        </m:sSup>
      </m:oMath>
      <w:r w:rsidR="00AB26C7">
        <w:rPr>
          <w:rFonts w:ascii="Times New Roman" w:eastAsiaTheme="minorEastAsia" w:hAnsi="Times New Roman" w:cs="Times New Roman"/>
          <w:sz w:val="24"/>
          <w:szCs w:val="24"/>
        </w:rPr>
        <w:t xml:space="preserve">flat </w:t>
      </w:r>
      <w:r>
        <w:rPr>
          <w:rFonts w:ascii="Times New Roman" w:eastAsiaTheme="minorEastAsia" w:hAnsi="Times New Roman" w:cs="Times New Roman"/>
          <w:sz w:val="24"/>
          <w:szCs w:val="24"/>
        </w:rPr>
        <w:t xml:space="preserve">twin and earth cable using cleats spaced approximately 600mm apart between the </w:t>
      </w:r>
      <w:proofErr w:type="spellStart"/>
      <w:r>
        <w:rPr>
          <w:rFonts w:ascii="Times New Roman" w:eastAsiaTheme="minorEastAsia" w:hAnsi="Times New Roman" w:cs="Times New Roman"/>
          <w:sz w:val="24"/>
          <w:szCs w:val="24"/>
        </w:rPr>
        <w:t>CCU</w:t>
      </w:r>
      <w:proofErr w:type="spellEnd"/>
      <w:r>
        <w:rPr>
          <w:rFonts w:ascii="Times New Roman" w:eastAsiaTheme="minorEastAsia" w:hAnsi="Times New Roman" w:cs="Times New Roman"/>
          <w:sz w:val="24"/>
          <w:szCs w:val="24"/>
        </w:rPr>
        <w:t xml:space="preserve">, Sockets, Junction box, </w:t>
      </w:r>
      <w:r w:rsidR="00AB26C7">
        <w:rPr>
          <w:rFonts w:ascii="Times New Roman" w:eastAsiaTheme="minorEastAsia" w:hAnsi="Times New Roman" w:cs="Times New Roman"/>
          <w:sz w:val="24"/>
          <w:szCs w:val="24"/>
        </w:rPr>
        <w:t>switched</w:t>
      </w:r>
      <w:r>
        <w:rPr>
          <w:rFonts w:ascii="Times New Roman" w:eastAsiaTheme="minorEastAsia" w:hAnsi="Times New Roman" w:cs="Times New Roman"/>
          <w:sz w:val="24"/>
          <w:szCs w:val="24"/>
        </w:rPr>
        <w:t xml:space="preserve"> fuse spur and from the last </w:t>
      </w:r>
      <w:r w:rsidR="00AB26C7">
        <w:rPr>
          <w:rFonts w:ascii="Times New Roman" w:eastAsiaTheme="minorEastAsia" w:hAnsi="Times New Roman" w:cs="Times New Roman"/>
          <w:sz w:val="24"/>
          <w:szCs w:val="24"/>
        </w:rPr>
        <w:t xml:space="preserve">socket, where the Switched fuse spurs from, back to the </w:t>
      </w:r>
      <w:proofErr w:type="spellStart"/>
      <w:r w:rsidR="00AB26C7">
        <w:rPr>
          <w:rFonts w:ascii="Times New Roman" w:eastAsiaTheme="minorEastAsia" w:hAnsi="Times New Roman" w:cs="Times New Roman"/>
          <w:sz w:val="24"/>
          <w:szCs w:val="24"/>
        </w:rPr>
        <w:t>CCU</w:t>
      </w:r>
      <w:proofErr w:type="spellEnd"/>
      <w:r w:rsidR="00AB26C7">
        <w:rPr>
          <w:rFonts w:ascii="Times New Roman" w:eastAsiaTheme="minorEastAsia" w:hAnsi="Times New Roman" w:cs="Times New Roman"/>
          <w:sz w:val="24"/>
          <w:szCs w:val="24"/>
        </w:rPr>
        <w:t>, leaving enough cable at each end to make up connections</w:t>
      </w:r>
      <w:r>
        <w:rPr>
          <w:rFonts w:ascii="Times New Roman" w:eastAsiaTheme="minorEastAsia" w:hAnsi="Times New Roman" w:cs="Times New Roman"/>
          <w:sz w:val="24"/>
          <w:szCs w:val="24"/>
        </w:rPr>
        <w:t>.</w:t>
      </w:r>
      <w:r w:rsidR="00AB26C7">
        <w:rPr>
          <w:rFonts w:ascii="Times New Roman" w:eastAsiaTheme="minorEastAsia" w:hAnsi="Times New Roman" w:cs="Times New Roman"/>
          <w:sz w:val="24"/>
          <w:szCs w:val="24"/>
        </w:rPr>
        <w:t xml:space="preserve"> Fix </w:t>
      </w:r>
      <m:oMath>
        <m:sSup>
          <m:sSupPr>
            <m:ctrlPr>
              <w:rPr>
                <w:rFonts w:ascii="Cambria Math" w:hAnsi="Cambria Math" w:cs="Times New Roman"/>
                <w:i/>
                <w:sz w:val="24"/>
                <w:szCs w:val="24"/>
              </w:rPr>
            </m:ctrlPr>
          </m:sSupPr>
          <m:e>
            <m:r>
              <w:rPr>
                <w:rFonts w:ascii="Cambria Math" w:hAnsi="Cambria Math" w:cs="Times New Roman"/>
                <w:sz w:val="24"/>
                <w:szCs w:val="24"/>
              </w:rPr>
              <m:t>1.5mm</m:t>
            </m:r>
          </m:e>
          <m:sup>
            <m:r>
              <w:rPr>
                <w:rFonts w:ascii="Cambria Math" w:hAnsi="Cambria Math" w:cs="Times New Roman"/>
                <w:sz w:val="24"/>
                <w:szCs w:val="24"/>
              </w:rPr>
              <m:t>2</m:t>
            </m:r>
          </m:sup>
        </m:sSup>
      </m:oMath>
      <w:r w:rsidR="00AB26C7">
        <w:rPr>
          <w:rFonts w:ascii="Times New Roman" w:eastAsiaTheme="minorEastAsia" w:hAnsi="Times New Roman" w:cs="Times New Roman"/>
          <w:sz w:val="24"/>
          <w:szCs w:val="24"/>
        </w:rPr>
        <w:t xml:space="preserve"> flat 3-core and earth cable between the Light Switch back boxes, again leaving enough cable and each end to make up connections. Finally fix </w:t>
      </w:r>
      <m:oMath>
        <m:sSup>
          <m:sSupPr>
            <m:ctrlPr>
              <w:rPr>
                <w:rFonts w:ascii="Cambria Math" w:hAnsi="Cambria Math" w:cs="Times New Roman"/>
                <w:i/>
                <w:sz w:val="24"/>
                <w:szCs w:val="24"/>
              </w:rPr>
            </m:ctrlPr>
          </m:sSupPr>
          <m:e>
            <m:r>
              <w:rPr>
                <w:rFonts w:ascii="Cambria Math" w:hAnsi="Cambria Math" w:cs="Times New Roman"/>
                <w:sz w:val="24"/>
                <w:szCs w:val="24"/>
              </w:rPr>
              <m:t>1.5mm</m:t>
            </m:r>
          </m:e>
          <m:sup>
            <m:r>
              <w:rPr>
                <w:rFonts w:ascii="Cambria Math" w:hAnsi="Cambria Math" w:cs="Times New Roman"/>
                <w:sz w:val="24"/>
                <w:szCs w:val="24"/>
              </w:rPr>
              <m:t>2</m:t>
            </m:r>
          </m:sup>
        </m:sSup>
      </m:oMath>
      <w:r w:rsidR="00AB26C7">
        <w:rPr>
          <w:rFonts w:ascii="Times New Roman" w:eastAsiaTheme="minorEastAsia" w:hAnsi="Times New Roman" w:cs="Times New Roman"/>
          <w:sz w:val="24"/>
          <w:szCs w:val="24"/>
        </w:rPr>
        <w:t xml:space="preserve"> flat twin and earth between the Ceiling Rose, First Light switch and switched fuse spur.</w:t>
      </w:r>
    </w:p>
    <w:p w14:paraId="589A69EC" w14:textId="58DABA0B" w:rsidR="00A93082" w:rsidRPr="00AB26C7" w:rsidRDefault="00A93082" w:rsidP="0054789D">
      <w:pPr>
        <w:pStyle w:val="ListParagraph"/>
        <w:numPr>
          <w:ilvl w:val="0"/>
          <w:numId w:val="1"/>
        </w:numPr>
        <w:rPr>
          <w:rFonts w:ascii="Times New Roman" w:hAnsi="Times New Roman" w:cs="Times New Roman"/>
          <w:sz w:val="24"/>
          <w:szCs w:val="24"/>
        </w:rPr>
      </w:pPr>
      <w:r>
        <w:rPr>
          <w:rFonts w:ascii="Times New Roman" w:eastAsiaTheme="minorEastAsia" w:hAnsi="Times New Roman" w:cs="Times New Roman"/>
          <w:sz w:val="24"/>
          <w:szCs w:val="24"/>
        </w:rPr>
        <w:t>Connect batten holders to ceiling rose</w:t>
      </w:r>
      <w:r w:rsidR="00DD2298">
        <w:rPr>
          <w:rFonts w:ascii="Times New Roman" w:eastAsiaTheme="minorEastAsia" w:hAnsi="Times New Roman" w:cs="Times New Roman"/>
          <w:sz w:val="24"/>
          <w:szCs w:val="24"/>
        </w:rPr>
        <w:t>.</w:t>
      </w:r>
    </w:p>
    <w:p w14:paraId="63D7F1E2" w14:textId="2F117ADB" w:rsidR="00AB26C7" w:rsidRPr="00385622" w:rsidRDefault="00AB26C7" w:rsidP="0054789D">
      <w:pPr>
        <w:pStyle w:val="ListParagraph"/>
        <w:numPr>
          <w:ilvl w:val="0"/>
          <w:numId w:val="1"/>
        </w:numPr>
        <w:rPr>
          <w:rFonts w:ascii="Times New Roman" w:hAnsi="Times New Roman" w:cs="Times New Roman"/>
          <w:sz w:val="24"/>
          <w:szCs w:val="24"/>
        </w:rPr>
      </w:pPr>
      <w:r>
        <w:rPr>
          <w:rFonts w:ascii="Times New Roman" w:eastAsiaTheme="minorEastAsia" w:hAnsi="Times New Roman" w:cs="Times New Roman"/>
          <w:sz w:val="24"/>
          <w:szCs w:val="24"/>
        </w:rPr>
        <w:t xml:space="preserve">Connect the </w:t>
      </w:r>
      <m:oMath>
        <m:sSup>
          <m:sSupPr>
            <m:ctrlPr>
              <w:rPr>
                <w:rFonts w:ascii="Cambria Math" w:hAnsi="Cambria Math" w:cs="Times New Roman"/>
                <w:i/>
                <w:sz w:val="24"/>
                <w:szCs w:val="24"/>
              </w:rPr>
            </m:ctrlPr>
          </m:sSupPr>
          <m:e>
            <m:r>
              <w:rPr>
                <w:rFonts w:ascii="Cambria Math" w:hAnsi="Cambria Math" w:cs="Times New Roman"/>
                <w:sz w:val="24"/>
                <w:szCs w:val="24"/>
              </w:rPr>
              <m:t>2.5mm</m:t>
            </m:r>
          </m:e>
          <m:sup>
            <m:r>
              <w:rPr>
                <w:rFonts w:ascii="Cambria Math" w:hAnsi="Cambria Math" w:cs="Times New Roman"/>
                <w:sz w:val="24"/>
                <w:szCs w:val="24"/>
              </w:rPr>
              <m:t>2</m:t>
            </m:r>
          </m:sup>
        </m:sSup>
      </m:oMath>
      <w:r>
        <w:rPr>
          <w:rFonts w:ascii="Times New Roman" w:eastAsiaTheme="minorEastAsia" w:hAnsi="Times New Roman" w:cs="Times New Roman"/>
          <w:sz w:val="24"/>
          <w:szCs w:val="24"/>
        </w:rPr>
        <w:t xml:space="preserve"> flat twin and earth cables to the Socket Outlet front plates and junction box. Connect the </w:t>
      </w:r>
      <m:oMath>
        <m:sSup>
          <m:sSupPr>
            <m:ctrlPr>
              <w:rPr>
                <w:rFonts w:ascii="Cambria Math" w:hAnsi="Cambria Math" w:cs="Times New Roman"/>
                <w:i/>
                <w:sz w:val="24"/>
                <w:szCs w:val="24"/>
              </w:rPr>
            </m:ctrlPr>
          </m:sSupPr>
          <m:e>
            <m:r>
              <w:rPr>
                <w:rFonts w:ascii="Cambria Math" w:hAnsi="Cambria Math" w:cs="Times New Roman"/>
                <w:sz w:val="24"/>
                <w:szCs w:val="24"/>
              </w:rPr>
              <m:t>1.5mm</m:t>
            </m:r>
          </m:e>
          <m:sup>
            <m:r>
              <w:rPr>
                <w:rFonts w:ascii="Cambria Math" w:hAnsi="Cambria Math" w:cs="Times New Roman"/>
                <w:sz w:val="24"/>
                <w:szCs w:val="24"/>
              </w:rPr>
              <m:t>2</m:t>
            </m:r>
          </m:sup>
        </m:sSup>
      </m:oMath>
      <w:r>
        <w:rPr>
          <w:rFonts w:ascii="Times New Roman" w:eastAsiaTheme="minorEastAsia" w:hAnsi="Times New Roman" w:cs="Times New Roman"/>
          <w:sz w:val="24"/>
          <w:szCs w:val="24"/>
        </w:rPr>
        <w:t xml:space="preserve"> flat 3-core cable to the </w:t>
      </w:r>
      <w:r w:rsidR="00385622">
        <w:rPr>
          <w:rFonts w:ascii="Times New Roman" w:eastAsiaTheme="minorEastAsia" w:hAnsi="Times New Roman" w:cs="Times New Roman"/>
          <w:sz w:val="24"/>
          <w:szCs w:val="24"/>
        </w:rPr>
        <w:t xml:space="preserve">Light switch front plates, marking the switched live with a brown sheath. Connect the </w:t>
      </w:r>
      <m:oMath>
        <m:sSup>
          <m:sSupPr>
            <m:ctrlPr>
              <w:rPr>
                <w:rFonts w:ascii="Cambria Math" w:hAnsi="Cambria Math" w:cs="Times New Roman"/>
                <w:i/>
                <w:sz w:val="24"/>
                <w:szCs w:val="24"/>
              </w:rPr>
            </m:ctrlPr>
          </m:sSupPr>
          <m:e>
            <m:r>
              <w:rPr>
                <w:rFonts w:ascii="Cambria Math" w:hAnsi="Cambria Math" w:cs="Times New Roman"/>
                <w:sz w:val="24"/>
                <w:szCs w:val="24"/>
              </w:rPr>
              <m:t>1.5mm</m:t>
            </m:r>
          </m:e>
          <m:sup>
            <m:r>
              <w:rPr>
                <w:rFonts w:ascii="Cambria Math" w:hAnsi="Cambria Math" w:cs="Times New Roman"/>
                <w:sz w:val="24"/>
                <w:szCs w:val="24"/>
              </w:rPr>
              <m:t>2</m:t>
            </m:r>
          </m:sup>
        </m:sSup>
      </m:oMath>
      <w:r w:rsidR="00385622">
        <w:rPr>
          <w:rFonts w:ascii="Times New Roman" w:eastAsiaTheme="minorEastAsia" w:hAnsi="Times New Roman" w:cs="Times New Roman"/>
          <w:sz w:val="24"/>
          <w:szCs w:val="24"/>
        </w:rPr>
        <w:t xml:space="preserve"> flat twin and earth from the Switched Fuse Spur to the ceiling Rose and the first Light Switch front plate. Finally connect the </w:t>
      </w:r>
      <m:oMath>
        <m:sSup>
          <m:sSupPr>
            <m:ctrlPr>
              <w:rPr>
                <w:rFonts w:ascii="Cambria Math" w:hAnsi="Cambria Math" w:cs="Times New Roman"/>
                <w:i/>
                <w:sz w:val="24"/>
                <w:szCs w:val="24"/>
              </w:rPr>
            </m:ctrlPr>
          </m:sSupPr>
          <m:e>
            <m:r>
              <w:rPr>
                <w:rFonts w:ascii="Cambria Math" w:hAnsi="Cambria Math" w:cs="Times New Roman"/>
                <w:sz w:val="24"/>
                <w:szCs w:val="24"/>
              </w:rPr>
              <m:t>2.5mm</m:t>
            </m:r>
          </m:e>
          <m:sup>
            <m:r>
              <w:rPr>
                <w:rFonts w:ascii="Cambria Math" w:hAnsi="Cambria Math" w:cs="Times New Roman"/>
                <w:sz w:val="24"/>
                <w:szCs w:val="24"/>
              </w:rPr>
              <m:t>2</m:t>
            </m:r>
          </m:sup>
        </m:sSup>
      </m:oMath>
      <w:r w:rsidR="00385622">
        <w:rPr>
          <w:rFonts w:ascii="Times New Roman" w:eastAsiaTheme="minorEastAsia" w:hAnsi="Times New Roman" w:cs="Times New Roman"/>
          <w:sz w:val="24"/>
          <w:szCs w:val="24"/>
        </w:rPr>
        <w:t xml:space="preserve"> cables to the CCU. Ensure all connections are tight and making good contact to avoid any high resistance connections within the circuit.</w:t>
      </w:r>
    </w:p>
    <w:p w14:paraId="0363F395" w14:textId="77777777" w:rsidR="00385622" w:rsidRPr="00385622" w:rsidRDefault="00385622" w:rsidP="0054789D">
      <w:pPr>
        <w:pStyle w:val="ListParagraph"/>
        <w:numPr>
          <w:ilvl w:val="0"/>
          <w:numId w:val="1"/>
        </w:numPr>
        <w:rPr>
          <w:rFonts w:ascii="Times New Roman" w:hAnsi="Times New Roman" w:cs="Times New Roman"/>
          <w:sz w:val="24"/>
          <w:szCs w:val="24"/>
        </w:rPr>
      </w:pPr>
      <w:r>
        <w:rPr>
          <w:rFonts w:ascii="Times New Roman" w:eastAsiaTheme="minorEastAsia" w:hAnsi="Times New Roman" w:cs="Times New Roman"/>
          <w:sz w:val="24"/>
          <w:szCs w:val="24"/>
        </w:rPr>
        <w:t>Clean work area and dispose of any waste generated from work appropriately.</w:t>
      </w:r>
    </w:p>
    <w:p w14:paraId="07DB626F" w14:textId="77777777" w:rsidR="00385622" w:rsidRPr="00385622" w:rsidRDefault="00385622" w:rsidP="0054789D">
      <w:pPr>
        <w:pStyle w:val="ListParagraph"/>
        <w:numPr>
          <w:ilvl w:val="0"/>
          <w:numId w:val="1"/>
        </w:numPr>
        <w:rPr>
          <w:rFonts w:ascii="Times New Roman" w:hAnsi="Times New Roman" w:cs="Times New Roman"/>
          <w:sz w:val="24"/>
          <w:szCs w:val="24"/>
        </w:rPr>
      </w:pPr>
      <w:r>
        <w:rPr>
          <w:rFonts w:ascii="Times New Roman" w:eastAsiaTheme="minorEastAsia" w:hAnsi="Times New Roman" w:cs="Times New Roman"/>
          <w:sz w:val="24"/>
          <w:szCs w:val="24"/>
        </w:rPr>
        <w:t>Pack up all tools and equipment used in the process and remove from work area.</w:t>
      </w:r>
    </w:p>
    <w:p w14:paraId="401FBBD8" w14:textId="2C28E60D" w:rsidR="00385622" w:rsidRPr="00660C49" w:rsidRDefault="00385622" w:rsidP="0054789D">
      <w:pPr>
        <w:pStyle w:val="ListParagraph"/>
        <w:numPr>
          <w:ilvl w:val="0"/>
          <w:numId w:val="1"/>
        </w:numPr>
        <w:rPr>
          <w:rFonts w:ascii="Times New Roman" w:hAnsi="Times New Roman" w:cs="Times New Roman"/>
          <w:sz w:val="24"/>
          <w:szCs w:val="24"/>
        </w:rPr>
      </w:pPr>
      <w:r>
        <w:rPr>
          <w:rFonts w:ascii="Times New Roman" w:eastAsiaTheme="minorEastAsia" w:hAnsi="Times New Roman" w:cs="Times New Roman"/>
          <w:sz w:val="24"/>
          <w:szCs w:val="24"/>
        </w:rPr>
        <w:t xml:space="preserve">The circuit now needs to be tested before connecting to the mains supply </w:t>
      </w:r>
      <w:r w:rsidR="00660C49">
        <w:rPr>
          <w:rFonts w:ascii="Times New Roman" w:eastAsiaTheme="minorEastAsia" w:hAnsi="Times New Roman" w:cs="Times New Roman"/>
          <w:sz w:val="24"/>
          <w:szCs w:val="24"/>
        </w:rPr>
        <w:t xml:space="preserve">initially </w:t>
      </w:r>
      <w:r>
        <w:rPr>
          <w:rFonts w:ascii="Times New Roman" w:eastAsiaTheme="minorEastAsia" w:hAnsi="Times New Roman" w:cs="Times New Roman"/>
          <w:sz w:val="24"/>
          <w:szCs w:val="24"/>
        </w:rPr>
        <w:t>using a multi-function tester capable of performing continuity, insulation resistance</w:t>
      </w:r>
      <w:r w:rsidR="00660C49">
        <w:rPr>
          <w:rFonts w:ascii="Times New Roman" w:eastAsiaTheme="minorEastAsia" w:hAnsi="Times New Roman" w:cs="Times New Roman"/>
          <w:sz w:val="24"/>
          <w:szCs w:val="24"/>
        </w:rPr>
        <w:t xml:space="preserve"> as well as visual and polarity checks. Once these tests have been completed successfully the mains can be connected and Earth Fault loop impedance and Prospective fault current testing can take place. The testing device used should be within</w:t>
      </w:r>
      <w:r>
        <w:rPr>
          <w:rFonts w:ascii="Times New Roman" w:eastAsiaTheme="minorEastAsia" w:hAnsi="Times New Roman" w:cs="Times New Roman"/>
          <w:sz w:val="24"/>
          <w:szCs w:val="24"/>
        </w:rPr>
        <w:t xml:space="preserve"> calibrat</w:t>
      </w:r>
      <w:r w:rsidR="00660C49">
        <w:rPr>
          <w:rFonts w:ascii="Times New Roman" w:eastAsiaTheme="minorEastAsia" w:hAnsi="Times New Roman" w:cs="Times New Roman"/>
          <w:sz w:val="24"/>
          <w:szCs w:val="24"/>
        </w:rPr>
        <w:t>ion and used by a qualified individual with appropriate experience with the tester and electrical inspection and testing.</w:t>
      </w:r>
    </w:p>
    <w:p w14:paraId="21662D4B" w14:textId="5C4E341F" w:rsidR="00660C49" w:rsidRPr="0054789D" w:rsidRDefault="00660C49" w:rsidP="0054789D">
      <w:pPr>
        <w:pStyle w:val="ListParagraph"/>
        <w:numPr>
          <w:ilvl w:val="0"/>
          <w:numId w:val="1"/>
        </w:numPr>
        <w:rPr>
          <w:rFonts w:ascii="Times New Roman" w:hAnsi="Times New Roman" w:cs="Times New Roman"/>
          <w:sz w:val="24"/>
          <w:szCs w:val="24"/>
        </w:rPr>
      </w:pPr>
      <w:r>
        <w:rPr>
          <w:rFonts w:ascii="Times New Roman" w:eastAsiaTheme="minorEastAsia" w:hAnsi="Times New Roman" w:cs="Times New Roman"/>
          <w:sz w:val="24"/>
          <w:szCs w:val="24"/>
        </w:rPr>
        <w:t>All test result should be recorded on an installation certificate and handed to the customer for whom the work is taking place.</w:t>
      </w:r>
    </w:p>
    <w:p w14:paraId="79F81353" w14:textId="3F326FD7" w:rsidR="0054789D" w:rsidRPr="005948B3" w:rsidRDefault="0054789D">
      <w:pPr>
        <w:rPr>
          <w:rFonts w:ascii="Times New Roman" w:hAnsi="Times New Roman" w:cs="Times New Roman"/>
          <w:b/>
          <w:bCs/>
          <w:sz w:val="28"/>
          <w:szCs w:val="28"/>
          <w:u w:val="single"/>
        </w:rPr>
      </w:pPr>
      <w:r w:rsidRPr="005948B3">
        <w:rPr>
          <w:rFonts w:ascii="Times New Roman" w:hAnsi="Times New Roman" w:cs="Times New Roman"/>
          <w:b/>
          <w:bCs/>
          <w:sz w:val="28"/>
          <w:szCs w:val="28"/>
          <w:u w:val="single"/>
        </w:rPr>
        <w:t>Tools List</w:t>
      </w:r>
    </w:p>
    <w:p w14:paraId="0CF95823" w14:textId="069C73A3" w:rsidR="00660C49" w:rsidRDefault="00660C49" w:rsidP="00660C4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Hammer </w:t>
      </w:r>
    </w:p>
    <w:p w14:paraId="3B0CF388" w14:textId="54440AC2" w:rsidR="00660C49" w:rsidRDefault="00660C49" w:rsidP="00660C4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Phillips Screwdriver</w:t>
      </w:r>
    </w:p>
    <w:p w14:paraId="515D98F4" w14:textId="2132A59A" w:rsidR="00660C49" w:rsidRDefault="00660C49" w:rsidP="00660C4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Flat-head Screwdriver</w:t>
      </w:r>
    </w:p>
    <w:p w14:paraId="2F07C2FD" w14:textId="30FB5B2E" w:rsidR="00660C49" w:rsidRDefault="00660C49" w:rsidP="00660C4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lastRenderedPageBreak/>
        <w:t>Cable cutter</w:t>
      </w:r>
    </w:p>
    <w:p w14:paraId="35E5C5D5" w14:textId="089CC9A8" w:rsidR="00660C49" w:rsidRDefault="00660C49" w:rsidP="00660C4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Cable stripper</w:t>
      </w:r>
    </w:p>
    <w:p w14:paraId="01F0E30A" w14:textId="31A84C0F" w:rsidR="00660C49" w:rsidRDefault="00660C49" w:rsidP="00660C4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Ruler</w:t>
      </w:r>
    </w:p>
    <w:p w14:paraId="32631AF7" w14:textId="182ADC4B" w:rsidR="00660C49" w:rsidRDefault="00660C49" w:rsidP="00660C4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Level</w:t>
      </w:r>
    </w:p>
    <w:p w14:paraId="3F51EEC8" w14:textId="230DA917" w:rsidR="00660C49" w:rsidRDefault="00660C49" w:rsidP="00660C4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Pencil </w:t>
      </w:r>
    </w:p>
    <w:p w14:paraId="5E1C9F36" w14:textId="67C90DC3" w:rsidR="0024531E" w:rsidRDefault="0024531E" w:rsidP="00660C4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Voltage Indicator</w:t>
      </w:r>
    </w:p>
    <w:p w14:paraId="2721DAF7" w14:textId="36409BB6" w:rsidR="0024531E" w:rsidRDefault="0024531E" w:rsidP="00660C4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Proving unit </w:t>
      </w:r>
    </w:p>
    <w:p w14:paraId="67A25421" w14:textId="5297B86D" w:rsidR="0024531E" w:rsidRDefault="0024531E" w:rsidP="00660C4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Continuity indicator</w:t>
      </w:r>
    </w:p>
    <w:p w14:paraId="218B0C3C" w14:textId="154A70A5" w:rsidR="0024531E" w:rsidRDefault="0024531E" w:rsidP="00660C4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Multi-meter</w:t>
      </w:r>
    </w:p>
    <w:p w14:paraId="2DC37195" w14:textId="447A4DF6" w:rsidR="00660C49" w:rsidRPr="00660C49" w:rsidRDefault="00660C49" w:rsidP="00660C4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Multi-function tester capable of performing a continuity, insulation resistance, earth fault loop impedance and prospective </w:t>
      </w:r>
      <w:r w:rsidR="0024531E">
        <w:rPr>
          <w:rFonts w:ascii="Times New Roman" w:hAnsi="Times New Roman" w:cs="Times New Roman"/>
          <w:sz w:val="24"/>
          <w:szCs w:val="24"/>
        </w:rPr>
        <w:t>fault current tests.</w:t>
      </w:r>
    </w:p>
    <w:p w14:paraId="24193CB5" w14:textId="63D022E3" w:rsidR="0054789D" w:rsidRPr="005948B3" w:rsidRDefault="0054789D">
      <w:pPr>
        <w:rPr>
          <w:rFonts w:ascii="Times New Roman" w:hAnsi="Times New Roman" w:cs="Times New Roman"/>
          <w:b/>
          <w:bCs/>
          <w:sz w:val="28"/>
          <w:szCs w:val="28"/>
          <w:u w:val="single"/>
        </w:rPr>
      </w:pPr>
      <w:r w:rsidRPr="005948B3">
        <w:rPr>
          <w:rFonts w:ascii="Times New Roman" w:hAnsi="Times New Roman" w:cs="Times New Roman"/>
          <w:b/>
          <w:bCs/>
          <w:sz w:val="28"/>
          <w:szCs w:val="28"/>
          <w:u w:val="single"/>
        </w:rPr>
        <w:t>Materials List</w:t>
      </w:r>
    </w:p>
    <w:p w14:paraId="42D73A1A" w14:textId="506266B1" w:rsidR="0024531E" w:rsidRPr="0024531E" w:rsidRDefault="00E42C7E" w:rsidP="0024531E">
      <w:pPr>
        <w:pStyle w:val="ListParagraph"/>
        <w:numPr>
          <w:ilvl w:val="0"/>
          <w:numId w:val="1"/>
        </w:numPr>
        <w:rPr>
          <w:rFonts w:ascii="Times New Roman" w:hAnsi="Times New Roman" w:cs="Times New Roman"/>
          <w:sz w:val="24"/>
          <w:szCs w:val="24"/>
        </w:rPr>
      </w:pPr>
      <m:oMath>
        <m:sSup>
          <m:sSupPr>
            <m:ctrlPr>
              <w:rPr>
                <w:rFonts w:ascii="Cambria Math" w:hAnsi="Cambria Math" w:cs="Times New Roman"/>
                <w:i/>
                <w:sz w:val="24"/>
                <w:szCs w:val="24"/>
              </w:rPr>
            </m:ctrlPr>
          </m:sSupPr>
          <m:e>
            <m:r>
              <w:rPr>
                <w:rFonts w:ascii="Cambria Math" w:hAnsi="Cambria Math" w:cs="Times New Roman"/>
                <w:sz w:val="24"/>
                <w:szCs w:val="24"/>
              </w:rPr>
              <m:t>2.5mm</m:t>
            </m:r>
          </m:e>
          <m:sup>
            <m:r>
              <w:rPr>
                <w:rFonts w:ascii="Cambria Math" w:hAnsi="Cambria Math" w:cs="Times New Roman"/>
                <w:sz w:val="24"/>
                <w:szCs w:val="24"/>
              </w:rPr>
              <m:t>2</m:t>
            </m:r>
          </m:sup>
        </m:sSup>
      </m:oMath>
      <w:r w:rsidR="0024531E">
        <w:rPr>
          <w:rFonts w:ascii="Times New Roman" w:eastAsiaTheme="minorEastAsia" w:hAnsi="Times New Roman" w:cs="Times New Roman"/>
          <w:sz w:val="24"/>
          <w:szCs w:val="24"/>
        </w:rPr>
        <w:t xml:space="preserve"> flat twin and earth cable 10M reel. (£1</w:t>
      </w:r>
      <w:r w:rsidR="00A93082">
        <w:rPr>
          <w:rFonts w:ascii="Times New Roman" w:eastAsiaTheme="minorEastAsia" w:hAnsi="Times New Roman" w:cs="Times New Roman"/>
          <w:sz w:val="24"/>
          <w:szCs w:val="24"/>
        </w:rPr>
        <w:t>5.38 Screwfix</w:t>
      </w:r>
      <w:r w:rsidR="0024531E">
        <w:rPr>
          <w:rFonts w:ascii="Times New Roman" w:eastAsiaTheme="minorEastAsia" w:hAnsi="Times New Roman" w:cs="Times New Roman"/>
          <w:sz w:val="24"/>
          <w:szCs w:val="24"/>
        </w:rPr>
        <w:t>)</w:t>
      </w:r>
    </w:p>
    <w:p w14:paraId="19A2BB0A" w14:textId="14DBEAF1" w:rsidR="0024531E" w:rsidRPr="0024531E" w:rsidRDefault="00E42C7E" w:rsidP="0024531E">
      <w:pPr>
        <w:pStyle w:val="ListParagraph"/>
        <w:numPr>
          <w:ilvl w:val="0"/>
          <w:numId w:val="1"/>
        </w:numPr>
        <w:rPr>
          <w:rFonts w:ascii="Times New Roman" w:hAnsi="Times New Roman" w:cs="Times New Roman"/>
          <w:sz w:val="24"/>
          <w:szCs w:val="24"/>
        </w:rPr>
      </w:pPr>
      <m:oMath>
        <m:sSup>
          <m:sSupPr>
            <m:ctrlPr>
              <w:rPr>
                <w:rFonts w:ascii="Cambria Math" w:hAnsi="Cambria Math" w:cs="Times New Roman"/>
                <w:i/>
                <w:sz w:val="24"/>
                <w:szCs w:val="24"/>
              </w:rPr>
            </m:ctrlPr>
          </m:sSupPr>
          <m:e>
            <m:r>
              <w:rPr>
                <w:rFonts w:ascii="Cambria Math" w:hAnsi="Cambria Math" w:cs="Times New Roman"/>
                <w:sz w:val="24"/>
                <w:szCs w:val="24"/>
              </w:rPr>
              <m:t>1.5mm</m:t>
            </m:r>
          </m:e>
          <m:sup>
            <m:r>
              <w:rPr>
                <w:rFonts w:ascii="Cambria Math" w:hAnsi="Cambria Math" w:cs="Times New Roman"/>
                <w:sz w:val="24"/>
                <w:szCs w:val="24"/>
              </w:rPr>
              <m:t>2</m:t>
            </m:r>
          </m:sup>
        </m:sSup>
      </m:oMath>
      <w:r w:rsidR="0024531E">
        <w:rPr>
          <w:rFonts w:ascii="Times New Roman" w:eastAsiaTheme="minorEastAsia" w:hAnsi="Times New Roman" w:cs="Times New Roman"/>
          <w:sz w:val="24"/>
          <w:szCs w:val="24"/>
        </w:rPr>
        <w:t xml:space="preserve"> flat 3-core and earth cable </w:t>
      </w:r>
      <w:r w:rsidR="00A93082">
        <w:rPr>
          <w:rFonts w:ascii="Times New Roman" w:eastAsiaTheme="minorEastAsia" w:hAnsi="Times New Roman" w:cs="Times New Roman"/>
          <w:sz w:val="24"/>
          <w:szCs w:val="24"/>
        </w:rPr>
        <w:t>10M reel. (£16.64 Screwfix)</w:t>
      </w:r>
    </w:p>
    <w:p w14:paraId="470BAAA7" w14:textId="73BBEEA9" w:rsidR="0024531E" w:rsidRPr="00A93082" w:rsidRDefault="00E42C7E" w:rsidP="0024531E">
      <w:pPr>
        <w:pStyle w:val="ListParagraph"/>
        <w:numPr>
          <w:ilvl w:val="0"/>
          <w:numId w:val="1"/>
        </w:numPr>
        <w:rPr>
          <w:rFonts w:ascii="Times New Roman" w:hAnsi="Times New Roman" w:cs="Times New Roman"/>
          <w:sz w:val="24"/>
          <w:szCs w:val="24"/>
        </w:rPr>
      </w:pPr>
      <m:oMath>
        <m:sSup>
          <m:sSupPr>
            <m:ctrlPr>
              <w:rPr>
                <w:rFonts w:ascii="Cambria Math" w:hAnsi="Cambria Math" w:cs="Times New Roman"/>
                <w:i/>
                <w:sz w:val="24"/>
                <w:szCs w:val="24"/>
              </w:rPr>
            </m:ctrlPr>
          </m:sSupPr>
          <m:e>
            <m:r>
              <w:rPr>
                <w:rFonts w:ascii="Cambria Math" w:hAnsi="Cambria Math" w:cs="Times New Roman"/>
                <w:sz w:val="24"/>
                <w:szCs w:val="24"/>
              </w:rPr>
              <m:t>1.5mm</m:t>
            </m:r>
          </m:e>
          <m:sup>
            <m:r>
              <w:rPr>
                <w:rFonts w:ascii="Cambria Math" w:hAnsi="Cambria Math" w:cs="Times New Roman"/>
                <w:sz w:val="24"/>
                <w:szCs w:val="24"/>
              </w:rPr>
              <m:t>2</m:t>
            </m:r>
          </m:sup>
        </m:sSup>
      </m:oMath>
      <w:r w:rsidR="0024531E">
        <w:rPr>
          <w:rFonts w:ascii="Times New Roman" w:eastAsiaTheme="minorEastAsia" w:hAnsi="Times New Roman" w:cs="Times New Roman"/>
          <w:sz w:val="24"/>
          <w:szCs w:val="24"/>
        </w:rPr>
        <w:t xml:space="preserve"> flat twin and earth cables </w:t>
      </w:r>
      <w:r w:rsidR="00A93082">
        <w:rPr>
          <w:rFonts w:ascii="Times New Roman" w:eastAsiaTheme="minorEastAsia" w:hAnsi="Times New Roman" w:cs="Times New Roman"/>
          <w:sz w:val="24"/>
          <w:szCs w:val="24"/>
        </w:rPr>
        <w:t>10M reel. (£11.07 Screwfix)</w:t>
      </w:r>
    </w:p>
    <w:p w14:paraId="0BBFBF69" w14:textId="089979D1" w:rsidR="00A93082" w:rsidRDefault="00A93082" w:rsidP="0024531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5-module 2-way customer consumer unit. (£34.99 Screwfix)</w:t>
      </w:r>
    </w:p>
    <w:p w14:paraId="02E2FBD4" w14:textId="64CAE8BF" w:rsidR="00A93082" w:rsidRDefault="00A93082" w:rsidP="0024531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4 x 1-gang </w:t>
      </w:r>
      <w:r w:rsidR="00DD2298">
        <w:rPr>
          <w:rFonts w:ascii="Times New Roman" w:hAnsi="Times New Roman" w:cs="Times New Roman"/>
          <w:sz w:val="24"/>
          <w:szCs w:val="24"/>
        </w:rPr>
        <w:t>installation</w:t>
      </w:r>
      <w:r>
        <w:rPr>
          <w:rFonts w:ascii="Times New Roman" w:hAnsi="Times New Roman" w:cs="Times New Roman"/>
          <w:sz w:val="24"/>
          <w:szCs w:val="24"/>
        </w:rPr>
        <w:t xml:space="preserve"> back boxes. (10 pack £4.99 Screwfix)</w:t>
      </w:r>
    </w:p>
    <w:p w14:paraId="2ABF2387" w14:textId="52B319E6" w:rsidR="00A93082" w:rsidRDefault="00A93082" w:rsidP="0024531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4 x 1-gang sockets. (5 pack £8.71 Screwfix)</w:t>
      </w:r>
    </w:p>
    <w:p w14:paraId="0D0F0119" w14:textId="2316D6FD" w:rsidR="00A93082" w:rsidRDefault="00A93082" w:rsidP="0024531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2 x Ceiling rose. (£1.49 each Screwfix)</w:t>
      </w:r>
    </w:p>
    <w:p w14:paraId="3E42674D" w14:textId="3CFDBEF8" w:rsidR="00A93082" w:rsidRDefault="00A93082" w:rsidP="0024531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2 x Batten lamp holders</w:t>
      </w:r>
      <w:r w:rsidR="00DD2298">
        <w:rPr>
          <w:rFonts w:ascii="Times New Roman" w:hAnsi="Times New Roman" w:cs="Times New Roman"/>
          <w:sz w:val="24"/>
          <w:szCs w:val="24"/>
        </w:rPr>
        <w:t>. (£2.39 each Screwfix)</w:t>
      </w:r>
    </w:p>
    <w:p w14:paraId="6D940270" w14:textId="4FFFEC29" w:rsidR="00DD2298" w:rsidRDefault="00DD2298" w:rsidP="0024531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2 x 1-gang 2-way light switches. (£1.81 each Screwfix)</w:t>
      </w:r>
    </w:p>
    <w:p w14:paraId="6A6A3654" w14:textId="2A1CB266" w:rsidR="00DD2298" w:rsidRDefault="00DD2298" w:rsidP="0024531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Intermediate 1-gang light switch. (£7.83 Screwfix)</w:t>
      </w:r>
    </w:p>
    <w:p w14:paraId="29F4C6C1" w14:textId="131149A3" w:rsidR="00DD2298" w:rsidRDefault="00DD2298" w:rsidP="0024531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3-terminal Junction box. (£1.59 Screwfix)</w:t>
      </w:r>
    </w:p>
    <w:p w14:paraId="1942C0F8" w14:textId="1E20458F" w:rsidR="00DD2298" w:rsidRDefault="00DD2298" w:rsidP="0024531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Switched fuse spur. (£3.91 Screwfix)</w:t>
      </w:r>
    </w:p>
    <w:p w14:paraId="5719307A" w14:textId="43D829B9" w:rsidR="00DD2298" w:rsidRDefault="00DD2298" w:rsidP="0024531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Cable clips 2.5mm 100 pack. (£1.25 Screwfix)</w:t>
      </w:r>
    </w:p>
    <w:p w14:paraId="56C58322" w14:textId="2FA423FC" w:rsidR="00DD2298" w:rsidRDefault="00DD2298" w:rsidP="0024531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Cable clips 1.5mm 100 pack. (£1.33 Screwfix)</w:t>
      </w:r>
    </w:p>
    <w:p w14:paraId="47055549" w14:textId="4979ED21" w:rsidR="00DD2298" w:rsidRDefault="00DD2298" w:rsidP="0024531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British General </w:t>
      </w:r>
      <w:r w:rsidR="00307AFA">
        <w:rPr>
          <w:rFonts w:ascii="Times New Roman" w:hAnsi="Times New Roman" w:cs="Times New Roman"/>
          <w:sz w:val="24"/>
          <w:szCs w:val="24"/>
        </w:rPr>
        <w:t>16</w:t>
      </w:r>
      <w:r w:rsidR="0032778B">
        <w:rPr>
          <w:rFonts w:ascii="Times New Roman" w:hAnsi="Times New Roman" w:cs="Times New Roman"/>
          <w:sz w:val="24"/>
          <w:szCs w:val="24"/>
        </w:rPr>
        <w:t xml:space="preserve">A SP Type B </w:t>
      </w:r>
      <w:proofErr w:type="spellStart"/>
      <w:r w:rsidR="0032778B">
        <w:rPr>
          <w:rFonts w:ascii="Times New Roman" w:hAnsi="Times New Roman" w:cs="Times New Roman"/>
          <w:sz w:val="24"/>
          <w:szCs w:val="24"/>
        </w:rPr>
        <w:t>MCB</w:t>
      </w:r>
      <w:proofErr w:type="spellEnd"/>
      <w:r w:rsidR="0032778B">
        <w:rPr>
          <w:rFonts w:ascii="Times New Roman" w:hAnsi="Times New Roman" w:cs="Times New Roman"/>
          <w:sz w:val="24"/>
          <w:szCs w:val="24"/>
        </w:rPr>
        <w:t>. (£3.86 Screwfix)</w:t>
      </w:r>
    </w:p>
    <w:p w14:paraId="63DC8C48" w14:textId="131633ED" w:rsidR="0032778B" w:rsidRDefault="0032778B" w:rsidP="0024531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British General Fortress 40A 30mA DP TYPE AC RCD. (£12.25 Screwfix)</w:t>
      </w:r>
    </w:p>
    <w:p w14:paraId="55D2D14E" w14:textId="20E1BB38" w:rsidR="00C30F37" w:rsidRDefault="00C30F37" w:rsidP="00C30F37">
      <w:pPr>
        <w:rPr>
          <w:rFonts w:ascii="Times New Roman" w:hAnsi="Times New Roman" w:cs="Times New Roman"/>
          <w:sz w:val="24"/>
          <w:szCs w:val="24"/>
        </w:rPr>
      </w:pPr>
    </w:p>
    <w:p w14:paraId="0ED80B3E" w14:textId="11341055" w:rsidR="00C30F37" w:rsidRDefault="00C30F37" w:rsidP="00C30F37">
      <w:pPr>
        <w:rPr>
          <w:rFonts w:ascii="Times New Roman" w:hAnsi="Times New Roman" w:cs="Times New Roman"/>
          <w:sz w:val="24"/>
          <w:szCs w:val="24"/>
        </w:rPr>
      </w:pPr>
    </w:p>
    <w:p w14:paraId="1563594F" w14:textId="1F65E9AB" w:rsidR="00C30F37" w:rsidRDefault="00C30F37" w:rsidP="00C30F37">
      <w:pPr>
        <w:rPr>
          <w:rFonts w:ascii="Times New Roman" w:hAnsi="Times New Roman" w:cs="Times New Roman"/>
          <w:sz w:val="24"/>
          <w:szCs w:val="24"/>
        </w:rPr>
      </w:pPr>
    </w:p>
    <w:p w14:paraId="23C200EA" w14:textId="64A9E8E6" w:rsidR="00C30F37" w:rsidRDefault="00C30F37" w:rsidP="00C30F37">
      <w:pPr>
        <w:rPr>
          <w:rFonts w:ascii="Times New Roman" w:hAnsi="Times New Roman" w:cs="Times New Roman"/>
          <w:sz w:val="24"/>
          <w:szCs w:val="24"/>
        </w:rPr>
      </w:pPr>
    </w:p>
    <w:p w14:paraId="65589BDD" w14:textId="13606519" w:rsidR="00C30F37" w:rsidRDefault="00C30F37" w:rsidP="00C30F37">
      <w:pPr>
        <w:rPr>
          <w:rFonts w:ascii="Times New Roman" w:hAnsi="Times New Roman" w:cs="Times New Roman"/>
          <w:sz w:val="24"/>
          <w:szCs w:val="24"/>
        </w:rPr>
      </w:pPr>
    </w:p>
    <w:p w14:paraId="74133490" w14:textId="1FD47944" w:rsidR="00C30F37" w:rsidRDefault="00C30F37" w:rsidP="00C30F37">
      <w:pPr>
        <w:rPr>
          <w:rFonts w:ascii="Times New Roman" w:hAnsi="Times New Roman" w:cs="Times New Roman"/>
          <w:sz w:val="24"/>
          <w:szCs w:val="24"/>
        </w:rPr>
      </w:pPr>
    </w:p>
    <w:p w14:paraId="353CF068" w14:textId="7DDFA34A" w:rsidR="00C30F37" w:rsidRDefault="00C30F37" w:rsidP="00C30F37">
      <w:pPr>
        <w:rPr>
          <w:rFonts w:ascii="Times New Roman" w:hAnsi="Times New Roman" w:cs="Times New Roman"/>
          <w:sz w:val="24"/>
          <w:szCs w:val="24"/>
        </w:rPr>
      </w:pPr>
    </w:p>
    <w:p w14:paraId="0788421A" w14:textId="115C886F" w:rsidR="00C30F37" w:rsidRDefault="00C30F37" w:rsidP="00C30F37">
      <w:pPr>
        <w:rPr>
          <w:rFonts w:ascii="Times New Roman" w:hAnsi="Times New Roman" w:cs="Times New Roman"/>
          <w:sz w:val="24"/>
          <w:szCs w:val="24"/>
        </w:rPr>
      </w:pPr>
    </w:p>
    <w:p w14:paraId="25EACB84" w14:textId="3B8E3B7A" w:rsidR="00C30F37" w:rsidRDefault="00C30F37" w:rsidP="00C30F37">
      <w:pPr>
        <w:rPr>
          <w:rFonts w:ascii="Times New Roman" w:hAnsi="Times New Roman" w:cs="Times New Roman"/>
          <w:sz w:val="24"/>
          <w:szCs w:val="24"/>
        </w:rPr>
      </w:pPr>
    </w:p>
    <w:p w14:paraId="5A8C9DD2" w14:textId="5F8F6DB5" w:rsidR="00C30F37" w:rsidRDefault="00C30F37" w:rsidP="00C30F37">
      <w:pPr>
        <w:rPr>
          <w:rFonts w:ascii="Times New Roman" w:hAnsi="Times New Roman" w:cs="Times New Roman"/>
          <w:sz w:val="24"/>
          <w:szCs w:val="24"/>
        </w:rPr>
      </w:pPr>
    </w:p>
    <w:p w14:paraId="0D4C7D89" w14:textId="77777777" w:rsidR="00C30F37" w:rsidRPr="00C30F37" w:rsidRDefault="00C30F37" w:rsidP="00C30F37">
      <w:pPr>
        <w:rPr>
          <w:rFonts w:ascii="Times New Roman" w:hAnsi="Times New Roman" w:cs="Times New Roman"/>
          <w:sz w:val="24"/>
          <w:szCs w:val="24"/>
        </w:rPr>
      </w:pPr>
    </w:p>
    <w:p w14:paraId="51405532" w14:textId="7F5D2780" w:rsidR="00C30F37" w:rsidRDefault="00C30F37" w:rsidP="00C30F37">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Photo of Circuit</w:t>
      </w:r>
    </w:p>
    <w:p w14:paraId="33C15941" w14:textId="5B1CE4C6" w:rsidR="00C30F37" w:rsidRDefault="00C30F37" w:rsidP="00C30F37">
      <w:pPr>
        <w:rPr>
          <w:rFonts w:ascii="Times New Roman" w:hAnsi="Times New Roman" w:cs="Times New Roman"/>
          <w:b/>
          <w:bCs/>
          <w:sz w:val="28"/>
          <w:szCs w:val="28"/>
          <w:u w:val="single"/>
        </w:rPr>
      </w:pPr>
      <w:r>
        <w:rPr>
          <w:rFonts w:eastAsia="Times New Roman"/>
          <w:noProof/>
        </w:rPr>
        <w:drawing>
          <wp:inline distT="0" distB="0" distL="0" distR="0" wp14:anchorId="56A2B169" wp14:editId="05C72495">
            <wp:extent cx="5731510" cy="69342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9" r:link="rId10" cstate="print">
                      <a:extLst>
                        <a:ext uri="{28A0092B-C50C-407E-A947-70E740481C1C}">
                          <a14:useLocalDpi xmlns:a14="http://schemas.microsoft.com/office/drawing/2010/main" val="0"/>
                        </a:ext>
                      </a:extLst>
                    </a:blip>
                    <a:srcRect b="9265"/>
                    <a:stretch/>
                  </pic:blipFill>
                  <pic:spPr bwMode="auto">
                    <a:xfrm>
                      <a:off x="0" y="0"/>
                      <a:ext cx="5731510" cy="6934200"/>
                    </a:xfrm>
                    <a:prstGeom prst="rect">
                      <a:avLst/>
                    </a:prstGeom>
                    <a:noFill/>
                    <a:ln>
                      <a:noFill/>
                    </a:ln>
                    <a:extLst>
                      <a:ext uri="{53640926-AAD7-44D8-BBD7-CCE9431645EC}">
                        <a14:shadowObscured xmlns:a14="http://schemas.microsoft.com/office/drawing/2010/main"/>
                      </a:ext>
                    </a:extLst>
                  </pic:spPr>
                </pic:pic>
              </a:graphicData>
            </a:graphic>
          </wp:inline>
        </w:drawing>
      </w:r>
    </w:p>
    <w:p w14:paraId="7E815B0A" w14:textId="652192B1" w:rsidR="00C30F37" w:rsidRDefault="00C30F37" w:rsidP="00C30F37">
      <w:pPr>
        <w:rPr>
          <w:rFonts w:ascii="Times New Roman" w:hAnsi="Times New Roman" w:cs="Times New Roman"/>
          <w:b/>
          <w:bCs/>
          <w:sz w:val="28"/>
          <w:szCs w:val="28"/>
          <w:u w:val="single"/>
        </w:rPr>
      </w:pPr>
    </w:p>
    <w:p w14:paraId="54057DFF" w14:textId="71BF767A" w:rsidR="00C30F37" w:rsidRDefault="00C30F37" w:rsidP="00C30F37">
      <w:pPr>
        <w:rPr>
          <w:rFonts w:ascii="Times New Roman" w:hAnsi="Times New Roman" w:cs="Times New Roman"/>
          <w:b/>
          <w:bCs/>
          <w:sz w:val="28"/>
          <w:szCs w:val="28"/>
          <w:u w:val="single"/>
        </w:rPr>
      </w:pPr>
    </w:p>
    <w:p w14:paraId="5931142A" w14:textId="77777777" w:rsidR="00C30F37" w:rsidRDefault="00C30F37" w:rsidP="00C30F37">
      <w:pPr>
        <w:rPr>
          <w:rFonts w:ascii="Times New Roman" w:hAnsi="Times New Roman" w:cs="Times New Roman"/>
          <w:b/>
          <w:bCs/>
          <w:sz w:val="28"/>
          <w:szCs w:val="28"/>
          <w:u w:val="single"/>
        </w:rPr>
      </w:pPr>
    </w:p>
    <w:p w14:paraId="17AB3A65" w14:textId="77777777" w:rsidR="00C30F37" w:rsidRPr="00C30F37" w:rsidRDefault="00C30F37" w:rsidP="00C30F37">
      <w:pPr>
        <w:rPr>
          <w:rFonts w:ascii="Times New Roman" w:hAnsi="Times New Roman" w:cs="Times New Roman"/>
          <w:b/>
          <w:bCs/>
          <w:sz w:val="28"/>
          <w:szCs w:val="28"/>
          <w:u w:val="single"/>
        </w:rPr>
      </w:pPr>
    </w:p>
    <w:p w14:paraId="46B5BFCB" w14:textId="5F20E0D4" w:rsidR="0054789D" w:rsidRPr="005948B3" w:rsidRDefault="0054789D">
      <w:pPr>
        <w:rPr>
          <w:rFonts w:ascii="Times New Roman" w:hAnsi="Times New Roman" w:cs="Times New Roman"/>
          <w:b/>
          <w:bCs/>
          <w:sz w:val="28"/>
          <w:szCs w:val="28"/>
          <w:u w:val="single"/>
        </w:rPr>
      </w:pPr>
      <w:r w:rsidRPr="005948B3">
        <w:rPr>
          <w:rFonts w:ascii="Times New Roman" w:hAnsi="Times New Roman" w:cs="Times New Roman"/>
          <w:b/>
          <w:bCs/>
          <w:sz w:val="28"/>
          <w:szCs w:val="28"/>
          <w:u w:val="single"/>
        </w:rPr>
        <w:lastRenderedPageBreak/>
        <w:t>Test Results</w:t>
      </w:r>
    </w:p>
    <w:p w14:paraId="0B5E1CC1" w14:textId="4192BB57" w:rsidR="005B63C9" w:rsidRDefault="004A75EE">
      <w:pPr>
        <w:rPr>
          <w:rFonts w:ascii="Times New Roman" w:hAnsi="Times New Roman" w:cs="Times New Roman"/>
          <w:sz w:val="24"/>
          <w:szCs w:val="24"/>
        </w:rPr>
      </w:pPr>
      <w:r>
        <w:rPr>
          <w:rFonts w:ascii="Times New Roman" w:hAnsi="Times New Roman" w:cs="Times New Roman"/>
          <w:sz w:val="24"/>
          <w:szCs w:val="24"/>
        </w:rPr>
        <w:t>Visual inspection = Pass</w:t>
      </w:r>
    </w:p>
    <w:p w14:paraId="3529D2BF" w14:textId="64665D5A" w:rsidR="004A75EE" w:rsidRDefault="004A75EE">
      <w:pPr>
        <w:rPr>
          <w:rFonts w:ascii="Times New Roman" w:hAnsi="Times New Roman" w:cs="Times New Roman"/>
          <w:sz w:val="24"/>
          <w:szCs w:val="24"/>
        </w:rPr>
      </w:pPr>
      <w:r>
        <w:rPr>
          <w:rFonts w:ascii="Times New Roman" w:hAnsi="Times New Roman" w:cs="Times New Roman"/>
          <w:sz w:val="24"/>
          <w:szCs w:val="24"/>
        </w:rPr>
        <w:t>Continuity of CPC (R1+R2) = 0.07Ω</w:t>
      </w:r>
    </w:p>
    <w:p w14:paraId="46183FC1" w14:textId="76A3BFFA" w:rsidR="004A75EE" w:rsidRDefault="009F10D4">
      <w:pPr>
        <w:rPr>
          <w:rFonts w:ascii="Times New Roman" w:hAnsi="Times New Roman" w:cs="Times New Roman"/>
          <w:sz w:val="24"/>
          <w:szCs w:val="24"/>
          <w:u w:val="single"/>
        </w:rPr>
      </w:pPr>
      <w:r w:rsidRPr="00507FCB">
        <w:rPr>
          <w:rFonts w:ascii="Times New Roman" w:hAnsi="Times New Roman" w:cs="Times New Roman"/>
          <w:sz w:val="24"/>
          <w:szCs w:val="24"/>
          <w:u w:val="single"/>
        </w:rPr>
        <w:t xml:space="preserve">Insulation Resistance </w:t>
      </w:r>
    </w:p>
    <w:p w14:paraId="0308E198" w14:textId="363A9E73" w:rsidR="00730661" w:rsidRDefault="00730661">
      <w:pPr>
        <w:rPr>
          <w:rFonts w:ascii="Times New Roman" w:hAnsi="Times New Roman" w:cs="Times New Roman"/>
          <w:sz w:val="24"/>
          <w:szCs w:val="24"/>
        </w:rPr>
      </w:pPr>
      <w:r>
        <w:rPr>
          <w:rFonts w:ascii="Times New Roman" w:hAnsi="Times New Roman" w:cs="Times New Roman"/>
          <w:sz w:val="24"/>
          <w:szCs w:val="24"/>
        </w:rPr>
        <w:t>Test Voltage</w:t>
      </w:r>
      <w:r w:rsidR="007E5463">
        <w:rPr>
          <w:rFonts w:ascii="Times New Roman" w:hAnsi="Times New Roman" w:cs="Times New Roman"/>
          <w:sz w:val="24"/>
          <w:szCs w:val="24"/>
        </w:rPr>
        <w:t xml:space="preserve"> = 500V</w:t>
      </w:r>
    </w:p>
    <w:p w14:paraId="01DD679D" w14:textId="15957D80" w:rsidR="007E5463" w:rsidRPr="00730661" w:rsidRDefault="007E5463">
      <w:pPr>
        <w:rPr>
          <w:rFonts w:ascii="Times New Roman" w:hAnsi="Times New Roman" w:cs="Times New Roman"/>
          <w:sz w:val="24"/>
          <w:szCs w:val="24"/>
        </w:rPr>
      </w:pPr>
      <w:r>
        <w:rPr>
          <w:rFonts w:ascii="Times New Roman" w:hAnsi="Times New Roman" w:cs="Times New Roman"/>
          <w:sz w:val="24"/>
          <w:szCs w:val="24"/>
        </w:rPr>
        <w:t>Minimum Value = 1MΩ</w:t>
      </w:r>
    </w:p>
    <w:p w14:paraId="78D322F9" w14:textId="49B9A734" w:rsidR="00507FCB" w:rsidRDefault="00507FCB">
      <w:pPr>
        <w:rPr>
          <w:rFonts w:ascii="Times New Roman" w:hAnsi="Times New Roman" w:cs="Times New Roman"/>
          <w:sz w:val="24"/>
          <w:szCs w:val="24"/>
        </w:rPr>
      </w:pPr>
      <w:r>
        <w:rPr>
          <w:rFonts w:ascii="Times New Roman" w:hAnsi="Times New Roman" w:cs="Times New Roman"/>
          <w:sz w:val="24"/>
          <w:szCs w:val="24"/>
        </w:rPr>
        <w:t>Line to Neutral = &gt;500MΩ</w:t>
      </w:r>
    </w:p>
    <w:p w14:paraId="72504F34" w14:textId="598F0D38" w:rsidR="00507FCB" w:rsidRDefault="00507FCB">
      <w:pPr>
        <w:rPr>
          <w:rFonts w:ascii="Times New Roman" w:hAnsi="Times New Roman" w:cs="Times New Roman"/>
          <w:sz w:val="24"/>
          <w:szCs w:val="24"/>
        </w:rPr>
      </w:pPr>
      <w:r>
        <w:rPr>
          <w:rFonts w:ascii="Times New Roman" w:hAnsi="Times New Roman" w:cs="Times New Roman"/>
          <w:sz w:val="24"/>
          <w:szCs w:val="24"/>
        </w:rPr>
        <w:t>Line to CPC = &gt;500MΩ</w:t>
      </w:r>
    </w:p>
    <w:p w14:paraId="5FFB124E" w14:textId="3609FA28" w:rsidR="00730661" w:rsidRDefault="00730661">
      <w:pPr>
        <w:rPr>
          <w:rFonts w:ascii="Times New Roman" w:hAnsi="Times New Roman" w:cs="Times New Roman"/>
          <w:sz w:val="24"/>
          <w:szCs w:val="24"/>
        </w:rPr>
      </w:pPr>
      <w:r>
        <w:rPr>
          <w:rFonts w:ascii="Times New Roman" w:hAnsi="Times New Roman" w:cs="Times New Roman"/>
          <w:sz w:val="24"/>
          <w:szCs w:val="24"/>
        </w:rPr>
        <w:t>Neutral to CPC = &gt;500MΩ</w:t>
      </w:r>
    </w:p>
    <w:p w14:paraId="37CEA281" w14:textId="7FE5DA3D" w:rsidR="00950FFE" w:rsidRDefault="00E23E1D">
      <w:pPr>
        <w:rPr>
          <w:rFonts w:ascii="Times New Roman" w:hAnsi="Times New Roman" w:cs="Times New Roman"/>
          <w:sz w:val="24"/>
          <w:szCs w:val="24"/>
          <w:u w:val="single"/>
        </w:rPr>
      </w:pPr>
      <w:r>
        <w:rPr>
          <w:rFonts w:ascii="Times New Roman" w:hAnsi="Times New Roman" w:cs="Times New Roman"/>
          <w:sz w:val="24"/>
          <w:szCs w:val="24"/>
          <w:u w:val="single"/>
        </w:rPr>
        <w:t>30mA RCD Test</w:t>
      </w:r>
    </w:p>
    <w:p w14:paraId="2FF264FA" w14:textId="3F7F4336" w:rsidR="00E23E1D" w:rsidRDefault="00E23E1D">
      <w:pPr>
        <w:rPr>
          <w:rFonts w:ascii="Times New Roman" w:hAnsi="Times New Roman" w:cs="Times New Roman"/>
          <w:sz w:val="24"/>
          <w:szCs w:val="24"/>
        </w:rPr>
      </w:pPr>
      <w:r>
        <w:rPr>
          <w:rFonts w:ascii="Times New Roman" w:hAnsi="Times New Roman" w:cs="Times New Roman"/>
          <w:sz w:val="24"/>
          <w:szCs w:val="24"/>
        </w:rPr>
        <w:t>½ x &gt;2000mS</w:t>
      </w:r>
    </w:p>
    <w:p w14:paraId="10424370" w14:textId="7C891089" w:rsidR="00E23E1D" w:rsidRDefault="00E23E1D">
      <w:pPr>
        <w:rPr>
          <w:rFonts w:ascii="Times New Roman" w:hAnsi="Times New Roman" w:cs="Times New Roman"/>
          <w:sz w:val="24"/>
          <w:szCs w:val="24"/>
        </w:rPr>
      </w:pPr>
      <w:r>
        <w:rPr>
          <w:rFonts w:ascii="Times New Roman" w:hAnsi="Times New Roman" w:cs="Times New Roman"/>
          <w:sz w:val="24"/>
          <w:szCs w:val="24"/>
        </w:rPr>
        <w:t xml:space="preserve">1 x </w:t>
      </w:r>
      <w:r w:rsidR="002702F8">
        <w:rPr>
          <w:rFonts w:ascii="Times New Roman" w:hAnsi="Times New Roman" w:cs="Times New Roman"/>
          <w:sz w:val="24"/>
          <w:szCs w:val="24"/>
        </w:rPr>
        <w:t>19.2mS</w:t>
      </w:r>
    </w:p>
    <w:p w14:paraId="314C49D0" w14:textId="6F8F8B4F" w:rsidR="002702F8" w:rsidRDefault="002702F8">
      <w:pPr>
        <w:rPr>
          <w:rFonts w:ascii="Times New Roman" w:hAnsi="Times New Roman" w:cs="Times New Roman"/>
          <w:sz w:val="24"/>
          <w:szCs w:val="24"/>
        </w:rPr>
      </w:pPr>
      <w:r>
        <w:rPr>
          <w:rFonts w:ascii="Times New Roman" w:hAnsi="Times New Roman" w:cs="Times New Roman"/>
          <w:sz w:val="24"/>
          <w:szCs w:val="24"/>
        </w:rPr>
        <w:t>5 x 18.5mS</w:t>
      </w:r>
    </w:p>
    <w:p w14:paraId="70E04377" w14:textId="103504D5" w:rsidR="002702F8" w:rsidRPr="00E23E1D" w:rsidRDefault="002702F8">
      <w:pPr>
        <w:rPr>
          <w:rFonts w:ascii="Times New Roman" w:hAnsi="Times New Roman" w:cs="Times New Roman"/>
          <w:sz w:val="24"/>
          <w:szCs w:val="24"/>
        </w:rPr>
      </w:pPr>
      <w:r>
        <w:rPr>
          <w:rFonts w:ascii="Times New Roman" w:hAnsi="Times New Roman" w:cs="Times New Roman"/>
          <w:sz w:val="24"/>
          <w:szCs w:val="24"/>
        </w:rPr>
        <w:t>Polarity Test = Pass</w:t>
      </w:r>
    </w:p>
    <w:p w14:paraId="6F949F6C" w14:textId="0D8FABE8" w:rsidR="0054789D" w:rsidRDefault="0054789D">
      <w:pPr>
        <w:rPr>
          <w:rFonts w:ascii="Times New Roman" w:hAnsi="Times New Roman" w:cs="Times New Roman"/>
          <w:b/>
          <w:bCs/>
          <w:sz w:val="28"/>
          <w:szCs w:val="28"/>
          <w:u w:val="single"/>
        </w:rPr>
      </w:pPr>
      <w:r w:rsidRPr="005948B3">
        <w:rPr>
          <w:rFonts w:ascii="Times New Roman" w:hAnsi="Times New Roman" w:cs="Times New Roman"/>
          <w:b/>
          <w:bCs/>
          <w:sz w:val="28"/>
          <w:szCs w:val="28"/>
          <w:u w:val="single"/>
        </w:rPr>
        <w:t>Circuit Diagram of a Ring Final Circuit with Spurs and a Switched Fused Spur controlling a 2-way switched lighting circuit</w:t>
      </w:r>
    </w:p>
    <w:p w14:paraId="5BC2A42B" w14:textId="4FAFC7A9" w:rsidR="004F65C9" w:rsidRDefault="004F65C9">
      <w:pPr>
        <w:rPr>
          <w:rFonts w:ascii="Times New Roman" w:hAnsi="Times New Roman" w:cs="Times New Roman"/>
          <w:b/>
          <w:bCs/>
          <w:sz w:val="28"/>
          <w:szCs w:val="28"/>
          <w:u w:val="single"/>
        </w:rPr>
      </w:pPr>
      <w:r>
        <w:rPr>
          <w:rFonts w:eastAsia="Times New Roman"/>
          <w:noProof/>
        </w:rPr>
        <w:drawing>
          <wp:inline distT="0" distB="0" distL="0" distR="0" wp14:anchorId="098BD211" wp14:editId="52CF1E89">
            <wp:extent cx="5238750" cy="3333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r:link="rId12" cstate="print">
                      <a:extLst>
                        <a:ext uri="{28A0092B-C50C-407E-A947-70E740481C1C}">
                          <a14:useLocalDpi xmlns:a14="http://schemas.microsoft.com/office/drawing/2010/main" val="0"/>
                        </a:ext>
                      </a:extLst>
                    </a:blip>
                    <a:srcRect l="4985" t="29165" r="3612" b="27212"/>
                    <a:stretch/>
                  </pic:blipFill>
                  <pic:spPr bwMode="auto">
                    <a:xfrm>
                      <a:off x="0" y="0"/>
                      <a:ext cx="5238750" cy="3333750"/>
                    </a:xfrm>
                    <a:prstGeom prst="rect">
                      <a:avLst/>
                    </a:prstGeom>
                    <a:noFill/>
                    <a:ln>
                      <a:noFill/>
                    </a:ln>
                    <a:extLst>
                      <a:ext uri="{53640926-AAD7-44D8-BBD7-CCE9431645EC}">
                        <a14:shadowObscured xmlns:a14="http://schemas.microsoft.com/office/drawing/2010/main"/>
                      </a:ext>
                    </a:extLst>
                  </pic:spPr>
                </pic:pic>
              </a:graphicData>
            </a:graphic>
          </wp:inline>
        </w:drawing>
      </w:r>
    </w:p>
    <w:p w14:paraId="258B8B1E" w14:textId="7564C6E0" w:rsidR="00136E9E" w:rsidRDefault="00136E9E">
      <w:pPr>
        <w:rPr>
          <w:rFonts w:ascii="Times New Roman" w:hAnsi="Times New Roman" w:cs="Times New Roman"/>
          <w:b/>
          <w:bCs/>
          <w:sz w:val="28"/>
          <w:szCs w:val="28"/>
          <w:u w:val="single"/>
        </w:rPr>
      </w:pPr>
    </w:p>
    <w:p w14:paraId="362E7C6E" w14:textId="77777777" w:rsidR="00136E9E" w:rsidRPr="005948B3" w:rsidRDefault="00136E9E">
      <w:pPr>
        <w:rPr>
          <w:rFonts w:ascii="Times New Roman" w:hAnsi="Times New Roman" w:cs="Times New Roman"/>
          <w:b/>
          <w:bCs/>
          <w:sz w:val="28"/>
          <w:szCs w:val="28"/>
          <w:u w:val="single"/>
        </w:rPr>
      </w:pPr>
    </w:p>
    <w:p w14:paraId="7ADA2CE9" w14:textId="742A7FEB" w:rsidR="0054789D" w:rsidRDefault="0054789D" w:rsidP="0054789D">
      <w:pPr>
        <w:rPr>
          <w:rFonts w:ascii="Times New Roman" w:hAnsi="Times New Roman" w:cs="Times New Roman"/>
          <w:b/>
          <w:bCs/>
          <w:sz w:val="28"/>
          <w:szCs w:val="28"/>
          <w:u w:val="single"/>
        </w:rPr>
      </w:pPr>
      <w:r w:rsidRPr="005948B3">
        <w:rPr>
          <w:rFonts w:ascii="Times New Roman" w:hAnsi="Times New Roman" w:cs="Times New Roman"/>
          <w:b/>
          <w:bCs/>
          <w:sz w:val="28"/>
          <w:szCs w:val="28"/>
          <w:u w:val="single"/>
        </w:rPr>
        <w:lastRenderedPageBreak/>
        <w:t>Wiring Diagram of a Ring Final Circuit with Spurs and a Switched Fused Spur controlling a 2-way switched lighting circuit</w:t>
      </w:r>
    </w:p>
    <w:p w14:paraId="1D7A4226" w14:textId="55886503" w:rsidR="005948B3" w:rsidRPr="005948B3" w:rsidRDefault="00C917C3" w:rsidP="0054789D">
      <w:pPr>
        <w:rPr>
          <w:rFonts w:ascii="Times New Roman" w:hAnsi="Times New Roman" w:cs="Times New Roman"/>
          <w:b/>
          <w:bCs/>
          <w:sz w:val="28"/>
          <w:szCs w:val="28"/>
          <w:u w:val="single"/>
        </w:rPr>
      </w:pPr>
      <w:r>
        <w:rPr>
          <w:rFonts w:eastAsia="Times New Roman"/>
          <w:noProof/>
        </w:rPr>
        <w:drawing>
          <wp:inline distT="0" distB="0" distL="0" distR="0" wp14:anchorId="3810933E" wp14:editId="7F668517">
            <wp:extent cx="5549900" cy="3352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r:link="rId14" cstate="print">
                      <a:extLst>
                        <a:ext uri="{28A0092B-C50C-407E-A947-70E740481C1C}">
                          <a14:useLocalDpi xmlns:a14="http://schemas.microsoft.com/office/drawing/2010/main" val="0"/>
                        </a:ext>
                      </a:extLst>
                    </a:blip>
                    <a:srcRect l="1662" t="24013" r="1507" b="32115"/>
                    <a:stretch/>
                  </pic:blipFill>
                  <pic:spPr bwMode="auto">
                    <a:xfrm>
                      <a:off x="0" y="0"/>
                      <a:ext cx="5549900" cy="3352800"/>
                    </a:xfrm>
                    <a:prstGeom prst="rect">
                      <a:avLst/>
                    </a:prstGeom>
                    <a:noFill/>
                    <a:ln>
                      <a:noFill/>
                    </a:ln>
                    <a:extLst>
                      <a:ext uri="{53640926-AAD7-44D8-BBD7-CCE9431645EC}">
                        <a14:shadowObscured xmlns:a14="http://schemas.microsoft.com/office/drawing/2010/main"/>
                      </a:ext>
                    </a:extLst>
                  </pic:spPr>
                </pic:pic>
              </a:graphicData>
            </a:graphic>
          </wp:inline>
        </w:drawing>
      </w:r>
    </w:p>
    <w:p w14:paraId="43ED24D5" w14:textId="43A5F119" w:rsidR="000872B3" w:rsidRDefault="00D935B5" w:rsidP="0085472E">
      <w:pPr>
        <w:rPr>
          <w:rFonts w:ascii="Times New Roman" w:hAnsi="Times New Roman" w:cs="Times New Roman"/>
          <w:b/>
          <w:bCs/>
          <w:sz w:val="36"/>
          <w:szCs w:val="36"/>
          <w:u w:val="single"/>
        </w:rPr>
      </w:pPr>
      <w:r>
        <w:rPr>
          <w:rFonts w:ascii="Times New Roman" w:hAnsi="Times New Roman" w:cs="Times New Roman"/>
          <w:b/>
          <w:bCs/>
          <w:sz w:val="36"/>
          <w:szCs w:val="36"/>
          <w:u w:val="single"/>
        </w:rPr>
        <w:t>Section B</w:t>
      </w:r>
    </w:p>
    <w:p w14:paraId="54D06531" w14:textId="4D7A5DAD" w:rsidR="00296894" w:rsidRPr="00296894" w:rsidRDefault="002222EC" w:rsidP="00296894">
      <w:pPr>
        <w:rPr>
          <w:rFonts w:ascii="Times New Roman" w:hAnsi="Times New Roman" w:cs="Times New Roman"/>
          <w:sz w:val="24"/>
          <w:szCs w:val="24"/>
          <w:u w:val="single"/>
        </w:rPr>
      </w:pPr>
      <w:r>
        <w:rPr>
          <w:rFonts w:ascii="Times New Roman" w:hAnsi="Times New Roman" w:cs="Times New Roman"/>
          <w:sz w:val="24"/>
          <w:szCs w:val="24"/>
          <w:u w:val="single"/>
        </w:rPr>
        <w:t>Question 1</w:t>
      </w:r>
    </w:p>
    <w:p w14:paraId="501F1CA1" w14:textId="14FE4E9D" w:rsidR="0085472E" w:rsidRPr="002222EC" w:rsidRDefault="002222EC" w:rsidP="002222EC">
      <w:pPr>
        <w:rPr>
          <w:rFonts w:ascii="Times New Roman" w:hAnsi="Times New Roman" w:cs="Times New Roman"/>
          <w:sz w:val="24"/>
          <w:szCs w:val="24"/>
          <w:u w:val="single"/>
        </w:rPr>
      </w:pPr>
      <w:r w:rsidRPr="002222EC">
        <w:rPr>
          <w:rFonts w:ascii="Times New Roman" w:hAnsi="Times New Roman" w:cs="Times New Roman"/>
          <w:sz w:val="24"/>
          <w:szCs w:val="24"/>
          <w:u w:val="single"/>
        </w:rPr>
        <w:t>a)</w:t>
      </w:r>
      <w:r>
        <w:rPr>
          <w:rFonts w:ascii="Times New Roman" w:hAnsi="Times New Roman" w:cs="Times New Roman"/>
          <w:sz w:val="24"/>
          <w:szCs w:val="24"/>
          <w:u w:val="single"/>
        </w:rPr>
        <w:t xml:space="preserve"> </w:t>
      </w:r>
      <w:r w:rsidR="00764C2C" w:rsidRPr="002222EC">
        <w:rPr>
          <w:rFonts w:ascii="Times New Roman" w:hAnsi="Times New Roman" w:cs="Times New Roman"/>
          <w:sz w:val="24"/>
          <w:szCs w:val="24"/>
          <w:u w:val="single"/>
        </w:rPr>
        <w:t>The fuses in figure 1 are BS88 type 2.</w:t>
      </w:r>
    </w:p>
    <w:p w14:paraId="20A55684" w14:textId="77777777" w:rsidR="00764C2C" w:rsidRDefault="00764C2C" w:rsidP="00764C2C">
      <w:pPr>
        <w:pStyle w:val="ListParagraph"/>
        <w:rPr>
          <w:rFonts w:ascii="Times New Roman" w:hAnsi="Times New Roman" w:cs="Times New Roman"/>
          <w:sz w:val="24"/>
          <w:szCs w:val="24"/>
          <w:u w:val="single"/>
        </w:rPr>
      </w:pPr>
    </w:p>
    <w:p w14:paraId="6A1CBB2B" w14:textId="01F4BE87" w:rsidR="00764C2C" w:rsidRDefault="00764C2C" w:rsidP="00764C2C">
      <w:pPr>
        <w:pStyle w:val="ListParagraph"/>
        <w:rPr>
          <w:rFonts w:ascii="Times New Roman" w:hAnsi="Times New Roman" w:cs="Times New Roman"/>
          <w:sz w:val="24"/>
          <w:szCs w:val="24"/>
          <w:u w:val="single"/>
        </w:rPr>
      </w:pPr>
      <w:r>
        <w:rPr>
          <w:rFonts w:eastAsia="Times New Roman"/>
          <w:noProof/>
        </w:rPr>
        <w:drawing>
          <wp:inline distT="0" distB="0" distL="0" distR="0" wp14:anchorId="369D2FA9" wp14:editId="44D7CC09">
            <wp:extent cx="4572000" cy="2311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r:link="rId16">
                      <a:extLst>
                        <a:ext uri="{28A0092B-C50C-407E-A947-70E740481C1C}">
                          <a14:useLocalDpi xmlns:a14="http://schemas.microsoft.com/office/drawing/2010/main" val="0"/>
                        </a:ext>
                      </a:extLst>
                    </a:blip>
                    <a:srcRect t="32708" b="29375"/>
                    <a:stretch/>
                  </pic:blipFill>
                  <pic:spPr bwMode="auto">
                    <a:xfrm>
                      <a:off x="0" y="0"/>
                      <a:ext cx="4572000" cy="2311400"/>
                    </a:xfrm>
                    <a:prstGeom prst="rect">
                      <a:avLst/>
                    </a:prstGeom>
                    <a:noFill/>
                    <a:ln>
                      <a:noFill/>
                    </a:ln>
                    <a:extLst>
                      <a:ext uri="{53640926-AAD7-44D8-BBD7-CCE9431645EC}">
                        <a14:shadowObscured xmlns:a14="http://schemas.microsoft.com/office/drawing/2010/main"/>
                      </a:ext>
                    </a:extLst>
                  </pic:spPr>
                </pic:pic>
              </a:graphicData>
            </a:graphic>
          </wp:inline>
        </w:drawing>
      </w:r>
    </w:p>
    <w:p w14:paraId="253DF9D7" w14:textId="446645F7" w:rsidR="00764C2C" w:rsidRDefault="00764C2C" w:rsidP="006116F2">
      <w:pPr>
        <w:rPr>
          <w:rFonts w:ascii="Times New Roman" w:hAnsi="Times New Roman" w:cs="Times New Roman"/>
          <w:sz w:val="24"/>
          <w:szCs w:val="24"/>
        </w:rPr>
      </w:pPr>
    </w:p>
    <w:p w14:paraId="2296E6C7" w14:textId="5749BA76" w:rsidR="006116F2" w:rsidRPr="00E11C33" w:rsidRDefault="00E11C33" w:rsidP="00E11C33">
      <w:pPr>
        <w:rPr>
          <w:rFonts w:ascii="Times New Roman" w:hAnsi="Times New Roman" w:cs="Times New Roman"/>
          <w:sz w:val="24"/>
          <w:szCs w:val="24"/>
        </w:rPr>
      </w:pPr>
      <w:proofErr w:type="spellStart"/>
      <w:r w:rsidRPr="00E11C33">
        <w:rPr>
          <w:rFonts w:ascii="Times New Roman" w:hAnsi="Times New Roman" w:cs="Times New Roman"/>
          <w:sz w:val="24"/>
          <w:szCs w:val="24"/>
        </w:rPr>
        <w:t>i</w:t>
      </w:r>
      <w:proofErr w:type="spellEnd"/>
      <w:r w:rsidRPr="00E11C33">
        <w:rPr>
          <w:rFonts w:ascii="Times New Roman" w:hAnsi="Times New Roman" w:cs="Times New Roman"/>
          <w:sz w:val="24"/>
          <w:szCs w:val="24"/>
        </w:rPr>
        <w:t>)</w:t>
      </w:r>
      <w:r>
        <w:rPr>
          <w:rFonts w:ascii="Times New Roman" w:hAnsi="Times New Roman" w:cs="Times New Roman"/>
          <w:sz w:val="24"/>
          <w:szCs w:val="24"/>
        </w:rPr>
        <w:t xml:space="preserve"> </w:t>
      </w:r>
      <w:r w:rsidR="009A3032" w:rsidRPr="00E11C33">
        <w:rPr>
          <w:rFonts w:ascii="Times New Roman" w:hAnsi="Times New Roman" w:cs="Times New Roman"/>
          <w:sz w:val="24"/>
          <w:szCs w:val="24"/>
        </w:rPr>
        <w:t>Explain why it is important to achieve discrimination between fuses A and B.</w:t>
      </w:r>
    </w:p>
    <w:p w14:paraId="338EF48C" w14:textId="08BFE9EE" w:rsidR="00E11C33" w:rsidRPr="00130F5B" w:rsidRDefault="00E308A7" w:rsidP="00E11C33">
      <w:pPr>
        <w:rPr>
          <w:rFonts w:ascii="Times New Roman" w:hAnsi="Times New Roman" w:cs="Times New Roman"/>
          <w:sz w:val="24"/>
          <w:szCs w:val="24"/>
        </w:rPr>
      </w:pPr>
      <w:r>
        <w:rPr>
          <w:rFonts w:ascii="Times New Roman" w:hAnsi="Times New Roman" w:cs="Times New Roman"/>
          <w:sz w:val="24"/>
          <w:szCs w:val="24"/>
        </w:rPr>
        <w:t xml:space="preserve">Discrimination </w:t>
      </w:r>
      <w:r w:rsidR="00ED1DFF">
        <w:rPr>
          <w:rFonts w:ascii="Times New Roman" w:hAnsi="Times New Roman" w:cs="Times New Roman"/>
          <w:sz w:val="24"/>
          <w:szCs w:val="24"/>
        </w:rPr>
        <w:t xml:space="preserve">refers to the correct placement of a protective device within a circuit, according to Laughton in </w:t>
      </w:r>
      <w:r w:rsidR="00071EA2">
        <w:rPr>
          <w:rFonts w:ascii="Times New Roman" w:hAnsi="Times New Roman" w:cs="Times New Roman"/>
          <w:sz w:val="24"/>
          <w:szCs w:val="24"/>
        </w:rPr>
        <w:t xml:space="preserve">‘Electrical Engineer’s Reference Book’, </w:t>
      </w:r>
      <w:r w:rsidR="00FE1C80">
        <w:rPr>
          <w:rFonts w:ascii="Times New Roman" w:hAnsi="Times New Roman" w:cs="Times New Roman"/>
          <w:sz w:val="24"/>
          <w:szCs w:val="24"/>
        </w:rPr>
        <w:t>to limit the area of interruption within a circuit under fault conditions.</w:t>
      </w:r>
      <w:r w:rsidR="00071EA2">
        <w:rPr>
          <w:rFonts w:ascii="Times New Roman" w:hAnsi="Times New Roman" w:cs="Times New Roman"/>
          <w:sz w:val="24"/>
          <w:szCs w:val="24"/>
        </w:rPr>
        <w:t xml:space="preserve"> </w:t>
      </w:r>
      <w:r w:rsidR="00E11C33" w:rsidRPr="00130F5B">
        <w:rPr>
          <w:rFonts w:ascii="Times New Roman" w:hAnsi="Times New Roman" w:cs="Times New Roman"/>
          <w:sz w:val="24"/>
          <w:szCs w:val="24"/>
        </w:rPr>
        <w:t xml:space="preserve">If discrimination between fuses is not </w:t>
      </w:r>
      <w:r w:rsidR="00130F5B" w:rsidRPr="00130F5B">
        <w:rPr>
          <w:rFonts w:ascii="Times New Roman" w:hAnsi="Times New Roman" w:cs="Times New Roman"/>
          <w:sz w:val="24"/>
          <w:szCs w:val="24"/>
        </w:rPr>
        <w:lastRenderedPageBreak/>
        <w:t>achieved,</w:t>
      </w:r>
      <w:r w:rsidR="003B1D87" w:rsidRPr="00130F5B">
        <w:rPr>
          <w:rFonts w:ascii="Times New Roman" w:hAnsi="Times New Roman" w:cs="Times New Roman"/>
          <w:sz w:val="24"/>
          <w:szCs w:val="24"/>
        </w:rPr>
        <w:t xml:space="preserve"> then a fault will disconnect </w:t>
      </w:r>
      <w:r w:rsidR="00130F5B" w:rsidRPr="00130F5B">
        <w:rPr>
          <w:rFonts w:ascii="Times New Roman" w:hAnsi="Times New Roman" w:cs="Times New Roman"/>
          <w:sz w:val="24"/>
          <w:szCs w:val="24"/>
        </w:rPr>
        <w:t xml:space="preserve">the entire circuit </w:t>
      </w:r>
      <w:r w:rsidR="00130F5B">
        <w:rPr>
          <w:rFonts w:ascii="Times New Roman" w:hAnsi="Times New Roman" w:cs="Times New Roman"/>
          <w:sz w:val="24"/>
          <w:szCs w:val="24"/>
        </w:rPr>
        <w:t>rather than just the faulty para</w:t>
      </w:r>
      <w:r w:rsidR="005A6C21">
        <w:rPr>
          <w:rFonts w:ascii="Times New Roman" w:hAnsi="Times New Roman" w:cs="Times New Roman"/>
          <w:sz w:val="24"/>
          <w:szCs w:val="24"/>
        </w:rPr>
        <w:t xml:space="preserve">llel branch. By having discrimination between </w:t>
      </w:r>
      <w:r w:rsidR="001B66BA">
        <w:rPr>
          <w:rFonts w:ascii="Times New Roman" w:hAnsi="Times New Roman" w:cs="Times New Roman"/>
          <w:sz w:val="24"/>
          <w:szCs w:val="24"/>
        </w:rPr>
        <w:t>fuses,</w:t>
      </w:r>
      <w:r w:rsidR="005A6C21">
        <w:rPr>
          <w:rFonts w:ascii="Times New Roman" w:hAnsi="Times New Roman" w:cs="Times New Roman"/>
          <w:sz w:val="24"/>
          <w:szCs w:val="24"/>
        </w:rPr>
        <w:t xml:space="preserve"> a fault </w:t>
      </w:r>
      <w:r w:rsidR="00C55ABB">
        <w:rPr>
          <w:rFonts w:ascii="Times New Roman" w:hAnsi="Times New Roman" w:cs="Times New Roman"/>
          <w:sz w:val="24"/>
          <w:szCs w:val="24"/>
        </w:rPr>
        <w:t>downstream</w:t>
      </w:r>
      <w:r w:rsidR="005A6C21">
        <w:rPr>
          <w:rFonts w:ascii="Times New Roman" w:hAnsi="Times New Roman" w:cs="Times New Roman"/>
          <w:sz w:val="24"/>
          <w:szCs w:val="24"/>
        </w:rPr>
        <w:t xml:space="preserve"> will not affect the o</w:t>
      </w:r>
      <w:r w:rsidR="00643413">
        <w:rPr>
          <w:rFonts w:ascii="Times New Roman" w:hAnsi="Times New Roman" w:cs="Times New Roman"/>
          <w:sz w:val="24"/>
          <w:szCs w:val="24"/>
        </w:rPr>
        <w:t xml:space="preserve">verall circuit </w:t>
      </w:r>
      <w:r w:rsidR="005A6C21">
        <w:rPr>
          <w:rFonts w:ascii="Times New Roman" w:hAnsi="Times New Roman" w:cs="Times New Roman"/>
          <w:sz w:val="24"/>
          <w:szCs w:val="24"/>
        </w:rPr>
        <w:t>meaning service</w:t>
      </w:r>
      <w:r w:rsidR="007749F1">
        <w:rPr>
          <w:rFonts w:ascii="Times New Roman" w:hAnsi="Times New Roman" w:cs="Times New Roman"/>
          <w:sz w:val="24"/>
          <w:szCs w:val="24"/>
        </w:rPr>
        <w:t xml:space="preserve"> is</w:t>
      </w:r>
      <w:r w:rsidR="005A6C21">
        <w:rPr>
          <w:rFonts w:ascii="Times New Roman" w:hAnsi="Times New Roman" w:cs="Times New Roman"/>
          <w:sz w:val="24"/>
          <w:szCs w:val="24"/>
        </w:rPr>
        <w:t xml:space="preserve"> partial</w:t>
      </w:r>
      <w:r w:rsidR="007749F1">
        <w:rPr>
          <w:rFonts w:ascii="Times New Roman" w:hAnsi="Times New Roman" w:cs="Times New Roman"/>
          <w:sz w:val="24"/>
          <w:szCs w:val="24"/>
        </w:rPr>
        <w:t>ly</w:t>
      </w:r>
      <w:r w:rsidR="005A6C21">
        <w:rPr>
          <w:rFonts w:ascii="Times New Roman" w:hAnsi="Times New Roman" w:cs="Times New Roman"/>
          <w:sz w:val="24"/>
          <w:szCs w:val="24"/>
        </w:rPr>
        <w:t xml:space="preserve"> maintained</w:t>
      </w:r>
      <w:r w:rsidR="007749F1">
        <w:rPr>
          <w:rFonts w:ascii="Times New Roman" w:hAnsi="Times New Roman" w:cs="Times New Roman"/>
          <w:sz w:val="24"/>
          <w:szCs w:val="24"/>
        </w:rPr>
        <w:t>.</w:t>
      </w:r>
      <w:r w:rsidR="00643413">
        <w:rPr>
          <w:rFonts w:ascii="Times New Roman" w:hAnsi="Times New Roman" w:cs="Times New Roman"/>
          <w:sz w:val="24"/>
          <w:szCs w:val="24"/>
        </w:rPr>
        <w:t xml:space="preserve"> However, </w:t>
      </w:r>
      <w:r w:rsidR="00F21A49">
        <w:rPr>
          <w:rFonts w:ascii="Times New Roman" w:hAnsi="Times New Roman" w:cs="Times New Roman"/>
          <w:sz w:val="24"/>
          <w:szCs w:val="24"/>
        </w:rPr>
        <w:t xml:space="preserve">the type of fuse being utilised must be considered and the different tripping properties of protective devices taken into account. </w:t>
      </w:r>
      <w:r w:rsidR="00F65B20">
        <w:rPr>
          <w:rFonts w:ascii="Times New Roman" w:hAnsi="Times New Roman" w:cs="Times New Roman"/>
          <w:sz w:val="24"/>
          <w:szCs w:val="24"/>
        </w:rPr>
        <w:t xml:space="preserve">The further </w:t>
      </w:r>
      <w:r w:rsidR="0031144E">
        <w:rPr>
          <w:rFonts w:ascii="Times New Roman" w:hAnsi="Times New Roman" w:cs="Times New Roman"/>
          <w:sz w:val="24"/>
          <w:szCs w:val="24"/>
        </w:rPr>
        <w:t>upstream the device</w:t>
      </w:r>
      <w:r w:rsidR="00BF6519">
        <w:rPr>
          <w:rFonts w:ascii="Times New Roman" w:hAnsi="Times New Roman" w:cs="Times New Roman"/>
          <w:sz w:val="24"/>
          <w:szCs w:val="24"/>
        </w:rPr>
        <w:t xml:space="preserve"> </w:t>
      </w:r>
      <w:r w:rsidR="0031144E">
        <w:rPr>
          <w:rFonts w:ascii="Times New Roman" w:hAnsi="Times New Roman" w:cs="Times New Roman"/>
          <w:sz w:val="24"/>
          <w:szCs w:val="24"/>
        </w:rPr>
        <w:t>the larger it should be generally following a 2:1 ratio as outlined in figure on</w:t>
      </w:r>
      <w:r w:rsidR="00C8500A">
        <w:rPr>
          <w:rFonts w:ascii="Times New Roman" w:hAnsi="Times New Roman" w:cs="Times New Roman"/>
          <w:sz w:val="24"/>
          <w:szCs w:val="24"/>
        </w:rPr>
        <w:t xml:space="preserve">e </w:t>
      </w:r>
      <w:r w:rsidR="0031144E">
        <w:rPr>
          <w:rFonts w:ascii="Times New Roman" w:hAnsi="Times New Roman" w:cs="Times New Roman"/>
          <w:sz w:val="24"/>
          <w:szCs w:val="24"/>
        </w:rPr>
        <w:t xml:space="preserve">shown above where the </w:t>
      </w:r>
      <w:r w:rsidR="00C8500A">
        <w:rPr>
          <w:rFonts w:ascii="Times New Roman" w:hAnsi="Times New Roman" w:cs="Times New Roman"/>
          <w:sz w:val="24"/>
          <w:szCs w:val="24"/>
        </w:rPr>
        <w:t xml:space="preserve">63A fuse is roughly twice the size of the one downstream ensuring </w:t>
      </w:r>
      <w:r w:rsidR="00BF6519">
        <w:rPr>
          <w:rFonts w:ascii="Times New Roman" w:hAnsi="Times New Roman" w:cs="Times New Roman"/>
          <w:sz w:val="24"/>
          <w:szCs w:val="24"/>
        </w:rPr>
        <w:t>the operation of the 32A fuse before the 63A fuse trips disconnecting the entire circuit.</w:t>
      </w:r>
    </w:p>
    <w:p w14:paraId="04DD52EC" w14:textId="3D47AF50" w:rsidR="009A3032" w:rsidRDefault="009A3032" w:rsidP="006116F2">
      <w:pPr>
        <w:rPr>
          <w:rFonts w:ascii="Times New Roman" w:hAnsi="Times New Roman" w:cs="Times New Roman"/>
          <w:sz w:val="24"/>
          <w:szCs w:val="24"/>
        </w:rPr>
      </w:pPr>
      <w:r>
        <w:rPr>
          <w:rFonts w:ascii="Times New Roman" w:hAnsi="Times New Roman" w:cs="Times New Roman"/>
          <w:sz w:val="24"/>
          <w:szCs w:val="24"/>
        </w:rPr>
        <w:t xml:space="preserve">ii) By considering the time-current characteristics of fuses A and B, determine the disconnection times caused </w:t>
      </w:r>
      <w:r w:rsidR="005F1E02">
        <w:rPr>
          <w:rFonts w:ascii="Times New Roman" w:hAnsi="Times New Roman" w:cs="Times New Roman"/>
          <w:sz w:val="24"/>
          <w:szCs w:val="24"/>
        </w:rPr>
        <w:t>by a fault current of 300A and state if discrimination is achieved.</w:t>
      </w:r>
    </w:p>
    <w:p w14:paraId="021D724C" w14:textId="220A5E0A" w:rsidR="00F51A95" w:rsidRDefault="00822323" w:rsidP="006116F2">
      <w:pPr>
        <w:rPr>
          <w:rFonts w:ascii="Times New Roman" w:hAnsi="Times New Roman" w:cs="Times New Roman"/>
          <w:sz w:val="24"/>
          <w:szCs w:val="24"/>
        </w:rPr>
      </w:pPr>
      <w:r>
        <w:rPr>
          <w:rFonts w:ascii="Times New Roman" w:hAnsi="Times New Roman" w:cs="Times New Roman"/>
          <w:sz w:val="24"/>
          <w:szCs w:val="24"/>
        </w:rPr>
        <w:t>A time current characteristic</w:t>
      </w:r>
      <w:r w:rsidR="008605E6">
        <w:rPr>
          <w:rFonts w:ascii="Times New Roman" w:hAnsi="Times New Roman" w:cs="Times New Roman"/>
          <w:sz w:val="24"/>
          <w:szCs w:val="24"/>
        </w:rPr>
        <w:t xml:space="preserve"> for a fuse is a continuous line </w:t>
      </w:r>
      <w:r w:rsidR="00FE530E">
        <w:rPr>
          <w:rFonts w:ascii="Times New Roman" w:hAnsi="Times New Roman" w:cs="Times New Roman"/>
          <w:sz w:val="24"/>
          <w:szCs w:val="24"/>
        </w:rPr>
        <w:t xml:space="preserve">showing a negative correlation between the amount of current passed through a fuse and the time it takes to the fuse to operate, the higher the current the faster the fuse operates. </w:t>
      </w:r>
      <w:r w:rsidR="00D90D66">
        <w:rPr>
          <w:rFonts w:ascii="Times New Roman" w:hAnsi="Times New Roman" w:cs="Times New Roman"/>
          <w:sz w:val="24"/>
          <w:szCs w:val="24"/>
        </w:rPr>
        <w:t>In this example a BS</w:t>
      </w:r>
      <w:r w:rsidR="00BB66C6">
        <w:rPr>
          <w:rFonts w:ascii="Times New Roman" w:hAnsi="Times New Roman" w:cs="Times New Roman"/>
          <w:sz w:val="24"/>
          <w:szCs w:val="24"/>
        </w:rPr>
        <w:t xml:space="preserve">88 type 2 fuse has been utilised so we can see in the below diagram taken from </w:t>
      </w:r>
      <w:r w:rsidR="003D1542">
        <w:rPr>
          <w:rFonts w:ascii="Times New Roman" w:hAnsi="Times New Roman" w:cs="Times New Roman"/>
          <w:sz w:val="24"/>
          <w:szCs w:val="24"/>
        </w:rPr>
        <w:t xml:space="preserve">BS 7671:2018 </w:t>
      </w:r>
      <w:r w:rsidR="006D20AD">
        <w:rPr>
          <w:rFonts w:ascii="Times New Roman" w:hAnsi="Times New Roman" w:cs="Times New Roman"/>
          <w:sz w:val="24"/>
          <w:szCs w:val="24"/>
        </w:rPr>
        <w:t xml:space="preserve">we can see the time current characteristics for this fuse type. We can see that the 32A fuse </w:t>
      </w:r>
      <w:r w:rsidR="00EA3F1D">
        <w:rPr>
          <w:rFonts w:ascii="Times New Roman" w:hAnsi="Times New Roman" w:cs="Times New Roman"/>
          <w:sz w:val="24"/>
          <w:szCs w:val="24"/>
        </w:rPr>
        <w:t>will operate on average in 0.12s when an overcurrent of 300A is passed through it.</w:t>
      </w:r>
    </w:p>
    <w:p w14:paraId="5B539701" w14:textId="02C6761C" w:rsidR="006F3C02" w:rsidRDefault="008A0490" w:rsidP="006116F2">
      <w:pPr>
        <w:rPr>
          <w:rFonts w:ascii="Times New Roman" w:hAnsi="Times New Roman" w:cs="Times New Roman"/>
          <w:sz w:val="24"/>
          <w:szCs w:val="24"/>
        </w:rPr>
      </w:pPr>
      <w:r>
        <w:rPr>
          <w:rFonts w:eastAsia="Times New Roman"/>
          <w:noProof/>
        </w:rPr>
        <w:drawing>
          <wp:inline distT="0" distB="0" distL="0" distR="0" wp14:anchorId="3C206683" wp14:editId="7BD1DE3C">
            <wp:extent cx="5591810" cy="3676650"/>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r:link="rId18" cstate="print">
                      <a:extLst>
                        <a:ext uri="{28A0092B-C50C-407E-A947-70E740481C1C}">
                          <a14:useLocalDpi xmlns:a14="http://schemas.microsoft.com/office/drawing/2010/main" val="0"/>
                        </a:ext>
                      </a:extLst>
                    </a:blip>
                    <a:srcRect l="2437" t="21521" b="30370"/>
                    <a:stretch/>
                  </pic:blipFill>
                  <pic:spPr bwMode="auto">
                    <a:xfrm>
                      <a:off x="0" y="0"/>
                      <a:ext cx="5591810" cy="3676650"/>
                    </a:xfrm>
                    <a:prstGeom prst="rect">
                      <a:avLst/>
                    </a:prstGeom>
                    <a:noFill/>
                    <a:ln>
                      <a:noFill/>
                    </a:ln>
                    <a:extLst>
                      <a:ext uri="{53640926-AAD7-44D8-BBD7-CCE9431645EC}">
                        <a14:shadowObscured xmlns:a14="http://schemas.microsoft.com/office/drawing/2010/main"/>
                      </a:ext>
                    </a:extLst>
                  </pic:spPr>
                </pic:pic>
              </a:graphicData>
            </a:graphic>
          </wp:inline>
        </w:drawing>
      </w:r>
    </w:p>
    <w:p w14:paraId="12ADC6CC" w14:textId="2FB0438C" w:rsidR="00EA3F1D" w:rsidRDefault="00EA3F1D" w:rsidP="006116F2">
      <w:pPr>
        <w:rPr>
          <w:rFonts w:ascii="Times New Roman" w:hAnsi="Times New Roman" w:cs="Times New Roman"/>
          <w:sz w:val="24"/>
          <w:szCs w:val="24"/>
        </w:rPr>
      </w:pPr>
    </w:p>
    <w:p w14:paraId="181C2EA0" w14:textId="0C355EA9" w:rsidR="00EA3F1D" w:rsidRDefault="00EA3F1D" w:rsidP="006116F2">
      <w:pPr>
        <w:rPr>
          <w:rFonts w:ascii="Times New Roman" w:hAnsi="Times New Roman" w:cs="Times New Roman"/>
          <w:sz w:val="24"/>
          <w:szCs w:val="24"/>
        </w:rPr>
      </w:pPr>
    </w:p>
    <w:p w14:paraId="767D2526" w14:textId="3A072601" w:rsidR="00EA3F1D" w:rsidRDefault="00EA3F1D" w:rsidP="006116F2">
      <w:pPr>
        <w:rPr>
          <w:rFonts w:ascii="Times New Roman" w:hAnsi="Times New Roman" w:cs="Times New Roman"/>
          <w:sz w:val="24"/>
          <w:szCs w:val="24"/>
        </w:rPr>
      </w:pPr>
    </w:p>
    <w:p w14:paraId="3F49D04D" w14:textId="0DC8EEF2" w:rsidR="00EA3F1D" w:rsidRDefault="00EA3F1D" w:rsidP="006116F2">
      <w:pPr>
        <w:rPr>
          <w:rFonts w:ascii="Times New Roman" w:hAnsi="Times New Roman" w:cs="Times New Roman"/>
          <w:sz w:val="24"/>
          <w:szCs w:val="24"/>
        </w:rPr>
      </w:pPr>
    </w:p>
    <w:p w14:paraId="70836CA3" w14:textId="7CEBA84A" w:rsidR="00EA3F1D" w:rsidRDefault="00EA3F1D" w:rsidP="006116F2">
      <w:pPr>
        <w:rPr>
          <w:rFonts w:ascii="Times New Roman" w:hAnsi="Times New Roman" w:cs="Times New Roman"/>
          <w:sz w:val="24"/>
          <w:szCs w:val="24"/>
        </w:rPr>
      </w:pPr>
    </w:p>
    <w:p w14:paraId="77A4217B" w14:textId="6EA55C99" w:rsidR="00EA3F1D" w:rsidRDefault="00EA3F1D" w:rsidP="006116F2">
      <w:pPr>
        <w:rPr>
          <w:rFonts w:ascii="Times New Roman" w:hAnsi="Times New Roman" w:cs="Times New Roman"/>
          <w:sz w:val="24"/>
          <w:szCs w:val="24"/>
        </w:rPr>
      </w:pPr>
    </w:p>
    <w:p w14:paraId="19440F6F" w14:textId="6CE041A3" w:rsidR="00EA3F1D" w:rsidRDefault="00EA3F1D" w:rsidP="006116F2">
      <w:pPr>
        <w:rPr>
          <w:rFonts w:ascii="Times New Roman" w:hAnsi="Times New Roman" w:cs="Times New Roman"/>
          <w:sz w:val="24"/>
          <w:szCs w:val="24"/>
        </w:rPr>
      </w:pPr>
      <w:r>
        <w:rPr>
          <w:rFonts w:ascii="Times New Roman" w:hAnsi="Times New Roman" w:cs="Times New Roman"/>
          <w:sz w:val="24"/>
          <w:szCs w:val="24"/>
        </w:rPr>
        <w:lastRenderedPageBreak/>
        <w:t xml:space="preserve">Below, a second table also taken from BS7671:2018 wiring regulations shows that the 63A BS88 type 2 fuse will operate on average in </w:t>
      </w:r>
      <w:r w:rsidR="00567F5B">
        <w:rPr>
          <w:rFonts w:ascii="Times New Roman" w:hAnsi="Times New Roman" w:cs="Times New Roman"/>
          <w:sz w:val="24"/>
          <w:szCs w:val="24"/>
        </w:rPr>
        <w:t>3.5s when an overcurrent of 300A is applied.</w:t>
      </w:r>
    </w:p>
    <w:p w14:paraId="08E80DEE" w14:textId="7242EF71" w:rsidR="008A0490" w:rsidRDefault="00F51A95" w:rsidP="006116F2">
      <w:pPr>
        <w:rPr>
          <w:rFonts w:ascii="Times New Roman" w:hAnsi="Times New Roman" w:cs="Times New Roman"/>
          <w:sz w:val="24"/>
          <w:szCs w:val="24"/>
        </w:rPr>
      </w:pPr>
      <w:r>
        <w:rPr>
          <w:rFonts w:eastAsia="Times New Roman"/>
          <w:noProof/>
        </w:rPr>
        <w:drawing>
          <wp:inline distT="0" distB="0" distL="0" distR="0" wp14:anchorId="0BC0A528" wp14:editId="0B1C32DA">
            <wp:extent cx="5670550" cy="381635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r:link="rId20" cstate="print">
                      <a:extLst>
                        <a:ext uri="{28A0092B-C50C-407E-A947-70E740481C1C}">
                          <a14:useLocalDpi xmlns:a14="http://schemas.microsoft.com/office/drawing/2010/main" val="0"/>
                        </a:ext>
                      </a:extLst>
                    </a:blip>
                    <a:srcRect l="-1" t="20939" r="1064" b="29123"/>
                    <a:stretch/>
                  </pic:blipFill>
                  <pic:spPr bwMode="auto">
                    <a:xfrm>
                      <a:off x="0" y="0"/>
                      <a:ext cx="5670550" cy="3816350"/>
                    </a:xfrm>
                    <a:prstGeom prst="rect">
                      <a:avLst/>
                    </a:prstGeom>
                    <a:noFill/>
                    <a:ln>
                      <a:noFill/>
                    </a:ln>
                    <a:extLst>
                      <a:ext uri="{53640926-AAD7-44D8-BBD7-CCE9431645EC}">
                        <a14:shadowObscured xmlns:a14="http://schemas.microsoft.com/office/drawing/2010/main"/>
                      </a:ext>
                    </a:extLst>
                  </pic:spPr>
                </pic:pic>
              </a:graphicData>
            </a:graphic>
          </wp:inline>
        </w:drawing>
      </w:r>
    </w:p>
    <w:p w14:paraId="0CE8AB2E" w14:textId="2DBCC561" w:rsidR="00567F5B" w:rsidRDefault="00567F5B" w:rsidP="006116F2">
      <w:pPr>
        <w:rPr>
          <w:rFonts w:ascii="Times New Roman" w:hAnsi="Times New Roman" w:cs="Times New Roman"/>
          <w:sz w:val="24"/>
          <w:szCs w:val="24"/>
        </w:rPr>
      </w:pPr>
      <w:r>
        <w:rPr>
          <w:rFonts w:ascii="Times New Roman" w:hAnsi="Times New Roman" w:cs="Times New Roman"/>
          <w:sz w:val="24"/>
          <w:szCs w:val="24"/>
        </w:rPr>
        <w:t>We can therefore say that discrimination has been achieved as the 32A fuse will operate over 3 seconds</w:t>
      </w:r>
      <w:r w:rsidR="00A41AEC">
        <w:rPr>
          <w:rFonts w:ascii="Times New Roman" w:hAnsi="Times New Roman" w:cs="Times New Roman"/>
          <w:sz w:val="24"/>
          <w:szCs w:val="24"/>
        </w:rPr>
        <w:t xml:space="preserve"> on average</w:t>
      </w:r>
      <w:r>
        <w:rPr>
          <w:rFonts w:ascii="Times New Roman" w:hAnsi="Times New Roman" w:cs="Times New Roman"/>
          <w:sz w:val="24"/>
          <w:szCs w:val="24"/>
        </w:rPr>
        <w:t xml:space="preserve"> before the </w:t>
      </w:r>
      <w:r w:rsidR="000C7B48">
        <w:rPr>
          <w:rFonts w:ascii="Times New Roman" w:hAnsi="Times New Roman" w:cs="Times New Roman"/>
          <w:sz w:val="24"/>
          <w:szCs w:val="24"/>
        </w:rPr>
        <w:t xml:space="preserve">63A fuse will operate and interrupt the entire circuit. </w:t>
      </w:r>
    </w:p>
    <w:p w14:paraId="7337BAA9" w14:textId="15C2A3B2" w:rsidR="005F1E02" w:rsidRDefault="00296894" w:rsidP="00296894">
      <w:pPr>
        <w:rPr>
          <w:rFonts w:ascii="Times New Roman" w:hAnsi="Times New Roman" w:cs="Times New Roman"/>
          <w:sz w:val="24"/>
          <w:szCs w:val="24"/>
        </w:rPr>
      </w:pPr>
      <w:r w:rsidRPr="00296894">
        <w:rPr>
          <w:rFonts w:ascii="Times New Roman" w:hAnsi="Times New Roman" w:cs="Times New Roman"/>
          <w:sz w:val="24"/>
          <w:szCs w:val="24"/>
        </w:rPr>
        <w:t>b)</w:t>
      </w:r>
      <w:r>
        <w:rPr>
          <w:rFonts w:ascii="Times New Roman" w:hAnsi="Times New Roman" w:cs="Times New Roman"/>
          <w:sz w:val="24"/>
          <w:szCs w:val="24"/>
        </w:rPr>
        <w:t xml:space="preserve"> </w:t>
      </w:r>
      <w:r w:rsidR="002222EC">
        <w:rPr>
          <w:rFonts w:ascii="Times New Roman" w:hAnsi="Times New Roman" w:cs="Times New Roman"/>
          <w:sz w:val="24"/>
          <w:szCs w:val="24"/>
        </w:rPr>
        <w:t>Explain what is meant by thermal and magnetic tripping properties with regard to protective devices</w:t>
      </w:r>
      <w:r w:rsidR="003D1D68">
        <w:rPr>
          <w:rFonts w:ascii="Times New Roman" w:hAnsi="Times New Roman" w:cs="Times New Roman"/>
          <w:sz w:val="24"/>
          <w:szCs w:val="24"/>
        </w:rPr>
        <w:t>.</w:t>
      </w:r>
    </w:p>
    <w:p w14:paraId="4941D5A7" w14:textId="1A0540F1" w:rsidR="004C3980" w:rsidRDefault="00ED27A8" w:rsidP="004C3980">
      <w:pPr>
        <w:rPr>
          <w:rFonts w:ascii="Times New Roman" w:hAnsi="Times New Roman" w:cs="Times New Roman"/>
          <w:sz w:val="24"/>
          <w:szCs w:val="24"/>
        </w:rPr>
      </w:pPr>
      <w:r>
        <w:rPr>
          <w:rFonts w:ascii="Times New Roman" w:hAnsi="Times New Roman" w:cs="Times New Roman"/>
          <w:sz w:val="24"/>
          <w:szCs w:val="24"/>
        </w:rPr>
        <w:t>A</w:t>
      </w:r>
      <w:r w:rsidR="005A302C">
        <w:rPr>
          <w:rFonts w:ascii="Times New Roman" w:hAnsi="Times New Roman" w:cs="Times New Roman"/>
          <w:sz w:val="24"/>
          <w:szCs w:val="24"/>
        </w:rPr>
        <w:t xml:space="preserve">ccording to Gill in </w:t>
      </w:r>
      <w:r w:rsidR="001B7260">
        <w:rPr>
          <w:rFonts w:ascii="Times New Roman" w:hAnsi="Times New Roman" w:cs="Times New Roman"/>
          <w:sz w:val="24"/>
          <w:szCs w:val="24"/>
        </w:rPr>
        <w:t xml:space="preserve">Electrical Power Equipment Maintenance </w:t>
      </w:r>
      <w:r w:rsidR="001B66BA">
        <w:rPr>
          <w:rFonts w:ascii="Times New Roman" w:hAnsi="Times New Roman" w:cs="Times New Roman"/>
          <w:sz w:val="24"/>
          <w:szCs w:val="24"/>
        </w:rPr>
        <w:t>and Testing</w:t>
      </w:r>
      <w:sdt>
        <w:sdtPr>
          <w:rPr>
            <w:rFonts w:ascii="Times New Roman" w:hAnsi="Times New Roman" w:cs="Times New Roman"/>
            <w:sz w:val="24"/>
            <w:szCs w:val="24"/>
          </w:rPr>
          <w:id w:val="-50855959"/>
          <w:citation/>
        </w:sdtPr>
        <w:sdtEndPr/>
        <w:sdtContent>
          <w:r w:rsidR="001B66BA">
            <w:rPr>
              <w:rFonts w:ascii="Times New Roman" w:hAnsi="Times New Roman" w:cs="Times New Roman"/>
              <w:sz w:val="24"/>
              <w:szCs w:val="24"/>
            </w:rPr>
            <w:fldChar w:fldCharType="begin"/>
          </w:r>
          <w:r w:rsidR="001B66BA">
            <w:rPr>
              <w:rFonts w:ascii="Times New Roman" w:hAnsi="Times New Roman" w:cs="Times New Roman"/>
              <w:sz w:val="24"/>
              <w:szCs w:val="24"/>
            </w:rPr>
            <w:instrText xml:space="preserve"> CITATION Pau16 \l 2057 </w:instrText>
          </w:r>
          <w:r w:rsidR="001B66BA">
            <w:rPr>
              <w:rFonts w:ascii="Times New Roman" w:hAnsi="Times New Roman" w:cs="Times New Roman"/>
              <w:sz w:val="24"/>
              <w:szCs w:val="24"/>
            </w:rPr>
            <w:fldChar w:fldCharType="separate"/>
          </w:r>
          <w:r w:rsidR="00A41AEC">
            <w:rPr>
              <w:rFonts w:ascii="Times New Roman" w:hAnsi="Times New Roman" w:cs="Times New Roman"/>
              <w:noProof/>
              <w:sz w:val="24"/>
              <w:szCs w:val="24"/>
            </w:rPr>
            <w:t xml:space="preserve"> </w:t>
          </w:r>
          <w:r w:rsidR="00A41AEC" w:rsidRPr="00A41AEC">
            <w:rPr>
              <w:rFonts w:ascii="Times New Roman" w:hAnsi="Times New Roman" w:cs="Times New Roman"/>
              <w:noProof/>
              <w:sz w:val="24"/>
              <w:szCs w:val="24"/>
            </w:rPr>
            <w:t>(Gill, 2016)</w:t>
          </w:r>
          <w:r w:rsidR="001B66BA">
            <w:rPr>
              <w:rFonts w:ascii="Times New Roman" w:hAnsi="Times New Roman" w:cs="Times New Roman"/>
              <w:sz w:val="24"/>
              <w:szCs w:val="24"/>
            </w:rPr>
            <w:fldChar w:fldCharType="end"/>
          </w:r>
        </w:sdtContent>
      </w:sdt>
      <w:r w:rsidR="001B66BA">
        <w:rPr>
          <w:rFonts w:ascii="Times New Roman" w:hAnsi="Times New Roman" w:cs="Times New Roman"/>
          <w:sz w:val="24"/>
          <w:szCs w:val="24"/>
        </w:rPr>
        <w:t>,</w:t>
      </w:r>
      <w:r>
        <w:rPr>
          <w:rFonts w:ascii="Times New Roman" w:hAnsi="Times New Roman" w:cs="Times New Roman"/>
          <w:sz w:val="24"/>
          <w:szCs w:val="24"/>
        </w:rPr>
        <w:t xml:space="preserve"> thermal tr</w:t>
      </w:r>
      <w:r w:rsidR="000030B9">
        <w:rPr>
          <w:rFonts w:ascii="Times New Roman" w:hAnsi="Times New Roman" w:cs="Times New Roman"/>
          <w:sz w:val="24"/>
          <w:szCs w:val="24"/>
        </w:rPr>
        <w:t xml:space="preserve">ipping method uses an internal bimetal that is deflected when </w:t>
      </w:r>
      <w:r w:rsidR="00FE40CF">
        <w:rPr>
          <w:rFonts w:ascii="Times New Roman" w:hAnsi="Times New Roman" w:cs="Times New Roman"/>
          <w:sz w:val="24"/>
          <w:szCs w:val="24"/>
        </w:rPr>
        <w:t xml:space="preserve">current passing through the breaker reaches a certain point </w:t>
      </w:r>
      <w:r w:rsidR="001C14D6">
        <w:rPr>
          <w:rFonts w:ascii="Times New Roman" w:hAnsi="Times New Roman" w:cs="Times New Roman"/>
          <w:sz w:val="24"/>
          <w:szCs w:val="24"/>
        </w:rPr>
        <w:t>which causes the deflection</w:t>
      </w:r>
      <w:r w:rsidR="000F4E67">
        <w:rPr>
          <w:rFonts w:ascii="Times New Roman" w:hAnsi="Times New Roman" w:cs="Times New Roman"/>
          <w:sz w:val="24"/>
          <w:szCs w:val="24"/>
        </w:rPr>
        <w:t xml:space="preserve">. </w:t>
      </w:r>
      <w:r w:rsidR="00267767">
        <w:rPr>
          <w:rFonts w:ascii="Times New Roman" w:hAnsi="Times New Roman" w:cs="Times New Roman"/>
          <w:sz w:val="24"/>
          <w:szCs w:val="24"/>
        </w:rPr>
        <w:t xml:space="preserve">This theory can be seen in practice in the below diagram where we see the current can pass through normally until the current reaches a point where in </w:t>
      </w:r>
      <w:r w:rsidR="004A3275">
        <w:rPr>
          <w:rFonts w:ascii="Times New Roman" w:hAnsi="Times New Roman" w:cs="Times New Roman"/>
          <w:sz w:val="24"/>
          <w:szCs w:val="24"/>
        </w:rPr>
        <w:t>generates</w:t>
      </w:r>
      <w:r w:rsidR="00267767">
        <w:rPr>
          <w:rFonts w:ascii="Times New Roman" w:hAnsi="Times New Roman" w:cs="Times New Roman"/>
          <w:sz w:val="24"/>
          <w:szCs w:val="24"/>
        </w:rPr>
        <w:t xml:space="preserve"> so much heat it causes the bimetallic element to bend </w:t>
      </w:r>
      <w:r w:rsidR="004A3275">
        <w:rPr>
          <w:rFonts w:ascii="Times New Roman" w:hAnsi="Times New Roman" w:cs="Times New Roman"/>
          <w:sz w:val="24"/>
          <w:szCs w:val="24"/>
        </w:rPr>
        <w:t xml:space="preserve">which in turn pushes the contact open breaking the circuit. The latch in the centre of the breaker holds the </w:t>
      </w:r>
      <w:r w:rsidR="008C2942">
        <w:rPr>
          <w:rFonts w:ascii="Times New Roman" w:hAnsi="Times New Roman" w:cs="Times New Roman"/>
          <w:sz w:val="24"/>
          <w:szCs w:val="24"/>
        </w:rPr>
        <w:t xml:space="preserve">contact open to prevent the </w:t>
      </w:r>
      <w:r w:rsidR="00851E49">
        <w:rPr>
          <w:rFonts w:ascii="Times New Roman" w:hAnsi="Times New Roman" w:cs="Times New Roman"/>
          <w:sz w:val="24"/>
          <w:szCs w:val="24"/>
        </w:rPr>
        <w:t>bimetallic element returning to its normal shape and the contact remaking</w:t>
      </w:r>
      <w:r w:rsidR="004C3980">
        <w:rPr>
          <w:rFonts w:ascii="Times New Roman" w:hAnsi="Times New Roman" w:cs="Times New Roman"/>
          <w:sz w:val="24"/>
          <w:szCs w:val="24"/>
        </w:rPr>
        <w:t>. This form of protection is usually used to protect components and equipment from current overload.</w:t>
      </w:r>
    </w:p>
    <w:p w14:paraId="28F3B366" w14:textId="7DAE54E9" w:rsidR="00A8456B" w:rsidRPr="00A8456B" w:rsidRDefault="00A8456B" w:rsidP="00A8456B">
      <w:pPr>
        <w:rPr>
          <w:rFonts w:ascii="Times New Roman" w:hAnsi="Times New Roman" w:cs="Times New Roman"/>
          <w:sz w:val="24"/>
          <w:szCs w:val="24"/>
        </w:rPr>
      </w:pPr>
    </w:p>
    <w:p w14:paraId="3E7C3D8F" w14:textId="3A098A0D" w:rsidR="00E87186" w:rsidRDefault="00E87186" w:rsidP="00296894">
      <w:pPr>
        <w:rPr>
          <w:rFonts w:ascii="Times New Roman" w:hAnsi="Times New Roman" w:cs="Times New Roman"/>
          <w:sz w:val="24"/>
          <w:szCs w:val="24"/>
        </w:rPr>
      </w:pPr>
      <w:r>
        <w:rPr>
          <w:noProof/>
        </w:rPr>
        <w:lastRenderedPageBreak/>
        <w:drawing>
          <wp:inline distT="0" distB="0" distL="0" distR="0" wp14:anchorId="09D4F10C" wp14:editId="01698A84">
            <wp:extent cx="2095500" cy="322799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08316" cy="3247736"/>
                    </a:xfrm>
                    <a:prstGeom prst="rect">
                      <a:avLst/>
                    </a:prstGeom>
                    <a:noFill/>
                    <a:ln>
                      <a:noFill/>
                    </a:ln>
                  </pic:spPr>
                </pic:pic>
              </a:graphicData>
            </a:graphic>
          </wp:inline>
        </w:drawing>
      </w:r>
      <w:sdt>
        <w:sdtPr>
          <w:rPr>
            <w:rFonts w:ascii="Times New Roman" w:hAnsi="Times New Roman" w:cs="Times New Roman"/>
            <w:sz w:val="24"/>
            <w:szCs w:val="24"/>
          </w:rPr>
          <w:id w:val="1257252385"/>
          <w:citation/>
        </w:sdtPr>
        <w:sdtEndPr/>
        <w:sdtContent>
          <w:r w:rsidR="00C029E8">
            <w:rPr>
              <w:rFonts w:ascii="Times New Roman" w:hAnsi="Times New Roman" w:cs="Times New Roman"/>
              <w:sz w:val="24"/>
              <w:szCs w:val="24"/>
            </w:rPr>
            <w:fldChar w:fldCharType="begin"/>
          </w:r>
          <w:r w:rsidR="00C029E8">
            <w:rPr>
              <w:rFonts w:ascii="Times New Roman" w:hAnsi="Times New Roman" w:cs="Times New Roman"/>
              <w:sz w:val="24"/>
              <w:szCs w:val="24"/>
            </w:rPr>
            <w:instrText xml:space="preserve"> CITATION Eng22 \l 2057 </w:instrText>
          </w:r>
          <w:r w:rsidR="00C029E8">
            <w:rPr>
              <w:rFonts w:ascii="Times New Roman" w:hAnsi="Times New Roman" w:cs="Times New Roman"/>
              <w:sz w:val="24"/>
              <w:szCs w:val="24"/>
            </w:rPr>
            <w:fldChar w:fldCharType="separate"/>
          </w:r>
          <w:r w:rsidR="00A41AEC">
            <w:rPr>
              <w:rFonts w:ascii="Times New Roman" w:hAnsi="Times New Roman" w:cs="Times New Roman"/>
              <w:noProof/>
              <w:sz w:val="24"/>
              <w:szCs w:val="24"/>
            </w:rPr>
            <w:t xml:space="preserve"> </w:t>
          </w:r>
          <w:r w:rsidR="00A41AEC" w:rsidRPr="00A41AEC">
            <w:rPr>
              <w:rFonts w:ascii="Times New Roman" w:hAnsi="Times New Roman" w:cs="Times New Roman"/>
              <w:noProof/>
              <w:sz w:val="24"/>
              <w:szCs w:val="24"/>
            </w:rPr>
            <w:t>(Educators, 2022)</w:t>
          </w:r>
          <w:r w:rsidR="00C029E8">
            <w:rPr>
              <w:rFonts w:ascii="Times New Roman" w:hAnsi="Times New Roman" w:cs="Times New Roman"/>
              <w:sz w:val="24"/>
              <w:szCs w:val="24"/>
            </w:rPr>
            <w:fldChar w:fldCharType="end"/>
          </w:r>
        </w:sdtContent>
      </w:sdt>
    </w:p>
    <w:p w14:paraId="670E9590" w14:textId="4F495ABB" w:rsidR="00E60C40" w:rsidRDefault="005A0961" w:rsidP="00296894">
      <w:pPr>
        <w:rPr>
          <w:rFonts w:ascii="Times New Roman" w:hAnsi="Times New Roman" w:cs="Times New Roman"/>
          <w:sz w:val="24"/>
          <w:szCs w:val="24"/>
        </w:rPr>
      </w:pPr>
      <w:r>
        <w:rPr>
          <w:rFonts w:ascii="Times New Roman" w:hAnsi="Times New Roman" w:cs="Times New Roman"/>
          <w:sz w:val="24"/>
          <w:szCs w:val="24"/>
        </w:rPr>
        <w:t>A magnetic trip is mad</w:t>
      </w:r>
      <w:r w:rsidR="00E10FCD">
        <w:rPr>
          <w:rFonts w:ascii="Times New Roman" w:hAnsi="Times New Roman" w:cs="Times New Roman"/>
          <w:sz w:val="24"/>
          <w:szCs w:val="24"/>
        </w:rPr>
        <w:t>e up of a</w:t>
      </w:r>
      <w:r w:rsidR="00C2464C">
        <w:rPr>
          <w:rFonts w:ascii="Times New Roman" w:hAnsi="Times New Roman" w:cs="Times New Roman"/>
          <w:sz w:val="24"/>
          <w:szCs w:val="24"/>
        </w:rPr>
        <w:t>n</w:t>
      </w:r>
      <w:r w:rsidR="00E10FCD">
        <w:rPr>
          <w:rFonts w:ascii="Times New Roman" w:hAnsi="Times New Roman" w:cs="Times New Roman"/>
          <w:sz w:val="24"/>
          <w:szCs w:val="24"/>
        </w:rPr>
        <w:t xml:space="preserve"> electromagnetic device </w:t>
      </w:r>
      <w:r w:rsidR="003F5219">
        <w:rPr>
          <w:rFonts w:ascii="Times New Roman" w:hAnsi="Times New Roman" w:cs="Times New Roman"/>
          <w:sz w:val="24"/>
          <w:szCs w:val="24"/>
        </w:rPr>
        <w:t xml:space="preserve">with a threshold of the desired </w:t>
      </w:r>
      <w:r w:rsidR="00C2464C">
        <w:rPr>
          <w:rFonts w:ascii="Times New Roman" w:hAnsi="Times New Roman" w:cs="Times New Roman"/>
          <w:sz w:val="24"/>
          <w:szCs w:val="24"/>
        </w:rPr>
        <w:t xml:space="preserve">tripping point which when reached will actuate </w:t>
      </w:r>
      <w:r w:rsidR="00E941E2">
        <w:rPr>
          <w:rFonts w:ascii="Times New Roman" w:hAnsi="Times New Roman" w:cs="Times New Roman"/>
          <w:sz w:val="24"/>
          <w:szCs w:val="24"/>
        </w:rPr>
        <w:t>an instantaneous break.</w:t>
      </w:r>
      <w:r w:rsidR="00220ACF">
        <w:rPr>
          <w:rFonts w:ascii="Times New Roman" w:hAnsi="Times New Roman" w:cs="Times New Roman"/>
          <w:sz w:val="24"/>
          <w:szCs w:val="24"/>
        </w:rPr>
        <w:t xml:space="preserve"> </w:t>
      </w:r>
      <w:r w:rsidR="00730476">
        <w:rPr>
          <w:rFonts w:ascii="Times New Roman" w:hAnsi="Times New Roman" w:cs="Times New Roman"/>
          <w:sz w:val="24"/>
          <w:szCs w:val="24"/>
        </w:rPr>
        <w:t xml:space="preserve">As shown by </w:t>
      </w:r>
      <w:r w:rsidR="00972330">
        <w:rPr>
          <w:rFonts w:ascii="Times New Roman" w:hAnsi="Times New Roman" w:cs="Times New Roman"/>
          <w:sz w:val="24"/>
          <w:szCs w:val="24"/>
        </w:rPr>
        <w:t xml:space="preserve">Ann </w:t>
      </w:r>
      <w:proofErr w:type="spellStart"/>
      <w:r w:rsidR="00972330">
        <w:rPr>
          <w:rFonts w:ascii="Times New Roman" w:hAnsi="Times New Roman" w:cs="Times New Roman"/>
          <w:sz w:val="24"/>
          <w:szCs w:val="24"/>
        </w:rPr>
        <w:t>Fulick</w:t>
      </w:r>
      <w:proofErr w:type="spellEnd"/>
      <w:r w:rsidR="00972330">
        <w:rPr>
          <w:rFonts w:ascii="Times New Roman" w:hAnsi="Times New Roman" w:cs="Times New Roman"/>
          <w:sz w:val="24"/>
          <w:szCs w:val="24"/>
        </w:rPr>
        <w:t xml:space="preserve"> et al in Physics for </w:t>
      </w:r>
      <w:proofErr w:type="spellStart"/>
      <w:r w:rsidR="00972330">
        <w:rPr>
          <w:rFonts w:ascii="Times New Roman" w:hAnsi="Times New Roman" w:cs="Times New Roman"/>
          <w:sz w:val="24"/>
          <w:szCs w:val="24"/>
        </w:rPr>
        <w:t>AQA</w:t>
      </w:r>
      <w:proofErr w:type="spellEnd"/>
      <w:r w:rsidR="00972330">
        <w:rPr>
          <w:rFonts w:ascii="Times New Roman" w:hAnsi="Times New Roman" w:cs="Times New Roman"/>
          <w:sz w:val="24"/>
          <w:szCs w:val="24"/>
        </w:rPr>
        <w:t xml:space="preserve">, </w:t>
      </w:r>
      <w:r w:rsidR="00220ACF">
        <w:rPr>
          <w:rFonts w:ascii="Times New Roman" w:hAnsi="Times New Roman" w:cs="Times New Roman"/>
          <w:sz w:val="24"/>
          <w:szCs w:val="24"/>
        </w:rPr>
        <w:t>Magnetic tripping devices monitor</w:t>
      </w:r>
      <w:r w:rsidR="00840B1F">
        <w:rPr>
          <w:rFonts w:ascii="Times New Roman" w:hAnsi="Times New Roman" w:cs="Times New Roman"/>
          <w:sz w:val="24"/>
          <w:szCs w:val="24"/>
        </w:rPr>
        <w:t xml:space="preserve"> and compare</w:t>
      </w:r>
      <w:r w:rsidR="00220ACF">
        <w:rPr>
          <w:rFonts w:ascii="Times New Roman" w:hAnsi="Times New Roman" w:cs="Times New Roman"/>
          <w:sz w:val="24"/>
          <w:szCs w:val="24"/>
        </w:rPr>
        <w:t xml:space="preserve"> the </w:t>
      </w:r>
      <w:r w:rsidR="00840B1F">
        <w:rPr>
          <w:rFonts w:ascii="Times New Roman" w:hAnsi="Times New Roman" w:cs="Times New Roman"/>
          <w:sz w:val="24"/>
          <w:szCs w:val="24"/>
        </w:rPr>
        <w:t xml:space="preserve">live conductors so when in the event of a short circuit </w:t>
      </w:r>
      <w:r w:rsidR="001A6691">
        <w:rPr>
          <w:rFonts w:ascii="Times New Roman" w:hAnsi="Times New Roman" w:cs="Times New Roman"/>
          <w:sz w:val="24"/>
          <w:szCs w:val="24"/>
        </w:rPr>
        <w:t xml:space="preserve">the fault current travels </w:t>
      </w:r>
      <w:r w:rsidR="00A00D69">
        <w:rPr>
          <w:rFonts w:ascii="Times New Roman" w:hAnsi="Times New Roman" w:cs="Times New Roman"/>
          <w:sz w:val="24"/>
          <w:szCs w:val="24"/>
        </w:rPr>
        <w:t xml:space="preserve">back to the centre of the generated </w:t>
      </w:r>
      <w:r w:rsidR="009F043E">
        <w:rPr>
          <w:rFonts w:ascii="Times New Roman" w:hAnsi="Times New Roman" w:cs="Times New Roman"/>
          <w:sz w:val="24"/>
          <w:szCs w:val="24"/>
        </w:rPr>
        <w:t xml:space="preserve">star wave at the transformer creating an imbalance </w:t>
      </w:r>
      <w:r w:rsidR="00C42C77">
        <w:rPr>
          <w:rFonts w:ascii="Times New Roman" w:hAnsi="Times New Roman" w:cs="Times New Roman"/>
          <w:sz w:val="24"/>
          <w:szCs w:val="24"/>
        </w:rPr>
        <w:t xml:space="preserve">between the two </w:t>
      </w:r>
      <w:r w:rsidR="009F043E">
        <w:rPr>
          <w:rFonts w:ascii="Times New Roman" w:hAnsi="Times New Roman" w:cs="Times New Roman"/>
          <w:sz w:val="24"/>
          <w:szCs w:val="24"/>
        </w:rPr>
        <w:t>which causes the trip to operate.</w:t>
      </w:r>
      <w:sdt>
        <w:sdtPr>
          <w:rPr>
            <w:rFonts w:ascii="Times New Roman" w:hAnsi="Times New Roman" w:cs="Times New Roman"/>
            <w:sz w:val="24"/>
            <w:szCs w:val="24"/>
          </w:rPr>
          <w:id w:val="-938060189"/>
          <w:citation/>
        </w:sdtPr>
        <w:sdtEndPr/>
        <w:sdtContent>
          <w:r w:rsidR="00972330">
            <w:rPr>
              <w:rFonts w:ascii="Times New Roman" w:hAnsi="Times New Roman" w:cs="Times New Roman"/>
              <w:sz w:val="24"/>
              <w:szCs w:val="24"/>
            </w:rPr>
            <w:fldChar w:fldCharType="begin"/>
          </w:r>
          <w:r w:rsidR="00972330">
            <w:rPr>
              <w:rFonts w:ascii="Times New Roman" w:hAnsi="Times New Roman" w:cs="Times New Roman"/>
              <w:sz w:val="24"/>
              <w:szCs w:val="24"/>
            </w:rPr>
            <w:instrText xml:space="preserve"> CITATION Ann01 \l 2057 </w:instrText>
          </w:r>
          <w:r w:rsidR="00972330">
            <w:rPr>
              <w:rFonts w:ascii="Times New Roman" w:hAnsi="Times New Roman" w:cs="Times New Roman"/>
              <w:sz w:val="24"/>
              <w:szCs w:val="24"/>
            </w:rPr>
            <w:fldChar w:fldCharType="separate"/>
          </w:r>
          <w:r w:rsidR="00A41AEC">
            <w:rPr>
              <w:rFonts w:ascii="Times New Roman" w:hAnsi="Times New Roman" w:cs="Times New Roman"/>
              <w:noProof/>
              <w:sz w:val="24"/>
              <w:szCs w:val="24"/>
            </w:rPr>
            <w:t xml:space="preserve"> </w:t>
          </w:r>
          <w:r w:rsidR="00A41AEC" w:rsidRPr="00A41AEC">
            <w:rPr>
              <w:rFonts w:ascii="Times New Roman" w:hAnsi="Times New Roman" w:cs="Times New Roman"/>
              <w:noProof/>
              <w:sz w:val="24"/>
              <w:szCs w:val="24"/>
            </w:rPr>
            <w:t>(Ann Felick, 2001)</w:t>
          </w:r>
          <w:r w:rsidR="00972330">
            <w:rPr>
              <w:rFonts w:ascii="Times New Roman" w:hAnsi="Times New Roman" w:cs="Times New Roman"/>
              <w:sz w:val="24"/>
              <w:szCs w:val="24"/>
            </w:rPr>
            <w:fldChar w:fldCharType="end"/>
          </w:r>
        </w:sdtContent>
      </w:sdt>
      <w:r w:rsidR="00A00D69">
        <w:rPr>
          <w:rFonts w:ascii="Times New Roman" w:hAnsi="Times New Roman" w:cs="Times New Roman"/>
          <w:sz w:val="24"/>
          <w:szCs w:val="24"/>
        </w:rPr>
        <w:t xml:space="preserve"> </w:t>
      </w:r>
      <w:r w:rsidR="00E11233">
        <w:rPr>
          <w:rFonts w:ascii="Times New Roman" w:hAnsi="Times New Roman" w:cs="Times New Roman"/>
          <w:sz w:val="24"/>
          <w:szCs w:val="24"/>
        </w:rPr>
        <w:t>This operation can be seen in the below diagram</w:t>
      </w:r>
      <w:r w:rsidR="00BD3EE9">
        <w:rPr>
          <w:rFonts w:ascii="Times New Roman" w:hAnsi="Times New Roman" w:cs="Times New Roman"/>
          <w:sz w:val="24"/>
          <w:szCs w:val="24"/>
        </w:rPr>
        <w:t xml:space="preserve"> where the short circuit residual fault current passes back to earth resulting in a</w:t>
      </w:r>
      <w:r w:rsidR="00A41AEC">
        <w:rPr>
          <w:rFonts w:ascii="Times New Roman" w:hAnsi="Times New Roman" w:cs="Times New Roman"/>
          <w:sz w:val="24"/>
          <w:szCs w:val="24"/>
        </w:rPr>
        <w:t>n imbalance between the returning neutral current resulting in the magnetic trip to operate.</w:t>
      </w:r>
      <w:r w:rsidR="00E11233">
        <w:rPr>
          <w:rFonts w:ascii="Times New Roman" w:hAnsi="Times New Roman" w:cs="Times New Roman"/>
          <w:sz w:val="24"/>
          <w:szCs w:val="24"/>
        </w:rPr>
        <w:t xml:space="preserve"> </w:t>
      </w:r>
      <w:r w:rsidR="00223709">
        <w:rPr>
          <w:rFonts w:ascii="Times New Roman" w:hAnsi="Times New Roman" w:cs="Times New Roman"/>
          <w:sz w:val="24"/>
          <w:szCs w:val="24"/>
        </w:rPr>
        <w:t xml:space="preserve">This form of protection </w:t>
      </w:r>
      <w:r w:rsidR="00BA24B6">
        <w:rPr>
          <w:rFonts w:ascii="Times New Roman" w:hAnsi="Times New Roman" w:cs="Times New Roman"/>
          <w:sz w:val="24"/>
          <w:szCs w:val="24"/>
        </w:rPr>
        <w:t xml:space="preserve">is intended for </w:t>
      </w:r>
      <w:r w:rsidR="000529EA">
        <w:rPr>
          <w:rFonts w:ascii="Times New Roman" w:hAnsi="Times New Roman" w:cs="Times New Roman"/>
          <w:sz w:val="24"/>
          <w:szCs w:val="24"/>
        </w:rPr>
        <w:t>protecting against short circuit</w:t>
      </w:r>
      <w:r w:rsidR="00FB4FEE">
        <w:rPr>
          <w:rFonts w:ascii="Times New Roman" w:hAnsi="Times New Roman" w:cs="Times New Roman"/>
          <w:sz w:val="24"/>
          <w:szCs w:val="24"/>
        </w:rPr>
        <w:t xml:space="preserve"> rather than overload</w:t>
      </w:r>
      <w:r w:rsidR="00AA7152">
        <w:rPr>
          <w:rFonts w:ascii="Times New Roman" w:hAnsi="Times New Roman" w:cs="Times New Roman"/>
          <w:sz w:val="24"/>
          <w:szCs w:val="24"/>
        </w:rPr>
        <w:t>.</w:t>
      </w:r>
    </w:p>
    <w:p w14:paraId="36B7A165" w14:textId="769F8984" w:rsidR="008950C0" w:rsidRDefault="008950C0" w:rsidP="00296894">
      <w:pPr>
        <w:rPr>
          <w:rFonts w:ascii="Times New Roman" w:hAnsi="Times New Roman" w:cs="Times New Roman"/>
          <w:sz w:val="24"/>
          <w:szCs w:val="24"/>
        </w:rPr>
      </w:pPr>
      <w:r>
        <w:rPr>
          <w:noProof/>
        </w:rPr>
        <w:drawing>
          <wp:inline distT="0" distB="0" distL="0" distR="0" wp14:anchorId="56D2FDE7" wp14:editId="31BA092E">
            <wp:extent cx="3835400" cy="1995722"/>
            <wp:effectExtent l="0" t="0" r="0" b="5080"/>
            <wp:docPr id="13" name="Picture 13" descr="TLC Electrical Suppl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LC Electrical Suppli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873789" cy="2015698"/>
                    </a:xfrm>
                    <a:prstGeom prst="rect">
                      <a:avLst/>
                    </a:prstGeom>
                    <a:noFill/>
                    <a:ln>
                      <a:noFill/>
                    </a:ln>
                  </pic:spPr>
                </pic:pic>
              </a:graphicData>
            </a:graphic>
          </wp:inline>
        </w:drawing>
      </w:r>
      <w:sdt>
        <w:sdtPr>
          <w:rPr>
            <w:rFonts w:ascii="Times New Roman" w:hAnsi="Times New Roman" w:cs="Times New Roman"/>
            <w:sz w:val="24"/>
            <w:szCs w:val="24"/>
          </w:rPr>
          <w:id w:val="-2000110043"/>
          <w:citation/>
        </w:sdtPr>
        <w:sdtEndPr/>
        <w:sdtContent>
          <w:r w:rsidR="00A41AEC">
            <w:rPr>
              <w:rFonts w:ascii="Times New Roman" w:hAnsi="Times New Roman" w:cs="Times New Roman"/>
              <w:sz w:val="24"/>
              <w:szCs w:val="24"/>
            </w:rPr>
            <w:fldChar w:fldCharType="begin"/>
          </w:r>
          <w:r w:rsidR="00A41AEC">
            <w:rPr>
              <w:rFonts w:ascii="Times New Roman" w:hAnsi="Times New Roman" w:cs="Times New Roman"/>
              <w:sz w:val="24"/>
              <w:szCs w:val="24"/>
            </w:rPr>
            <w:instrText xml:space="preserve"> CITATION Joh10 \l 2057 </w:instrText>
          </w:r>
          <w:r w:rsidR="00A41AEC">
            <w:rPr>
              <w:rFonts w:ascii="Times New Roman" w:hAnsi="Times New Roman" w:cs="Times New Roman"/>
              <w:sz w:val="24"/>
              <w:szCs w:val="24"/>
            </w:rPr>
            <w:fldChar w:fldCharType="separate"/>
          </w:r>
          <w:r w:rsidR="00A41AEC">
            <w:rPr>
              <w:rFonts w:ascii="Times New Roman" w:hAnsi="Times New Roman" w:cs="Times New Roman"/>
              <w:noProof/>
              <w:sz w:val="24"/>
              <w:szCs w:val="24"/>
            </w:rPr>
            <w:t xml:space="preserve"> </w:t>
          </w:r>
          <w:r w:rsidR="00A41AEC" w:rsidRPr="00A41AEC">
            <w:rPr>
              <w:rFonts w:ascii="Times New Roman" w:hAnsi="Times New Roman" w:cs="Times New Roman"/>
              <w:noProof/>
              <w:sz w:val="24"/>
              <w:szCs w:val="24"/>
            </w:rPr>
            <w:t>(Whitfield, 2010)</w:t>
          </w:r>
          <w:r w:rsidR="00A41AEC">
            <w:rPr>
              <w:rFonts w:ascii="Times New Roman" w:hAnsi="Times New Roman" w:cs="Times New Roman"/>
              <w:sz w:val="24"/>
              <w:szCs w:val="24"/>
            </w:rPr>
            <w:fldChar w:fldCharType="end"/>
          </w:r>
        </w:sdtContent>
      </w:sdt>
    </w:p>
    <w:p w14:paraId="2A5CC673" w14:textId="4435F228" w:rsidR="00A41AEC" w:rsidRDefault="00A41AEC" w:rsidP="00296894">
      <w:pPr>
        <w:rPr>
          <w:rFonts w:ascii="Times New Roman" w:hAnsi="Times New Roman" w:cs="Times New Roman"/>
          <w:sz w:val="24"/>
          <w:szCs w:val="24"/>
        </w:rPr>
      </w:pPr>
    </w:p>
    <w:p w14:paraId="6497D434" w14:textId="2FB4A968" w:rsidR="00A41AEC" w:rsidRDefault="00A41AEC" w:rsidP="00296894">
      <w:pPr>
        <w:rPr>
          <w:rFonts w:ascii="Times New Roman" w:hAnsi="Times New Roman" w:cs="Times New Roman"/>
          <w:sz w:val="24"/>
          <w:szCs w:val="24"/>
        </w:rPr>
      </w:pPr>
    </w:p>
    <w:p w14:paraId="40D3BE71" w14:textId="163DCFB8" w:rsidR="00A41AEC" w:rsidRDefault="00A41AEC" w:rsidP="00296894">
      <w:pPr>
        <w:rPr>
          <w:rFonts w:ascii="Times New Roman" w:hAnsi="Times New Roman" w:cs="Times New Roman"/>
          <w:sz w:val="24"/>
          <w:szCs w:val="24"/>
        </w:rPr>
      </w:pPr>
    </w:p>
    <w:p w14:paraId="5C567113" w14:textId="7B3CDEAF" w:rsidR="00A41AEC" w:rsidRDefault="00A41AEC" w:rsidP="00296894">
      <w:pPr>
        <w:rPr>
          <w:rFonts w:ascii="Times New Roman" w:hAnsi="Times New Roman" w:cs="Times New Roman"/>
          <w:sz w:val="24"/>
          <w:szCs w:val="24"/>
        </w:rPr>
      </w:pPr>
    </w:p>
    <w:p w14:paraId="6937D848" w14:textId="77777777" w:rsidR="00A41AEC" w:rsidRDefault="00A41AEC" w:rsidP="00296894">
      <w:pPr>
        <w:rPr>
          <w:rFonts w:ascii="Times New Roman" w:hAnsi="Times New Roman" w:cs="Times New Roman"/>
          <w:sz w:val="24"/>
          <w:szCs w:val="24"/>
        </w:rPr>
      </w:pPr>
    </w:p>
    <w:p w14:paraId="10E5568A" w14:textId="599BE666" w:rsidR="003D1D68" w:rsidRDefault="003D1D68" w:rsidP="00296894">
      <w:pPr>
        <w:rPr>
          <w:rFonts w:ascii="Times New Roman" w:hAnsi="Times New Roman" w:cs="Times New Roman"/>
          <w:sz w:val="24"/>
          <w:szCs w:val="24"/>
          <w:u w:val="single"/>
        </w:rPr>
      </w:pPr>
      <w:r w:rsidRPr="003D1D68">
        <w:rPr>
          <w:rFonts w:ascii="Times New Roman" w:hAnsi="Times New Roman" w:cs="Times New Roman"/>
          <w:sz w:val="24"/>
          <w:szCs w:val="24"/>
          <w:u w:val="single"/>
        </w:rPr>
        <w:lastRenderedPageBreak/>
        <w:t>Question 2</w:t>
      </w:r>
    </w:p>
    <w:p w14:paraId="4CE2CCEB" w14:textId="48419496" w:rsidR="00131B8E" w:rsidRDefault="00F3393E" w:rsidP="00131B8E">
      <w:pPr>
        <w:rPr>
          <w:rFonts w:ascii="Times New Roman" w:hAnsi="Times New Roman" w:cs="Times New Roman"/>
          <w:sz w:val="24"/>
          <w:szCs w:val="24"/>
        </w:rPr>
      </w:pPr>
      <w:r>
        <w:rPr>
          <w:rFonts w:ascii="Times New Roman" w:hAnsi="Times New Roman" w:cs="Times New Roman"/>
          <w:sz w:val="24"/>
          <w:szCs w:val="24"/>
        </w:rPr>
        <w:t xml:space="preserve">The illustration below shows a line diagram that illustrates a typical lighting point controlled by a dimmer switch and protected by a </w:t>
      </w:r>
      <w:r w:rsidR="00797F42">
        <w:rPr>
          <w:rFonts w:ascii="Times New Roman" w:hAnsi="Times New Roman" w:cs="Times New Roman"/>
          <w:sz w:val="24"/>
          <w:szCs w:val="24"/>
        </w:rPr>
        <w:t>fuse.</w:t>
      </w:r>
    </w:p>
    <w:p w14:paraId="16EE0E25" w14:textId="1F3969BF" w:rsidR="0083221F" w:rsidRDefault="0083221F" w:rsidP="00131B8E">
      <w:pPr>
        <w:rPr>
          <w:rFonts w:ascii="Times New Roman" w:hAnsi="Times New Roman" w:cs="Times New Roman"/>
          <w:sz w:val="24"/>
          <w:szCs w:val="24"/>
        </w:rPr>
      </w:pPr>
      <w:r>
        <w:rPr>
          <w:rFonts w:eastAsia="Times New Roman"/>
          <w:noProof/>
        </w:rPr>
        <w:drawing>
          <wp:inline distT="0" distB="0" distL="0" distR="0" wp14:anchorId="3A6842F5" wp14:editId="0E76549F">
            <wp:extent cx="5118100" cy="12446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3" r:link="rId24" cstate="print">
                      <a:extLst>
                        <a:ext uri="{28A0092B-C50C-407E-A947-70E740481C1C}">
                          <a14:useLocalDpi xmlns:a14="http://schemas.microsoft.com/office/drawing/2010/main" val="0"/>
                        </a:ext>
                      </a:extLst>
                    </a:blip>
                    <a:srcRect l="2437" t="32904" r="8265" b="50810"/>
                    <a:stretch/>
                  </pic:blipFill>
                  <pic:spPr bwMode="auto">
                    <a:xfrm>
                      <a:off x="0" y="0"/>
                      <a:ext cx="5118100" cy="1244600"/>
                    </a:xfrm>
                    <a:prstGeom prst="rect">
                      <a:avLst/>
                    </a:prstGeom>
                    <a:noFill/>
                    <a:ln>
                      <a:noFill/>
                    </a:ln>
                    <a:extLst>
                      <a:ext uri="{53640926-AAD7-44D8-BBD7-CCE9431645EC}">
                        <a14:shadowObscured xmlns:a14="http://schemas.microsoft.com/office/drawing/2010/main"/>
                      </a:ext>
                    </a:extLst>
                  </pic:spPr>
                </pic:pic>
              </a:graphicData>
            </a:graphic>
          </wp:inline>
        </w:drawing>
      </w:r>
    </w:p>
    <w:p w14:paraId="09F41118" w14:textId="7E2D3355" w:rsidR="00797F42" w:rsidRDefault="00797F42" w:rsidP="00131B8E">
      <w:pPr>
        <w:rPr>
          <w:rFonts w:ascii="Times New Roman" w:hAnsi="Times New Roman" w:cs="Times New Roman"/>
          <w:sz w:val="24"/>
          <w:szCs w:val="24"/>
        </w:rPr>
      </w:pPr>
      <w:r>
        <w:rPr>
          <w:rFonts w:ascii="Times New Roman" w:hAnsi="Times New Roman" w:cs="Times New Roman"/>
          <w:sz w:val="24"/>
          <w:szCs w:val="24"/>
        </w:rPr>
        <w:t>Create similar line diagrams for the following circuits:</w:t>
      </w:r>
    </w:p>
    <w:p w14:paraId="271742E2" w14:textId="7C137C77" w:rsidR="00797F42" w:rsidRPr="0083221F" w:rsidRDefault="0083221F" w:rsidP="0083221F">
      <w:pPr>
        <w:rPr>
          <w:rFonts w:ascii="Times New Roman" w:hAnsi="Times New Roman" w:cs="Times New Roman"/>
          <w:sz w:val="24"/>
          <w:szCs w:val="24"/>
        </w:rPr>
      </w:pPr>
      <w:r w:rsidRPr="0083221F">
        <w:rPr>
          <w:rFonts w:ascii="Times New Roman" w:hAnsi="Times New Roman" w:cs="Times New Roman"/>
          <w:sz w:val="24"/>
          <w:szCs w:val="24"/>
        </w:rPr>
        <w:t>a)</w:t>
      </w:r>
      <w:r>
        <w:rPr>
          <w:rFonts w:ascii="Times New Roman" w:hAnsi="Times New Roman" w:cs="Times New Roman"/>
          <w:sz w:val="24"/>
          <w:szCs w:val="24"/>
        </w:rPr>
        <w:t xml:space="preserve"> </w:t>
      </w:r>
      <w:r w:rsidR="00797F42" w:rsidRPr="0083221F">
        <w:rPr>
          <w:rFonts w:ascii="Times New Roman" w:hAnsi="Times New Roman" w:cs="Times New Roman"/>
          <w:sz w:val="24"/>
          <w:szCs w:val="24"/>
        </w:rPr>
        <w:t xml:space="preserve">Lighting point </w:t>
      </w:r>
      <w:r w:rsidR="00861E35" w:rsidRPr="0083221F">
        <w:rPr>
          <w:rFonts w:ascii="Times New Roman" w:hAnsi="Times New Roman" w:cs="Times New Roman"/>
          <w:sz w:val="24"/>
          <w:szCs w:val="24"/>
        </w:rPr>
        <w:t>controlled by two-way switching.</w:t>
      </w:r>
    </w:p>
    <w:p w14:paraId="47A70571" w14:textId="222FDE11" w:rsidR="0083221F" w:rsidRPr="0083221F" w:rsidRDefault="001B6F7E" w:rsidP="0083221F">
      <w:r>
        <w:rPr>
          <w:rFonts w:eastAsia="Times New Roman"/>
          <w:noProof/>
        </w:rPr>
        <w:drawing>
          <wp:inline distT="0" distB="0" distL="0" distR="0" wp14:anchorId="0BA1DB80" wp14:editId="48D42062">
            <wp:extent cx="5435600" cy="13652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5" r:link="rId26" cstate="print">
                      <a:extLst>
                        <a:ext uri="{28A0092B-C50C-407E-A947-70E740481C1C}">
                          <a14:useLocalDpi xmlns:a14="http://schemas.microsoft.com/office/drawing/2010/main" val="0"/>
                        </a:ext>
                      </a:extLst>
                    </a:blip>
                    <a:srcRect t="17947" r="5163" b="64188"/>
                    <a:stretch/>
                  </pic:blipFill>
                  <pic:spPr bwMode="auto">
                    <a:xfrm>
                      <a:off x="0" y="0"/>
                      <a:ext cx="5435600" cy="1365250"/>
                    </a:xfrm>
                    <a:prstGeom prst="rect">
                      <a:avLst/>
                    </a:prstGeom>
                    <a:noFill/>
                    <a:ln>
                      <a:noFill/>
                    </a:ln>
                    <a:extLst>
                      <a:ext uri="{53640926-AAD7-44D8-BBD7-CCE9431645EC}">
                        <a14:shadowObscured xmlns:a14="http://schemas.microsoft.com/office/drawing/2010/main"/>
                      </a:ext>
                    </a:extLst>
                  </pic:spPr>
                </pic:pic>
              </a:graphicData>
            </a:graphic>
          </wp:inline>
        </w:drawing>
      </w:r>
    </w:p>
    <w:p w14:paraId="02C32AF3" w14:textId="6F02D42D" w:rsidR="00DB3738" w:rsidRDefault="00DB3738" w:rsidP="00797F42">
      <w:pPr>
        <w:rPr>
          <w:rFonts w:ascii="Times New Roman" w:hAnsi="Times New Roman" w:cs="Times New Roman"/>
          <w:sz w:val="24"/>
          <w:szCs w:val="24"/>
        </w:rPr>
      </w:pPr>
      <w:r>
        <w:rPr>
          <w:rFonts w:ascii="Times New Roman" w:hAnsi="Times New Roman" w:cs="Times New Roman"/>
          <w:sz w:val="24"/>
          <w:szCs w:val="24"/>
        </w:rPr>
        <w:t>b) Two lighting points switched together and controlled by two-way and intermediate switching.</w:t>
      </w:r>
    </w:p>
    <w:p w14:paraId="5A92C399" w14:textId="77C94280" w:rsidR="003F5422" w:rsidRDefault="003F5422" w:rsidP="00797F42">
      <w:pPr>
        <w:rPr>
          <w:rFonts w:ascii="Times New Roman" w:hAnsi="Times New Roman" w:cs="Times New Roman"/>
          <w:sz w:val="24"/>
          <w:szCs w:val="24"/>
        </w:rPr>
      </w:pPr>
      <w:r>
        <w:rPr>
          <w:rFonts w:eastAsia="Times New Roman"/>
          <w:noProof/>
        </w:rPr>
        <w:drawing>
          <wp:inline distT="0" distB="0" distL="0" distR="0" wp14:anchorId="6647C32D" wp14:editId="1C5C76EA">
            <wp:extent cx="5181600" cy="1073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7" r:link="rId28" cstate="print">
                      <a:extLst>
                        <a:ext uri="{28A0092B-C50C-407E-A947-70E740481C1C}">
                          <a14:useLocalDpi xmlns:a14="http://schemas.microsoft.com/office/drawing/2010/main" val="0"/>
                        </a:ext>
                      </a:extLst>
                    </a:blip>
                    <a:srcRect l="4432" t="35065" r="5163" b="50893"/>
                    <a:stretch/>
                  </pic:blipFill>
                  <pic:spPr bwMode="auto">
                    <a:xfrm>
                      <a:off x="0" y="0"/>
                      <a:ext cx="5181600" cy="1073150"/>
                    </a:xfrm>
                    <a:prstGeom prst="rect">
                      <a:avLst/>
                    </a:prstGeom>
                    <a:noFill/>
                    <a:ln>
                      <a:noFill/>
                    </a:ln>
                    <a:extLst>
                      <a:ext uri="{53640926-AAD7-44D8-BBD7-CCE9431645EC}">
                        <a14:shadowObscured xmlns:a14="http://schemas.microsoft.com/office/drawing/2010/main"/>
                      </a:ext>
                    </a:extLst>
                  </pic:spPr>
                </pic:pic>
              </a:graphicData>
            </a:graphic>
          </wp:inline>
        </w:drawing>
      </w:r>
    </w:p>
    <w:p w14:paraId="0641F0A3" w14:textId="224AB6DE" w:rsidR="00DB3738" w:rsidRDefault="00DB3738" w:rsidP="00797F42">
      <w:pPr>
        <w:rPr>
          <w:rFonts w:ascii="Times New Roman" w:hAnsi="Times New Roman" w:cs="Times New Roman"/>
          <w:sz w:val="24"/>
          <w:szCs w:val="24"/>
        </w:rPr>
      </w:pPr>
      <w:r>
        <w:rPr>
          <w:rFonts w:ascii="Times New Roman" w:hAnsi="Times New Roman" w:cs="Times New Roman"/>
          <w:sz w:val="24"/>
          <w:szCs w:val="24"/>
        </w:rPr>
        <w:t>c) Six 1 gang 13A BS</w:t>
      </w:r>
      <w:r w:rsidR="00D7533F">
        <w:rPr>
          <w:rFonts w:ascii="Times New Roman" w:hAnsi="Times New Roman" w:cs="Times New Roman"/>
          <w:sz w:val="24"/>
          <w:szCs w:val="24"/>
        </w:rPr>
        <w:t>1363 switched socket outlets wired as a radial final circuit.</w:t>
      </w:r>
    </w:p>
    <w:p w14:paraId="27561D8B" w14:textId="646344A7" w:rsidR="003F5422" w:rsidRDefault="00D433E2" w:rsidP="00797F42">
      <w:pPr>
        <w:rPr>
          <w:rFonts w:ascii="Times New Roman" w:hAnsi="Times New Roman" w:cs="Times New Roman"/>
          <w:sz w:val="24"/>
          <w:szCs w:val="24"/>
        </w:rPr>
      </w:pPr>
      <w:r>
        <w:rPr>
          <w:rFonts w:eastAsia="Times New Roman"/>
          <w:noProof/>
        </w:rPr>
        <w:drawing>
          <wp:inline distT="0" distB="0" distL="0" distR="0" wp14:anchorId="2261536F" wp14:editId="307D4F7B">
            <wp:extent cx="5731510" cy="96520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9" r:link="rId30" cstate="print">
                      <a:extLst>
                        <a:ext uri="{28A0092B-C50C-407E-A947-70E740481C1C}">
                          <a14:useLocalDpi xmlns:a14="http://schemas.microsoft.com/office/drawing/2010/main" val="0"/>
                        </a:ext>
                      </a:extLst>
                    </a:blip>
                    <a:srcRect t="38055" b="49315"/>
                    <a:stretch/>
                  </pic:blipFill>
                  <pic:spPr bwMode="auto">
                    <a:xfrm>
                      <a:off x="0" y="0"/>
                      <a:ext cx="5731510" cy="965200"/>
                    </a:xfrm>
                    <a:prstGeom prst="rect">
                      <a:avLst/>
                    </a:prstGeom>
                    <a:noFill/>
                    <a:ln>
                      <a:noFill/>
                    </a:ln>
                    <a:extLst>
                      <a:ext uri="{53640926-AAD7-44D8-BBD7-CCE9431645EC}">
                        <a14:shadowObscured xmlns:a14="http://schemas.microsoft.com/office/drawing/2010/main"/>
                      </a:ext>
                    </a:extLst>
                  </pic:spPr>
                </pic:pic>
              </a:graphicData>
            </a:graphic>
          </wp:inline>
        </w:drawing>
      </w:r>
    </w:p>
    <w:p w14:paraId="5FC0CD05" w14:textId="525EFFB8" w:rsidR="00D7533F" w:rsidRDefault="00D7533F" w:rsidP="00797F42">
      <w:pPr>
        <w:rPr>
          <w:rFonts w:ascii="Times New Roman" w:hAnsi="Times New Roman" w:cs="Times New Roman"/>
          <w:sz w:val="24"/>
          <w:szCs w:val="24"/>
        </w:rPr>
      </w:pPr>
      <w:r>
        <w:rPr>
          <w:rFonts w:ascii="Times New Roman" w:hAnsi="Times New Roman" w:cs="Times New Roman"/>
          <w:sz w:val="24"/>
          <w:szCs w:val="24"/>
        </w:rPr>
        <w:t xml:space="preserve">d) Thermostatically controlled heater wired form a double-pole switch. </w:t>
      </w:r>
    </w:p>
    <w:p w14:paraId="21850E1D" w14:textId="190479DA" w:rsidR="00D433E2" w:rsidRDefault="00EA4A4C" w:rsidP="00797F42">
      <w:pPr>
        <w:rPr>
          <w:rFonts w:ascii="Times New Roman" w:hAnsi="Times New Roman" w:cs="Times New Roman"/>
          <w:sz w:val="24"/>
          <w:szCs w:val="24"/>
        </w:rPr>
      </w:pPr>
      <w:r>
        <w:rPr>
          <w:rFonts w:eastAsia="Times New Roman"/>
          <w:noProof/>
        </w:rPr>
        <w:lastRenderedPageBreak/>
        <w:drawing>
          <wp:inline distT="0" distB="0" distL="0" distR="0" wp14:anchorId="16F03AD0" wp14:editId="0DA02906">
            <wp:extent cx="5731510" cy="15240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31" r:link="rId32" cstate="print">
                      <a:extLst>
                        <a:ext uri="{28A0092B-C50C-407E-A947-70E740481C1C}">
                          <a14:useLocalDpi xmlns:a14="http://schemas.microsoft.com/office/drawing/2010/main" val="0"/>
                        </a:ext>
                      </a:extLst>
                    </a:blip>
                    <a:srcRect t="35812" b="44246"/>
                    <a:stretch/>
                  </pic:blipFill>
                  <pic:spPr bwMode="auto">
                    <a:xfrm>
                      <a:off x="0" y="0"/>
                      <a:ext cx="5731510" cy="1524000"/>
                    </a:xfrm>
                    <a:prstGeom prst="rect">
                      <a:avLst/>
                    </a:prstGeom>
                    <a:noFill/>
                    <a:ln>
                      <a:noFill/>
                    </a:ln>
                    <a:extLst>
                      <a:ext uri="{53640926-AAD7-44D8-BBD7-CCE9431645EC}">
                        <a14:shadowObscured xmlns:a14="http://schemas.microsoft.com/office/drawing/2010/main"/>
                      </a:ext>
                    </a:extLst>
                  </pic:spPr>
                </pic:pic>
              </a:graphicData>
            </a:graphic>
          </wp:inline>
        </w:drawing>
      </w:r>
    </w:p>
    <w:sdt>
      <w:sdtPr>
        <w:rPr>
          <w:rFonts w:asciiTheme="minorHAnsi" w:eastAsiaTheme="minorHAnsi" w:hAnsiTheme="minorHAnsi" w:cstheme="minorBidi"/>
          <w:color w:val="auto"/>
          <w:sz w:val="22"/>
          <w:szCs w:val="22"/>
          <w:lang w:val="en-GB"/>
        </w:rPr>
        <w:id w:val="1660355344"/>
        <w:docPartObj>
          <w:docPartGallery w:val="Bibliographies"/>
          <w:docPartUnique/>
        </w:docPartObj>
      </w:sdtPr>
      <w:sdtEndPr/>
      <w:sdtContent>
        <w:p w14:paraId="32E16BC4" w14:textId="41FA1172" w:rsidR="001B66BA" w:rsidRDefault="001B66BA">
          <w:pPr>
            <w:pStyle w:val="Heading1"/>
          </w:pPr>
          <w:r>
            <w:t>References</w:t>
          </w:r>
        </w:p>
        <w:sdt>
          <w:sdtPr>
            <w:id w:val="-573587230"/>
            <w:bibliography/>
          </w:sdtPr>
          <w:sdtEndPr/>
          <w:sdtContent>
            <w:p w14:paraId="0007B541" w14:textId="77777777" w:rsidR="00A41AEC" w:rsidRDefault="001B66BA" w:rsidP="00A41AEC">
              <w:pPr>
                <w:pStyle w:val="Bibliography"/>
                <w:rPr>
                  <w:noProof/>
                  <w:sz w:val="24"/>
                  <w:szCs w:val="24"/>
                  <w:lang w:val="en-US"/>
                </w:rPr>
              </w:pPr>
              <w:r>
                <w:fldChar w:fldCharType="begin"/>
              </w:r>
              <w:r>
                <w:instrText xml:space="preserve"> BIBLIOGRAPHY </w:instrText>
              </w:r>
              <w:r>
                <w:fldChar w:fldCharType="separate"/>
              </w:r>
              <w:r w:rsidR="00A41AEC">
                <w:rPr>
                  <w:noProof/>
                  <w:lang w:val="en-US"/>
                </w:rPr>
                <w:t xml:space="preserve">Ann Felick, P. F., 2001. </w:t>
              </w:r>
              <w:r w:rsidR="00A41AEC">
                <w:rPr>
                  <w:i/>
                  <w:iCs/>
                  <w:noProof/>
                  <w:lang w:val="en-US"/>
                </w:rPr>
                <w:t xml:space="preserve">Physics for AQA. </w:t>
              </w:r>
              <w:r w:rsidR="00A41AEC">
                <w:rPr>
                  <w:noProof/>
                  <w:lang w:val="en-US"/>
                </w:rPr>
                <w:t>1st ed. Portsmouth: Heinemann.</w:t>
              </w:r>
            </w:p>
            <w:p w14:paraId="42C12640" w14:textId="77777777" w:rsidR="00A41AEC" w:rsidRDefault="00A41AEC" w:rsidP="00A41AEC">
              <w:pPr>
                <w:pStyle w:val="Bibliography"/>
                <w:rPr>
                  <w:noProof/>
                  <w:lang w:val="en-US"/>
                </w:rPr>
              </w:pPr>
              <w:r>
                <w:rPr>
                  <w:noProof/>
                  <w:lang w:val="en-US"/>
                </w:rPr>
                <w:t xml:space="preserve">Educators, E., 2022. </w:t>
              </w:r>
              <w:r>
                <w:rPr>
                  <w:i/>
                  <w:iCs/>
                  <w:noProof/>
                  <w:lang w:val="en-US"/>
                </w:rPr>
                <w:t xml:space="preserve">Engineer Educators. </w:t>
              </w:r>
              <w:r>
                <w:rPr>
                  <w:noProof/>
                  <w:lang w:val="en-US"/>
                </w:rPr>
                <w:t xml:space="preserve">[Online] </w:t>
              </w:r>
              <w:r>
                <w:rPr>
                  <w:noProof/>
                  <w:lang w:val="en-US"/>
                </w:rPr>
                <w:br/>
                <w:t xml:space="preserve">Available at: </w:t>
              </w:r>
              <w:r>
                <w:rPr>
                  <w:noProof/>
                  <w:u w:val="single"/>
                  <w:lang w:val="en-US"/>
                </w:rPr>
                <w:t>https://engineer-educators.com/lessons/thermal-trip-element/</w:t>
              </w:r>
              <w:r>
                <w:rPr>
                  <w:noProof/>
                  <w:lang w:val="en-US"/>
                </w:rPr>
                <w:br/>
                <w:t>[Accessed 12 05 2022].</w:t>
              </w:r>
            </w:p>
            <w:p w14:paraId="06E54277" w14:textId="77777777" w:rsidR="00A41AEC" w:rsidRDefault="00A41AEC" w:rsidP="00A41AEC">
              <w:pPr>
                <w:pStyle w:val="Bibliography"/>
                <w:rPr>
                  <w:noProof/>
                  <w:lang w:val="en-US"/>
                </w:rPr>
              </w:pPr>
              <w:r>
                <w:rPr>
                  <w:noProof/>
                  <w:lang w:val="en-US"/>
                </w:rPr>
                <w:t xml:space="preserve">Gill, P., 2016. </w:t>
              </w:r>
              <w:r>
                <w:rPr>
                  <w:i/>
                  <w:iCs/>
                  <w:noProof/>
                  <w:lang w:val="en-US"/>
                </w:rPr>
                <w:t xml:space="preserve">Electrical Power Equipment Maintenance and Testing. </w:t>
              </w:r>
              <w:r>
                <w:rPr>
                  <w:noProof/>
                  <w:lang w:val="en-US"/>
                </w:rPr>
                <w:t>3rd ed. Chicago: CRC Press.</w:t>
              </w:r>
            </w:p>
            <w:p w14:paraId="24338ED9" w14:textId="77777777" w:rsidR="00A41AEC" w:rsidRDefault="00A41AEC" w:rsidP="00A41AEC">
              <w:pPr>
                <w:pStyle w:val="Bibliography"/>
                <w:rPr>
                  <w:noProof/>
                  <w:lang w:val="en-US"/>
                </w:rPr>
              </w:pPr>
              <w:r>
                <w:rPr>
                  <w:noProof/>
                  <w:lang w:val="en-US"/>
                </w:rPr>
                <w:t xml:space="preserve">Whitfield, J., 2010. </w:t>
              </w:r>
              <w:r>
                <w:rPr>
                  <w:i/>
                  <w:iCs/>
                  <w:noProof/>
                  <w:lang w:val="en-US"/>
                </w:rPr>
                <w:t xml:space="preserve">The Electricans Guide. </w:t>
              </w:r>
              <w:r>
                <w:rPr>
                  <w:noProof/>
                  <w:lang w:val="en-US"/>
                </w:rPr>
                <w:t>5th ed. London: City and Guilds.</w:t>
              </w:r>
            </w:p>
            <w:p w14:paraId="009E66D5" w14:textId="77777777" w:rsidR="00CD198D" w:rsidRDefault="001B66BA" w:rsidP="00A41AEC">
              <w:pPr>
                <w:rPr>
                  <w:noProof/>
                </w:rPr>
              </w:pPr>
              <w:r>
                <w:rPr>
                  <w:b/>
                  <w:bCs/>
                  <w:noProof/>
                </w:rPr>
                <w:fldChar w:fldCharType="end"/>
              </w:r>
              <w:r w:rsidR="005B2F96">
                <w:rPr>
                  <w:noProof/>
                </w:rPr>
                <w:t>Institution of Engineering nad Technology, 2018</w:t>
              </w:r>
              <w:r w:rsidR="003A3552">
                <w:rPr>
                  <w:noProof/>
                </w:rPr>
                <w:t xml:space="preserve">. </w:t>
              </w:r>
              <w:r w:rsidR="003A3552">
                <w:rPr>
                  <w:i/>
                  <w:iCs/>
                  <w:noProof/>
                </w:rPr>
                <w:t>BS7671:2018 IET Wiring Regulations</w:t>
              </w:r>
              <w:r w:rsidR="00F04EB9">
                <w:rPr>
                  <w:i/>
                  <w:iCs/>
                  <w:noProof/>
                </w:rPr>
                <w:t>.</w:t>
              </w:r>
              <w:r w:rsidR="00F04EB9">
                <w:rPr>
                  <w:noProof/>
                </w:rPr>
                <w:t xml:space="preserve"> 1st ed. IET.</w:t>
              </w:r>
            </w:p>
            <w:p w14:paraId="733C4B1F" w14:textId="77777777" w:rsidR="00A67D4F" w:rsidRDefault="00820355" w:rsidP="00A41AEC">
              <w:proofErr w:type="spellStart"/>
              <w:r>
                <w:t>Scaddan</w:t>
              </w:r>
              <w:proofErr w:type="spellEnd"/>
              <w:r>
                <w:t xml:space="preserve"> B, </w:t>
              </w:r>
              <w:r w:rsidR="00BD0F88">
                <w:t xml:space="preserve">2011, </w:t>
              </w:r>
              <w:r w:rsidR="00BD0F88">
                <w:rPr>
                  <w:i/>
                  <w:iCs/>
                </w:rPr>
                <w:t>Electrical Installation Work</w:t>
              </w:r>
              <w:r w:rsidR="00835FC4">
                <w:t xml:space="preserve">. 7th ed. London. Routledge. </w:t>
              </w:r>
            </w:p>
            <w:p w14:paraId="0CF01559" w14:textId="66CAEF34" w:rsidR="001B66BA" w:rsidRDefault="001A06C6" w:rsidP="00A41AEC">
              <w:r>
                <w:t xml:space="preserve">Roberts P. </w:t>
              </w:r>
              <w:r>
                <w:rPr>
                  <w:i/>
                  <w:iCs/>
                </w:rPr>
                <w:t xml:space="preserve">Electrical </w:t>
              </w:r>
              <w:r w:rsidR="002036CD">
                <w:rPr>
                  <w:i/>
                  <w:iCs/>
                </w:rPr>
                <w:t>Installation Work: Level 3.</w:t>
              </w:r>
              <w:r w:rsidR="002036CD">
                <w:t xml:space="preserve"> </w:t>
              </w:r>
              <w:r w:rsidR="00F076CD">
                <w:t xml:space="preserve">4th ed. </w:t>
              </w:r>
              <w:r w:rsidR="00B003AF">
                <w:t>London. Routledge.</w:t>
              </w:r>
            </w:p>
          </w:sdtContent>
        </w:sdt>
      </w:sdtContent>
    </w:sdt>
    <w:sdt>
      <w:sdtPr>
        <w:rPr>
          <w:rFonts w:asciiTheme="minorHAnsi" w:eastAsiaTheme="minorHAnsi" w:hAnsiTheme="minorHAnsi" w:cstheme="minorBidi"/>
          <w:color w:val="auto"/>
          <w:sz w:val="22"/>
          <w:szCs w:val="22"/>
          <w:lang w:val="en-GB"/>
        </w:rPr>
        <w:id w:val="-1328753267"/>
        <w:docPartObj>
          <w:docPartGallery w:val="Bibliographies"/>
          <w:docPartUnique/>
        </w:docPartObj>
      </w:sdtPr>
      <w:sdtEndPr/>
      <w:sdtContent>
        <w:p w14:paraId="6B952AF0" w14:textId="010C8567" w:rsidR="001B66BA" w:rsidRDefault="001B66BA">
          <w:pPr>
            <w:pStyle w:val="Heading1"/>
          </w:pPr>
          <w:r>
            <w:t>Bibliography</w:t>
          </w:r>
        </w:p>
        <w:sdt>
          <w:sdtPr>
            <w:id w:val="111145805"/>
            <w:bibliography/>
          </w:sdtPr>
          <w:sdtEndPr/>
          <w:sdtContent>
            <w:p w14:paraId="78793A7F" w14:textId="77777777" w:rsidR="00A41AEC" w:rsidRDefault="001B66BA" w:rsidP="00A41AEC">
              <w:pPr>
                <w:pStyle w:val="Bibliography"/>
                <w:rPr>
                  <w:noProof/>
                  <w:sz w:val="24"/>
                  <w:szCs w:val="24"/>
                  <w:lang w:val="en-US"/>
                </w:rPr>
              </w:pPr>
              <w:r>
                <w:fldChar w:fldCharType="begin"/>
              </w:r>
              <w:r>
                <w:instrText xml:space="preserve"> BIBLIOGRAPHY </w:instrText>
              </w:r>
              <w:r>
                <w:fldChar w:fldCharType="separate"/>
              </w:r>
              <w:r w:rsidR="00A41AEC">
                <w:rPr>
                  <w:noProof/>
                  <w:lang w:val="en-US"/>
                </w:rPr>
                <w:t xml:space="preserve">Ann Felick, P. F., 2001. </w:t>
              </w:r>
              <w:r w:rsidR="00A41AEC">
                <w:rPr>
                  <w:i/>
                  <w:iCs/>
                  <w:noProof/>
                  <w:lang w:val="en-US"/>
                </w:rPr>
                <w:t xml:space="preserve">Physics for AQA. </w:t>
              </w:r>
              <w:r w:rsidR="00A41AEC">
                <w:rPr>
                  <w:noProof/>
                  <w:lang w:val="en-US"/>
                </w:rPr>
                <w:t>1st ed. Portsmouth: Heinemann.</w:t>
              </w:r>
            </w:p>
            <w:p w14:paraId="5DC60AD4" w14:textId="77777777" w:rsidR="00A41AEC" w:rsidRDefault="00A41AEC" w:rsidP="00A41AEC">
              <w:pPr>
                <w:pStyle w:val="Bibliography"/>
                <w:rPr>
                  <w:noProof/>
                  <w:lang w:val="en-US"/>
                </w:rPr>
              </w:pPr>
              <w:r>
                <w:rPr>
                  <w:noProof/>
                  <w:lang w:val="en-US"/>
                </w:rPr>
                <w:t xml:space="preserve">Educators, E., 2022. </w:t>
              </w:r>
              <w:r>
                <w:rPr>
                  <w:i/>
                  <w:iCs/>
                  <w:noProof/>
                  <w:lang w:val="en-US"/>
                </w:rPr>
                <w:t xml:space="preserve">Engineer Educators. </w:t>
              </w:r>
              <w:r>
                <w:rPr>
                  <w:noProof/>
                  <w:lang w:val="en-US"/>
                </w:rPr>
                <w:t xml:space="preserve">[Online] </w:t>
              </w:r>
              <w:r>
                <w:rPr>
                  <w:noProof/>
                  <w:lang w:val="en-US"/>
                </w:rPr>
                <w:br/>
                <w:t xml:space="preserve">Available at: </w:t>
              </w:r>
              <w:r>
                <w:rPr>
                  <w:noProof/>
                  <w:u w:val="single"/>
                  <w:lang w:val="en-US"/>
                </w:rPr>
                <w:t>https://engineer-educators.com/lessons/thermal-trip-element/</w:t>
              </w:r>
              <w:r>
                <w:rPr>
                  <w:noProof/>
                  <w:lang w:val="en-US"/>
                </w:rPr>
                <w:br/>
                <w:t>[Accessed 12 05 2022].</w:t>
              </w:r>
            </w:p>
            <w:p w14:paraId="119A480D" w14:textId="77777777" w:rsidR="00A41AEC" w:rsidRDefault="00A41AEC" w:rsidP="00A41AEC">
              <w:pPr>
                <w:pStyle w:val="Bibliography"/>
                <w:rPr>
                  <w:noProof/>
                  <w:lang w:val="en-US"/>
                </w:rPr>
              </w:pPr>
              <w:r>
                <w:rPr>
                  <w:noProof/>
                  <w:lang w:val="en-US"/>
                </w:rPr>
                <w:t xml:space="preserve">Gill, P., 2016. </w:t>
              </w:r>
              <w:r>
                <w:rPr>
                  <w:i/>
                  <w:iCs/>
                  <w:noProof/>
                  <w:lang w:val="en-US"/>
                </w:rPr>
                <w:t xml:space="preserve">Electrical Power Equipment Maintenance and Testing. </w:t>
              </w:r>
              <w:r>
                <w:rPr>
                  <w:noProof/>
                  <w:lang w:val="en-US"/>
                </w:rPr>
                <w:t>3rd ed. Chicago: CRC Press.</w:t>
              </w:r>
            </w:p>
            <w:p w14:paraId="66CAD6D0" w14:textId="77777777" w:rsidR="00A41AEC" w:rsidRDefault="00A41AEC" w:rsidP="00A41AEC">
              <w:pPr>
                <w:pStyle w:val="Bibliography"/>
                <w:rPr>
                  <w:noProof/>
                  <w:lang w:val="en-US"/>
                </w:rPr>
              </w:pPr>
              <w:r>
                <w:rPr>
                  <w:noProof/>
                  <w:lang w:val="en-US"/>
                </w:rPr>
                <w:t xml:space="preserve">Whitfield, J., 2010. </w:t>
              </w:r>
              <w:r>
                <w:rPr>
                  <w:i/>
                  <w:iCs/>
                  <w:noProof/>
                  <w:lang w:val="en-US"/>
                </w:rPr>
                <w:t xml:space="preserve">The Electricans Guide. </w:t>
              </w:r>
              <w:r>
                <w:rPr>
                  <w:noProof/>
                  <w:lang w:val="en-US"/>
                </w:rPr>
                <w:t>5th ed. London: City and Guilds.</w:t>
              </w:r>
            </w:p>
            <w:p w14:paraId="549D3485" w14:textId="7C025890" w:rsidR="001B66BA" w:rsidRDefault="001B66BA" w:rsidP="00A41AEC">
              <w:r>
                <w:rPr>
                  <w:b/>
                  <w:bCs/>
                  <w:noProof/>
                </w:rPr>
                <w:fldChar w:fldCharType="end"/>
              </w:r>
            </w:p>
          </w:sdtContent>
        </w:sdt>
      </w:sdtContent>
    </w:sdt>
    <w:p w14:paraId="608D6133" w14:textId="2AD6D06C" w:rsidR="00597008" w:rsidRDefault="00597008" w:rsidP="00797F42">
      <w:pPr>
        <w:rPr>
          <w:rFonts w:ascii="Times New Roman" w:hAnsi="Times New Roman" w:cs="Times New Roman"/>
          <w:sz w:val="24"/>
          <w:szCs w:val="24"/>
        </w:rPr>
      </w:pPr>
    </w:p>
    <w:p w14:paraId="0E06927C" w14:textId="7D92A7D6" w:rsidR="00597008" w:rsidRDefault="00597008" w:rsidP="00797F42">
      <w:pPr>
        <w:rPr>
          <w:rFonts w:cstheme="minorHAnsi"/>
          <w:b/>
          <w:u w:val="single"/>
        </w:rPr>
      </w:pPr>
      <w:r w:rsidRPr="00597008">
        <w:rPr>
          <w:rFonts w:cstheme="minorHAnsi"/>
          <w:b/>
          <w:u w:val="single"/>
        </w:rPr>
        <w:t>Marking Comments</w:t>
      </w:r>
    </w:p>
    <w:p w14:paraId="7E3DC363" w14:textId="442F64E5" w:rsidR="00597008" w:rsidRPr="00FE1303" w:rsidRDefault="00597008" w:rsidP="00797F42">
      <w:pPr>
        <w:rPr>
          <w:rFonts w:cstheme="minorHAnsi"/>
          <w:i/>
        </w:rPr>
      </w:pPr>
      <w:bookmarkStart w:id="0" w:name="_GoBack"/>
      <w:r w:rsidRPr="00FE1303">
        <w:rPr>
          <w:rFonts w:cstheme="minorHAnsi"/>
          <w:i/>
        </w:rPr>
        <w:t>A very thorough and detailed assignment, Morgan.</w:t>
      </w:r>
    </w:p>
    <w:p w14:paraId="693E8912" w14:textId="2ABF5DB3" w:rsidR="00597008" w:rsidRPr="00FE1303" w:rsidRDefault="00597008" w:rsidP="00797F42">
      <w:pPr>
        <w:rPr>
          <w:rFonts w:cstheme="minorHAnsi"/>
          <w:i/>
        </w:rPr>
      </w:pPr>
      <w:r w:rsidRPr="00FE1303">
        <w:rPr>
          <w:rFonts w:cstheme="minorHAnsi"/>
          <w:i/>
        </w:rPr>
        <w:t xml:space="preserve">Your practical work was excellent and you gave a very professional demonstration of the use of the multi-function test meter. Your knowledge and skills </w:t>
      </w:r>
      <w:r w:rsidR="00FE1303" w:rsidRPr="00FE1303">
        <w:rPr>
          <w:rFonts w:cstheme="minorHAnsi"/>
          <w:i/>
        </w:rPr>
        <w:t>we</w:t>
      </w:r>
      <w:r w:rsidRPr="00FE1303">
        <w:rPr>
          <w:rFonts w:cstheme="minorHAnsi"/>
          <w:i/>
        </w:rPr>
        <w:t>re evident in ever</w:t>
      </w:r>
      <w:r w:rsidR="00FE1303" w:rsidRPr="00FE1303">
        <w:rPr>
          <w:rFonts w:cstheme="minorHAnsi"/>
          <w:i/>
        </w:rPr>
        <w:t>y</w:t>
      </w:r>
      <w:r w:rsidRPr="00FE1303">
        <w:rPr>
          <w:rFonts w:cstheme="minorHAnsi"/>
          <w:i/>
        </w:rPr>
        <w:t xml:space="preserve"> task you undertook in this assignment.</w:t>
      </w:r>
    </w:p>
    <w:p w14:paraId="1B8441BD" w14:textId="0A7A5F9E" w:rsidR="00597008" w:rsidRPr="00FE1303" w:rsidRDefault="00597008" w:rsidP="00797F42">
      <w:pPr>
        <w:rPr>
          <w:rFonts w:cstheme="minorHAnsi"/>
          <w:i/>
        </w:rPr>
      </w:pPr>
      <w:r w:rsidRPr="00FE1303">
        <w:rPr>
          <w:rFonts w:cstheme="minorHAnsi"/>
          <w:i/>
        </w:rPr>
        <w:t>Well done.</w:t>
      </w:r>
    </w:p>
    <w:p w14:paraId="7117ECB6" w14:textId="6AB889A4" w:rsidR="00FE1303" w:rsidRPr="00FE1303" w:rsidRDefault="00FE1303" w:rsidP="00797F42">
      <w:pPr>
        <w:rPr>
          <w:rFonts w:cstheme="minorHAnsi"/>
          <w:i/>
        </w:rPr>
      </w:pPr>
      <w:r w:rsidRPr="00FE1303">
        <w:rPr>
          <w:rFonts w:cstheme="minorHAnsi"/>
          <w:i/>
        </w:rPr>
        <w:t>Steven Evans</w:t>
      </w:r>
      <w:bookmarkEnd w:id="0"/>
    </w:p>
    <w:sectPr w:rsidR="00FE1303" w:rsidRPr="00FE1303" w:rsidSect="0054789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97919C" w14:textId="77777777" w:rsidR="00E42C7E" w:rsidRDefault="00E42C7E" w:rsidP="0032778B">
      <w:pPr>
        <w:spacing w:after="0" w:line="240" w:lineRule="auto"/>
      </w:pPr>
      <w:r>
        <w:separator/>
      </w:r>
    </w:p>
  </w:endnote>
  <w:endnote w:type="continuationSeparator" w:id="0">
    <w:p w14:paraId="0F2F900A" w14:textId="77777777" w:rsidR="00E42C7E" w:rsidRDefault="00E42C7E" w:rsidP="00327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78636B" w14:textId="77777777" w:rsidR="00E42C7E" w:rsidRDefault="00E42C7E" w:rsidP="0032778B">
      <w:pPr>
        <w:spacing w:after="0" w:line="240" w:lineRule="auto"/>
      </w:pPr>
      <w:r>
        <w:separator/>
      </w:r>
    </w:p>
  </w:footnote>
  <w:footnote w:type="continuationSeparator" w:id="0">
    <w:p w14:paraId="66AFFC40" w14:textId="77777777" w:rsidR="00E42C7E" w:rsidRDefault="00E42C7E" w:rsidP="003277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4828AD"/>
    <w:multiLevelType w:val="hybridMultilevel"/>
    <w:tmpl w:val="A66E62DE"/>
    <w:lvl w:ilvl="0" w:tplc="0166E47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667684"/>
    <w:multiLevelType w:val="hybridMultilevel"/>
    <w:tmpl w:val="973E97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68766F"/>
    <w:multiLevelType w:val="hybridMultilevel"/>
    <w:tmpl w:val="C144C05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2D1F98"/>
    <w:multiLevelType w:val="hybridMultilevel"/>
    <w:tmpl w:val="6DD28A7C"/>
    <w:lvl w:ilvl="0" w:tplc="4872AEC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2D10F9"/>
    <w:multiLevelType w:val="hybridMultilevel"/>
    <w:tmpl w:val="EF12270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B41DF6"/>
    <w:multiLevelType w:val="hybridMultilevel"/>
    <w:tmpl w:val="1A4AEA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7F671F"/>
    <w:multiLevelType w:val="hybridMultilevel"/>
    <w:tmpl w:val="7C32EC08"/>
    <w:lvl w:ilvl="0" w:tplc="ADE0D86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67166C"/>
    <w:multiLevelType w:val="hybridMultilevel"/>
    <w:tmpl w:val="325A35D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08010C"/>
    <w:multiLevelType w:val="hybridMultilevel"/>
    <w:tmpl w:val="577A41F8"/>
    <w:lvl w:ilvl="0" w:tplc="7CFA057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0B07E1"/>
    <w:multiLevelType w:val="hybridMultilevel"/>
    <w:tmpl w:val="5D56148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F168D5"/>
    <w:multiLevelType w:val="hybridMultilevel"/>
    <w:tmpl w:val="BBB45806"/>
    <w:lvl w:ilvl="0" w:tplc="F9D4C23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56379B"/>
    <w:multiLevelType w:val="hybridMultilevel"/>
    <w:tmpl w:val="D25CC82A"/>
    <w:lvl w:ilvl="0" w:tplc="4C8AB3A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0170311"/>
    <w:multiLevelType w:val="hybridMultilevel"/>
    <w:tmpl w:val="E9D8B056"/>
    <w:lvl w:ilvl="0" w:tplc="AD80B42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1"/>
  </w:num>
  <w:num w:numId="3">
    <w:abstractNumId w:val="2"/>
  </w:num>
  <w:num w:numId="4">
    <w:abstractNumId w:val="6"/>
  </w:num>
  <w:num w:numId="5">
    <w:abstractNumId w:val="3"/>
  </w:num>
  <w:num w:numId="6">
    <w:abstractNumId w:val="10"/>
  </w:num>
  <w:num w:numId="7">
    <w:abstractNumId w:val="8"/>
  </w:num>
  <w:num w:numId="8">
    <w:abstractNumId w:val="9"/>
  </w:num>
  <w:num w:numId="9">
    <w:abstractNumId w:val="1"/>
  </w:num>
  <w:num w:numId="10">
    <w:abstractNumId w:val="4"/>
  </w:num>
  <w:num w:numId="11">
    <w:abstractNumId w:val="7"/>
  </w:num>
  <w:num w:numId="12">
    <w:abstractNumId w:val="0"/>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89D"/>
    <w:rsid w:val="000030B9"/>
    <w:rsid w:val="0004758A"/>
    <w:rsid w:val="000529EA"/>
    <w:rsid w:val="00057234"/>
    <w:rsid w:val="00071EA2"/>
    <w:rsid w:val="000872B3"/>
    <w:rsid w:val="00094155"/>
    <w:rsid w:val="000C7B48"/>
    <w:rsid w:val="000F4E67"/>
    <w:rsid w:val="00111336"/>
    <w:rsid w:val="00130F5B"/>
    <w:rsid w:val="00131B8E"/>
    <w:rsid w:val="001342F5"/>
    <w:rsid w:val="00136E9E"/>
    <w:rsid w:val="001A06C6"/>
    <w:rsid w:val="001A6691"/>
    <w:rsid w:val="001B66BA"/>
    <w:rsid w:val="001B6F7E"/>
    <w:rsid w:val="001B7260"/>
    <w:rsid w:val="001C14D6"/>
    <w:rsid w:val="002036CD"/>
    <w:rsid w:val="00220ACF"/>
    <w:rsid w:val="002222EC"/>
    <w:rsid w:val="00223709"/>
    <w:rsid w:val="0024531E"/>
    <w:rsid w:val="00267767"/>
    <w:rsid w:val="002702F8"/>
    <w:rsid w:val="00274B2E"/>
    <w:rsid w:val="00296894"/>
    <w:rsid w:val="002A4FB9"/>
    <w:rsid w:val="00307AFA"/>
    <w:rsid w:val="0031144E"/>
    <w:rsid w:val="003267E6"/>
    <w:rsid w:val="0032778B"/>
    <w:rsid w:val="00385622"/>
    <w:rsid w:val="00387432"/>
    <w:rsid w:val="003A3552"/>
    <w:rsid w:val="003B1D87"/>
    <w:rsid w:val="003D1542"/>
    <w:rsid w:val="003D1D68"/>
    <w:rsid w:val="003F5219"/>
    <w:rsid w:val="003F5422"/>
    <w:rsid w:val="004616F8"/>
    <w:rsid w:val="004A3275"/>
    <w:rsid w:val="004A6A62"/>
    <w:rsid w:val="004A75EE"/>
    <w:rsid w:val="004B119C"/>
    <w:rsid w:val="004C3980"/>
    <w:rsid w:val="004F65C9"/>
    <w:rsid w:val="00507FCB"/>
    <w:rsid w:val="00545A42"/>
    <w:rsid w:val="0054789D"/>
    <w:rsid w:val="00567F5B"/>
    <w:rsid w:val="005948B3"/>
    <w:rsid w:val="00597008"/>
    <w:rsid w:val="005A0961"/>
    <w:rsid w:val="005A302C"/>
    <w:rsid w:val="005A6C21"/>
    <w:rsid w:val="005B2F96"/>
    <w:rsid w:val="005B63C9"/>
    <w:rsid w:val="005E3973"/>
    <w:rsid w:val="005E3EC0"/>
    <w:rsid w:val="005F1E02"/>
    <w:rsid w:val="005F6A59"/>
    <w:rsid w:val="006116F2"/>
    <w:rsid w:val="006156EC"/>
    <w:rsid w:val="00643413"/>
    <w:rsid w:val="00660C49"/>
    <w:rsid w:val="006D20AD"/>
    <w:rsid w:val="006F3C02"/>
    <w:rsid w:val="00730476"/>
    <w:rsid w:val="00730661"/>
    <w:rsid w:val="00764C2C"/>
    <w:rsid w:val="007749F1"/>
    <w:rsid w:val="00797F42"/>
    <w:rsid w:val="007D6E4B"/>
    <w:rsid w:val="007E5463"/>
    <w:rsid w:val="00820355"/>
    <w:rsid w:val="00822323"/>
    <w:rsid w:val="0083221F"/>
    <w:rsid w:val="00835FC4"/>
    <w:rsid w:val="00840B1F"/>
    <w:rsid w:val="00851E49"/>
    <w:rsid w:val="0085472E"/>
    <w:rsid w:val="008605E6"/>
    <w:rsid w:val="00861E35"/>
    <w:rsid w:val="008950C0"/>
    <w:rsid w:val="008A0490"/>
    <w:rsid w:val="008C2942"/>
    <w:rsid w:val="00917A20"/>
    <w:rsid w:val="00950FFE"/>
    <w:rsid w:val="00972330"/>
    <w:rsid w:val="009A3032"/>
    <w:rsid w:val="009E1678"/>
    <w:rsid w:val="009F043E"/>
    <w:rsid w:val="009F10D4"/>
    <w:rsid w:val="00A00D69"/>
    <w:rsid w:val="00A150C1"/>
    <w:rsid w:val="00A41AEC"/>
    <w:rsid w:val="00A67D4F"/>
    <w:rsid w:val="00A8456B"/>
    <w:rsid w:val="00A93082"/>
    <w:rsid w:val="00AA65C3"/>
    <w:rsid w:val="00AA7152"/>
    <w:rsid w:val="00AB26C7"/>
    <w:rsid w:val="00B003AF"/>
    <w:rsid w:val="00BA24B6"/>
    <w:rsid w:val="00BB66C6"/>
    <w:rsid w:val="00BD0F88"/>
    <w:rsid w:val="00BD3EE9"/>
    <w:rsid w:val="00BF6519"/>
    <w:rsid w:val="00C029E8"/>
    <w:rsid w:val="00C07E78"/>
    <w:rsid w:val="00C2464C"/>
    <w:rsid w:val="00C30F37"/>
    <w:rsid w:val="00C42C77"/>
    <w:rsid w:val="00C55ABB"/>
    <w:rsid w:val="00C72F8E"/>
    <w:rsid w:val="00C8500A"/>
    <w:rsid w:val="00C917C3"/>
    <w:rsid w:val="00CD198D"/>
    <w:rsid w:val="00D433E2"/>
    <w:rsid w:val="00D7533F"/>
    <w:rsid w:val="00D90D66"/>
    <w:rsid w:val="00D935B5"/>
    <w:rsid w:val="00DB3738"/>
    <w:rsid w:val="00DD2298"/>
    <w:rsid w:val="00E10FCD"/>
    <w:rsid w:val="00E11233"/>
    <w:rsid w:val="00E11C33"/>
    <w:rsid w:val="00E23E1D"/>
    <w:rsid w:val="00E308A7"/>
    <w:rsid w:val="00E42C7E"/>
    <w:rsid w:val="00E60C40"/>
    <w:rsid w:val="00E87186"/>
    <w:rsid w:val="00E941E2"/>
    <w:rsid w:val="00EA3F1D"/>
    <w:rsid w:val="00EA4A4C"/>
    <w:rsid w:val="00ED1DFF"/>
    <w:rsid w:val="00ED27A8"/>
    <w:rsid w:val="00F04EB9"/>
    <w:rsid w:val="00F076CD"/>
    <w:rsid w:val="00F21A49"/>
    <w:rsid w:val="00F3393E"/>
    <w:rsid w:val="00F51A95"/>
    <w:rsid w:val="00F65B20"/>
    <w:rsid w:val="00FB4FEE"/>
    <w:rsid w:val="00FE1303"/>
    <w:rsid w:val="00FE1C80"/>
    <w:rsid w:val="00FE40CF"/>
    <w:rsid w:val="00FE5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ADEB11"/>
  <w15:chartTrackingRefBased/>
  <w15:docId w15:val="{D044E942-0794-4C95-B1C1-5E344AE43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6B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78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789D"/>
    <w:rPr>
      <w:rFonts w:eastAsiaTheme="minorEastAsia"/>
      <w:lang w:val="en-US"/>
    </w:rPr>
  </w:style>
  <w:style w:type="paragraph" w:styleId="ListParagraph">
    <w:name w:val="List Paragraph"/>
    <w:basedOn w:val="Normal"/>
    <w:uiPriority w:val="34"/>
    <w:qFormat/>
    <w:rsid w:val="0054789D"/>
    <w:pPr>
      <w:ind w:left="720"/>
      <w:contextualSpacing/>
    </w:pPr>
  </w:style>
  <w:style w:type="character" w:styleId="PlaceholderText">
    <w:name w:val="Placeholder Text"/>
    <w:basedOn w:val="DefaultParagraphFont"/>
    <w:uiPriority w:val="99"/>
    <w:semiHidden/>
    <w:rsid w:val="0004758A"/>
    <w:rPr>
      <w:color w:val="808080"/>
    </w:rPr>
  </w:style>
  <w:style w:type="character" w:customStyle="1" w:styleId="Heading1Char">
    <w:name w:val="Heading 1 Char"/>
    <w:basedOn w:val="DefaultParagraphFont"/>
    <w:link w:val="Heading1"/>
    <w:uiPriority w:val="9"/>
    <w:rsid w:val="001B66B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B66BA"/>
  </w:style>
  <w:style w:type="paragraph" w:styleId="Header">
    <w:name w:val="header"/>
    <w:basedOn w:val="Normal"/>
    <w:link w:val="HeaderChar"/>
    <w:uiPriority w:val="99"/>
    <w:unhideWhenUsed/>
    <w:rsid w:val="00A845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56B"/>
  </w:style>
  <w:style w:type="paragraph" w:styleId="Footer">
    <w:name w:val="footer"/>
    <w:basedOn w:val="Normal"/>
    <w:link w:val="FooterChar"/>
    <w:uiPriority w:val="99"/>
    <w:unhideWhenUsed/>
    <w:rsid w:val="00A845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5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022143">
      <w:bodyDiv w:val="1"/>
      <w:marLeft w:val="0"/>
      <w:marRight w:val="0"/>
      <w:marTop w:val="0"/>
      <w:marBottom w:val="0"/>
      <w:divBdr>
        <w:top w:val="none" w:sz="0" w:space="0" w:color="auto"/>
        <w:left w:val="none" w:sz="0" w:space="0" w:color="auto"/>
        <w:bottom w:val="none" w:sz="0" w:space="0" w:color="auto"/>
        <w:right w:val="none" w:sz="0" w:space="0" w:color="auto"/>
      </w:divBdr>
    </w:div>
    <w:div w:id="611713517">
      <w:bodyDiv w:val="1"/>
      <w:marLeft w:val="0"/>
      <w:marRight w:val="0"/>
      <w:marTop w:val="0"/>
      <w:marBottom w:val="0"/>
      <w:divBdr>
        <w:top w:val="none" w:sz="0" w:space="0" w:color="auto"/>
        <w:left w:val="none" w:sz="0" w:space="0" w:color="auto"/>
        <w:bottom w:val="none" w:sz="0" w:space="0" w:color="auto"/>
        <w:right w:val="none" w:sz="0" w:space="0" w:color="auto"/>
      </w:divBdr>
    </w:div>
    <w:div w:id="717780813">
      <w:bodyDiv w:val="1"/>
      <w:marLeft w:val="0"/>
      <w:marRight w:val="0"/>
      <w:marTop w:val="0"/>
      <w:marBottom w:val="0"/>
      <w:divBdr>
        <w:top w:val="none" w:sz="0" w:space="0" w:color="auto"/>
        <w:left w:val="none" w:sz="0" w:space="0" w:color="auto"/>
        <w:bottom w:val="none" w:sz="0" w:space="0" w:color="auto"/>
        <w:right w:val="none" w:sz="0" w:space="0" w:color="auto"/>
      </w:divBdr>
    </w:div>
    <w:div w:id="770973723">
      <w:bodyDiv w:val="1"/>
      <w:marLeft w:val="0"/>
      <w:marRight w:val="0"/>
      <w:marTop w:val="0"/>
      <w:marBottom w:val="0"/>
      <w:divBdr>
        <w:top w:val="none" w:sz="0" w:space="0" w:color="auto"/>
        <w:left w:val="none" w:sz="0" w:space="0" w:color="auto"/>
        <w:bottom w:val="none" w:sz="0" w:space="0" w:color="auto"/>
        <w:right w:val="none" w:sz="0" w:space="0" w:color="auto"/>
      </w:divBdr>
    </w:div>
    <w:div w:id="1023361397">
      <w:bodyDiv w:val="1"/>
      <w:marLeft w:val="0"/>
      <w:marRight w:val="0"/>
      <w:marTop w:val="0"/>
      <w:marBottom w:val="0"/>
      <w:divBdr>
        <w:top w:val="none" w:sz="0" w:space="0" w:color="auto"/>
        <w:left w:val="none" w:sz="0" w:space="0" w:color="auto"/>
        <w:bottom w:val="none" w:sz="0" w:space="0" w:color="auto"/>
        <w:right w:val="none" w:sz="0" w:space="0" w:color="auto"/>
      </w:divBdr>
    </w:div>
    <w:div w:id="1038893477">
      <w:bodyDiv w:val="1"/>
      <w:marLeft w:val="0"/>
      <w:marRight w:val="0"/>
      <w:marTop w:val="0"/>
      <w:marBottom w:val="0"/>
      <w:divBdr>
        <w:top w:val="none" w:sz="0" w:space="0" w:color="auto"/>
        <w:left w:val="none" w:sz="0" w:space="0" w:color="auto"/>
        <w:bottom w:val="none" w:sz="0" w:space="0" w:color="auto"/>
        <w:right w:val="none" w:sz="0" w:space="0" w:color="auto"/>
      </w:divBdr>
    </w:div>
    <w:div w:id="1526556852">
      <w:bodyDiv w:val="1"/>
      <w:marLeft w:val="0"/>
      <w:marRight w:val="0"/>
      <w:marTop w:val="0"/>
      <w:marBottom w:val="0"/>
      <w:divBdr>
        <w:top w:val="none" w:sz="0" w:space="0" w:color="auto"/>
        <w:left w:val="none" w:sz="0" w:space="0" w:color="auto"/>
        <w:bottom w:val="none" w:sz="0" w:space="0" w:color="auto"/>
        <w:right w:val="none" w:sz="0" w:space="0" w:color="auto"/>
      </w:divBdr>
    </w:div>
    <w:div w:id="1767841871">
      <w:bodyDiv w:val="1"/>
      <w:marLeft w:val="0"/>
      <w:marRight w:val="0"/>
      <w:marTop w:val="0"/>
      <w:marBottom w:val="0"/>
      <w:divBdr>
        <w:top w:val="none" w:sz="0" w:space="0" w:color="auto"/>
        <w:left w:val="none" w:sz="0" w:space="0" w:color="auto"/>
        <w:bottom w:val="none" w:sz="0" w:space="0" w:color="auto"/>
        <w:right w:val="none" w:sz="0" w:space="0" w:color="auto"/>
      </w:divBdr>
    </w:div>
    <w:div w:id="1792239728">
      <w:bodyDiv w:val="1"/>
      <w:marLeft w:val="0"/>
      <w:marRight w:val="0"/>
      <w:marTop w:val="0"/>
      <w:marBottom w:val="0"/>
      <w:divBdr>
        <w:top w:val="none" w:sz="0" w:space="0" w:color="auto"/>
        <w:left w:val="none" w:sz="0" w:space="0" w:color="auto"/>
        <w:bottom w:val="none" w:sz="0" w:space="0" w:color="auto"/>
        <w:right w:val="none" w:sz="0" w:space="0" w:color="auto"/>
      </w:divBdr>
    </w:div>
    <w:div w:id="1825389014">
      <w:bodyDiv w:val="1"/>
      <w:marLeft w:val="0"/>
      <w:marRight w:val="0"/>
      <w:marTop w:val="0"/>
      <w:marBottom w:val="0"/>
      <w:divBdr>
        <w:top w:val="none" w:sz="0" w:space="0" w:color="auto"/>
        <w:left w:val="none" w:sz="0" w:space="0" w:color="auto"/>
        <w:bottom w:val="none" w:sz="0" w:space="0" w:color="auto"/>
        <w:right w:val="none" w:sz="0" w:space="0" w:color="auto"/>
      </w:divBdr>
    </w:div>
    <w:div w:id="1868832156">
      <w:bodyDiv w:val="1"/>
      <w:marLeft w:val="0"/>
      <w:marRight w:val="0"/>
      <w:marTop w:val="0"/>
      <w:marBottom w:val="0"/>
      <w:divBdr>
        <w:top w:val="none" w:sz="0" w:space="0" w:color="auto"/>
        <w:left w:val="none" w:sz="0" w:space="0" w:color="auto"/>
        <w:bottom w:val="none" w:sz="0" w:space="0" w:color="auto"/>
        <w:right w:val="none" w:sz="0" w:space="0" w:color="auto"/>
      </w:divBdr>
    </w:div>
    <w:div w:id="1903060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openxmlformats.org/officeDocument/2006/relationships/image" Target="cid:217c9712-efb5-49be-ac3c-4ba0ce645e19@EURPRD10.PROD.OUTLOOK.COM" TargetMode="External"/><Relationship Id="rId26" Type="http://schemas.openxmlformats.org/officeDocument/2006/relationships/image" Target="cid:b61958e4-f592-4e56-9554-f8151257658d@EURPRD10.PROD.OUTLOOK.COM" TargetMode="External"/><Relationship Id="rId3" Type="http://schemas.openxmlformats.org/officeDocument/2006/relationships/numbering" Target="numbering.xml"/><Relationship Id="rId21" Type="http://schemas.openxmlformats.org/officeDocument/2006/relationships/image" Target="media/image7.jpe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cid:f68a3d1a-8f6c-428b-a124-723c56139bde@EURPRD10.PROD.OUTLOOK.COM" TargetMode="External"/><Relationship Id="rId17" Type="http://schemas.openxmlformats.org/officeDocument/2006/relationships/image" Target="media/image5.jpeg"/><Relationship Id="rId25" Type="http://schemas.openxmlformats.org/officeDocument/2006/relationships/image" Target="media/image10.jpe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cid:41d26375-4f25-4bbc-bc35-5274ba70ee8b@EURPRD10.PROD.OUTLOOK.COM" TargetMode="External"/><Relationship Id="rId20" Type="http://schemas.openxmlformats.org/officeDocument/2006/relationships/image" Target="cid:6f7417e9-3659-4c5d-8fab-13e88d11cb39@EURPRD10.PROD.OUTLOOK.COM" TargetMode="External"/><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cid:d22de351-5875-4bb7-a67d-68a8314b9c1d@EURPRD10.PROD.OUTLOOK.COM" TargetMode="External"/><Relationship Id="rId32" Type="http://schemas.openxmlformats.org/officeDocument/2006/relationships/image" Target="cid:b6a69ee4-018b-4b59-bd76-77062217016d@EURPRD10.PROD.OUTLOOK.COM" TargetMode="External"/><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image" Target="media/image9.jpeg"/><Relationship Id="rId28" Type="http://schemas.openxmlformats.org/officeDocument/2006/relationships/image" Target="cid:aae3e434-4d89-4329-808c-a528c3797a00@EURPRD10.PROD.OUTLOOK.COM" TargetMode="External"/><Relationship Id="rId10" Type="http://schemas.openxmlformats.org/officeDocument/2006/relationships/image" Target="cid:1c03d587-4e17-4f5e-b7d8-c0dbe0f7ef36@EURPRD10.PROD.OUTLOOK.COM" TargetMode="External"/><Relationship Id="rId19" Type="http://schemas.openxmlformats.org/officeDocument/2006/relationships/image" Target="media/image6.jpeg"/><Relationship Id="rId31" Type="http://schemas.openxmlformats.org/officeDocument/2006/relationships/image" Target="media/image13.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cid:3f7ab92e-2abe-4f7f-bd11-f5c4659ada63@EURPRD10.PROD.OUTLOOK.COM" TargetMode="External"/><Relationship Id="rId22" Type="http://schemas.openxmlformats.org/officeDocument/2006/relationships/image" Target="media/image8.png"/><Relationship Id="rId27" Type="http://schemas.openxmlformats.org/officeDocument/2006/relationships/image" Target="media/image11.jpeg"/><Relationship Id="rId30" Type="http://schemas.openxmlformats.org/officeDocument/2006/relationships/image" Target="cid:4b250b0b-d23a-4742-baea-70bf25e0fd79@EURPRD10.PROD.OUTLOO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Number: 172325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Pau16</b:Tag>
    <b:SourceType>Book</b:SourceType>
    <b:Guid>{9DC977F4-98F9-4C8E-9603-10726A6169B5}</b:Guid>
    <b:Title>Electrical Power Equipment Maintenance and Testing </b:Title>
    <b:Year>2016</b:Year>
    <b:Author>
      <b:Author>
        <b:NameList>
          <b:Person>
            <b:Last>Gill</b:Last>
            <b:First>Paul</b:First>
          </b:Person>
        </b:NameList>
      </b:Author>
    </b:Author>
    <b:City>Chicago</b:City>
    <b:Publisher>CRC Press</b:Publisher>
    <b:Edition>3rd</b:Edition>
    <b:RefOrder>1</b:RefOrder>
  </b:Source>
  <b:Source>
    <b:Tag>Eng22</b:Tag>
    <b:SourceType>InternetSite</b:SourceType>
    <b:Guid>{510A308E-A1EA-4E06-8409-F202F6B99632}</b:Guid>
    <b:Title>Engineer Educators</b:Title>
    <b:Year>2022</b:Year>
    <b:Author>
      <b:Author>
        <b:NameList>
          <b:Person>
            <b:Last>Educators</b:Last>
            <b:First>Engineer</b:First>
          </b:Person>
        </b:NameList>
      </b:Author>
    </b:Author>
    <b:YearAccessed>2022</b:YearAccessed>
    <b:MonthAccessed>05</b:MonthAccessed>
    <b:DayAccessed>12</b:DayAccessed>
    <b:URL>https://engineer-educators.com/lessons/thermal-trip-element/</b:URL>
    <b:RefOrder>2</b:RefOrder>
  </b:Source>
  <b:Source>
    <b:Tag>Ann01</b:Tag>
    <b:SourceType>Book</b:SourceType>
    <b:Guid>{897FF917-CCCD-4E50-AC67-400E8AD80980}</b:Guid>
    <b:Title>Physics for AQA</b:Title>
    <b:Year>2001</b:Year>
    <b:Author>
      <b:Author>
        <b:NameList>
          <b:Person>
            <b:Last>Ann Felick</b:Last>
            <b:First>Patrick</b:First>
            <b:Middle>Felick</b:Middle>
          </b:Person>
        </b:NameList>
      </b:Author>
    </b:Author>
    <b:City>Portsmouth</b:City>
    <b:Publisher>Heinemann</b:Publisher>
    <b:Edition>1st</b:Edition>
    <b:RefOrder>3</b:RefOrder>
  </b:Source>
  <b:Source>
    <b:Tag>Joh10</b:Tag>
    <b:SourceType>Book</b:SourceType>
    <b:Guid>{CD7E0C4D-AC98-431F-BD2C-26F19604862F}</b:Guid>
    <b:Title>The Electricans Guide</b:Title>
    <b:Year>2010</b:Year>
    <b:City>London</b:City>
    <b:Publisher>City and Guilds</b:Publisher>
    <b:Edition>5th</b:Edition>
    <b:URL>https://www.tlc-direct.co.uk/Book/5.9.2.htm</b:URL>
    <b:Author>
      <b:Author>
        <b:NameList>
          <b:Person>
            <b:Last>Whitfield</b:Last>
            <b:First>John</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E033FE-282A-4C2A-A532-CDB9D1C1D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1545</Words>
  <Characters>8810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ELECTRICAL DESIGN AND INSTALLATION</vt:lpstr>
    </vt:vector>
  </TitlesOfParts>
  <Company/>
  <LinksUpToDate>false</LinksUpToDate>
  <CharactersWithSpaces>10335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DESIGN AND INSTALLATION</dc:title>
  <dc:subject/>
  <dc:creator>Morgan Layton</dc:creator>
  <cp:keywords/>
  <dc:description/>
  <cp:lastModifiedBy>Steven Evans</cp:lastModifiedBy>
  <cp:revision>3</cp:revision>
  <dcterms:created xsi:type="dcterms:W3CDTF">2022-05-16T06:13:00Z</dcterms:created>
  <dcterms:modified xsi:type="dcterms:W3CDTF">2022-06-14T08:47:00Z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818d02-8d25-4bb9-b27c-e4db64670887_Enabled">
    <vt:lpwstr>true</vt:lpwstr>
  </property>
  <property fmtid="{D5CDD505-2E9C-101B-9397-08002B2CF9AE}" pid="3" name="MSIP_Label_55818d02-8d25-4bb9-b27c-e4db64670887_SetDate">
    <vt:lpwstr>2022-05-08T14:28:44Z</vt:lpwstr>
  </property>
  <property fmtid="{D5CDD505-2E9C-101B-9397-08002B2CF9AE}" pid="4" name="MSIP_Label_55818d02-8d25-4bb9-b27c-e4db64670887_Method">
    <vt:lpwstr>Standard</vt:lpwstr>
  </property>
  <property fmtid="{D5CDD505-2E9C-101B-9397-08002B2CF9AE}" pid="5" name="MSIP_Label_55818d02-8d25-4bb9-b27c-e4db64670887_Name">
    <vt:lpwstr>55818d02-8d25-4bb9-b27c-e4db64670887</vt:lpwstr>
  </property>
  <property fmtid="{D5CDD505-2E9C-101B-9397-08002B2CF9AE}" pid="6" name="MSIP_Label_55818d02-8d25-4bb9-b27c-e4db64670887_SiteId">
    <vt:lpwstr>a7f35688-9c00-4d5e-ba41-29f146377ab0</vt:lpwstr>
  </property>
  <property fmtid="{D5CDD505-2E9C-101B-9397-08002B2CF9AE}" pid="7" name="MSIP_Label_55818d02-8d25-4bb9-b27c-e4db64670887_ActionId">
    <vt:lpwstr>fd51cb21-c6a3-4152-9f86-cfc7b8c5c74a</vt:lpwstr>
  </property>
  <property fmtid="{D5CDD505-2E9C-101B-9397-08002B2CF9AE}" pid="8" name="MSIP_Label_55818d02-8d25-4bb9-b27c-e4db64670887_ContentBits">
    <vt:lpwstr>0</vt:lpwstr>
  </property>
</Properties>
</file>