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967A7" w14:textId="77777777" w:rsidR="00F32E8A" w:rsidRDefault="00F32E8A" w:rsidP="00607724">
      <w:pPr>
        <w:spacing w:line="360" w:lineRule="auto"/>
        <w:jc w:val="both"/>
        <w:rPr>
          <w:b/>
          <w:bCs/>
        </w:rPr>
      </w:pPr>
    </w:p>
    <w:p w14:paraId="3FD35BC2" w14:textId="77777777" w:rsidR="00CA228E" w:rsidRDefault="00CA228E" w:rsidP="00607724">
      <w:pPr>
        <w:spacing w:line="360" w:lineRule="auto"/>
        <w:jc w:val="both"/>
        <w:rPr>
          <w:b/>
          <w:bCs/>
        </w:rPr>
      </w:pPr>
    </w:p>
    <w:p w14:paraId="3C89119B" w14:textId="77777777" w:rsidR="00CA228E" w:rsidRDefault="00CA228E" w:rsidP="00607724">
      <w:pPr>
        <w:spacing w:line="360" w:lineRule="auto"/>
        <w:jc w:val="both"/>
        <w:rPr>
          <w:b/>
          <w:bCs/>
        </w:rPr>
      </w:pPr>
    </w:p>
    <w:p w14:paraId="371DE556" w14:textId="77777777" w:rsidR="00CA228E" w:rsidRDefault="00CA228E" w:rsidP="00607724">
      <w:pPr>
        <w:spacing w:line="360" w:lineRule="auto"/>
        <w:jc w:val="both"/>
        <w:rPr>
          <w:b/>
          <w:bCs/>
        </w:rPr>
      </w:pPr>
    </w:p>
    <w:p w14:paraId="76BCC76C" w14:textId="77777777" w:rsidR="00CA228E" w:rsidRDefault="00CA228E" w:rsidP="00607724">
      <w:pPr>
        <w:spacing w:line="360" w:lineRule="auto"/>
        <w:jc w:val="both"/>
        <w:rPr>
          <w:b/>
          <w:bCs/>
        </w:rPr>
      </w:pPr>
    </w:p>
    <w:p w14:paraId="5A090120" w14:textId="77777777" w:rsidR="00CA228E" w:rsidRDefault="00CA228E" w:rsidP="00607724">
      <w:pPr>
        <w:spacing w:line="360" w:lineRule="auto"/>
        <w:jc w:val="both"/>
        <w:rPr>
          <w:b/>
          <w:bCs/>
        </w:rPr>
      </w:pPr>
    </w:p>
    <w:p w14:paraId="2D058582" w14:textId="77777777" w:rsidR="00E207CB" w:rsidRDefault="00CA228E" w:rsidP="00CA228E">
      <w:pPr>
        <w:jc w:val="center"/>
        <w:rPr>
          <w:b/>
          <w:bCs/>
          <w:sz w:val="28"/>
          <w:szCs w:val="28"/>
        </w:rPr>
      </w:pPr>
      <w:r w:rsidRPr="005123FE">
        <w:rPr>
          <w:b/>
          <w:bCs/>
          <w:sz w:val="28"/>
          <w:szCs w:val="28"/>
        </w:rPr>
        <w:t>A critical evaluation and the identification of next teaching and learning steps focusing on a case study of an individual learner or a group of learners, based on an observed critical incident.</w:t>
      </w:r>
    </w:p>
    <w:p w14:paraId="45269B6B" w14:textId="729E7F76" w:rsidR="00F32E8A" w:rsidRDefault="00E207CB" w:rsidP="00CA228E">
      <w:pPr>
        <w:jc w:val="center"/>
        <w:rPr>
          <w:b/>
          <w:bCs/>
        </w:rPr>
      </w:pPr>
      <w:r>
        <w:rPr>
          <w:b/>
          <w:bCs/>
          <w:sz w:val="28"/>
          <w:szCs w:val="28"/>
        </w:rPr>
        <w:t>3652</w:t>
      </w:r>
      <w:r w:rsidR="00F32E8A">
        <w:rPr>
          <w:b/>
          <w:bCs/>
        </w:rPr>
        <w:br w:type="page"/>
      </w:r>
    </w:p>
    <w:p w14:paraId="70E044EF" w14:textId="379CC7A3" w:rsidR="000B528D" w:rsidRPr="00921C05" w:rsidRDefault="000B528D" w:rsidP="007B2B4A">
      <w:pPr>
        <w:spacing w:line="360" w:lineRule="auto"/>
        <w:jc w:val="both"/>
        <w:rPr>
          <w:u w:val="single"/>
        </w:rPr>
      </w:pPr>
      <w:r w:rsidRPr="00921C05">
        <w:rPr>
          <w:u w:val="single"/>
        </w:rPr>
        <w:lastRenderedPageBreak/>
        <w:t>Introduction</w:t>
      </w:r>
    </w:p>
    <w:p w14:paraId="3DD16DF0" w14:textId="53D5CBDF" w:rsidR="009D2DE7" w:rsidRPr="00921C05" w:rsidRDefault="002F6B0B" w:rsidP="007B2B4A">
      <w:pPr>
        <w:spacing w:line="360" w:lineRule="auto"/>
        <w:jc w:val="both"/>
      </w:pPr>
      <w:r w:rsidRPr="00921C05">
        <w:t xml:space="preserve">This essay will focus on </w:t>
      </w:r>
      <w:r w:rsidR="00C240F1" w:rsidRPr="00921C05">
        <w:t xml:space="preserve">the relevant literature relating to </w:t>
      </w:r>
      <w:r w:rsidR="00F83DD3" w:rsidRPr="00921C05">
        <w:t>an observed</w:t>
      </w:r>
      <w:r w:rsidR="00C240F1" w:rsidRPr="00921C05">
        <w:t xml:space="preserve"> Critical Incident</w:t>
      </w:r>
      <w:r w:rsidR="00450788" w:rsidRPr="00921C05">
        <w:t xml:space="preserve"> within an education setting</w:t>
      </w:r>
      <w:r w:rsidR="00C240F1" w:rsidRPr="00921C05">
        <w:t xml:space="preserve">. </w:t>
      </w:r>
      <w:r w:rsidR="00051A3D" w:rsidRPr="00921C05">
        <w:t>According to Tripp (</w:t>
      </w:r>
      <w:r w:rsidR="003D15B6" w:rsidRPr="00921C05">
        <w:t>2012</w:t>
      </w:r>
      <w:r w:rsidR="00051A3D" w:rsidRPr="00921C05">
        <w:t>)</w:t>
      </w:r>
      <w:r w:rsidR="005123FE" w:rsidRPr="00921C05">
        <w:t>,</w:t>
      </w:r>
      <w:r w:rsidR="003D15B6" w:rsidRPr="00921C05">
        <w:t xml:space="preserve"> a </w:t>
      </w:r>
      <w:r w:rsidR="0028473E" w:rsidRPr="00921C05">
        <w:t xml:space="preserve">‘critical incident’ </w:t>
      </w:r>
      <w:r w:rsidR="00C176B7" w:rsidRPr="00921C05">
        <w:t xml:space="preserve">is an occurrence </w:t>
      </w:r>
      <w:r w:rsidR="00BA4409" w:rsidRPr="00921C05">
        <w:t xml:space="preserve">that signifies a change </w:t>
      </w:r>
      <w:r w:rsidR="17EAC986" w:rsidRPr="00921C05">
        <w:t>during</w:t>
      </w:r>
      <w:r w:rsidR="00BA4409" w:rsidRPr="00921C05">
        <w:t xml:space="preserve"> a person</w:t>
      </w:r>
      <w:r w:rsidR="008A7485" w:rsidRPr="00921C05">
        <w:t xml:space="preserve"> or institution’s life.</w:t>
      </w:r>
      <w:r w:rsidR="00651161" w:rsidRPr="00921C05">
        <w:t xml:space="preserve"> Researchers frequently consider what a critical incident is and how to identify one. The obvious response is that critical incidents are not 'objects' that exist without the intervention of an observer and are hiding in plain sight (Tripp, 2012). However, critical incidents are produced, just like any </w:t>
      </w:r>
      <w:r w:rsidR="37EFCE00" w:rsidRPr="00921C05">
        <w:t xml:space="preserve">other </w:t>
      </w:r>
      <w:r w:rsidR="00651161" w:rsidRPr="00921C05">
        <w:t>data (Tripp, 2012).</w:t>
      </w:r>
      <w:r w:rsidR="00632389" w:rsidRPr="00921C05">
        <w:t xml:space="preserve"> According to Badia, Becerril and Gomez (2021)</w:t>
      </w:r>
      <w:r w:rsidR="00FF60D0" w:rsidRPr="00921C05">
        <w:t>,</w:t>
      </w:r>
      <w:r w:rsidR="00632389" w:rsidRPr="00921C05">
        <w:t xml:space="preserve"> Critical Incident (CI) reflections by teachers have been utilised effectively to encourage teachers' learning about teaching. The term "CIs" in teaching refers to everyday occurrences in the classroom that force the educator to choose between at least two conflicting solutions to a challenging issue (Badia, Becerril and Gomez, 2021).</w:t>
      </w:r>
      <w:r w:rsidR="00117668" w:rsidRPr="00921C05">
        <w:t xml:space="preserve"> </w:t>
      </w:r>
      <w:r w:rsidR="00A37947" w:rsidRPr="00A37947">
        <w:t xml:space="preserve">When it comes to performance management, planning for whole-school improvement, and boosting educational standards, reflective </w:t>
      </w:r>
      <w:r w:rsidR="00C82E18">
        <w:t>practice</w:t>
      </w:r>
      <w:r w:rsidR="00A37947" w:rsidRPr="00A37947">
        <w:t xml:space="preserve"> has become more and more integrated into the conversation about teacher professional development</w:t>
      </w:r>
      <w:r w:rsidR="00A37947">
        <w:t xml:space="preserve"> (</w:t>
      </w:r>
      <w:proofErr w:type="spellStart"/>
      <w:r w:rsidR="00C82E18" w:rsidRPr="00C82E18">
        <w:t>Zwozdiak</w:t>
      </w:r>
      <w:proofErr w:type="spellEnd"/>
      <w:r w:rsidR="00C82E18" w:rsidRPr="00C82E18">
        <w:t>-Myers,</w:t>
      </w:r>
      <w:r w:rsidR="00C82E18">
        <w:t xml:space="preserve"> </w:t>
      </w:r>
      <w:r w:rsidR="00C82E18" w:rsidRPr="00C82E18">
        <w:t>2012).</w:t>
      </w:r>
      <w:r w:rsidR="00A37947">
        <w:t xml:space="preserve"> </w:t>
      </w:r>
      <w:r w:rsidR="00D10191" w:rsidRPr="00921C05">
        <w:t>Prior to selecting one C</w:t>
      </w:r>
      <w:r w:rsidR="4DB5402C" w:rsidRPr="00921C05">
        <w:t>I</w:t>
      </w:r>
      <w:r w:rsidR="00D10191" w:rsidRPr="00921C05">
        <w:t xml:space="preserve"> for investigation</w:t>
      </w:r>
      <w:r w:rsidR="007E0992" w:rsidRPr="00921C05">
        <w:t xml:space="preserve">, </w:t>
      </w:r>
      <w:r w:rsidR="00A85BCA" w:rsidRPr="00921C05">
        <w:t xml:space="preserve">many were viewed within </w:t>
      </w:r>
      <w:r w:rsidR="00345058" w:rsidRPr="00921C05">
        <w:t>the Immersive learning space</w:t>
      </w:r>
      <w:r w:rsidR="4ED6FCC0" w:rsidRPr="00921C05">
        <w:t xml:space="preserve"> at UWTSD</w:t>
      </w:r>
      <w:r w:rsidR="003D194A" w:rsidRPr="00921C05">
        <w:t>.</w:t>
      </w:r>
      <w:r w:rsidR="00345058" w:rsidRPr="00921C05">
        <w:t xml:space="preserve"> </w:t>
      </w:r>
      <w:r w:rsidR="003D194A" w:rsidRPr="00921C05">
        <w:t>This</w:t>
      </w:r>
      <w:r w:rsidR="002B58F2" w:rsidRPr="00921C05">
        <w:t xml:space="preserve"> stage of observation </w:t>
      </w:r>
      <w:r w:rsidR="003D194A" w:rsidRPr="00921C05">
        <w:t>allowed the observer to view</w:t>
      </w:r>
      <w:r w:rsidR="006F7075" w:rsidRPr="00921C05">
        <w:t xml:space="preserve"> a variety of incidents </w:t>
      </w:r>
      <w:r w:rsidR="002B58F2" w:rsidRPr="00921C05">
        <w:t>as shown in the appendices section.</w:t>
      </w:r>
      <w:r w:rsidR="00B46C4F" w:rsidRPr="00921C05">
        <w:t xml:space="preserve"> </w:t>
      </w:r>
      <w:r w:rsidR="00036AE1" w:rsidRPr="00921C05">
        <w:t xml:space="preserve"> The elements of this assignment that follow will</w:t>
      </w:r>
      <w:r w:rsidR="63887F77" w:rsidRPr="00921C05">
        <w:t xml:space="preserve"> use reflective practice to</w:t>
      </w:r>
      <w:r w:rsidR="00036AE1" w:rsidRPr="00921C05">
        <w:t xml:space="preserve"> further explore the </w:t>
      </w:r>
      <w:r w:rsidR="00E97305" w:rsidRPr="00921C05">
        <w:t xml:space="preserve">topics </w:t>
      </w:r>
      <w:r w:rsidR="00036AE1" w:rsidRPr="00921C05">
        <w:t xml:space="preserve">related to </w:t>
      </w:r>
      <w:r w:rsidR="00710D09" w:rsidRPr="00921C05">
        <w:t xml:space="preserve">group behaviour </w:t>
      </w:r>
      <w:r w:rsidR="00036AE1" w:rsidRPr="00921C05">
        <w:t xml:space="preserve">and how to plan for appropriate </w:t>
      </w:r>
      <w:r w:rsidR="4B247DE8" w:rsidRPr="00921C05">
        <w:t>teaching and learning</w:t>
      </w:r>
      <w:r w:rsidR="00036AE1" w:rsidRPr="00921C05">
        <w:t>. A description and discussion of the selected incident observ</w:t>
      </w:r>
      <w:r w:rsidR="000653C7" w:rsidRPr="00921C05">
        <w:t xml:space="preserve">ed </w:t>
      </w:r>
      <w:r w:rsidR="00036AE1" w:rsidRPr="00921C05">
        <w:t xml:space="preserve">will be made in connection to </w:t>
      </w:r>
      <w:r w:rsidR="00AE79E0" w:rsidRPr="00921C05">
        <w:t>Social Learning Theory</w:t>
      </w:r>
      <w:r w:rsidR="001B02C7" w:rsidRPr="00921C05">
        <w:t xml:space="preserve"> </w:t>
      </w:r>
      <w:r w:rsidR="17882358" w:rsidRPr="00921C05">
        <w:t>and</w:t>
      </w:r>
      <w:r w:rsidR="001B02C7" w:rsidRPr="00921C05">
        <w:t xml:space="preserve"> linked to theorists. Prior to this</w:t>
      </w:r>
      <w:r w:rsidR="00071380" w:rsidRPr="00921C05">
        <w:t>,</w:t>
      </w:r>
      <w:r w:rsidR="00036AE1" w:rsidRPr="00921C05">
        <w:t xml:space="preserve"> the background of the school is briefly describe</w:t>
      </w:r>
      <w:r w:rsidR="0096249D" w:rsidRPr="00921C05">
        <w:t>d</w:t>
      </w:r>
      <w:r w:rsidR="00036AE1" w:rsidRPr="00921C05">
        <w:t>. The goal of a review of the literature is to identify some significant themes that will help readers better appreciate the significance of the incident in discussion.</w:t>
      </w:r>
    </w:p>
    <w:p w14:paraId="7486BADA" w14:textId="6FBB2E69" w:rsidR="009103C3" w:rsidRPr="00921C05" w:rsidRDefault="00564574" w:rsidP="007B2B4A">
      <w:pPr>
        <w:spacing w:line="360" w:lineRule="auto"/>
        <w:jc w:val="both"/>
      </w:pPr>
      <w:r w:rsidRPr="00921C05">
        <w:rPr>
          <w:u w:val="single"/>
        </w:rPr>
        <w:t>School Context</w:t>
      </w:r>
    </w:p>
    <w:p w14:paraId="3F98AEDF" w14:textId="66945FB7" w:rsidR="00864AFE" w:rsidRPr="00921C05" w:rsidRDefault="003F4AE9" w:rsidP="007B2B4A">
      <w:pPr>
        <w:spacing w:line="360" w:lineRule="auto"/>
        <w:jc w:val="both"/>
      </w:pPr>
      <w:r w:rsidRPr="00921C05">
        <w:t xml:space="preserve">It is crucial to note that the following sections </w:t>
      </w:r>
      <w:r w:rsidR="00521D4D" w:rsidRPr="00921C05">
        <w:t xml:space="preserve">are </w:t>
      </w:r>
      <w:r w:rsidR="00F2545E" w:rsidRPr="00921C05">
        <w:t>associate</w:t>
      </w:r>
      <w:r w:rsidR="005F033E" w:rsidRPr="00921C05">
        <w:t xml:space="preserve">d with the </w:t>
      </w:r>
      <w:r w:rsidR="00521D4D" w:rsidRPr="00921C05">
        <w:t>BERA Guidelines</w:t>
      </w:r>
      <w:r w:rsidR="00EF391B" w:rsidRPr="00921C05">
        <w:t xml:space="preserve"> in regard to the treatment of the participants that have been observed. </w:t>
      </w:r>
      <w:r w:rsidR="00CF6FF0" w:rsidRPr="00921C05">
        <w:t>The observer will make sure the information gathered continues to remain private and anonymous</w:t>
      </w:r>
      <w:r w:rsidR="00141AB2" w:rsidRPr="00921C05">
        <w:t xml:space="preserve"> to follow </w:t>
      </w:r>
      <w:r w:rsidR="000372FD" w:rsidRPr="00921C05">
        <w:t>the standard</w:t>
      </w:r>
      <w:r w:rsidR="0BBF1FAC" w:rsidRPr="00921C05">
        <w:t>s</w:t>
      </w:r>
      <w:r w:rsidR="000372FD" w:rsidRPr="00921C05">
        <w:t xml:space="preserve"> of academic research</w:t>
      </w:r>
      <w:r w:rsidR="00CD68E4" w:rsidRPr="00921C05">
        <w:t xml:space="preserve"> (BERA, 2018)</w:t>
      </w:r>
      <w:r w:rsidR="000372FD" w:rsidRPr="00921C05">
        <w:t>.</w:t>
      </w:r>
      <w:r w:rsidR="00CD68E4" w:rsidRPr="00921C05">
        <w:t xml:space="preserve"> </w:t>
      </w:r>
      <w:r w:rsidR="00CA6C56" w:rsidRPr="00921C05">
        <w:t xml:space="preserve">The </w:t>
      </w:r>
      <w:r w:rsidR="003545C7" w:rsidRPr="00921C05">
        <w:t xml:space="preserve">observer must ensure that </w:t>
      </w:r>
      <w:r w:rsidR="00E847C3" w:rsidRPr="00921C05">
        <w:t xml:space="preserve">the </w:t>
      </w:r>
      <w:r w:rsidR="002161DC" w:rsidRPr="00921C05">
        <w:t xml:space="preserve">confidentiality of the data collected about the school, staff and pupils are </w:t>
      </w:r>
      <w:r w:rsidR="008B1BC9" w:rsidRPr="00921C05">
        <w:t xml:space="preserve">anonymised when in </w:t>
      </w:r>
      <w:r w:rsidR="006279E2" w:rsidRPr="00921C05">
        <w:t xml:space="preserve">the </w:t>
      </w:r>
      <w:r w:rsidR="008B1BC9" w:rsidRPr="00921C05">
        <w:t xml:space="preserve">discussion. </w:t>
      </w:r>
      <w:r w:rsidR="00493420" w:rsidRPr="00921C05">
        <w:t>It is important for researchers to acknowledge that institutions and individual participants have rights to privacy as well as secrecy and anonymity (BERA, 2018).</w:t>
      </w:r>
    </w:p>
    <w:p w14:paraId="15AEDE92" w14:textId="01B21239" w:rsidR="00567949" w:rsidRPr="00921C05" w:rsidRDefault="00564574" w:rsidP="007B2B4A">
      <w:pPr>
        <w:spacing w:line="360" w:lineRule="auto"/>
        <w:jc w:val="both"/>
      </w:pPr>
      <w:r w:rsidRPr="00921C05">
        <w:t xml:space="preserve">The following observations took place through a visual immersive room provided by the university. </w:t>
      </w:r>
      <w:r w:rsidR="00C957B9" w:rsidRPr="00921C05">
        <w:t xml:space="preserve">The recording of the classroom took place in </w:t>
      </w:r>
      <w:proofErr w:type="gramStart"/>
      <w:r w:rsidR="00C957B9" w:rsidRPr="00921C05">
        <w:t>July</w:t>
      </w:r>
      <w:r w:rsidR="0D506457" w:rsidRPr="00921C05">
        <w:t>,</w:t>
      </w:r>
      <w:proofErr w:type="gramEnd"/>
      <w:r w:rsidR="00C957B9" w:rsidRPr="00921C05">
        <w:t xml:space="preserve"> 2023. </w:t>
      </w:r>
      <w:r w:rsidRPr="00921C05">
        <w:t>The school observed in the immersive room is based in the Swansea Local Authority and is English Medium</w:t>
      </w:r>
      <w:r w:rsidR="004E79DA" w:rsidRPr="00921C05">
        <w:t xml:space="preserve"> (Welsh Government, </w:t>
      </w:r>
      <w:r w:rsidR="00E60AD0" w:rsidRPr="00921C05">
        <w:t>2022</w:t>
      </w:r>
      <w:r w:rsidR="004E79DA" w:rsidRPr="00921C05">
        <w:t>)</w:t>
      </w:r>
      <w:r w:rsidRPr="00921C05">
        <w:t>. The school has 4</w:t>
      </w:r>
      <w:r w:rsidR="00E60AD0" w:rsidRPr="00921C05">
        <w:t>35</w:t>
      </w:r>
      <w:r w:rsidRPr="00921C05">
        <w:t xml:space="preserve"> mixed-gender </w:t>
      </w:r>
      <w:r w:rsidR="00A40218" w:rsidRPr="00921C05">
        <w:t>pupils</w:t>
      </w:r>
      <w:r w:rsidR="47C06088" w:rsidRPr="00921C05">
        <w:t>,</w:t>
      </w:r>
      <w:r w:rsidRPr="00921C05">
        <w:t xml:space="preserve"> aged 3-11 years</w:t>
      </w:r>
      <w:r w:rsidR="00E60AD0" w:rsidRPr="00921C05">
        <w:t xml:space="preserve"> (Welsh Government, 2022)</w:t>
      </w:r>
      <w:r w:rsidRPr="00921C05">
        <w:t xml:space="preserve">. </w:t>
      </w:r>
      <w:r w:rsidR="00514808" w:rsidRPr="00921C05">
        <w:t xml:space="preserve">The total capacity for the </w:t>
      </w:r>
      <w:r w:rsidR="00514808" w:rsidRPr="00921C05">
        <w:lastRenderedPageBreak/>
        <w:t xml:space="preserve">school is </w:t>
      </w:r>
      <w:r w:rsidR="00A1342D" w:rsidRPr="00921C05">
        <w:t xml:space="preserve">389 students with </w:t>
      </w:r>
      <w:r w:rsidR="004860C3" w:rsidRPr="00921C05">
        <w:t xml:space="preserve">a </w:t>
      </w:r>
      <w:r w:rsidR="00A1342D" w:rsidRPr="00921C05">
        <w:t>23</w:t>
      </w:r>
      <w:r w:rsidR="004860C3" w:rsidRPr="00921C05">
        <w:t>:</w:t>
      </w:r>
      <w:r w:rsidR="00A1342D" w:rsidRPr="00921C05">
        <w:t xml:space="preserve">1 Pupil Teacher Ratio (PTR) </w:t>
      </w:r>
      <w:r w:rsidR="00C14B16" w:rsidRPr="00921C05">
        <w:t xml:space="preserve">(Welsh Government, 2022). </w:t>
      </w:r>
      <w:r w:rsidR="007D7D0E" w:rsidRPr="00921C05">
        <w:t xml:space="preserve">The school </w:t>
      </w:r>
      <w:r w:rsidR="002C4039" w:rsidRPr="00921C05">
        <w:t xml:space="preserve">provides the </w:t>
      </w:r>
      <w:r w:rsidR="006C5741" w:rsidRPr="00921C05">
        <w:t xml:space="preserve">surrounding </w:t>
      </w:r>
      <w:r w:rsidR="002C4039" w:rsidRPr="00921C05">
        <w:t xml:space="preserve">area with a Nursey, Infants and Juniors </w:t>
      </w:r>
      <w:r w:rsidR="006C5741" w:rsidRPr="00921C05">
        <w:t xml:space="preserve">settings. </w:t>
      </w:r>
      <w:r w:rsidR="00200561" w:rsidRPr="00921C05">
        <w:t xml:space="preserve">The events that were noted throughout the observation period took place in a Progression Step 3 classroom. </w:t>
      </w:r>
      <w:r w:rsidR="00973E43" w:rsidRPr="00921C05">
        <w:t>About 12.4% of students had varying degrees of Additional Learning Needs</w:t>
      </w:r>
      <w:r w:rsidR="00CC6F69" w:rsidRPr="00921C05">
        <w:t xml:space="preserve"> (ALN)</w:t>
      </w:r>
      <w:r w:rsidR="00973E43" w:rsidRPr="00921C05">
        <w:t>, according to the most recent Estyn Report</w:t>
      </w:r>
      <w:r w:rsidR="00DD44DC" w:rsidRPr="00921C05">
        <w:t xml:space="preserve"> (Estyn, 2023)</w:t>
      </w:r>
      <w:r w:rsidR="00973E43" w:rsidRPr="00921C05">
        <w:t>.</w:t>
      </w:r>
      <w:r w:rsidR="004E52F3" w:rsidRPr="00921C05">
        <w:t xml:space="preserve"> As well as A</w:t>
      </w:r>
      <w:r w:rsidR="00CC6F69" w:rsidRPr="00921C05">
        <w:t>LN</w:t>
      </w:r>
      <w:r w:rsidR="4C0DFBC1" w:rsidRPr="00921C05">
        <w:t>,</w:t>
      </w:r>
      <w:r w:rsidR="00CC6F69" w:rsidRPr="00921C05">
        <w:t xml:space="preserve"> the school has </w:t>
      </w:r>
      <w:r w:rsidR="00567949" w:rsidRPr="00921C05">
        <w:t xml:space="preserve">a percentage of English as an Additional Language (EAL) </w:t>
      </w:r>
      <w:r w:rsidR="006B736D" w:rsidRPr="00921C05">
        <w:t>students</w:t>
      </w:r>
      <w:r w:rsidR="00AB31CA" w:rsidRPr="00921C05">
        <w:t>,</w:t>
      </w:r>
      <w:r w:rsidR="006B736D" w:rsidRPr="00921C05">
        <w:t xml:space="preserve"> which has considerably decreased since 2020, </w:t>
      </w:r>
      <w:r w:rsidR="00995A58" w:rsidRPr="00921C05">
        <w:t>where the percentage was 16.9% (2020) to then decrease to 10.7%</w:t>
      </w:r>
      <w:r w:rsidR="00F741DB" w:rsidRPr="00921C05">
        <w:t xml:space="preserve"> (2022)</w:t>
      </w:r>
      <w:r w:rsidR="00001B90" w:rsidRPr="00921C05">
        <w:t xml:space="preserve"> (</w:t>
      </w:r>
      <w:r w:rsidR="00442538" w:rsidRPr="00921C05">
        <w:t>Welsh Government, 2022</w:t>
      </w:r>
      <w:r w:rsidR="00001B90" w:rsidRPr="00921C05">
        <w:t>).</w:t>
      </w:r>
      <w:r w:rsidR="00AC1174" w:rsidRPr="00921C05">
        <w:t xml:space="preserve"> </w:t>
      </w:r>
    </w:p>
    <w:p w14:paraId="3A38601D" w14:textId="3598C0F4" w:rsidR="008857EB" w:rsidRPr="00921C05" w:rsidRDefault="00FA3F7C" w:rsidP="007B2B4A">
      <w:pPr>
        <w:spacing w:line="360" w:lineRule="auto"/>
        <w:jc w:val="both"/>
        <w:rPr>
          <w:u w:val="single"/>
        </w:rPr>
      </w:pPr>
      <w:r w:rsidRPr="00921C05">
        <w:rPr>
          <w:u w:val="single"/>
        </w:rPr>
        <w:t xml:space="preserve">Explanation of the case study </w:t>
      </w:r>
    </w:p>
    <w:p w14:paraId="5FD138D5" w14:textId="13D3E865" w:rsidR="00BD0F18" w:rsidRPr="00921C05" w:rsidRDefault="000C5C4D" w:rsidP="007B2B4A">
      <w:pPr>
        <w:spacing w:line="360" w:lineRule="auto"/>
        <w:jc w:val="both"/>
        <w:rPr>
          <w:highlight w:val="yellow"/>
        </w:rPr>
      </w:pPr>
      <w:r w:rsidRPr="00921C05">
        <w:t>As stated previously,</w:t>
      </w:r>
      <w:r w:rsidR="00C1479D" w:rsidRPr="00921C05">
        <w:t xml:space="preserve"> the educational setting</w:t>
      </w:r>
      <w:r w:rsidR="00E81E61" w:rsidRPr="00921C05">
        <w:t xml:space="preserve"> observations brought to light s</w:t>
      </w:r>
      <w:r w:rsidR="74983D0D" w:rsidRPr="00921C05">
        <w:t>everal CIs</w:t>
      </w:r>
      <w:r w:rsidR="00E81E61" w:rsidRPr="00921C05">
        <w:t xml:space="preserve">. </w:t>
      </w:r>
      <w:r w:rsidR="00577A65" w:rsidRPr="00921C05">
        <w:t xml:space="preserve">The chosen incident for this assignment, outlined </w:t>
      </w:r>
      <w:r w:rsidR="003E2021" w:rsidRPr="00921C05">
        <w:t>in</w:t>
      </w:r>
      <w:r w:rsidR="00577A65" w:rsidRPr="00921C05">
        <w:t xml:space="preserve"> </w:t>
      </w:r>
      <w:r w:rsidR="004F5DB8" w:rsidRPr="00921C05">
        <w:t>Appendix</w:t>
      </w:r>
      <w:r w:rsidR="00577A65" w:rsidRPr="00921C05">
        <w:t xml:space="preserve"> A</w:t>
      </w:r>
      <w:r w:rsidR="0094487F" w:rsidRPr="00921C05">
        <w:t xml:space="preserve">, occurred in July 2023. </w:t>
      </w:r>
      <w:r w:rsidR="007F3242" w:rsidRPr="00921C05">
        <w:t xml:space="preserve">The </w:t>
      </w:r>
      <w:r w:rsidR="0E532563" w:rsidRPr="00921C05">
        <w:t xml:space="preserve">immersive </w:t>
      </w:r>
      <w:r w:rsidR="007F3242" w:rsidRPr="00921C05">
        <w:t>viewing of this incident</w:t>
      </w:r>
      <w:r w:rsidR="004F5DB8" w:rsidRPr="00921C05">
        <w:t>,</w:t>
      </w:r>
      <w:r w:rsidR="007F3242" w:rsidRPr="00921C05">
        <w:t xml:space="preserve"> however</w:t>
      </w:r>
      <w:r w:rsidR="000B6F25" w:rsidRPr="00921C05">
        <w:t>,</w:t>
      </w:r>
      <w:r w:rsidR="007F3242" w:rsidRPr="00921C05">
        <w:t xml:space="preserve"> </w:t>
      </w:r>
      <w:r w:rsidR="00764125" w:rsidRPr="00921C05">
        <w:t>happened</w:t>
      </w:r>
      <w:r w:rsidR="007F3242" w:rsidRPr="00921C05">
        <w:t xml:space="preserve"> on the </w:t>
      </w:r>
      <w:r w:rsidR="00E6622C" w:rsidRPr="00921C05">
        <w:t>22</w:t>
      </w:r>
      <w:r w:rsidR="00E6622C" w:rsidRPr="00921C05">
        <w:rPr>
          <w:vertAlign w:val="superscript"/>
        </w:rPr>
        <w:t>nd</w:t>
      </w:r>
      <w:r w:rsidR="00E6622C" w:rsidRPr="00921C05">
        <w:t xml:space="preserve"> of September 2023. </w:t>
      </w:r>
      <w:r w:rsidR="00177E7A" w:rsidRPr="00921C05">
        <w:t xml:space="preserve">The </w:t>
      </w:r>
      <w:r w:rsidR="000D57C8" w:rsidRPr="00921C05">
        <w:t>incident occurred in a year 4 class</w:t>
      </w:r>
      <w:r w:rsidR="003E2021" w:rsidRPr="00921C05">
        <w:t xml:space="preserve"> consisting of</w:t>
      </w:r>
      <w:r w:rsidR="00FF3943" w:rsidRPr="00921C05">
        <w:t xml:space="preserve"> one class teacher and</w:t>
      </w:r>
      <w:r w:rsidR="005D5C30" w:rsidRPr="00921C05">
        <w:t xml:space="preserve"> one additional member of support staff with</w:t>
      </w:r>
      <w:r w:rsidR="003E2021" w:rsidRPr="00921C05">
        <w:t xml:space="preserve"> 23 </w:t>
      </w:r>
      <w:r w:rsidR="00AF648B" w:rsidRPr="00921C05">
        <w:t>mixed-ability</w:t>
      </w:r>
      <w:r w:rsidR="3F9CB044" w:rsidRPr="00921C05">
        <w:t xml:space="preserve"> </w:t>
      </w:r>
      <w:r w:rsidR="003E2021" w:rsidRPr="00921C05">
        <w:t>pupils in attendance</w:t>
      </w:r>
      <w:r w:rsidR="005D5C30" w:rsidRPr="00921C05">
        <w:t>.</w:t>
      </w:r>
      <w:r w:rsidR="00275C72" w:rsidRPr="00921C05">
        <w:t xml:space="preserve"> </w:t>
      </w:r>
      <w:r w:rsidR="003749D4" w:rsidRPr="00921C05">
        <w:t>One</w:t>
      </w:r>
      <w:r w:rsidR="00275C72" w:rsidRPr="00921C05">
        <w:t xml:space="preserve"> student was observed to have a visual impairment. </w:t>
      </w:r>
      <w:r w:rsidR="003749D4" w:rsidRPr="00921C05">
        <w:t>Some p</w:t>
      </w:r>
      <w:r w:rsidR="002C380F" w:rsidRPr="00921C05">
        <w:t xml:space="preserve">upils </w:t>
      </w:r>
      <w:r w:rsidR="004738D4" w:rsidRPr="00921C05">
        <w:t>within the classroom</w:t>
      </w:r>
      <w:r w:rsidR="003749D4" w:rsidRPr="00921C05">
        <w:t xml:space="preserve"> were also noted to have </w:t>
      </w:r>
      <w:r w:rsidR="00AF27A0" w:rsidRPr="00921C05">
        <w:t>EAL.</w:t>
      </w:r>
      <w:r w:rsidR="004738D4" w:rsidRPr="00921C05">
        <w:t xml:space="preserve"> </w:t>
      </w:r>
      <w:r w:rsidR="00FE1DEC" w:rsidRPr="00921C05">
        <w:t xml:space="preserve"> </w:t>
      </w:r>
    </w:p>
    <w:p w14:paraId="38C50479" w14:textId="5BFD57B1" w:rsidR="00BD0F18" w:rsidRPr="00921C05" w:rsidRDefault="20019341" w:rsidP="007B2B4A">
      <w:pPr>
        <w:spacing w:line="360" w:lineRule="auto"/>
        <w:jc w:val="both"/>
      </w:pPr>
      <w:r w:rsidRPr="00921C05">
        <w:t>To</w:t>
      </w:r>
      <w:r w:rsidR="00C62A7E" w:rsidRPr="00921C05">
        <w:t xml:space="preserve"> critically analyse </w:t>
      </w:r>
      <w:r w:rsidR="0088371E" w:rsidRPr="00921C05">
        <w:t>the incident that was observed</w:t>
      </w:r>
      <w:r w:rsidR="00C62A7E" w:rsidRPr="00921C05">
        <w:t xml:space="preserve"> we must delve into</w:t>
      </w:r>
      <w:r w:rsidR="006C2F13" w:rsidRPr="00921C05">
        <w:t xml:space="preserve"> the </w:t>
      </w:r>
      <w:r w:rsidR="00BE387F" w:rsidRPr="00921C05">
        <w:t>observation;</w:t>
      </w:r>
      <w:r w:rsidR="006C2F13" w:rsidRPr="00921C05">
        <w:t xml:space="preserve"> the following notes were made.</w:t>
      </w:r>
      <w:r w:rsidR="005736D0" w:rsidRPr="00921C05">
        <w:t xml:space="preserve"> </w:t>
      </w:r>
      <w:r w:rsidR="006C2F13" w:rsidRPr="00921C05">
        <w:t>T</w:t>
      </w:r>
      <w:r w:rsidR="005736D0" w:rsidRPr="00921C05">
        <w:t xml:space="preserve">he students were all sat at their desks whilst the teacher </w:t>
      </w:r>
      <w:r w:rsidR="00BB1C8D" w:rsidRPr="00921C05">
        <w:t xml:space="preserve">explained the task and handed out the resources. </w:t>
      </w:r>
      <w:r w:rsidR="009369CE" w:rsidRPr="00921C05">
        <w:t xml:space="preserve">The </w:t>
      </w:r>
      <w:r w:rsidR="002B7F8A" w:rsidRPr="00921C05">
        <w:t>Lesson Aim for the pupils was ‘To make an Inference’</w:t>
      </w:r>
      <w:r w:rsidR="00C70F9C" w:rsidRPr="00921C05">
        <w:t xml:space="preserve"> and the set Guidance for the </w:t>
      </w:r>
      <w:r w:rsidR="00B00144" w:rsidRPr="00921C05">
        <w:t>pupils</w:t>
      </w:r>
      <w:r w:rsidR="00C70F9C" w:rsidRPr="00921C05">
        <w:t xml:space="preserve"> was as follows:</w:t>
      </w:r>
    </w:p>
    <w:p w14:paraId="1ED1ECCE" w14:textId="3DCB3BE1" w:rsidR="00BD0F18" w:rsidRPr="00921C05" w:rsidRDefault="00BD0F18" w:rsidP="007B2B4A">
      <w:pPr>
        <w:spacing w:line="360" w:lineRule="auto"/>
        <w:jc w:val="both"/>
      </w:pPr>
      <w:r w:rsidRPr="00921C05">
        <w:t xml:space="preserve"> -</w:t>
      </w:r>
      <w:r w:rsidRPr="00921C05">
        <w:tab/>
        <w:t>A type of footwear will be placed on your table</w:t>
      </w:r>
    </w:p>
    <w:p w14:paraId="76764D56" w14:textId="77777777" w:rsidR="00BD0F18" w:rsidRPr="00921C05" w:rsidRDefault="00BD0F18" w:rsidP="007B2B4A">
      <w:pPr>
        <w:spacing w:line="360" w:lineRule="auto"/>
        <w:jc w:val="both"/>
      </w:pPr>
      <w:r w:rsidRPr="00921C05">
        <w:t>-</w:t>
      </w:r>
      <w:r w:rsidRPr="00921C05">
        <w:tab/>
        <w:t>Look at the item, feel the item, smell the item</w:t>
      </w:r>
    </w:p>
    <w:p w14:paraId="3381C66B" w14:textId="77777777" w:rsidR="00BD0F18" w:rsidRPr="00921C05" w:rsidRDefault="00BD0F18" w:rsidP="007B2B4A">
      <w:pPr>
        <w:spacing w:line="360" w:lineRule="auto"/>
        <w:jc w:val="both"/>
      </w:pPr>
      <w:r w:rsidRPr="00921C05">
        <w:t>-</w:t>
      </w:r>
      <w:r w:rsidRPr="00921C05">
        <w:tab/>
        <w:t>Use the sentence starters to create inferences about the footwear</w:t>
      </w:r>
    </w:p>
    <w:p w14:paraId="14A5B930" w14:textId="77777777" w:rsidR="00BD0F18" w:rsidRPr="00921C05" w:rsidRDefault="00BD0F18" w:rsidP="007B2B4A">
      <w:pPr>
        <w:spacing w:line="360" w:lineRule="auto"/>
        <w:jc w:val="both"/>
      </w:pPr>
      <w:r w:rsidRPr="00921C05">
        <w:t>-</w:t>
      </w:r>
      <w:r w:rsidRPr="00921C05">
        <w:tab/>
        <w:t>There are question prompts on the table that might help you</w:t>
      </w:r>
    </w:p>
    <w:p w14:paraId="536B6EF0" w14:textId="34BE1066" w:rsidR="00287B8E" w:rsidRPr="00921C05" w:rsidRDefault="00BD0F18" w:rsidP="007B2B4A">
      <w:pPr>
        <w:spacing w:line="360" w:lineRule="auto"/>
        <w:jc w:val="both"/>
      </w:pPr>
      <w:r w:rsidRPr="00921C05">
        <w:t>-</w:t>
      </w:r>
      <w:r w:rsidRPr="00921C05">
        <w:tab/>
        <w:t>Vocabulary help envelopes will help with key words and spellings</w:t>
      </w:r>
    </w:p>
    <w:p w14:paraId="2D63E4E6" w14:textId="4E66857E" w:rsidR="002052C2" w:rsidRPr="00921C05" w:rsidRDefault="000A7A1E" w:rsidP="007B2B4A">
      <w:pPr>
        <w:spacing w:line="360" w:lineRule="auto"/>
        <w:jc w:val="both"/>
      </w:pPr>
      <w:r w:rsidRPr="00921C05">
        <w:t>Once the lesson had been explained the teacher began to hand out the resources</w:t>
      </w:r>
      <w:r w:rsidR="00642A9A" w:rsidRPr="00921C05">
        <w:t>,</w:t>
      </w:r>
      <w:r w:rsidRPr="00921C05">
        <w:t xml:space="preserve"> I focused my observations on the </w:t>
      </w:r>
      <w:r w:rsidR="00B26500" w:rsidRPr="00921C05">
        <w:t>group of six students at the back of the classroom</w:t>
      </w:r>
      <w:r w:rsidR="00642A9A" w:rsidRPr="00921C05">
        <w:t xml:space="preserve">. I </w:t>
      </w:r>
      <w:r w:rsidR="00C037CB" w:rsidRPr="00921C05">
        <w:t xml:space="preserve">then observed that one group of six had </w:t>
      </w:r>
      <w:r w:rsidR="008958D2" w:rsidRPr="00921C05">
        <w:t>been</w:t>
      </w:r>
      <w:r w:rsidR="00C037CB" w:rsidRPr="00921C05">
        <w:t xml:space="preserve"> given one </w:t>
      </w:r>
      <w:r w:rsidR="000909C0" w:rsidRPr="00921C05">
        <w:t xml:space="preserve">piece of </w:t>
      </w:r>
      <w:r w:rsidR="00954853" w:rsidRPr="00921C05">
        <w:t>footwear</w:t>
      </w:r>
      <w:r w:rsidR="008958D2" w:rsidRPr="00921C05">
        <w:t xml:space="preserve"> </w:t>
      </w:r>
      <w:r w:rsidR="008F6AB8" w:rsidRPr="00921C05">
        <w:t>r</w:t>
      </w:r>
      <w:r w:rsidR="008958D2" w:rsidRPr="00921C05">
        <w:t xml:space="preserve">ather than </w:t>
      </w:r>
      <w:r w:rsidR="53C7C66A" w:rsidRPr="00921C05">
        <w:t>several</w:t>
      </w:r>
      <w:r w:rsidR="008958D2" w:rsidRPr="00921C05">
        <w:t xml:space="preserve"> as it was the larger group within the class. </w:t>
      </w:r>
      <w:r w:rsidR="00291239" w:rsidRPr="00921C05">
        <w:t>Within the immersive</w:t>
      </w:r>
      <w:r w:rsidR="000909C0" w:rsidRPr="00921C05">
        <w:t xml:space="preserve"> learning space</w:t>
      </w:r>
      <w:r w:rsidR="00291239" w:rsidRPr="00921C05">
        <w:t xml:space="preserve"> </w:t>
      </w:r>
      <w:r w:rsidR="00E90382" w:rsidRPr="00921C05">
        <w:t>video,</w:t>
      </w:r>
      <w:r w:rsidR="00291239" w:rsidRPr="00921C05">
        <w:t xml:space="preserve"> the shoe </w:t>
      </w:r>
      <w:r w:rsidR="00F4571F" w:rsidRPr="00921C05">
        <w:t>was first introduced</w:t>
      </w:r>
      <w:r w:rsidR="00291239" w:rsidRPr="00921C05">
        <w:t xml:space="preserve"> to the group at</w:t>
      </w:r>
      <w:r w:rsidR="00F4571F" w:rsidRPr="00921C05">
        <w:t xml:space="preserve"> 8:50</w:t>
      </w:r>
      <w:r w:rsidR="008F182E" w:rsidRPr="00921C05">
        <w:t>, and the</w:t>
      </w:r>
      <w:r w:rsidR="00F4571F" w:rsidRPr="00921C05">
        <w:t xml:space="preserve"> shoe was not investigated by the group until 10:36. </w:t>
      </w:r>
      <w:r w:rsidR="00954853" w:rsidRPr="00921C05">
        <w:t xml:space="preserve"> </w:t>
      </w:r>
      <w:r w:rsidR="131E4019" w:rsidRPr="00921C05">
        <w:t xml:space="preserve">The CI uses the learners sharing or lack of sharing as its focus and examples of this could be seen throughout the lesson </w:t>
      </w:r>
      <w:r w:rsidR="008F182E" w:rsidRPr="00921C05">
        <w:t>in</w:t>
      </w:r>
      <w:r w:rsidR="131E4019" w:rsidRPr="00921C05">
        <w:t xml:space="preserve"> the video</w:t>
      </w:r>
      <w:r w:rsidR="00C67486" w:rsidRPr="00921C05">
        <w:t>.</w:t>
      </w:r>
      <w:r w:rsidR="12F0E7B8" w:rsidRPr="00921C05">
        <w:t xml:space="preserve"> </w:t>
      </w:r>
    </w:p>
    <w:p w14:paraId="08B5C14D" w14:textId="1EA7C277" w:rsidR="004D302E" w:rsidRPr="00921C05" w:rsidRDefault="004D302E" w:rsidP="007B2B4A">
      <w:pPr>
        <w:pStyle w:val="ListParagraph"/>
        <w:numPr>
          <w:ilvl w:val="0"/>
          <w:numId w:val="3"/>
        </w:numPr>
        <w:spacing w:line="360" w:lineRule="auto"/>
        <w:jc w:val="both"/>
      </w:pPr>
      <w:r w:rsidRPr="00921C05">
        <w:lastRenderedPageBreak/>
        <w:t>Critical Incident 1</w:t>
      </w:r>
      <w:r w:rsidR="001C761D" w:rsidRPr="00921C05">
        <w:t>a</w:t>
      </w:r>
      <w:r w:rsidRPr="00921C05">
        <w:t xml:space="preserve">. </w:t>
      </w:r>
      <w:r w:rsidR="008D794E" w:rsidRPr="00921C05">
        <w:t xml:space="preserve">takes place </w:t>
      </w:r>
      <w:r w:rsidR="00D33250" w:rsidRPr="00921C05">
        <w:t xml:space="preserve">at </w:t>
      </w:r>
      <w:r w:rsidRPr="00921C05">
        <w:t xml:space="preserve">10:43 </w:t>
      </w:r>
      <w:r w:rsidR="008D794E" w:rsidRPr="00921C05">
        <w:t>in the video</w:t>
      </w:r>
      <w:r w:rsidR="00C12FDD" w:rsidRPr="00921C05">
        <w:t xml:space="preserve">. </w:t>
      </w:r>
      <w:r w:rsidR="6E647DC7" w:rsidRPr="00921C05">
        <w:t>O</w:t>
      </w:r>
      <w:r w:rsidR="00C12FDD" w:rsidRPr="00921C05">
        <w:t xml:space="preserve">ne of the six students asks </w:t>
      </w:r>
      <w:r w:rsidRPr="00921C05">
        <w:t xml:space="preserve">for </w:t>
      </w:r>
      <w:r w:rsidR="00C12FDD" w:rsidRPr="00921C05">
        <w:t xml:space="preserve">the </w:t>
      </w:r>
      <w:r w:rsidRPr="00921C05">
        <w:t>shoe</w:t>
      </w:r>
      <w:r w:rsidR="00C12FDD" w:rsidRPr="00921C05">
        <w:t xml:space="preserve">. </w:t>
      </w:r>
      <w:r w:rsidR="00603C03" w:rsidRPr="00921C05">
        <w:t>Although the shoe hadn’t been looked at for long</w:t>
      </w:r>
      <w:r w:rsidR="00B83838" w:rsidRPr="00921C05">
        <w:t>,</w:t>
      </w:r>
      <w:r w:rsidR="00603C03" w:rsidRPr="00921C05">
        <w:t xml:space="preserve"> the </w:t>
      </w:r>
      <w:r w:rsidRPr="00921C05">
        <w:t xml:space="preserve">shoe </w:t>
      </w:r>
      <w:r w:rsidR="00603C03" w:rsidRPr="00921C05">
        <w:t>is given to the child</w:t>
      </w:r>
      <w:r w:rsidRPr="00921C05">
        <w:t xml:space="preserve"> at 10:57</w:t>
      </w:r>
      <w:r w:rsidR="00B83838" w:rsidRPr="00921C05">
        <w:t>,</w:t>
      </w:r>
      <w:r w:rsidRPr="00921C05">
        <w:t xml:space="preserve"> sharing back and forth continues. </w:t>
      </w:r>
    </w:p>
    <w:p w14:paraId="3FC55FFE" w14:textId="17C1EB54" w:rsidR="004D302E" w:rsidRPr="00921C05" w:rsidRDefault="004D302E" w:rsidP="007B2B4A">
      <w:pPr>
        <w:pStyle w:val="ListParagraph"/>
        <w:numPr>
          <w:ilvl w:val="0"/>
          <w:numId w:val="3"/>
        </w:numPr>
        <w:spacing w:line="360" w:lineRule="auto"/>
        <w:jc w:val="both"/>
      </w:pPr>
      <w:r w:rsidRPr="00921C05">
        <w:t xml:space="preserve">Critical Incident </w:t>
      </w:r>
      <w:r w:rsidR="001C761D" w:rsidRPr="00921C05">
        <w:t>1b</w:t>
      </w:r>
      <w:r w:rsidRPr="00921C05">
        <w:t>.</w:t>
      </w:r>
      <w:r w:rsidR="00A51F23" w:rsidRPr="00921C05">
        <w:t xml:space="preserve"> </w:t>
      </w:r>
      <w:r w:rsidR="00D33250" w:rsidRPr="00921C05">
        <w:t>The</w:t>
      </w:r>
      <w:r w:rsidR="00A51F23" w:rsidRPr="00921C05">
        <w:t xml:space="preserve"> same incident occurs at</w:t>
      </w:r>
      <w:r w:rsidRPr="00921C05">
        <w:t xml:space="preserve"> 14:33</w:t>
      </w:r>
      <w:r w:rsidR="00A51F23" w:rsidRPr="00921C05">
        <w:t xml:space="preserve">. </w:t>
      </w:r>
      <w:r w:rsidR="00A14C01" w:rsidRPr="00921C05">
        <w:t>The s</w:t>
      </w:r>
      <w:r w:rsidR="00F50DBB" w:rsidRPr="00921C05">
        <w:t>tudent</w:t>
      </w:r>
      <w:r w:rsidRPr="00921C05">
        <w:t xml:space="preserve"> asks for </w:t>
      </w:r>
      <w:r w:rsidR="008D11E4" w:rsidRPr="00921C05">
        <w:t xml:space="preserve">the </w:t>
      </w:r>
      <w:r w:rsidRPr="00921C05">
        <w:t>shoe</w:t>
      </w:r>
      <w:r w:rsidR="00A14C01" w:rsidRPr="00921C05">
        <w:t xml:space="preserve"> again, which is not received </w:t>
      </w:r>
      <w:r w:rsidR="00D33250" w:rsidRPr="00921C05">
        <w:t>until 14</w:t>
      </w:r>
      <w:r w:rsidRPr="00921C05">
        <w:t>:48</w:t>
      </w:r>
      <w:r w:rsidR="00A14C01" w:rsidRPr="00921C05">
        <w:t xml:space="preserve">. </w:t>
      </w:r>
    </w:p>
    <w:p w14:paraId="120075E2" w14:textId="7D7845F9" w:rsidR="004D302E" w:rsidRPr="00921C05" w:rsidRDefault="004D302E" w:rsidP="007B2B4A">
      <w:pPr>
        <w:pStyle w:val="ListParagraph"/>
        <w:numPr>
          <w:ilvl w:val="0"/>
          <w:numId w:val="3"/>
        </w:numPr>
        <w:spacing w:line="360" w:lineRule="auto"/>
        <w:jc w:val="both"/>
      </w:pPr>
      <w:r w:rsidRPr="00921C05">
        <w:t xml:space="preserve">Critical Incident </w:t>
      </w:r>
      <w:r w:rsidR="001C761D" w:rsidRPr="00921C05">
        <w:t>1c</w:t>
      </w:r>
      <w:r w:rsidRPr="00921C05">
        <w:t xml:space="preserve">. </w:t>
      </w:r>
      <w:r w:rsidR="00D33250" w:rsidRPr="00921C05">
        <w:t xml:space="preserve">This incident is observed again at </w:t>
      </w:r>
      <w:r w:rsidRPr="00921C05">
        <w:t>14:50</w:t>
      </w:r>
      <w:r w:rsidR="00D33250" w:rsidRPr="00921C05">
        <w:t>. It is also observed that the two students</w:t>
      </w:r>
      <w:r w:rsidRPr="00921C05">
        <w:t xml:space="preserve"> at the end of the table are not being included in the </w:t>
      </w:r>
      <w:r w:rsidR="00E2063D" w:rsidRPr="00921C05">
        <w:t xml:space="preserve">viewing of the shoe, </w:t>
      </w:r>
      <w:r w:rsidR="00F50DBB" w:rsidRPr="00921C05">
        <w:t xml:space="preserve">the </w:t>
      </w:r>
      <w:r w:rsidRPr="00921C05">
        <w:t xml:space="preserve">shoe was </w:t>
      </w:r>
      <w:r w:rsidR="00E2063D" w:rsidRPr="00921C05">
        <w:t xml:space="preserve">then </w:t>
      </w:r>
      <w:r w:rsidRPr="00921C05">
        <w:t>shared at 16:49</w:t>
      </w:r>
      <w:r w:rsidR="00E24130" w:rsidRPr="00921C05">
        <w:t>.</w:t>
      </w:r>
    </w:p>
    <w:p w14:paraId="36B71414" w14:textId="650BC2F6" w:rsidR="004D302E" w:rsidRPr="00921C05" w:rsidRDefault="004D302E" w:rsidP="007B2B4A">
      <w:pPr>
        <w:pStyle w:val="ListParagraph"/>
        <w:numPr>
          <w:ilvl w:val="0"/>
          <w:numId w:val="3"/>
        </w:numPr>
        <w:spacing w:line="360" w:lineRule="auto"/>
        <w:jc w:val="both"/>
      </w:pPr>
      <w:r w:rsidRPr="00921C05">
        <w:t xml:space="preserve">Critical Incident </w:t>
      </w:r>
      <w:r w:rsidR="001C761D" w:rsidRPr="00921C05">
        <w:t>1d</w:t>
      </w:r>
      <w:r w:rsidRPr="00921C05">
        <w:t>.</w:t>
      </w:r>
      <w:r w:rsidR="00E24130" w:rsidRPr="00921C05">
        <w:t xml:space="preserve"> </w:t>
      </w:r>
      <w:r w:rsidR="3FEDDCD3" w:rsidRPr="00921C05">
        <w:t>T</w:t>
      </w:r>
      <w:r w:rsidR="00E24130" w:rsidRPr="00921C05">
        <w:t xml:space="preserve">he shoe was </w:t>
      </w:r>
      <w:r w:rsidR="0004663D" w:rsidRPr="00921C05">
        <w:t>desperately asked for</w:t>
      </w:r>
      <w:r w:rsidR="00DB05BE" w:rsidRPr="00921C05">
        <w:t>;</w:t>
      </w:r>
      <w:r w:rsidR="0004663D" w:rsidRPr="00921C05">
        <w:t xml:space="preserve"> however</w:t>
      </w:r>
      <w:r w:rsidR="004860C3" w:rsidRPr="00921C05">
        <w:t>,</w:t>
      </w:r>
      <w:r w:rsidR="0004663D" w:rsidRPr="00921C05">
        <w:t xml:space="preserve"> </w:t>
      </w:r>
      <w:r w:rsidR="00B66063" w:rsidRPr="00921C05">
        <w:t>it</w:t>
      </w:r>
      <w:r w:rsidR="0004663D" w:rsidRPr="00921C05">
        <w:t xml:space="preserve"> was </w:t>
      </w:r>
      <w:r w:rsidRPr="00921C05">
        <w:t>reluctantly given at or around 18:40</w:t>
      </w:r>
      <w:r w:rsidR="004E5F6C" w:rsidRPr="00921C05">
        <w:t>.</w:t>
      </w:r>
    </w:p>
    <w:p w14:paraId="12A8C765" w14:textId="6741EB68" w:rsidR="00BD0F18" w:rsidRPr="00921C05" w:rsidRDefault="004D302E" w:rsidP="007B2B4A">
      <w:pPr>
        <w:pStyle w:val="ListParagraph"/>
        <w:numPr>
          <w:ilvl w:val="0"/>
          <w:numId w:val="3"/>
        </w:numPr>
        <w:spacing w:line="360" w:lineRule="auto"/>
        <w:jc w:val="both"/>
      </w:pPr>
      <w:r w:rsidRPr="00921C05">
        <w:t xml:space="preserve">Critical Incident </w:t>
      </w:r>
      <w:r w:rsidR="001C761D" w:rsidRPr="00921C05">
        <w:t>1e</w:t>
      </w:r>
      <w:r w:rsidRPr="00921C05">
        <w:t xml:space="preserve">. </w:t>
      </w:r>
      <w:r w:rsidR="78E874D9" w:rsidRPr="00921C05">
        <w:t>I</w:t>
      </w:r>
      <w:r w:rsidR="00CF157B" w:rsidRPr="00921C05">
        <w:t xml:space="preserve">t is observed that a student has just picked the shoe up to </w:t>
      </w:r>
      <w:r w:rsidR="00863B0A" w:rsidRPr="00921C05">
        <w:t>inspect</w:t>
      </w:r>
      <w:r w:rsidR="63B55DAE" w:rsidRPr="00921C05">
        <w:t xml:space="preserve"> it</w:t>
      </w:r>
      <w:r w:rsidR="00F67741" w:rsidRPr="00921C05">
        <w:t xml:space="preserve">. At </w:t>
      </w:r>
      <w:r w:rsidRPr="00921C05">
        <w:t xml:space="preserve">21:30 </w:t>
      </w:r>
      <w:r w:rsidR="00F67741" w:rsidRPr="00921C05">
        <w:t>a s</w:t>
      </w:r>
      <w:r w:rsidRPr="00921C05">
        <w:t xml:space="preserve">tudent </w:t>
      </w:r>
      <w:r w:rsidR="00F67741" w:rsidRPr="00921C05">
        <w:t xml:space="preserve">is observed </w:t>
      </w:r>
      <w:r w:rsidR="00D03903" w:rsidRPr="00921C05">
        <w:t xml:space="preserve">impatiently </w:t>
      </w:r>
      <w:r w:rsidRPr="00921C05">
        <w:t xml:space="preserve">reaching out for the shoe </w:t>
      </w:r>
      <w:r w:rsidR="00B66063" w:rsidRPr="00921C05">
        <w:t>while</w:t>
      </w:r>
      <w:r w:rsidRPr="00921C05">
        <w:t xml:space="preserve"> in use</w:t>
      </w:r>
      <w:r w:rsidR="00D03903" w:rsidRPr="00921C05">
        <w:t>, the shoe had not long been picked up by the student</w:t>
      </w:r>
      <w:r w:rsidR="00B66063" w:rsidRPr="00921C05">
        <w:t xml:space="preserve"> currently</w:t>
      </w:r>
      <w:r w:rsidR="00D03903" w:rsidRPr="00921C05">
        <w:t xml:space="preserve"> looking at it</w:t>
      </w:r>
      <w:r w:rsidR="00FB042C" w:rsidRPr="00921C05">
        <w:t xml:space="preserve">. The </w:t>
      </w:r>
      <w:r w:rsidRPr="00921C05">
        <w:t xml:space="preserve">shoe </w:t>
      </w:r>
      <w:r w:rsidR="00FB042C" w:rsidRPr="00921C05">
        <w:t xml:space="preserve">was then given to the other pupil at </w:t>
      </w:r>
      <w:r w:rsidRPr="00921C05">
        <w:t>22:03</w:t>
      </w:r>
      <w:r w:rsidR="00FB042C" w:rsidRPr="00921C05">
        <w:t>.</w:t>
      </w:r>
    </w:p>
    <w:p w14:paraId="43EBFB2B" w14:textId="4A89C338" w:rsidR="0091117D" w:rsidRPr="00921C05" w:rsidRDefault="0091117D" w:rsidP="007B2B4A">
      <w:pPr>
        <w:pStyle w:val="ListParagraph"/>
        <w:numPr>
          <w:ilvl w:val="0"/>
          <w:numId w:val="3"/>
        </w:numPr>
        <w:spacing w:line="360" w:lineRule="auto"/>
        <w:jc w:val="both"/>
      </w:pPr>
      <w:r w:rsidRPr="00921C05">
        <w:t>The activity then came to an end</w:t>
      </w:r>
      <w:r w:rsidR="00DB05BE" w:rsidRPr="00921C05">
        <w:t>,</w:t>
      </w:r>
      <w:r w:rsidRPr="00921C05">
        <w:t xml:space="preserve"> and the students went out for break time.</w:t>
      </w:r>
    </w:p>
    <w:p w14:paraId="4A8F4F48" w14:textId="2990FA2F" w:rsidR="00CC43C0" w:rsidRPr="00921C05" w:rsidRDefault="06CD68E7" w:rsidP="007B2B4A">
      <w:pPr>
        <w:spacing w:line="360" w:lineRule="auto"/>
        <w:jc w:val="both"/>
      </w:pPr>
      <w:r w:rsidRPr="00921C05">
        <w:t xml:space="preserve">The CI highlighted how the availability of </w:t>
      </w:r>
      <w:r w:rsidR="00E71BE4" w:rsidRPr="00921C05">
        <w:t>resources</w:t>
      </w:r>
      <w:r w:rsidR="00492D8F" w:rsidRPr="00921C05">
        <w:t xml:space="preserve"> </w:t>
      </w:r>
      <w:r w:rsidR="00187538" w:rsidRPr="00921C05">
        <w:t xml:space="preserve">provided during an activity </w:t>
      </w:r>
      <w:r w:rsidR="00492D8F" w:rsidRPr="00921C05">
        <w:t xml:space="preserve">can affect </w:t>
      </w:r>
      <w:r w:rsidR="00E71BE4" w:rsidRPr="00921C05">
        <w:t xml:space="preserve">a </w:t>
      </w:r>
      <w:r w:rsidR="009103C3" w:rsidRPr="00921C05">
        <w:t>student's</w:t>
      </w:r>
      <w:r w:rsidR="00492D8F" w:rsidRPr="00921C05">
        <w:t xml:space="preserve"> learning</w:t>
      </w:r>
      <w:r w:rsidR="00E621F9" w:rsidRPr="00921C05">
        <w:t xml:space="preserve"> through Social Learning Theory</w:t>
      </w:r>
      <w:r w:rsidR="00764292" w:rsidRPr="00921C05">
        <w:t>,</w:t>
      </w:r>
      <w:r w:rsidR="00492D8F" w:rsidRPr="00921C05">
        <w:t xml:space="preserve"> </w:t>
      </w:r>
      <w:r w:rsidR="150435B1" w:rsidRPr="00921C05">
        <w:t>and this will now form the focus of the essay.</w:t>
      </w:r>
      <w:r w:rsidR="00492D8F" w:rsidRPr="00921C05">
        <w:t xml:space="preserve">  </w:t>
      </w:r>
    </w:p>
    <w:p w14:paraId="5DC3D4B5" w14:textId="0465349C" w:rsidR="00BB26BD" w:rsidRPr="00921C05" w:rsidRDefault="00BB26BD" w:rsidP="007B2B4A">
      <w:pPr>
        <w:spacing w:line="360" w:lineRule="auto"/>
        <w:jc w:val="both"/>
        <w:rPr>
          <w:u w:val="single"/>
        </w:rPr>
      </w:pPr>
      <w:r w:rsidRPr="00921C05">
        <w:rPr>
          <w:u w:val="single"/>
        </w:rPr>
        <w:t>Overview of relevant literature</w:t>
      </w:r>
    </w:p>
    <w:p w14:paraId="12C5A863" w14:textId="4976D384" w:rsidR="00BB6367" w:rsidRPr="00921C05" w:rsidRDefault="003E7E31" w:rsidP="007B2B4A">
      <w:pPr>
        <w:spacing w:line="360" w:lineRule="auto"/>
        <w:jc w:val="both"/>
      </w:pPr>
      <w:r w:rsidRPr="00921C05">
        <w:t xml:space="preserve">Considering the </w:t>
      </w:r>
      <w:r w:rsidR="001B3A75" w:rsidRPr="00921C05">
        <w:t xml:space="preserve">reviewed </w:t>
      </w:r>
      <w:r w:rsidR="4B36848B" w:rsidRPr="00921C05">
        <w:t>CI</w:t>
      </w:r>
      <w:r w:rsidR="00F06792" w:rsidRPr="00921C05">
        <w:t>,</w:t>
      </w:r>
      <w:r w:rsidR="001B3A75" w:rsidRPr="00921C05">
        <w:t xml:space="preserve"> the topic </w:t>
      </w:r>
      <w:r w:rsidR="00F15ECD" w:rsidRPr="00921C05">
        <w:t xml:space="preserve">of </w:t>
      </w:r>
      <w:r w:rsidR="7375C90C" w:rsidRPr="00921C05">
        <w:t>classroom management (</w:t>
      </w:r>
      <w:r w:rsidR="00F15ECD" w:rsidRPr="00921C05">
        <w:t>classroom resources and class group behaviour</w:t>
      </w:r>
      <w:r w:rsidR="490DF7AA" w:rsidRPr="00921C05">
        <w:t>)</w:t>
      </w:r>
      <w:r w:rsidR="00F15ECD" w:rsidRPr="00921C05">
        <w:t xml:space="preserve"> can be made </w:t>
      </w:r>
      <w:r w:rsidR="00CA242A" w:rsidRPr="00921C05">
        <w:t>in connection to the following literature</w:t>
      </w:r>
      <w:r w:rsidR="00E16AD6" w:rsidRPr="00921C05">
        <w:t xml:space="preserve">. </w:t>
      </w:r>
      <w:r w:rsidR="00087AF4" w:rsidRPr="00921C05">
        <w:t xml:space="preserve">The </w:t>
      </w:r>
      <w:r w:rsidR="00CA242A" w:rsidRPr="00921C05">
        <w:t>literature</w:t>
      </w:r>
      <w:r w:rsidR="00087AF4" w:rsidRPr="00921C05">
        <w:t xml:space="preserve"> that follows will concentrate on theories related to</w:t>
      </w:r>
      <w:r w:rsidR="008A548E" w:rsidRPr="00921C05">
        <w:t xml:space="preserve"> social learning theory</w:t>
      </w:r>
      <w:r w:rsidR="00E06FDB" w:rsidRPr="00921C05">
        <w:t xml:space="preserve">. This will then allow for exploration </w:t>
      </w:r>
      <w:r w:rsidR="00066CE9" w:rsidRPr="00921C05">
        <w:t xml:space="preserve">into </w:t>
      </w:r>
      <w:r w:rsidR="008A548E" w:rsidRPr="00921C05">
        <w:t xml:space="preserve">how </w:t>
      </w:r>
      <w:r w:rsidR="00060E89">
        <w:t>group management</w:t>
      </w:r>
      <w:r w:rsidR="008A548E" w:rsidRPr="00921C05">
        <w:t xml:space="preserve"> within a classroom can influence behaviour</w:t>
      </w:r>
      <w:r w:rsidR="00066CE9" w:rsidRPr="00921C05">
        <w:t xml:space="preserve"> in the classroom</w:t>
      </w:r>
      <w:r w:rsidR="008A548E" w:rsidRPr="00921C05">
        <w:t>.</w:t>
      </w:r>
    </w:p>
    <w:p w14:paraId="0269C0F8" w14:textId="237D576F" w:rsidR="00AD6051" w:rsidRPr="00921C05" w:rsidRDefault="00FF59F1" w:rsidP="007B2B4A">
      <w:pPr>
        <w:spacing w:line="360" w:lineRule="auto"/>
        <w:jc w:val="both"/>
      </w:pPr>
      <w:r w:rsidRPr="00921C05">
        <w:t>Social Learning Theory according to Bandura (</w:t>
      </w:r>
      <w:r w:rsidR="0001050F" w:rsidRPr="00921C05">
        <w:t>1989</w:t>
      </w:r>
      <w:r w:rsidRPr="00921C05">
        <w:t>)</w:t>
      </w:r>
      <w:r w:rsidR="0001050F" w:rsidRPr="00921C05">
        <w:t xml:space="preserve"> </w:t>
      </w:r>
      <w:r w:rsidR="00410DBA" w:rsidRPr="00921C05">
        <w:t xml:space="preserve">happens indirectly through observation. </w:t>
      </w:r>
      <w:r w:rsidR="007D64BD" w:rsidRPr="00921C05">
        <w:t>Based on</w:t>
      </w:r>
      <w:r w:rsidR="00F52EDC" w:rsidRPr="00921C05">
        <w:t xml:space="preserve"> </w:t>
      </w:r>
      <w:r w:rsidR="00F03F7C" w:rsidRPr="00921C05">
        <w:t>Bandura's</w:t>
      </w:r>
      <w:r w:rsidR="00F52EDC" w:rsidRPr="00921C05">
        <w:t xml:space="preserve"> theory it is known that</w:t>
      </w:r>
      <w:r w:rsidR="00DF16EE" w:rsidRPr="00921C05">
        <w:t xml:space="preserve"> learning can occur simply by seeing others who serve as "models." Bandura recorded a woman violently striking a Bobo doll in this experiment</w:t>
      </w:r>
      <w:r w:rsidR="008F182E" w:rsidRPr="00921C05">
        <w:t>,</w:t>
      </w:r>
      <w:r w:rsidR="00DF16EE" w:rsidRPr="00921C05">
        <w:t xml:space="preserve"> </w:t>
      </w:r>
      <w:r w:rsidR="00F94B10" w:rsidRPr="00921C05">
        <w:t>which</w:t>
      </w:r>
      <w:r w:rsidR="00DF16EE" w:rsidRPr="00921C05">
        <w:t xml:space="preserve"> nursery children observed</w:t>
      </w:r>
      <w:r w:rsidR="003467FA" w:rsidRPr="00921C05">
        <w:t xml:space="preserve"> </w:t>
      </w:r>
      <w:r w:rsidR="00DF16EE" w:rsidRPr="00921C05">
        <w:t>(Doherty and Hughes, 2013). Shortly afterwards, the children had a chance to play with the doll on their own</w:t>
      </w:r>
      <w:r w:rsidR="00E85C6F" w:rsidRPr="00921C05">
        <w:t xml:space="preserve">. </w:t>
      </w:r>
      <w:r w:rsidR="00DF16EE" w:rsidRPr="00921C05">
        <w:t xml:space="preserve"> </w:t>
      </w:r>
      <w:r w:rsidR="00E85C6F" w:rsidRPr="00921C05">
        <w:t>Although not encouraged the children</w:t>
      </w:r>
      <w:r w:rsidR="00DF16EE" w:rsidRPr="00921C05">
        <w:t xml:space="preserve"> effectively mimicked the harmful behaviours they had observed. </w:t>
      </w:r>
      <w:r w:rsidR="00E31BDB" w:rsidRPr="00921C05">
        <w:t>According to Wray and Kumpulainen (2012)</w:t>
      </w:r>
      <w:r w:rsidR="008F182E" w:rsidRPr="00921C05">
        <w:t>,</w:t>
      </w:r>
      <w:r w:rsidR="00E31BDB" w:rsidRPr="00921C05">
        <w:t xml:space="preserve"> t</w:t>
      </w:r>
      <w:r w:rsidR="00DF16EE" w:rsidRPr="00921C05">
        <w:t>he children's lack of incentive for hitting the doll was an interesting observation. Supporters of this approach currently view modelling as an effective teaching tool with both positive (sharing, taking turns, etc.) and negative (replicating aggressive behaviours shown on television) effects (Doherty and Hughes, 2013). It was true that they were acting in ways they had seen but not been encouraged to do. This meant that learning was occurring as a result of observation (Wray and Kumpulainen, 2012).</w:t>
      </w:r>
    </w:p>
    <w:p w14:paraId="3781A031" w14:textId="77777777" w:rsidR="0056494D" w:rsidRPr="00921C05" w:rsidRDefault="00D67A1B" w:rsidP="007B2B4A">
      <w:pPr>
        <w:spacing w:line="360" w:lineRule="auto"/>
        <w:jc w:val="both"/>
      </w:pPr>
      <w:r w:rsidRPr="00921C05">
        <w:lastRenderedPageBreak/>
        <w:t xml:space="preserve">Doherty and Hughes (2013) believe that </w:t>
      </w:r>
      <w:r w:rsidR="006973A3" w:rsidRPr="00921C05">
        <w:t xml:space="preserve">changing behaviour, both classical and operant conditioning </w:t>
      </w:r>
      <w:r w:rsidR="00355493" w:rsidRPr="00921C05">
        <w:t>has</w:t>
      </w:r>
      <w:r w:rsidR="006973A3" w:rsidRPr="00921C05">
        <w:t xml:space="preserve"> been shown to be incredibly effective</w:t>
      </w:r>
      <w:r w:rsidR="00355493" w:rsidRPr="00921C05">
        <w:t xml:space="preserve"> and essential </w:t>
      </w:r>
      <w:r w:rsidR="00B96FFD" w:rsidRPr="00921C05">
        <w:t xml:space="preserve">through the methods employed by educators </w:t>
      </w:r>
      <w:r w:rsidR="003C1C4D" w:rsidRPr="00921C05">
        <w:t>solving</w:t>
      </w:r>
      <w:r w:rsidR="00B96FFD" w:rsidRPr="00921C05">
        <w:t xml:space="preserve"> </w:t>
      </w:r>
      <w:r w:rsidR="003C1C4D" w:rsidRPr="00921C05">
        <w:t xml:space="preserve">issues such as misbehaviour. </w:t>
      </w:r>
      <w:r w:rsidR="00A51E29" w:rsidRPr="00921C05">
        <w:t xml:space="preserve">Social Learning Theory as </w:t>
      </w:r>
      <w:r w:rsidR="00582A70" w:rsidRPr="00921C05">
        <w:t>discussed by Thorton and Gliga (2021)</w:t>
      </w:r>
      <w:r w:rsidR="008E7B4E" w:rsidRPr="00921C05">
        <w:t xml:space="preserve"> has o</w:t>
      </w:r>
      <w:r w:rsidR="003C1C4D" w:rsidRPr="00921C05">
        <w:t>ne</w:t>
      </w:r>
      <w:r w:rsidR="00254226" w:rsidRPr="00921C05">
        <w:t xml:space="preserve"> method to maintain the crucial understanding of how rewards and punishments influence conduct. As a result of mental association with the person </w:t>
      </w:r>
      <w:r w:rsidR="00275E17" w:rsidRPr="00921C05">
        <w:t>being</w:t>
      </w:r>
      <w:r w:rsidR="00254226" w:rsidRPr="00921C05">
        <w:t xml:space="preserve"> </w:t>
      </w:r>
      <w:r w:rsidR="00CB65D3" w:rsidRPr="00921C05">
        <w:t>observed</w:t>
      </w:r>
      <w:r w:rsidR="00254226" w:rsidRPr="00921C05">
        <w:t xml:space="preserve">, the </w:t>
      </w:r>
      <w:r w:rsidR="127C4367" w:rsidRPr="00921C05">
        <w:t>learner</w:t>
      </w:r>
      <w:r w:rsidR="00254226" w:rsidRPr="00921C05">
        <w:t xml:space="preserve"> monitors and is impacted by any rewards or penalties that the person's actions receive (Thorton and Gliga, 2021). Learning through observation is a crucial component of development</w:t>
      </w:r>
      <w:r w:rsidR="00224010" w:rsidRPr="00921C05">
        <w:t xml:space="preserve"> for example w</w:t>
      </w:r>
      <w:r w:rsidR="00254226" w:rsidRPr="00921C05">
        <w:t xml:space="preserve">hen children observe and mimic others, they </w:t>
      </w:r>
      <w:r w:rsidR="00546CFB" w:rsidRPr="00921C05">
        <w:t>gain an understanding</w:t>
      </w:r>
      <w:r w:rsidR="00254226" w:rsidRPr="00921C05">
        <w:t xml:space="preserve"> </w:t>
      </w:r>
      <w:r w:rsidR="00CB65D3" w:rsidRPr="00921C05">
        <w:t>of</w:t>
      </w:r>
      <w:r w:rsidR="00254226" w:rsidRPr="00921C05">
        <w:t xml:space="preserve"> social conduct and skill development (Thorton and Gliga, 2021).</w:t>
      </w:r>
      <w:r w:rsidR="002A1F66" w:rsidRPr="00921C05">
        <w:t xml:space="preserve"> </w:t>
      </w:r>
      <w:r w:rsidR="00546CFB" w:rsidRPr="00921C05">
        <w:t>It can be perceived that it</w:t>
      </w:r>
      <w:r w:rsidR="006973A3" w:rsidRPr="00921C05">
        <w:t xml:space="preserve"> minimises how crucial motivational elements and feelings are in determining how children react to stimuli (Doherty and Hughes, 2013). Certain stimulations, for instance, are relaxing and are probably going to encourage the behaviour. Some, however, may quietly endure the topic in the absence of any reward, either positive or negative (Doherty and Hughes, 2013). One could consider </w:t>
      </w:r>
      <w:r w:rsidR="005C23A1" w:rsidRPr="00921C05">
        <w:t>S</w:t>
      </w:r>
      <w:r w:rsidR="006973A3" w:rsidRPr="00921C05">
        <w:t xml:space="preserve">ocial </w:t>
      </w:r>
      <w:r w:rsidR="005C23A1" w:rsidRPr="00921C05">
        <w:t>L</w:t>
      </w:r>
      <w:r w:rsidR="006973A3" w:rsidRPr="00921C05">
        <w:t xml:space="preserve">earning </w:t>
      </w:r>
      <w:r w:rsidR="005C23A1" w:rsidRPr="00921C05">
        <w:t>T</w:t>
      </w:r>
      <w:r w:rsidR="006973A3" w:rsidRPr="00921C05">
        <w:t>heory as an answer to these critiques. While acknowledging the importance of conditioning in learning, some theorists contend that children can pick up knowledge from observing and copying the actions of others (Doherty and Hughes, 2013).</w:t>
      </w:r>
      <w:r w:rsidR="0056494D" w:rsidRPr="00921C05">
        <w:t xml:space="preserve"> </w:t>
      </w:r>
    </w:p>
    <w:p w14:paraId="0B1F74CA" w14:textId="0376DD9B" w:rsidR="006973A3" w:rsidRPr="00921C05" w:rsidRDefault="0056494D" w:rsidP="007B2B4A">
      <w:pPr>
        <w:spacing w:line="360" w:lineRule="auto"/>
        <w:jc w:val="both"/>
      </w:pPr>
      <w:r w:rsidRPr="00921C05">
        <w:t>Vygotsky was the first to identify the significance of social connections in development. Claiming that a child had a specific degree of ability at any given time and could complete tasks up to that level of ability both independently and without support (Thorton and Gliga, 2021). New concepts and abilities that are too complex for the youngster to handle alone but that he or she can handle in cooperation with an adult or an older child with greater experience lie just beyond this level (Thorton and Gliga, 2021). They were by Vygotsky dubbed the zone of proximal development (Thorton and Gliga, 2021). With a more experienced partner, the pupil can explore and enter this zone, learning new things and increasing their level of skill. Development continues as this new level has its own zone of proximal development and moves one step further. According to Vygotsky, these kinds of nurturing social relationships are essential for human growth (Thorton and Gliga, 2021).</w:t>
      </w:r>
    </w:p>
    <w:p w14:paraId="39F9C139" w14:textId="059CB1D0" w:rsidR="004D66B3" w:rsidRDefault="001C77C2" w:rsidP="007B2B4A">
      <w:pPr>
        <w:spacing w:line="360" w:lineRule="auto"/>
        <w:jc w:val="both"/>
        <w:rPr>
          <w:highlight w:val="yellow"/>
        </w:rPr>
      </w:pPr>
      <w:r w:rsidRPr="00921C05">
        <w:t>As the critical incident focused on a group of learners, it is appropriate to define the term group work. Kasim (2015) suggests that learning with four to five individuals is group work.</w:t>
      </w:r>
      <w:r w:rsidR="00F515D6" w:rsidRPr="00921C05">
        <w:t xml:space="preserve"> Learning can occur even in the absence of instruction since it is a necessary component of development and maturation Kasim, 2015. Therefore, teachers now play a variety of roles based on the requirements of the students rather than dominating the classroom.</w:t>
      </w:r>
      <w:r w:rsidR="00F71073" w:rsidRPr="00921C05">
        <w:t xml:space="preserve"> </w:t>
      </w:r>
      <w:r w:rsidR="00957B4B" w:rsidRPr="00921C05">
        <w:t>Group work as referred to by Brown (2001) is generic</w:t>
      </w:r>
      <w:r w:rsidR="00D31986" w:rsidRPr="00921C05">
        <w:t xml:space="preserve">, </w:t>
      </w:r>
      <w:r w:rsidR="00A84BE5" w:rsidRPr="00921C05">
        <w:t>where a collaborative activity is assigned to two or more pupils</w:t>
      </w:r>
      <w:r w:rsidR="00520EDD" w:rsidRPr="00921C05">
        <w:t xml:space="preserve"> and may </w:t>
      </w:r>
      <w:r w:rsidR="003F47F0" w:rsidRPr="00921C05">
        <w:t xml:space="preserve">focus on one task at a time or on various components of a bigger project </w:t>
      </w:r>
      <w:r w:rsidR="00956CE4" w:rsidRPr="00921C05">
        <w:t>(Richards, Platt, &amp; Weber, 1985)</w:t>
      </w:r>
      <w:r w:rsidR="003F47F0" w:rsidRPr="00921C05">
        <w:t>.</w:t>
      </w:r>
      <w:r w:rsidR="004A5C38" w:rsidRPr="00921C05">
        <w:t xml:space="preserve"> </w:t>
      </w:r>
      <w:bookmarkStart w:id="0" w:name="_Hlk150695876"/>
      <w:r w:rsidR="004A5C38" w:rsidRPr="00921C05">
        <w:t xml:space="preserve">Harris and </w:t>
      </w:r>
      <w:proofErr w:type="spellStart"/>
      <w:r w:rsidR="004A5C38" w:rsidRPr="00921C05">
        <w:t>Sherblom</w:t>
      </w:r>
      <w:proofErr w:type="spellEnd"/>
      <w:r w:rsidR="004A5C38" w:rsidRPr="00921C05">
        <w:t xml:space="preserve"> (2018) </w:t>
      </w:r>
      <w:bookmarkEnd w:id="0"/>
      <w:r w:rsidR="008B1F54" w:rsidRPr="00921C05">
        <w:t>consider that group work is more than an assigned piece of work to learners</w:t>
      </w:r>
      <w:r w:rsidR="00C03849" w:rsidRPr="00921C05">
        <w:t>. They must</w:t>
      </w:r>
      <w:r w:rsidR="002E79CA" w:rsidRPr="00921C05">
        <w:t>,</w:t>
      </w:r>
      <w:r w:rsidR="00C03849" w:rsidRPr="00921C05">
        <w:t xml:space="preserve"> when working </w:t>
      </w:r>
      <w:r w:rsidR="00C03849" w:rsidRPr="00921C05">
        <w:lastRenderedPageBreak/>
        <w:t xml:space="preserve">in groups </w:t>
      </w:r>
      <w:r w:rsidR="008B1F54" w:rsidRPr="00921C05">
        <w:t xml:space="preserve">maintain criteria and norms for group membership, communicate with one another, have a shared </w:t>
      </w:r>
      <w:proofErr w:type="gramStart"/>
      <w:r w:rsidR="008B1F54" w:rsidRPr="00921C05">
        <w:t>objective</w:t>
      </w:r>
      <w:proofErr w:type="gramEnd"/>
      <w:r w:rsidR="008B1F54" w:rsidRPr="00921C05">
        <w:t xml:space="preserve"> or purpose, and have an influence on one another over time</w:t>
      </w:r>
      <w:r w:rsidR="002E79CA" w:rsidRPr="00921C05">
        <w:t xml:space="preserve"> (Harris and </w:t>
      </w:r>
      <w:proofErr w:type="spellStart"/>
      <w:r w:rsidR="002E79CA" w:rsidRPr="00921C05">
        <w:t>Sherblom</w:t>
      </w:r>
      <w:proofErr w:type="spellEnd"/>
      <w:r w:rsidR="002E79CA" w:rsidRPr="00921C05">
        <w:t>, 2018)</w:t>
      </w:r>
      <w:r w:rsidR="008B1F54" w:rsidRPr="00921C05">
        <w:t>.</w:t>
      </w:r>
      <w:r w:rsidR="004D66B3" w:rsidRPr="004D66B3">
        <w:t xml:space="preserve"> </w:t>
      </w:r>
      <w:r w:rsidR="004D66B3" w:rsidRPr="00055A26">
        <w:t>Group work, in the opinion of the teacher, solves two typical issues with classroom management.</w:t>
      </w:r>
      <w:r w:rsidR="004D66B3" w:rsidRPr="0016786A">
        <w:t xml:space="preserve"> This aids in addressing the issue of underachievers who are frequently observed engaging in activities other than their assigned tasks</w:t>
      </w:r>
      <w:r w:rsidR="004D66B3">
        <w:t xml:space="preserve"> </w:t>
      </w:r>
      <w:r w:rsidR="004D66B3" w:rsidRPr="004D66B3">
        <w:t>(Cohen, 2014)</w:t>
      </w:r>
      <w:r w:rsidR="004D66B3" w:rsidRPr="0016786A">
        <w:t>.</w:t>
      </w:r>
      <w:r w:rsidR="004D66B3" w:rsidRPr="004D66B3">
        <w:t xml:space="preserve"> Additionally, it aids in resolving the issue of what the other students are expected to be doing while the teacher interacts closely with one group</w:t>
      </w:r>
      <w:r w:rsidR="004D66B3">
        <w:t xml:space="preserve"> </w:t>
      </w:r>
      <w:r w:rsidR="004D66B3" w:rsidRPr="004D66B3">
        <w:t>(Cohen, 2014).</w:t>
      </w:r>
    </w:p>
    <w:p w14:paraId="3E5E7CB1" w14:textId="515C720D" w:rsidR="00AB2E00" w:rsidRPr="00921C05" w:rsidRDefault="009559DD" w:rsidP="007B2B4A">
      <w:pPr>
        <w:spacing w:line="360" w:lineRule="auto"/>
        <w:jc w:val="both"/>
      </w:pPr>
      <w:r w:rsidRPr="00921C05">
        <w:t xml:space="preserve">Self-efficacy, </w:t>
      </w:r>
      <w:r w:rsidR="00DD3102" w:rsidRPr="00921C05">
        <w:t xml:space="preserve">as </w:t>
      </w:r>
      <w:r w:rsidR="00A377A6" w:rsidRPr="00921C05">
        <w:t xml:space="preserve">initially defined </w:t>
      </w:r>
      <w:r w:rsidRPr="00921C05">
        <w:t xml:space="preserve">by Bandura (1977) </w:t>
      </w:r>
      <w:r w:rsidR="00E464C8" w:rsidRPr="00921C05">
        <w:t>is</w:t>
      </w:r>
      <w:r w:rsidRPr="00921C05">
        <w:t xml:space="preserve"> children's belief</w:t>
      </w:r>
      <w:r w:rsidR="0021155E" w:rsidRPr="00921C05">
        <w:t xml:space="preserve"> and </w:t>
      </w:r>
      <w:r w:rsidR="005E4200" w:rsidRPr="00921C05">
        <w:t>opinion</w:t>
      </w:r>
      <w:r w:rsidR="0021155E" w:rsidRPr="00921C05">
        <w:t xml:space="preserve"> </w:t>
      </w:r>
      <w:r w:rsidRPr="00921C05">
        <w:t xml:space="preserve">in their own </w:t>
      </w:r>
      <w:r w:rsidR="00376B5A" w:rsidRPr="00921C05">
        <w:t>capabilities</w:t>
      </w:r>
      <w:r w:rsidRPr="00921C05">
        <w:t xml:space="preserve"> to do well and succeed through exercising control over their own actions</w:t>
      </w:r>
      <w:r w:rsidR="007061CD" w:rsidRPr="00921C05">
        <w:t xml:space="preserve"> in any given task (Green, </w:t>
      </w:r>
      <w:r w:rsidR="005E1DE8" w:rsidRPr="00921C05">
        <w:t>2003</w:t>
      </w:r>
      <w:r w:rsidR="007061CD" w:rsidRPr="00921C05">
        <w:t>)</w:t>
      </w:r>
      <w:r w:rsidRPr="00921C05">
        <w:t xml:space="preserve">. </w:t>
      </w:r>
      <w:r w:rsidR="00675370" w:rsidRPr="00921C05">
        <w:t xml:space="preserve">A learner should enter new circumstances with a general set of expectations based on their </w:t>
      </w:r>
      <w:r w:rsidR="00570236">
        <w:t>prior</w:t>
      </w:r>
      <w:r w:rsidR="00570236" w:rsidRPr="00570236">
        <w:t xml:space="preserve"> instances of both success and failure under various circumstances </w:t>
      </w:r>
      <w:r w:rsidR="00675370" w:rsidRPr="00921C05">
        <w:t xml:space="preserve">(Sherer, Maddux, </w:t>
      </w:r>
      <w:proofErr w:type="spellStart"/>
      <w:r w:rsidR="00675370" w:rsidRPr="00921C05">
        <w:t>Mercandante</w:t>
      </w:r>
      <w:proofErr w:type="spellEnd"/>
      <w:r w:rsidR="00675370" w:rsidRPr="00921C05">
        <w:t xml:space="preserve">, Prentice-Dunn, Jacobs, &amp; Rogers, 1982). </w:t>
      </w:r>
      <w:r w:rsidRPr="00921C05">
        <w:t>According to Bandura, children's self-efficacy has a direct impact on their emotional state, thought processes, and behaviour (</w:t>
      </w:r>
      <w:proofErr w:type="spellStart"/>
      <w:r w:rsidRPr="00921C05">
        <w:t>MacBlain</w:t>
      </w:r>
      <w:proofErr w:type="spellEnd"/>
      <w:r w:rsidRPr="00921C05">
        <w:t xml:space="preserve">, 2014). </w:t>
      </w:r>
      <w:r w:rsidR="00F67258" w:rsidRPr="00921C05">
        <w:t>The learner's goals for success in a new circumstance should be influenced by these broad expectations (Sherer</w:t>
      </w:r>
      <w:r w:rsidR="00182467" w:rsidRPr="00921C05">
        <w:t>, et al., 1982</w:t>
      </w:r>
      <w:r w:rsidR="00F67258" w:rsidRPr="00921C05">
        <w:t>).</w:t>
      </w:r>
      <w:r w:rsidR="00182467" w:rsidRPr="00921C05">
        <w:t xml:space="preserve"> However</w:t>
      </w:r>
      <w:r w:rsidR="000D0376" w:rsidRPr="00921C05">
        <w:t>,</w:t>
      </w:r>
      <w:r w:rsidR="00182467" w:rsidRPr="00921C05">
        <w:t xml:space="preserve"> </w:t>
      </w:r>
      <w:r w:rsidR="005F4BB3" w:rsidRPr="00921C05">
        <w:t xml:space="preserve">the </w:t>
      </w:r>
      <w:r w:rsidR="00182467" w:rsidRPr="00921C05">
        <w:t xml:space="preserve">view by </w:t>
      </w:r>
      <w:proofErr w:type="spellStart"/>
      <w:r w:rsidR="00182467" w:rsidRPr="00921C05">
        <w:t>MacBlain</w:t>
      </w:r>
      <w:proofErr w:type="spellEnd"/>
      <w:r w:rsidR="005F4BB3" w:rsidRPr="00921C05">
        <w:t xml:space="preserve"> (2014) suggests that c</w:t>
      </w:r>
      <w:r w:rsidRPr="00921C05">
        <w:t xml:space="preserve">hildren who demonstrate low self-efficacy typically exhibit low self-confidence in social settings. </w:t>
      </w:r>
      <w:r w:rsidR="00ED4B90" w:rsidRPr="00921C05">
        <w:t>They may</w:t>
      </w:r>
      <w:r w:rsidRPr="00921C05">
        <w:t xml:space="preserve"> not seem as motivated to try and finish projects, and they might not seem as dedicated to working with their peers</w:t>
      </w:r>
      <w:r w:rsidR="00134692" w:rsidRPr="00921C05">
        <w:t xml:space="preserve"> (</w:t>
      </w:r>
      <w:proofErr w:type="spellStart"/>
      <w:r w:rsidR="00134692" w:rsidRPr="00921C05">
        <w:t>MacBlain</w:t>
      </w:r>
      <w:proofErr w:type="spellEnd"/>
      <w:r w:rsidR="00134692" w:rsidRPr="00921C05">
        <w:t>, 2014)</w:t>
      </w:r>
      <w:r w:rsidRPr="00921C05">
        <w:t>.</w:t>
      </w:r>
      <w:r w:rsidR="00D17162" w:rsidRPr="00D17162">
        <w:t xml:space="preserve"> </w:t>
      </w:r>
    </w:p>
    <w:p w14:paraId="0A54C315" w14:textId="116573DA" w:rsidR="00FA3F7C" w:rsidRPr="00921C05" w:rsidRDefault="00FA3F7C" w:rsidP="007B2B4A">
      <w:pPr>
        <w:spacing w:line="360" w:lineRule="auto"/>
        <w:jc w:val="both"/>
        <w:rPr>
          <w:u w:val="single"/>
        </w:rPr>
      </w:pPr>
      <w:r w:rsidRPr="00921C05">
        <w:rPr>
          <w:u w:val="single"/>
        </w:rPr>
        <w:t>Teaching and Learning methods</w:t>
      </w:r>
      <w:r w:rsidR="00413301" w:rsidRPr="00921C05">
        <w:rPr>
          <w:u w:val="single"/>
        </w:rPr>
        <w:t>.</w:t>
      </w:r>
    </w:p>
    <w:p w14:paraId="4A45FAEB" w14:textId="2CAB9C2B" w:rsidR="008649E5" w:rsidRDefault="00906663" w:rsidP="007B2B4A">
      <w:pPr>
        <w:spacing w:line="360" w:lineRule="auto"/>
        <w:jc w:val="both"/>
      </w:pPr>
      <w:r>
        <w:t xml:space="preserve">Within the studied literature it can be perceived </w:t>
      </w:r>
      <w:r w:rsidR="00457101">
        <w:t xml:space="preserve">that group </w:t>
      </w:r>
      <w:r w:rsidR="001E2807">
        <w:t xml:space="preserve">work, social connections </w:t>
      </w:r>
      <w:r w:rsidR="00457101">
        <w:t xml:space="preserve">and self-efficacy play a huge role </w:t>
      </w:r>
      <w:r w:rsidR="00FE2784">
        <w:t>in</w:t>
      </w:r>
      <w:r w:rsidR="00457101">
        <w:t xml:space="preserve"> </w:t>
      </w:r>
      <w:r w:rsidR="001E2807">
        <w:t xml:space="preserve">the critical incident. </w:t>
      </w:r>
      <w:r w:rsidR="00FE2784">
        <w:t>Therefore,</w:t>
      </w:r>
      <w:r w:rsidR="009D6F05">
        <w:t xml:space="preserve"> the adoption of effective group work, group sizes and other </w:t>
      </w:r>
      <w:r w:rsidR="004A2640">
        <w:t>methods will be adopted into future teaching methods.</w:t>
      </w:r>
    </w:p>
    <w:p w14:paraId="03451426" w14:textId="68CB43A9" w:rsidR="00C45AFD" w:rsidRPr="00095B12" w:rsidRDefault="00B56A4F" w:rsidP="007B2B4A">
      <w:pPr>
        <w:spacing w:line="360" w:lineRule="auto"/>
        <w:jc w:val="both"/>
      </w:pPr>
      <w:r w:rsidRPr="00B56A4F">
        <w:t xml:space="preserve">Blatchford, </w:t>
      </w:r>
      <w:proofErr w:type="spellStart"/>
      <w:r w:rsidRPr="00B56A4F">
        <w:t>Kutnick</w:t>
      </w:r>
      <w:proofErr w:type="spellEnd"/>
      <w:r w:rsidRPr="00B56A4F">
        <w:t>, Baines and Galton (2003) found that primary school student grouping is not strategically planned for and is seen negatively by many educators, according to accounts of its implementation in classes, especially in the UK.</w:t>
      </w:r>
      <w:r>
        <w:t xml:space="preserve"> </w:t>
      </w:r>
      <w:r w:rsidR="0088029B">
        <w:t xml:space="preserve">A possible effective strategy as mentioned by </w:t>
      </w:r>
      <w:r w:rsidR="00120FB9">
        <w:t>Johnston (2005)</w:t>
      </w:r>
      <w:r w:rsidR="002F7F2D">
        <w:t xml:space="preserve">, </w:t>
      </w:r>
      <w:r w:rsidR="00120FB9">
        <w:t xml:space="preserve">there are five various roles within group work. Role one is named the ready learner who holds realistic expectations of the group's outcome. </w:t>
      </w:r>
      <w:proofErr w:type="spellStart"/>
      <w:r w:rsidR="00120FB9" w:rsidRPr="0061271F">
        <w:t>Coachee</w:t>
      </w:r>
      <w:proofErr w:type="spellEnd"/>
      <w:r w:rsidR="00120FB9" w:rsidRPr="0061271F">
        <w:t xml:space="preserve"> puts ideas into </w:t>
      </w:r>
      <w:r w:rsidR="00120FB9">
        <w:t>practice</w:t>
      </w:r>
      <w:r w:rsidR="00120FB9" w:rsidRPr="00876AD5">
        <w:t xml:space="preserve"> and asks</w:t>
      </w:r>
      <w:r w:rsidR="00120FB9">
        <w:t xml:space="preserve"> </w:t>
      </w:r>
      <w:r w:rsidR="00120FB9" w:rsidRPr="00876AD5">
        <w:t>for assistance from others when necessary</w:t>
      </w:r>
      <w:r w:rsidR="00120FB9">
        <w:t xml:space="preserve"> for example the teacher. The contributor role of group work enhances</w:t>
      </w:r>
      <w:r w:rsidR="00120FB9" w:rsidRPr="00540917">
        <w:t xml:space="preserve"> classmates' educational experiences.</w:t>
      </w:r>
      <w:r w:rsidR="00120FB9">
        <w:t xml:space="preserve"> Johnston (2005) suggests that the fourth role within group work is a team member who will participate in and learn teamwork, both student and teacher must create effective working teams. The fifth role</w:t>
      </w:r>
      <w:r w:rsidR="003D2B6B">
        <w:t>,</w:t>
      </w:r>
      <w:r w:rsidR="00120FB9">
        <w:t xml:space="preserve"> t</w:t>
      </w:r>
      <w:r w:rsidR="00120FB9" w:rsidRPr="00C65FAB">
        <w:t>he academic scholar</w:t>
      </w:r>
      <w:r w:rsidR="003D2B6B">
        <w:t>,</w:t>
      </w:r>
      <w:r w:rsidR="00120FB9" w:rsidRPr="00C65FAB">
        <w:t xml:space="preserve"> is not to merely participate, but to learn the material</w:t>
      </w:r>
      <w:r w:rsidR="00120FB9">
        <w:t xml:space="preserve"> (Johnston, 2005)</w:t>
      </w:r>
      <w:r w:rsidR="00120FB9" w:rsidRPr="00C65FAB">
        <w:t xml:space="preserve">. </w:t>
      </w:r>
      <w:r w:rsidR="00120FB9">
        <w:t xml:space="preserve"> </w:t>
      </w:r>
      <w:r w:rsidR="00AE36C6">
        <w:t xml:space="preserve">Baines, Blatchford and </w:t>
      </w:r>
      <w:proofErr w:type="spellStart"/>
      <w:r w:rsidR="00AE36C6">
        <w:t>Kutnick</w:t>
      </w:r>
      <w:proofErr w:type="spellEnd"/>
      <w:r w:rsidR="00AE36C6">
        <w:t xml:space="preserve"> (2017) have a similar view in which, a</w:t>
      </w:r>
      <w:r w:rsidR="00C45AFD" w:rsidRPr="006F380D">
        <w:t xml:space="preserve">ssigning roles to group members can foster a sense of collective accountability and, for example, stop </w:t>
      </w:r>
      <w:r w:rsidR="00C45AFD" w:rsidRPr="006F380D">
        <w:lastRenderedPageBreak/>
        <w:t>one person from doing all of the work.</w:t>
      </w:r>
      <w:r w:rsidR="00C45AFD" w:rsidRPr="00E4547F">
        <w:t xml:space="preserve"> Nevertheless, roles have to be assigned and utilised appropriately.</w:t>
      </w:r>
      <w:r w:rsidR="00C45AFD" w:rsidRPr="00B27295">
        <w:t xml:space="preserve"> The collaborative activity requires equal participation from each member of the group</w:t>
      </w:r>
      <w:r w:rsidR="00C45AFD">
        <w:t xml:space="preserve"> (Baines, et al, 2017)</w:t>
      </w:r>
      <w:r w:rsidR="00C45AFD" w:rsidRPr="00B27295">
        <w:t>.</w:t>
      </w:r>
      <w:r w:rsidR="00C45AFD">
        <w:t xml:space="preserve"> </w:t>
      </w:r>
      <w:r w:rsidR="00C45AFD" w:rsidRPr="00660EB0">
        <w:t>The ideal time to assign roles is usually when students have more group work experience, however, some fundamental positions, including spokesperson, chairperson, and scribe, can be taught early on.</w:t>
      </w:r>
      <w:r w:rsidR="00C45AFD">
        <w:t xml:space="preserve"> </w:t>
      </w:r>
      <w:r w:rsidR="00C45AFD" w:rsidRPr="00702525">
        <w:t xml:space="preserve">When </w:t>
      </w:r>
      <w:r w:rsidR="00C45AFD">
        <w:t>pupils</w:t>
      </w:r>
      <w:r w:rsidR="00C45AFD" w:rsidRPr="00702525">
        <w:t xml:space="preserve"> can assume greater responsibility, teachers should choose which </w:t>
      </w:r>
      <w:r w:rsidR="00C45AFD">
        <w:t>pupil</w:t>
      </w:r>
      <w:r w:rsidR="00C45AFD" w:rsidRPr="00702525">
        <w:t xml:space="preserve"> will play each position at first, but eventually, they should be given the freedom to choose</w:t>
      </w:r>
      <w:r w:rsidR="00C45AFD">
        <w:t xml:space="preserve"> themselves</w:t>
      </w:r>
      <w:r w:rsidR="000432B4">
        <w:t xml:space="preserve"> </w:t>
      </w:r>
      <w:r w:rsidR="000432B4" w:rsidRPr="000432B4">
        <w:t>(Baines et al, 2017)</w:t>
      </w:r>
      <w:r w:rsidR="00C45AFD" w:rsidRPr="00702525">
        <w:t>.</w:t>
      </w:r>
    </w:p>
    <w:p w14:paraId="42C7BA5B" w14:textId="65825F73" w:rsidR="00C45AFD" w:rsidRDefault="00F056A4" w:rsidP="007B2B4A">
      <w:pPr>
        <w:spacing w:line="360" w:lineRule="auto"/>
        <w:jc w:val="both"/>
      </w:pPr>
      <w:r>
        <w:t xml:space="preserve">In comparison, </w:t>
      </w:r>
      <w:proofErr w:type="gramStart"/>
      <w:r w:rsidR="00A2796E" w:rsidRPr="00A2796E">
        <w:t>Gillies</w:t>
      </w:r>
      <w:proofErr w:type="gramEnd"/>
      <w:r w:rsidR="00A2796E" w:rsidRPr="00A2796E">
        <w:t xml:space="preserve"> and Ashman (1996) view that if the teacher is to promote cooperation and achievement allocating the pupils into small groups will not achieve these. Learning in groups is maximised only when it is explained how the group should work together effectively (Johnson &amp; Johnson, 1990).</w:t>
      </w:r>
      <w:r w:rsidR="00A62682">
        <w:t xml:space="preserve"> </w:t>
      </w:r>
      <w:r w:rsidR="00715A6D">
        <w:t>Therefore,</w:t>
      </w:r>
      <w:r w:rsidR="00A62682">
        <w:t xml:space="preserve"> group work must only be effective when told how to work.</w:t>
      </w:r>
      <w:r w:rsidR="00A2796E" w:rsidRPr="00A2796E">
        <w:t xml:space="preserve"> </w:t>
      </w:r>
      <w:r w:rsidR="007F69A0" w:rsidRPr="007F69A0">
        <w:t>It need to be clear that group work entails more than merely assigning students to groups and having them co</w:t>
      </w:r>
      <w:r w:rsidR="00D436B2">
        <w:t>llaborate</w:t>
      </w:r>
      <w:r w:rsidR="007F69A0" w:rsidRPr="007F69A0">
        <w:t xml:space="preserve"> </w:t>
      </w:r>
      <w:r w:rsidR="00C94A83" w:rsidRPr="00C94A83">
        <w:t>(Blatchford et al. 2003). Of course, students may converse with one another, but at a fairly low level. Effective group work requires both students and teachers to be flexible in the face of typical classroom circumstances</w:t>
      </w:r>
      <w:r w:rsidR="008D2585">
        <w:t xml:space="preserve"> </w:t>
      </w:r>
      <w:r w:rsidR="00C94A83" w:rsidRPr="00C94A83">
        <w:t>(Blatchford et al. 2003).</w:t>
      </w:r>
      <w:r w:rsidR="00A443A3">
        <w:t xml:space="preserve"> </w:t>
      </w:r>
      <w:r w:rsidR="00111E49" w:rsidRPr="002E136C">
        <w:t>A study conducted in primary schools revealed that 40% of teachers claimed their students had received group work training. However, upon closer examination, it was discovered that the training consisted mainly of group work discussions as part of programmes such as Personal, Social, and Moral Education (Blatchford et al., 1999).</w:t>
      </w:r>
      <w:r w:rsidR="00111E49">
        <w:t xml:space="preserve"> </w:t>
      </w:r>
      <w:r w:rsidR="0084159B" w:rsidRPr="0084159B">
        <w:t xml:space="preserve">It was also observed that, regardless of training, educators in many educational contexts presume that students will exhibit similar cooperative learning abilities with their classmates </w:t>
      </w:r>
      <w:r w:rsidR="00A2796E" w:rsidRPr="00A2796E">
        <w:t xml:space="preserve">(Gillies and Ashman, 1996). </w:t>
      </w:r>
      <w:r w:rsidR="00A01490" w:rsidRPr="00A01490">
        <w:t>In actuality, very few student group behaviours are cooperative or successful.</w:t>
      </w:r>
      <w:r w:rsidR="00A33829" w:rsidRPr="00A33829">
        <w:t xml:space="preserve"> It, therefore, takes work on the part of the teacher to help primary school students develop a sense of group identity</w:t>
      </w:r>
      <w:r w:rsidR="00A33829">
        <w:t xml:space="preserve"> </w:t>
      </w:r>
      <w:r w:rsidR="00A33829" w:rsidRPr="00A33829">
        <w:t>(Gillies and Ashman, 1996</w:t>
      </w:r>
      <w:r w:rsidR="00A33829">
        <w:t>)</w:t>
      </w:r>
      <w:r w:rsidR="00A33829" w:rsidRPr="00A33829">
        <w:t xml:space="preserve">. </w:t>
      </w:r>
      <w:r w:rsidR="00E2009C" w:rsidRPr="00383F4D">
        <w:t>Instead of being seen in terms of the contextual factors influencing both students and teachers jointly, classroom processes have traditionally been seen in terms of teachers' behaviours towards students and students' learning or attainments (Blatchford et al. 2003</w:t>
      </w:r>
      <w:r w:rsidR="006A1069">
        <w:t>: 154</w:t>
      </w:r>
      <w:r w:rsidR="00E2009C" w:rsidRPr="00383F4D">
        <w:t xml:space="preserve">). Blatchford </w:t>
      </w:r>
      <w:r w:rsidR="00715A6D">
        <w:t>et al.</w:t>
      </w:r>
      <w:r w:rsidR="00E2009C" w:rsidRPr="00383F4D">
        <w:t xml:space="preserve"> (2003) argue that the social environment is essential for the development of both motivation and learning.</w:t>
      </w:r>
      <w:r w:rsidR="00715A6D">
        <w:t xml:space="preserve"> </w:t>
      </w:r>
      <w:r w:rsidR="00A33829" w:rsidRPr="00A33829">
        <w:t xml:space="preserve">A conscious effort must be taken to teach the </w:t>
      </w:r>
      <w:r w:rsidR="00DB4D92" w:rsidRPr="00A33829">
        <w:t>interactive</w:t>
      </w:r>
      <w:r w:rsidR="00A33829" w:rsidRPr="00A33829">
        <w:t xml:space="preserve"> and small-group skills required for successful </w:t>
      </w:r>
      <w:r w:rsidR="00DB4D92" w:rsidRPr="00A33829">
        <w:t>teamwork</w:t>
      </w:r>
      <w:r w:rsidR="00A33829" w:rsidRPr="00A33829">
        <w:t>, in addition to structuring the learning or problem-solving assignment so that the pupils are connected to one another in such a way that none can achieve unless they all do (Johnson &amp; Johnson, 1990).</w:t>
      </w:r>
    </w:p>
    <w:p w14:paraId="1967AD9B" w14:textId="7FFA52D8" w:rsidR="00050A5F" w:rsidRPr="00921C05" w:rsidRDefault="008E5D89" w:rsidP="007B2B4A">
      <w:pPr>
        <w:spacing w:line="360" w:lineRule="auto"/>
        <w:jc w:val="both"/>
      </w:pPr>
      <w:r w:rsidRPr="008E5D89">
        <w:t>Baines, et al. (2017) comments that the goal of the group assignment and the student's age and experience should determine the suitable group size</w:t>
      </w:r>
      <w:r w:rsidR="00246C46">
        <w:t>.</w:t>
      </w:r>
      <w:r w:rsidR="00246C46" w:rsidRPr="00246C46">
        <w:t xml:space="preserve"> </w:t>
      </w:r>
      <w:r w:rsidR="00246C46" w:rsidRPr="00383F4D">
        <w:t>Effective learning experiences can be achieved by carefully planning the interactions between group size, kind of interaction, and learning tasks in groups (Blatchford, et al. 2003)</w:t>
      </w:r>
      <w:r w:rsidRPr="008E5D89">
        <w:t xml:space="preserve">. By the time students </w:t>
      </w:r>
      <w:r w:rsidR="003060AA">
        <w:t xml:space="preserve">finish </w:t>
      </w:r>
      <w:r w:rsidRPr="008E5D89">
        <w:t xml:space="preserve">primary school, groups should typically not </w:t>
      </w:r>
      <w:r w:rsidRPr="008E5D89">
        <w:lastRenderedPageBreak/>
        <w:t>include more than four or five students. Additionally, while students are just beginning primary school and learning how to communicate with one another, the group size may be smaller</w:t>
      </w:r>
      <w:r w:rsidR="00F75B7A" w:rsidRPr="00F75B7A">
        <w:t xml:space="preserve"> </w:t>
      </w:r>
      <w:r w:rsidR="00F75B7A">
        <w:t>(</w:t>
      </w:r>
      <w:r w:rsidR="00F75B7A" w:rsidRPr="00F75B7A">
        <w:t>Baines, et al</w:t>
      </w:r>
      <w:r w:rsidR="00E918EB">
        <w:t xml:space="preserve">, </w:t>
      </w:r>
      <w:r w:rsidR="00F75B7A" w:rsidRPr="00F75B7A">
        <w:t>2017)</w:t>
      </w:r>
      <w:r w:rsidRPr="008E5D89">
        <w:t xml:space="preserve">. </w:t>
      </w:r>
      <w:r w:rsidR="00444E7D" w:rsidRPr="002C5B54">
        <w:t>Research by Galton, Simon, and Croll (1980) revealed that while most primary school students sit in groups, they hardly ever communicate or collaborate as a group. Social conversation can distract students from their work when they are seated together in a setting that does not encourage productive group work (Galton, et al, 1980).</w:t>
      </w:r>
      <w:r w:rsidR="00444E7D">
        <w:t xml:space="preserve"> </w:t>
      </w:r>
      <w:r w:rsidRPr="008E5D89">
        <w:t>Compared to other group sizes, pairs have the highest chance of ensuring student participation. As a group gets larger, there is a greater chance of diffusion of responsibility—where no one feels accountable for performing the labour—free rider behaviour—</w:t>
      </w:r>
      <w:r w:rsidR="00E918EB" w:rsidRPr="00E918EB">
        <w:t xml:space="preserve"> </w:t>
      </w:r>
      <w:r w:rsidR="00FE6019" w:rsidRPr="00FE6019">
        <w:t xml:space="preserve">when an individual lets others handle all the workload </w:t>
      </w:r>
      <w:r w:rsidR="00E918EB">
        <w:t>(</w:t>
      </w:r>
      <w:r w:rsidR="00E918EB" w:rsidRPr="00E918EB">
        <w:t>Baines, et al</w:t>
      </w:r>
      <w:r w:rsidR="00E918EB">
        <w:t xml:space="preserve">, </w:t>
      </w:r>
      <w:r w:rsidR="00E918EB" w:rsidRPr="00E918EB">
        <w:t>2017)</w:t>
      </w:r>
      <w:r w:rsidRPr="008E5D89">
        <w:t xml:space="preserve">. </w:t>
      </w:r>
    </w:p>
    <w:p w14:paraId="69B694E7" w14:textId="03A1A8C7" w:rsidR="00FA3F7C" w:rsidRPr="00921C05" w:rsidRDefault="00FA3F7C" w:rsidP="007B2B4A">
      <w:pPr>
        <w:spacing w:line="360" w:lineRule="auto"/>
        <w:jc w:val="both"/>
        <w:rPr>
          <w:u w:val="single"/>
        </w:rPr>
      </w:pPr>
      <w:r w:rsidRPr="00921C05">
        <w:rPr>
          <w:u w:val="single"/>
        </w:rPr>
        <w:t>Discussion</w:t>
      </w:r>
      <w:r w:rsidR="008B0665" w:rsidRPr="00921C05">
        <w:rPr>
          <w:u w:val="single"/>
        </w:rPr>
        <w:t xml:space="preserve"> </w:t>
      </w:r>
    </w:p>
    <w:p w14:paraId="4BE3504D" w14:textId="2760BA00" w:rsidR="00AE036D" w:rsidRDefault="009B317E" w:rsidP="007B2B4A">
      <w:pPr>
        <w:spacing w:line="360" w:lineRule="auto"/>
        <w:jc w:val="both"/>
      </w:pPr>
      <w:r>
        <w:t>C</w:t>
      </w:r>
      <w:r w:rsidR="00D15908">
        <w:t>on</w:t>
      </w:r>
      <w:r>
        <w:t xml:space="preserve">sidering the </w:t>
      </w:r>
      <w:r w:rsidR="00555D62">
        <w:t>various literature discussed it can all be applied to the studied Critical Incident</w:t>
      </w:r>
      <w:r w:rsidR="000A5699">
        <w:t xml:space="preserve">. </w:t>
      </w:r>
      <w:r w:rsidR="00A00EE4">
        <w:t xml:space="preserve">To recap the noted </w:t>
      </w:r>
      <w:r w:rsidR="000738D5">
        <w:t>observation</w:t>
      </w:r>
      <w:r w:rsidR="00AC54D7">
        <w:t xml:space="preserve"> was</w:t>
      </w:r>
      <w:r w:rsidR="00A00EE4">
        <w:t xml:space="preserve"> </w:t>
      </w:r>
      <w:r w:rsidR="00D70AD5">
        <w:t xml:space="preserve">a class </w:t>
      </w:r>
      <w:r w:rsidR="00084D88">
        <w:t>of</w:t>
      </w:r>
      <w:r w:rsidR="00D70AD5">
        <w:t xml:space="preserve"> 23 pupils </w:t>
      </w:r>
      <w:r w:rsidR="00AC54D7">
        <w:t>who were</w:t>
      </w:r>
      <w:r w:rsidR="00D70AD5">
        <w:t xml:space="preserve"> split into groups</w:t>
      </w:r>
      <w:r w:rsidR="00AC54D7">
        <w:t>. The key</w:t>
      </w:r>
      <w:r w:rsidR="00084D88">
        <w:t xml:space="preserve"> </w:t>
      </w:r>
      <w:r w:rsidR="00D70AD5">
        <w:t>observ</w:t>
      </w:r>
      <w:r w:rsidR="005F2F21">
        <w:t xml:space="preserve">ation </w:t>
      </w:r>
      <w:r w:rsidR="00862CD1">
        <w:t>was</w:t>
      </w:r>
      <w:r w:rsidR="00D70AD5">
        <w:t xml:space="preserve"> a group of six</w:t>
      </w:r>
      <w:r w:rsidR="005F2F21">
        <w:t xml:space="preserve"> pupils</w:t>
      </w:r>
      <w:r w:rsidR="00D70AD5">
        <w:t xml:space="preserve"> </w:t>
      </w:r>
      <w:r w:rsidR="000076C5">
        <w:t>working inefficiently</w:t>
      </w:r>
      <w:r w:rsidR="005F2F21">
        <w:t>. Th</w:t>
      </w:r>
      <w:r w:rsidR="00862CD1">
        <w:t>e</w:t>
      </w:r>
      <w:r w:rsidR="005F2F21">
        <w:t xml:space="preserve"> task at </w:t>
      </w:r>
      <w:r w:rsidR="00862CD1">
        <w:t>hand</w:t>
      </w:r>
      <w:r w:rsidR="005F2F21">
        <w:t xml:space="preserve"> was to create an inference</w:t>
      </w:r>
      <w:r w:rsidR="00F35E88">
        <w:t xml:space="preserve">, a </w:t>
      </w:r>
      <w:r w:rsidR="00CA2060">
        <w:t>success criterion</w:t>
      </w:r>
      <w:r w:rsidR="00F35E88">
        <w:t xml:space="preserve"> was provided for the whole class to see on the interactive </w:t>
      </w:r>
      <w:r w:rsidR="00862CD1">
        <w:t>whiteboard</w:t>
      </w:r>
      <w:r w:rsidR="009649B1">
        <w:t xml:space="preserve">. Once the </w:t>
      </w:r>
      <w:r w:rsidR="002C7B61">
        <w:t xml:space="preserve">main task had been explained the teacher </w:t>
      </w:r>
      <w:r w:rsidR="004A223A">
        <w:t xml:space="preserve">provided the groups with their inference resources. </w:t>
      </w:r>
      <w:r w:rsidR="00536613">
        <w:t xml:space="preserve">In the timings noted it can </w:t>
      </w:r>
      <w:r w:rsidR="00862CD1">
        <w:t xml:space="preserve">be </w:t>
      </w:r>
      <w:r w:rsidR="00536613">
        <w:t xml:space="preserve">suggested that </w:t>
      </w:r>
      <w:r w:rsidR="000076C5">
        <w:t>the resource was inappropriately managed between the group.</w:t>
      </w:r>
      <w:r w:rsidR="00555D62">
        <w:t xml:space="preserve"> </w:t>
      </w:r>
      <w:r w:rsidR="00CA51DB">
        <w:t xml:space="preserve">As previously </w:t>
      </w:r>
      <w:r w:rsidR="00CA2060">
        <w:t>stated,</w:t>
      </w:r>
      <w:r w:rsidR="00CA51DB">
        <w:t xml:space="preserve"> the group was one of the larger </w:t>
      </w:r>
      <w:r w:rsidR="00D047AA">
        <w:t>in</w:t>
      </w:r>
      <w:r w:rsidR="00CA51DB">
        <w:t xml:space="preserve"> the class</w:t>
      </w:r>
      <w:r w:rsidR="00CA2060">
        <w:t>;</w:t>
      </w:r>
      <w:r w:rsidR="00CA51DB">
        <w:t xml:space="preserve"> therefore</w:t>
      </w:r>
      <w:r w:rsidR="00CA2060">
        <w:t>,</w:t>
      </w:r>
      <w:r w:rsidR="00CA51DB">
        <w:t xml:space="preserve"> the sizing of the group was inappropriately </w:t>
      </w:r>
      <w:r w:rsidR="00CA2060">
        <w:t>planned</w:t>
      </w:r>
      <w:r w:rsidR="00CA51DB">
        <w:t xml:space="preserve"> for.</w:t>
      </w:r>
      <w:r w:rsidR="008256E9">
        <w:t xml:space="preserve"> </w:t>
      </w:r>
      <w:r w:rsidR="00C25E3F" w:rsidRPr="00C25E3F">
        <w:t>T</w:t>
      </w:r>
      <w:r w:rsidR="00B5549D">
        <w:t>h</w:t>
      </w:r>
      <w:r w:rsidR="00C25E3F" w:rsidRPr="00C25E3F">
        <w:t xml:space="preserve">e </w:t>
      </w:r>
      <w:r w:rsidR="00661804">
        <w:t>critical incident</w:t>
      </w:r>
      <w:r w:rsidR="00C25E3F" w:rsidRPr="00C25E3F">
        <w:t xml:space="preserve"> highlighted how the availability of resources</w:t>
      </w:r>
      <w:r w:rsidR="000C158B">
        <w:t xml:space="preserve"> during group</w:t>
      </w:r>
      <w:r w:rsidR="00661804">
        <w:t xml:space="preserve"> activities is vitally important</w:t>
      </w:r>
      <w:r w:rsidR="008256E9">
        <w:t>,</w:t>
      </w:r>
      <w:r w:rsidR="00661804">
        <w:t xml:space="preserve"> where it may distract a student from their learning</w:t>
      </w:r>
      <w:r w:rsidR="008256E9">
        <w:t xml:space="preserve"> when there is a lack of them</w:t>
      </w:r>
      <w:r w:rsidR="00661804">
        <w:t>.</w:t>
      </w:r>
      <w:r w:rsidR="00B607AF">
        <w:t xml:space="preserve"> </w:t>
      </w:r>
      <w:r w:rsidR="00095B5F">
        <w:t xml:space="preserve">Although it is unknown whether the class have done any previous group work </w:t>
      </w:r>
      <w:r w:rsidR="00883FB4">
        <w:t>a</w:t>
      </w:r>
      <w:r w:rsidR="00B607AF">
        <w:t xml:space="preserve">ccording to Baines et al. (2017) </w:t>
      </w:r>
      <w:r w:rsidR="00883FB4">
        <w:t xml:space="preserve">pairs and threes are the appropriate </w:t>
      </w:r>
      <w:proofErr w:type="gramStart"/>
      <w:r w:rsidR="00883FB4">
        <w:t>amount</w:t>
      </w:r>
      <w:proofErr w:type="gramEnd"/>
      <w:r w:rsidR="00883FB4">
        <w:t xml:space="preserve"> of students to have working together when introducing </w:t>
      </w:r>
      <w:r w:rsidR="00B43413">
        <w:t xml:space="preserve">group work to pupils. Baines et al. (2017) lists </w:t>
      </w:r>
      <w:r w:rsidR="00D92E45">
        <w:t xml:space="preserve">the </w:t>
      </w:r>
      <w:r w:rsidR="00B43413">
        <w:t xml:space="preserve">pros and cons </w:t>
      </w:r>
      <w:r w:rsidR="00A02C97">
        <w:t xml:space="preserve">of small </w:t>
      </w:r>
      <w:r w:rsidR="00D92E45">
        <w:t>group-based</w:t>
      </w:r>
      <w:r w:rsidR="00A02C97">
        <w:t xml:space="preserve"> group work, for example</w:t>
      </w:r>
      <w:r w:rsidR="00D92E45">
        <w:t>,</w:t>
      </w:r>
      <w:r w:rsidR="00A02C97">
        <w:t xml:space="preserve"> </w:t>
      </w:r>
      <w:r w:rsidR="00D92E45">
        <w:t>building</w:t>
      </w:r>
      <w:r w:rsidR="00A252DD" w:rsidRPr="00A252DD">
        <w:t xml:space="preserve"> self-assurance for working in</w:t>
      </w:r>
      <w:r w:rsidR="00A252DD">
        <w:t xml:space="preserve"> larger groups</w:t>
      </w:r>
      <w:r w:rsidR="00A252DD" w:rsidRPr="00A252DD">
        <w:t>.</w:t>
      </w:r>
      <w:r w:rsidR="00A252DD">
        <w:t xml:space="preserve"> The possibility of this in this context </w:t>
      </w:r>
      <w:r w:rsidR="00D92E45">
        <w:t>may be</w:t>
      </w:r>
      <w:r w:rsidR="00A252DD">
        <w:t xml:space="preserve"> that some pupils within this group have not been introduced </w:t>
      </w:r>
      <w:r w:rsidR="00654A1D">
        <w:t>to</w:t>
      </w:r>
      <w:r w:rsidR="00A252DD">
        <w:t xml:space="preserve"> large group</w:t>
      </w:r>
      <w:r w:rsidR="00D92E45">
        <w:t>,</w:t>
      </w:r>
      <w:r w:rsidR="00A252DD">
        <w:t xml:space="preserve"> group work </w:t>
      </w:r>
      <w:r w:rsidR="00FF7260">
        <w:t xml:space="preserve">and </w:t>
      </w:r>
      <w:r w:rsidR="00D92E45">
        <w:t xml:space="preserve">therefore may not have </w:t>
      </w:r>
      <w:r w:rsidR="00846108">
        <w:t>use of their previously assigned role by the teacher</w:t>
      </w:r>
      <w:r w:rsidR="00216920" w:rsidRPr="00216920">
        <w:t xml:space="preserve"> </w:t>
      </w:r>
      <w:r w:rsidR="00216920">
        <w:t>(</w:t>
      </w:r>
      <w:r w:rsidR="00216920" w:rsidRPr="00216920">
        <w:t>Johnston</w:t>
      </w:r>
      <w:r w:rsidR="00216920">
        <w:t xml:space="preserve">, </w:t>
      </w:r>
      <w:r w:rsidR="00216920" w:rsidRPr="00216920">
        <w:t>2005)</w:t>
      </w:r>
      <w:r w:rsidR="00846108">
        <w:t>.</w:t>
      </w:r>
      <w:r w:rsidR="00D508BA">
        <w:t xml:space="preserve"> In consideration to this </w:t>
      </w:r>
      <w:r w:rsidR="00A93400" w:rsidRPr="00A93400">
        <w:t xml:space="preserve">Gillies and Ashman (1996) </w:t>
      </w:r>
      <w:r w:rsidR="00AE036D">
        <w:t>believe that for the educator to promote these</w:t>
      </w:r>
      <w:r w:rsidR="003C791E">
        <w:t xml:space="preserve"> various</w:t>
      </w:r>
      <w:r w:rsidR="00AE036D">
        <w:t xml:space="preserve"> group work skills</w:t>
      </w:r>
      <w:r w:rsidR="003C791E">
        <w:t xml:space="preserve"> allocating pupils into smaller groups will not achieve these.</w:t>
      </w:r>
      <w:r w:rsidR="00BE02BC">
        <w:t xml:space="preserve"> </w:t>
      </w:r>
      <w:r w:rsidR="00FF1E32" w:rsidRPr="00FF1E32">
        <w:t xml:space="preserve">For group projects, discussions, and </w:t>
      </w:r>
      <w:r w:rsidR="00654A1D">
        <w:t>problem-solving</w:t>
      </w:r>
      <w:r w:rsidR="00FF1E32" w:rsidRPr="00FF1E32">
        <w:t xml:space="preserve">, larger-based group work in the classroom </w:t>
      </w:r>
      <w:r w:rsidR="00FF1E32">
        <w:t xml:space="preserve">is most </w:t>
      </w:r>
      <w:r w:rsidR="00654A1D">
        <w:t>suited</w:t>
      </w:r>
      <w:r w:rsidR="00FF1E32">
        <w:t xml:space="preserve"> (Baines et al. 20</w:t>
      </w:r>
      <w:r w:rsidR="00A149A3">
        <w:t>17</w:t>
      </w:r>
      <w:r w:rsidR="00FF1E32">
        <w:t>)</w:t>
      </w:r>
      <w:r w:rsidR="00A149A3">
        <w:t xml:space="preserve">. With this being stated it can be considered that the </w:t>
      </w:r>
      <w:r w:rsidR="009B262F">
        <w:t xml:space="preserve">group size was most likely appropriate for the task in </w:t>
      </w:r>
      <w:r w:rsidR="00654A1D">
        <w:t>terms</w:t>
      </w:r>
      <w:r w:rsidR="009B262F">
        <w:t xml:space="preserve"> of discussion</w:t>
      </w:r>
      <w:r w:rsidR="00654A1D">
        <w:t>;</w:t>
      </w:r>
      <w:r w:rsidR="009B262F">
        <w:t xml:space="preserve"> however</w:t>
      </w:r>
      <w:r w:rsidR="00654A1D">
        <w:t>,</w:t>
      </w:r>
      <w:r w:rsidR="009B262F">
        <w:t xml:space="preserve"> </w:t>
      </w:r>
      <w:r w:rsidR="009355B9">
        <w:t>in terms of the resource being shared amongst the group it may have been more beneficial for the learners to be i</w:t>
      </w:r>
      <w:r w:rsidR="00654A1D">
        <w:t xml:space="preserve">n threes or additional resources within the group provided. </w:t>
      </w:r>
      <w:r w:rsidR="004562EA">
        <w:t>On the other hand of this comment</w:t>
      </w:r>
      <w:r w:rsidR="00847EA3">
        <w:t>,</w:t>
      </w:r>
      <w:r w:rsidR="004562EA">
        <w:t xml:space="preserve"> Baines (2017)</w:t>
      </w:r>
      <w:r w:rsidR="00847EA3">
        <w:t xml:space="preserve"> con towards larger </w:t>
      </w:r>
      <w:r w:rsidR="0093787F">
        <w:t>groups</w:t>
      </w:r>
      <w:r w:rsidR="00847EA3">
        <w:t xml:space="preserve"> in group work </w:t>
      </w:r>
      <w:r w:rsidR="007576B0">
        <w:t xml:space="preserve">is that of </w:t>
      </w:r>
      <w:r w:rsidR="006F05C9">
        <w:t>f</w:t>
      </w:r>
      <w:r w:rsidR="0093787F" w:rsidRPr="0093787F">
        <w:t>ree rider activity and a risk to group members' confidence and self-esteem may make them feel less inclined to talk.</w:t>
      </w:r>
      <w:r w:rsidR="00425677" w:rsidRPr="00425677">
        <w:t xml:space="preserve"> </w:t>
      </w:r>
      <w:r w:rsidR="00425677">
        <w:t>As well as group work</w:t>
      </w:r>
      <w:r w:rsidR="007E65DF">
        <w:t xml:space="preserve"> </w:t>
      </w:r>
      <w:r w:rsidR="007E65DF">
        <w:lastRenderedPageBreak/>
        <w:t xml:space="preserve">management, </w:t>
      </w:r>
      <w:proofErr w:type="gramStart"/>
      <w:r w:rsidR="00425677" w:rsidRPr="00425677">
        <w:t>Doherty</w:t>
      </w:r>
      <w:proofErr w:type="gramEnd"/>
      <w:r w:rsidR="00425677" w:rsidRPr="00425677">
        <w:t xml:space="preserve"> and Hughes</w:t>
      </w:r>
      <w:r w:rsidR="007E65DF">
        <w:t xml:space="preserve"> (</w:t>
      </w:r>
      <w:r w:rsidR="00425677" w:rsidRPr="00425677">
        <w:t>2013)</w:t>
      </w:r>
      <w:r w:rsidR="007E65DF">
        <w:t xml:space="preserve"> state that those who support </w:t>
      </w:r>
      <w:r w:rsidR="00FE1C35">
        <w:t xml:space="preserve">the </w:t>
      </w:r>
      <w:r w:rsidR="00EC4DF7">
        <w:t xml:space="preserve">Social Learning Theory </w:t>
      </w:r>
      <w:r w:rsidR="000E25EE">
        <w:t xml:space="preserve">and the </w:t>
      </w:r>
      <w:r w:rsidR="00FE1C35">
        <w:t>modelling of</w:t>
      </w:r>
      <w:r w:rsidR="000E25EE">
        <w:t xml:space="preserve"> this </w:t>
      </w:r>
      <w:r w:rsidR="0031541F">
        <w:t>within</w:t>
      </w:r>
      <w:r w:rsidR="000E25EE">
        <w:t xml:space="preserve"> the </w:t>
      </w:r>
      <w:r w:rsidR="0031541F">
        <w:t>classroom</w:t>
      </w:r>
      <w:r w:rsidR="000E25EE">
        <w:t xml:space="preserve"> can have positive effects </w:t>
      </w:r>
      <w:r w:rsidR="0031541F">
        <w:t xml:space="preserve">on the pupils with </w:t>
      </w:r>
      <w:r w:rsidR="00EA26E1">
        <w:t>their</w:t>
      </w:r>
      <w:r w:rsidR="0031541F">
        <w:t xml:space="preserve"> group behaviour for example sharing</w:t>
      </w:r>
      <w:r w:rsidR="00DE09BF">
        <w:t xml:space="preserve">, as a result of this children </w:t>
      </w:r>
      <w:r w:rsidR="00EA26E1">
        <w:t>could be learning through modelling when working in groups.</w:t>
      </w:r>
      <w:r w:rsidR="00FE1C35">
        <w:t xml:space="preserve"> </w:t>
      </w:r>
    </w:p>
    <w:p w14:paraId="7697A0F2" w14:textId="01E4EDFE" w:rsidR="00FA3F7C" w:rsidRPr="00921C05" w:rsidRDefault="00FA3F7C" w:rsidP="007B2B4A">
      <w:pPr>
        <w:spacing w:line="360" w:lineRule="auto"/>
        <w:jc w:val="both"/>
        <w:rPr>
          <w:u w:val="single"/>
        </w:rPr>
      </w:pPr>
      <w:r w:rsidRPr="00921C05">
        <w:rPr>
          <w:u w:val="single"/>
        </w:rPr>
        <w:t>Conclusion</w:t>
      </w:r>
    </w:p>
    <w:p w14:paraId="528F5CAC" w14:textId="1362C1B6" w:rsidR="006D714D" w:rsidRPr="00921C05" w:rsidRDefault="004A2640" w:rsidP="007B2B4A">
      <w:pPr>
        <w:spacing w:line="360" w:lineRule="auto"/>
        <w:jc w:val="both"/>
      </w:pPr>
      <w:r>
        <w:t>To conclude</w:t>
      </w:r>
      <w:r w:rsidR="00A97DDB">
        <w:t xml:space="preserve">, </w:t>
      </w:r>
      <w:r w:rsidR="00EC1167">
        <w:t>the assignment require</w:t>
      </w:r>
      <w:r w:rsidR="009136F4">
        <w:t xml:space="preserve">d </w:t>
      </w:r>
      <w:r w:rsidR="0035368B">
        <w:t>me</w:t>
      </w:r>
      <w:r w:rsidR="009136F4">
        <w:t xml:space="preserve"> to undergo an observation although this was through the </w:t>
      </w:r>
      <w:r w:rsidR="00DC4C38">
        <w:t xml:space="preserve">immersive learning space (UWTSD, 2023) it provided a vast </w:t>
      </w:r>
      <w:proofErr w:type="gramStart"/>
      <w:r w:rsidR="00DC4C38">
        <w:t>amount</w:t>
      </w:r>
      <w:proofErr w:type="gramEnd"/>
      <w:r w:rsidR="00DC4C38">
        <w:t xml:space="preserve"> of </w:t>
      </w:r>
      <w:r w:rsidR="00121BE1">
        <w:t>opportunities to observe. Using Tripp’s</w:t>
      </w:r>
      <w:r w:rsidR="00A14EE7">
        <w:t xml:space="preserve"> methodology of observation</w:t>
      </w:r>
      <w:r w:rsidR="00E21E90">
        <w:t>,</w:t>
      </w:r>
      <w:r w:rsidR="00A14EE7">
        <w:t xml:space="preserve"> I understood what is critical about a critical incident</w:t>
      </w:r>
      <w:r w:rsidR="00E21E90">
        <w:t xml:space="preserve">. </w:t>
      </w:r>
      <w:r w:rsidR="00B464FE">
        <w:t xml:space="preserve">Using this method of reflection enabled me to reflectively </w:t>
      </w:r>
      <w:r w:rsidR="00B36AE1">
        <w:t>discuss the chosen critical incident</w:t>
      </w:r>
      <w:r w:rsidR="00504097">
        <w:t>. H</w:t>
      </w:r>
      <w:r w:rsidR="00A97DDB">
        <w:t>aving</w:t>
      </w:r>
      <w:r w:rsidR="00504097">
        <w:t xml:space="preserve"> now</w:t>
      </w:r>
      <w:r w:rsidR="00A97DDB">
        <w:t xml:space="preserve"> reflected on the Critical incident and the literature within the essay</w:t>
      </w:r>
      <w:r w:rsidR="000F69F4">
        <w:t xml:space="preserve"> it is noted how essential </w:t>
      </w:r>
      <w:r w:rsidR="00606DA2">
        <w:t xml:space="preserve">planning is towards group activities. </w:t>
      </w:r>
      <w:r>
        <w:t xml:space="preserve"> </w:t>
      </w:r>
      <w:r w:rsidR="00606DA2">
        <w:t xml:space="preserve">As well as this </w:t>
      </w:r>
      <w:r>
        <w:t xml:space="preserve">it is now realised that </w:t>
      </w:r>
      <w:r w:rsidR="009B2CA9">
        <w:t xml:space="preserve">as a </w:t>
      </w:r>
      <w:r w:rsidR="0026191B">
        <w:t>teacher,</w:t>
      </w:r>
      <w:r w:rsidR="009B2CA9">
        <w:t xml:space="preserve"> we must consider who is working with </w:t>
      </w:r>
      <w:r w:rsidR="00740893">
        <w:t>whom</w:t>
      </w:r>
      <w:r w:rsidR="009B2CA9">
        <w:t xml:space="preserve"> and how well. </w:t>
      </w:r>
      <w:r w:rsidR="001C65DA">
        <w:t>However, i</w:t>
      </w:r>
      <w:r w:rsidR="009B2CA9">
        <w:t>n many situations</w:t>
      </w:r>
      <w:r w:rsidR="001C65DA">
        <w:t>,</w:t>
      </w:r>
      <w:r w:rsidR="009B2CA9">
        <w:t xml:space="preserve"> </w:t>
      </w:r>
      <w:r w:rsidR="00767F5C">
        <w:t>most groups will work well with eac</w:t>
      </w:r>
      <w:r w:rsidR="001C65DA">
        <w:t xml:space="preserve">h other </w:t>
      </w:r>
      <w:r w:rsidR="0079580A">
        <w:t>whereas</w:t>
      </w:r>
      <w:r w:rsidR="001C65DA">
        <w:t xml:space="preserve"> other groups may not</w:t>
      </w:r>
      <w:r w:rsidR="0051112D">
        <w:t>.</w:t>
      </w:r>
      <w:r w:rsidR="0001138A">
        <w:t xml:space="preserve"> Self-efficacy </w:t>
      </w:r>
      <w:r w:rsidR="00C27279">
        <w:t>plays</w:t>
      </w:r>
      <w:r w:rsidR="0001138A">
        <w:t xml:space="preserve"> an important role </w:t>
      </w:r>
      <w:r w:rsidR="00C27279">
        <w:t>in</w:t>
      </w:r>
      <w:r w:rsidR="0001138A">
        <w:t xml:space="preserve"> this when working with </w:t>
      </w:r>
      <w:r w:rsidR="00C27279">
        <w:t>others</w:t>
      </w:r>
      <w:r w:rsidR="00302854">
        <w:t>; if</w:t>
      </w:r>
      <w:r w:rsidR="00C27279">
        <w:t xml:space="preserve"> one does not have self-confidence</w:t>
      </w:r>
      <w:r w:rsidR="00302854">
        <w:t>,</w:t>
      </w:r>
      <w:r w:rsidR="00C27279">
        <w:t xml:space="preserve"> it may lower others when completing their task.</w:t>
      </w:r>
      <w:r w:rsidR="00347546">
        <w:t xml:space="preserve"> </w:t>
      </w:r>
    </w:p>
    <w:p w14:paraId="3420491F" w14:textId="57B5A33A" w:rsidR="00825DF3" w:rsidRPr="00921C05" w:rsidRDefault="00825DF3" w:rsidP="007B2B4A">
      <w:pPr>
        <w:spacing w:line="360" w:lineRule="auto"/>
        <w:jc w:val="both"/>
        <w:rPr>
          <w:u w:val="single"/>
        </w:rPr>
      </w:pPr>
      <w:r w:rsidRPr="00921C05">
        <w:rPr>
          <w:u w:val="single"/>
        </w:rPr>
        <w:t>Recommendations</w:t>
      </w:r>
      <w:r w:rsidR="008B0665" w:rsidRPr="00921C05">
        <w:rPr>
          <w:u w:val="single"/>
        </w:rPr>
        <w:t xml:space="preserve"> </w:t>
      </w:r>
    </w:p>
    <w:p w14:paraId="1FBBFC89" w14:textId="3FC715DE" w:rsidR="00DD3102" w:rsidRPr="00050A5F" w:rsidRDefault="00DD3102" w:rsidP="007B2B4A">
      <w:pPr>
        <w:spacing w:line="360" w:lineRule="auto"/>
        <w:jc w:val="both"/>
        <w:rPr>
          <w:iCs/>
        </w:rPr>
      </w:pPr>
      <w:r w:rsidRPr="00050A5F">
        <w:rPr>
          <w:iCs/>
        </w:rPr>
        <w:t>When</w:t>
      </w:r>
      <w:r w:rsidR="00937F19">
        <w:rPr>
          <w:iCs/>
        </w:rPr>
        <w:t xml:space="preserve"> I observed the discussed Critical Incident</w:t>
      </w:r>
      <w:r w:rsidR="006205AE">
        <w:rPr>
          <w:iCs/>
        </w:rPr>
        <w:t>,</w:t>
      </w:r>
      <w:r w:rsidRPr="00050A5F">
        <w:rPr>
          <w:iCs/>
        </w:rPr>
        <w:t xml:space="preserve"> I felt that the </w:t>
      </w:r>
      <w:r w:rsidR="00D229CE" w:rsidRPr="00050A5F">
        <w:rPr>
          <w:iCs/>
        </w:rPr>
        <w:t>observed group</w:t>
      </w:r>
      <w:r w:rsidRPr="00050A5F">
        <w:rPr>
          <w:iCs/>
        </w:rPr>
        <w:t xml:space="preserve"> of </w:t>
      </w:r>
      <w:r w:rsidR="00D229CE" w:rsidRPr="00050A5F">
        <w:rPr>
          <w:iCs/>
        </w:rPr>
        <w:t>pupils</w:t>
      </w:r>
      <w:r w:rsidRPr="00050A5F">
        <w:rPr>
          <w:iCs/>
        </w:rPr>
        <w:t xml:space="preserve"> could have been split into two groups of three for this lesson as it would have provided more </w:t>
      </w:r>
      <w:r w:rsidR="00F703A8">
        <w:rPr>
          <w:iCs/>
        </w:rPr>
        <w:t>opportunities</w:t>
      </w:r>
      <w:r w:rsidRPr="00050A5F">
        <w:rPr>
          <w:iCs/>
        </w:rPr>
        <w:t xml:space="preserve"> for the pupils to inspect the shoe rather than using a considerable amount of</w:t>
      </w:r>
      <w:r w:rsidR="00420384">
        <w:rPr>
          <w:iCs/>
        </w:rPr>
        <w:t xml:space="preserve"> discussion</w:t>
      </w:r>
      <w:r w:rsidRPr="00050A5F">
        <w:rPr>
          <w:iCs/>
        </w:rPr>
        <w:t xml:space="preserve"> time to ask for it.</w:t>
      </w:r>
      <w:r w:rsidR="00194EE9">
        <w:rPr>
          <w:iCs/>
        </w:rPr>
        <w:t xml:space="preserve"> from my readings</w:t>
      </w:r>
      <w:r w:rsidR="00F703A8">
        <w:rPr>
          <w:iCs/>
        </w:rPr>
        <w:t>,</w:t>
      </w:r>
      <w:r w:rsidR="00194EE9">
        <w:rPr>
          <w:iCs/>
        </w:rPr>
        <w:t xml:space="preserve"> I would not possibly consider providing</w:t>
      </w:r>
      <w:r w:rsidRPr="00050A5F">
        <w:rPr>
          <w:iCs/>
        </w:rPr>
        <w:t xml:space="preserve"> the </w:t>
      </w:r>
      <w:r w:rsidR="00AA67FC">
        <w:rPr>
          <w:iCs/>
        </w:rPr>
        <w:t xml:space="preserve">group </w:t>
      </w:r>
      <w:r w:rsidR="00F703A8">
        <w:rPr>
          <w:iCs/>
        </w:rPr>
        <w:t xml:space="preserve">with </w:t>
      </w:r>
      <w:r w:rsidR="00AA67FC">
        <w:rPr>
          <w:iCs/>
        </w:rPr>
        <w:t xml:space="preserve">the </w:t>
      </w:r>
      <w:r w:rsidRPr="00050A5F">
        <w:rPr>
          <w:iCs/>
        </w:rPr>
        <w:t>other shoe to the pair</w:t>
      </w:r>
      <w:r w:rsidR="00AA67FC">
        <w:rPr>
          <w:iCs/>
        </w:rPr>
        <w:t xml:space="preserve">. This would </w:t>
      </w:r>
      <w:r w:rsidRPr="00050A5F">
        <w:rPr>
          <w:iCs/>
        </w:rPr>
        <w:t>have</w:t>
      </w:r>
      <w:r w:rsidR="0023223D" w:rsidRPr="00050A5F">
        <w:rPr>
          <w:iCs/>
        </w:rPr>
        <w:t xml:space="preserve"> </w:t>
      </w:r>
      <w:r w:rsidRPr="00050A5F">
        <w:rPr>
          <w:iCs/>
        </w:rPr>
        <w:t>been beneficial for the group's learning as they would have still been able to work together as a</w:t>
      </w:r>
      <w:r w:rsidR="000B2948" w:rsidRPr="00050A5F">
        <w:rPr>
          <w:iCs/>
        </w:rPr>
        <w:t xml:space="preserve"> larger group</w:t>
      </w:r>
      <w:r w:rsidRPr="00050A5F">
        <w:rPr>
          <w:iCs/>
        </w:rPr>
        <w:t xml:space="preserve">. </w:t>
      </w:r>
    </w:p>
    <w:p w14:paraId="055BEFCA" w14:textId="77777777" w:rsidR="006D714D" w:rsidRPr="00921C05" w:rsidRDefault="006D714D" w:rsidP="00921C05">
      <w:pPr>
        <w:spacing w:line="360" w:lineRule="auto"/>
        <w:jc w:val="both"/>
      </w:pPr>
    </w:p>
    <w:p w14:paraId="55293F6B" w14:textId="77777777" w:rsidR="003833F0" w:rsidRDefault="003833F0" w:rsidP="00921C05">
      <w:pPr>
        <w:spacing w:line="360" w:lineRule="auto"/>
        <w:jc w:val="both"/>
      </w:pPr>
    </w:p>
    <w:p w14:paraId="16A839D9" w14:textId="77777777" w:rsidR="00302854" w:rsidRDefault="00302854" w:rsidP="00921C05">
      <w:pPr>
        <w:spacing w:line="360" w:lineRule="auto"/>
        <w:jc w:val="both"/>
      </w:pPr>
    </w:p>
    <w:p w14:paraId="34AC399D" w14:textId="77777777" w:rsidR="00302854" w:rsidRDefault="00302854" w:rsidP="00921C05">
      <w:pPr>
        <w:spacing w:line="360" w:lineRule="auto"/>
        <w:jc w:val="both"/>
      </w:pPr>
    </w:p>
    <w:p w14:paraId="6352624F" w14:textId="77777777" w:rsidR="00302854" w:rsidRDefault="00302854" w:rsidP="00921C05">
      <w:pPr>
        <w:spacing w:line="360" w:lineRule="auto"/>
        <w:jc w:val="both"/>
      </w:pPr>
    </w:p>
    <w:p w14:paraId="09FA5988" w14:textId="77777777" w:rsidR="00302854" w:rsidRDefault="00302854" w:rsidP="00921C05">
      <w:pPr>
        <w:spacing w:line="360" w:lineRule="auto"/>
        <w:jc w:val="both"/>
      </w:pPr>
    </w:p>
    <w:p w14:paraId="70168D45" w14:textId="77777777" w:rsidR="00302854" w:rsidRDefault="00302854" w:rsidP="00921C05">
      <w:pPr>
        <w:spacing w:line="360" w:lineRule="auto"/>
        <w:jc w:val="both"/>
      </w:pPr>
    </w:p>
    <w:p w14:paraId="502D8A0B" w14:textId="77777777" w:rsidR="00302854" w:rsidRPr="00921C05" w:rsidRDefault="00302854" w:rsidP="00921C05">
      <w:pPr>
        <w:spacing w:line="360" w:lineRule="auto"/>
        <w:jc w:val="both"/>
      </w:pPr>
    </w:p>
    <w:p w14:paraId="38A2FD0A" w14:textId="5794B73D" w:rsidR="001C4DCD" w:rsidRPr="00347546" w:rsidRDefault="003833F0" w:rsidP="00347546">
      <w:pPr>
        <w:spacing w:line="360" w:lineRule="auto"/>
        <w:jc w:val="both"/>
        <w:rPr>
          <w:u w:val="single"/>
        </w:rPr>
      </w:pPr>
      <w:r w:rsidRPr="00921C05">
        <w:rPr>
          <w:u w:val="single"/>
        </w:rPr>
        <w:lastRenderedPageBreak/>
        <w:t xml:space="preserve">Reference List </w:t>
      </w:r>
    </w:p>
    <w:p w14:paraId="50131AFB" w14:textId="77777777" w:rsidR="007B2B4A" w:rsidRPr="00B67C7D" w:rsidRDefault="007B2B4A" w:rsidP="007B2B4A">
      <w:pPr>
        <w:pStyle w:val="ListParagraph"/>
        <w:numPr>
          <w:ilvl w:val="0"/>
          <w:numId w:val="4"/>
        </w:numPr>
        <w:spacing w:line="360" w:lineRule="auto"/>
        <w:jc w:val="both"/>
        <w:rPr>
          <w:i/>
          <w:iCs/>
        </w:rPr>
      </w:pPr>
      <w:r w:rsidRPr="00921C05">
        <w:t xml:space="preserve">Badia, A., Becerril, L. and Gomez, M. (2021). </w:t>
      </w:r>
      <w:r>
        <w:t>‘</w:t>
      </w:r>
      <w:r w:rsidRPr="00921C05">
        <w:t>Four types of teachers’ voices on critical incidents in teaching</w:t>
      </w:r>
      <w:r>
        <w:t>’</w:t>
      </w:r>
      <w:r w:rsidRPr="00921C05">
        <w:t xml:space="preserve">. </w:t>
      </w:r>
      <w:r w:rsidRPr="00B67C7D">
        <w:rPr>
          <w:i/>
          <w:iCs/>
        </w:rPr>
        <w:t>Teacher development vol. 25, no.2 pp 120-135</w:t>
      </w:r>
    </w:p>
    <w:p w14:paraId="07FEFC6F" w14:textId="77777777" w:rsidR="007B2B4A" w:rsidRDefault="007B2B4A" w:rsidP="007B2B4A">
      <w:pPr>
        <w:pStyle w:val="ListParagraph"/>
        <w:numPr>
          <w:ilvl w:val="0"/>
          <w:numId w:val="4"/>
        </w:numPr>
        <w:spacing w:line="360" w:lineRule="auto"/>
        <w:jc w:val="both"/>
      </w:pPr>
      <w:r>
        <w:t xml:space="preserve">Baines, E., Blatchford, P. and </w:t>
      </w:r>
      <w:proofErr w:type="spellStart"/>
      <w:r>
        <w:t>Kutnick</w:t>
      </w:r>
      <w:proofErr w:type="spellEnd"/>
      <w:r>
        <w:t xml:space="preserve">, P. (2017). </w:t>
      </w:r>
      <w:r w:rsidRPr="00B67C7D">
        <w:rPr>
          <w:i/>
          <w:iCs/>
        </w:rPr>
        <w:t>Promoting effective group work in the primary classroom: A handbook for teachers and practitioners. (second edition).</w:t>
      </w:r>
      <w:r>
        <w:t xml:space="preserve"> London: Routledge. </w:t>
      </w:r>
    </w:p>
    <w:p w14:paraId="5C26DB5B" w14:textId="77777777" w:rsidR="007B2B4A" w:rsidRPr="00921C05" w:rsidRDefault="007B2B4A" w:rsidP="007B2B4A">
      <w:pPr>
        <w:pStyle w:val="ListParagraph"/>
        <w:numPr>
          <w:ilvl w:val="0"/>
          <w:numId w:val="4"/>
        </w:numPr>
        <w:spacing w:line="360" w:lineRule="auto"/>
        <w:jc w:val="both"/>
      </w:pPr>
      <w:r w:rsidRPr="00921C05">
        <w:t xml:space="preserve">Bandura, A. (1977). </w:t>
      </w:r>
      <w:r w:rsidRPr="00B67C7D">
        <w:rPr>
          <w:i/>
          <w:iCs/>
        </w:rPr>
        <w:t>Social Learning Theory</w:t>
      </w:r>
      <w:r w:rsidRPr="00921C05">
        <w:t xml:space="preserve">. Englewood </w:t>
      </w:r>
      <w:proofErr w:type="spellStart"/>
      <w:r w:rsidRPr="00921C05">
        <w:t>Clifs</w:t>
      </w:r>
      <w:proofErr w:type="spellEnd"/>
      <w:r w:rsidRPr="00921C05">
        <w:t>, NJ: Prentice-Hall.</w:t>
      </w:r>
    </w:p>
    <w:p w14:paraId="59BA1244" w14:textId="77777777" w:rsidR="007B2B4A" w:rsidRDefault="007B2B4A" w:rsidP="007B2B4A">
      <w:pPr>
        <w:pStyle w:val="ListParagraph"/>
        <w:numPr>
          <w:ilvl w:val="0"/>
          <w:numId w:val="4"/>
        </w:numPr>
        <w:spacing w:line="360" w:lineRule="auto"/>
        <w:jc w:val="both"/>
      </w:pPr>
      <w:r w:rsidRPr="00921C05">
        <w:t xml:space="preserve">Bandura, A. (1989). </w:t>
      </w:r>
      <w:r w:rsidRPr="00B67C7D">
        <w:rPr>
          <w:i/>
          <w:iCs/>
        </w:rPr>
        <w:t xml:space="preserve">Social </w:t>
      </w:r>
      <w:r>
        <w:rPr>
          <w:i/>
          <w:iCs/>
        </w:rPr>
        <w:t>C</w:t>
      </w:r>
      <w:r w:rsidRPr="00B67C7D">
        <w:rPr>
          <w:i/>
          <w:iCs/>
        </w:rPr>
        <w:t xml:space="preserve">ognitive </w:t>
      </w:r>
      <w:r>
        <w:rPr>
          <w:i/>
          <w:iCs/>
        </w:rPr>
        <w:t>T</w:t>
      </w:r>
      <w:r w:rsidRPr="00B67C7D">
        <w:rPr>
          <w:i/>
          <w:iCs/>
        </w:rPr>
        <w:t>heory</w:t>
      </w:r>
      <w:r w:rsidRPr="00921C05">
        <w:t xml:space="preserve">. In R. Vasta (Ed.), </w:t>
      </w:r>
      <w:r>
        <w:t>‘</w:t>
      </w:r>
      <w:r w:rsidRPr="00921C05">
        <w:t xml:space="preserve">Annals of child </w:t>
      </w:r>
      <w:proofErr w:type="spellStart"/>
      <w:r w:rsidRPr="00921C05">
        <w:t>developmen</w:t>
      </w:r>
      <w:r>
        <w:t>’</w:t>
      </w:r>
      <w:r w:rsidRPr="00921C05">
        <w:t>t</w:t>
      </w:r>
      <w:proofErr w:type="spellEnd"/>
      <w:r w:rsidRPr="00B67C7D">
        <w:rPr>
          <w:i/>
          <w:iCs/>
        </w:rPr>
        <w:t>. Vol. 6. Theories of child development: Revised Formulations and current issues pp.1-60</w:t>
      </w:r>
      <w:r w:rsidRPr="00921C05">
        <w:t>. Greenwich, CT: JAI Press</w:t>
      </w:r>
    </w:p>
    <w:p w14:paraId="525B9D3C" w14:textId="77777777" w:rsidR="007B2B4A" w:rsidRDefault="007B2B4A" w:rsidP="007B2B4A">
      <w:pPr>
        <w:pStyle w:val="ListParagraph"/>
        <w:numPr>
          <w:ilvl w:val="0"/>
          <w:numId w:val="4"/>
        </w:numPr>
        <w:spacing w:line="360" w:lineRule="auto"/>
        <w:jc w:val="both"/>
      </w:pPr>
      <w:r w:rsidRPr="008E3E35">
        <w:t xml:space="preserve">Blatchford, P., </w:t>
      </w:r>
      <w:proofErr w:type="spellStart"/>
      <w:r w:rsidRPr="008E3E35">
        <w:t>Kutnick</w:t>
      </w:r>
      <w:proofErr w:type="spellEnd"/>
      <w:r w:rsidRPr="008E3E35">
        <w:t xml:space="preserve">, P., &amp; Baines, E. (1999). </w:t>
      </w:r>
      <w:r w:rsidRPr="00B67C7D">
        <w:rPr>
          <w:i/>
          <w:iCs/>
        </w:rPr>
        <w:t xml:space="preserve">The Nature &amp; Use of Classroom Groups in Primary Schools. </w:t>
      </w:r>
      <w:r w:rsidRPr="008E3E35">
        <w:t>Final Report to ESRC</w:t>
      </w:r>
    </w:p>
    <w:p w14:paraId="1FABDB2B" w14:textId="77777777" w:rsidR="007B2B4A" w:rsidRPr="00921C05" w:rsidRDefault="007B2B4A" w:rsidP="007B2B4A">
      <w:pPr>
        <w:pStyle w:val="ListParagraph"/>
        <w:numPr>
          <w:ilvl w:val="0"/>
          <w:numId w:val="4"/>
        </w:numPr>
        <w:spacing w:line="360" w:lineRule="auto"/>
        <w:jc w:val="both"/>
      </w:pPr>
      <w:r w:rsidRPr="00546AFC">
        <w:t xml:space="preserve">Blatchford, P., </w:t>
      </w:r>
      <w:proofErr w:type="spellStart"/>
      <w:r w:rsidRPr="00546AFC">
        <w:t>Kutnick</w:t>
      </w:r>
      <w:proofErr w:type="spellEnd"/>
      <w:r w:rsidRPr="00546AFC">
        <w:t xml:space="preserve">, P., Baines, E. and Galton, M. (2003). </w:t>
      </w:r>
      <w:r>
        <w:t>‘</w:t>
      </w:r>
      <w:r w:rsidRPr="00546AFC">
        <w:t>Toward a social pedagogy of classroom group work</w:t>
      </w:r>
      <w:r>
        <w:t>’</w:t>
      </w:r>
      <w:r w:rsidRPr="00546AFC">
        <w:t xml:space="preserve">. </w:t>
      </w:r>
      <w:r w:rsidRPr="00B67C7D">
        <w:rPr>
          <w:i/>
          <w:iCs/>
        </w:rPr>
        <w:t>International Journal of Educational Research. Vol. 39, No. 1-2, pp. 153-172</w:t>
      </w:r>
    </w:p>
    <w:p w14:paraId="1F03C854" w14:textId="77777777" w:rsidR="007B2B4A" w:rsidRPr="00921C05" w:rsidRDefault="007B2B4A" w:rsidP="007B2B4A">
      <w:pPr>
        <w:pStyle w:val="ListParagraph"/>
        <w:numPr>
          <w:ilvl w:val="0"/>
          <w:numId w:val="4"/>
        </w:numPr>
        <w:spacing w:line="360" w:lineRule="auto"/>
        <w:jc w:val="both"/>
      </w:pPr>
      <w:r w:rsidRPr="00921C05">
        <w:t xml:space="preserve">British Educational Research Association (2018). </w:t>
      </w:r>
      <w:r w:rsidRPr="00B67C7D">
        <w:rPr>
          <w:i/>
          <w:iCs/>
        </w:rPr>
        <w:t>Ethical Guidelines for Educational Research.</w:t>
      </w:r>
      <w:r w:rsidRPr="00921C05">
        <w:t xml:space="preserve"> </w:t>
      </w:r>
      <w:r>
        <w:t>(</w:t>
      </w:r>
      <w:r w:rsidRPr="00B67C7D">
        <w:rPr>
          <w:i/>
          <w:iCs/>
        </w:rPr>
        <w:t>Fourth Edition</w:t>
      </w:r>
      <w:r>
        <w:rPr>
          <w:i/>
          <w:iCs/>
        </w:rPr>
        <w:t>)</w:t>
      </w:r>
      <w:r w:rsidRPr="00921C05">
        <w:t>. London: BERA.</w:t>
      </w:r>
    </w:p>
    <w:p w14:paraId="6F2911D5" w14:textId="77777777" w:rsidR="007B2B4A" w:rsidRDefault="007B2B4A" w:rsidP="007B2B4A">
      <w:pPr>
        <w:pStyle w:val="ListParagraph"/>
        <w:numPr>
          <w:ilvl w:val="0"/>
          <w:numId w:val="4"/>
        </w:numPr>
        <w:spacing w:line="360" w:lineRule="auto"/>
        <w:jc w:val="both"/>
      </w:pPr>
      <w:r w:rsidRPr="00921C05">
        <w:t xml:space="preserve">Brown, H. </w:t>
      </w:r>
      <w:r>
        <w:t>D</w:t>
      </w:r>
      <w:r w:rsidRPr="00921C05">
        <w:t>.  2001</w:t>
      </w:r>
      <w:r w:rsidRPr="00B67C7D">
        <w:rPr>
          <w:i/>
          <w:iCs/>
        </w:rPr>
        <w:t xml:space="preserve">.  Teaching by Principles. An Interactive Approach to Language Pedagogy. </w:t>
      </w:r>
      <w:r w:rsidRPr="00921C05">
        <w:t>New York: Longman</w:t>
      </w:r>
    </w:p>
    <w:p w14:paraId="159E17FC" w14:textId="77777777" w:rsidR="007B2B4A" w:rsidRPr="00921C05" w:rsidRDefault="007B2B4A" w:rsidP="007B2B4A">
      <w:pPr>
        <w:pStyle w:val="ListParagraph"/>
        <w:numPr>
          <w:ilvl w:val="0"/>
          <w:numId w:val="4"/>
        </w:numPr>
        <w:spacing w:line="360" w:lineRule="auto"/>
        <w:jc w:val="both"/>
      </w:pPr>
      <w:r w:rsidRPr="00C2134A">
        <w:t xml:space="preserve">Cohen, E. G., Lotan, R. A. (2014). </w:t>
      </w:r>
      <w:r w:rsidRPr="00B67C7D">
        <w:rPr>
          <w:i/>
          <w:iCs/>
        </w:rPr>
        <w:t>Designing Groupwork: Strategies for the Heterogeneous Classroom</w:t>
      </w:r>
      <w:r w:rsidRPr="00C2134A">
        <w:t>. United Kingdom: Teachers College Press.</w:t>
      </w:r>
    </w:p>
    <w:p w14:paraId="6D0ADEE8" w14:textId="77777777" w:rsidR="007B2B4A" w:rsidRPr="00921C05" w:rsidRDefault="007B2B4A" w:rsidP="007B2B4A">
      <w:pPr>
        <w:pStyle w:val="ListParagraph"/>
        <w:numPr>
          <w:ilvl w:val="0"/>
          <w:numId w:val="4"/>
        </w:numPr>
        <w:spacing w:line="360" w:lineRule="auto"/>
        <w:jc w:val="both"/>
      </w:pPr>
      <w:r w:rsidRPr="00921C05">
        <w:t xml:space="preserve">Doherty, J. and Hughes, M. (2013). </w:t>
      </w:r>
      <w:r w:rsidRPr="00B67C7D">
        <w:rPr>
          <w:i/>
          <w:iCs/>
        </w:rPr>
        <w:t>Child Development: Theory and Practice 0-11, (2nd edition).</w:t>
      </w:r>
      <w:r w:rsidRPr="00921C05">
        <w:t xml:space="preserve"> Harlow: Pearson</w:t>
      </w:r>
    </w:p>
    <w:p w14:paraId="55166B9B" w14:textId="77777777" w:rsidR="007B2B4A" w:rsidRDefault="007B2B4A" w:rsidP="007B2B4A">
      <w:pPr>
        <w:pStyle w:val="ListParagraph"/>
        <w:numPr>
          <w:ilvl w:val="0"/>
          <w:numId w:val="4"/>
        </w:numPr>
        <w:spacing w:line="360" w:lineRule="auto"/>
        <w:jc w:val="both"/>
      </w:pPr>
      <w:r w:rsidRPr="00921C05">
        <w:t xml:space="preserve">Estyn. (2023). </w:t>
      </w:r>
      <w:r w:rsidRPr="00B67C7D">
        <w:rPr>
          <w:i/>
          <w:iCs/>
        </w:rPr>
        <w:t>Estyn: A Report</w:t>
      </w:r>
      <w:r w:rsidRPr="00921C05">
        <w:t xml:space="preserve">. Available at: </w:t>
      </w:r>
      <w:hyperlink r:id="rId7" w:history="1">
        <w:r w:rsidRPr="00921C05">
          <w:rPr>
            <w:rStyle w:val="Hyperlink"/>
          </w:rPr>
          <w:t>https://www.estyn.gov.wales/</w:t>
        </w:r>
      </w:hyperlink>
      <w:r w:rsidRPr="00921C05">
        <w:t xml:space="preserve"> (Accessed</w:t>
      </w:r>
      <w:r>
        <w:t xml:space="preserve"> 16</w:t>
      </w:r>
      <w:r w:rsidRPr="00D03041">
        <w:rPr>
          <w:vertAlign w:val="superscript"/>
        </w:rPr>
        <w:t>th</w:t>
      </w:r>
      <w:r>
        <w:t xml:space="preserve"> October 2023</w:t>
      </w:r>
      <w:r w:rsidRPr="00921C05">
        <w:t>)</w:t>
      </w:r>
    </w:p>
    <w:p w14:paraId="582B06ED" w14:textId="77777777" w:rsidR="007B2B4A" w:rsidRDefault="007B2B4A" w:rsidP="007B2B4A">
      <w:pPr>
        <w:pStyle w:val="ListParagraph"/>
        <w:numPr>
          <w:ilvl w:val="0"/>
          <w:numId w:val="4"/>
        </w:numPr>
        <w:spacing w:line="360" w:lineRule="auto"/>
        <w:jc w:val="both"/>
      </w:pPr>
      <w:r w:rsidRPr="005763E7">
        <w:t xml:space="preserve">Galton, M., Simon, P., &amp; Croll, P. (1980). </w:t>
      </w:r>
      <w:r w:rsidRPr="00B67C7D">
        <w:rPr>
          <w:i/>
          <w:iCs/>
        </w:rPr>
        <w:t>Inside the primary classroom</w:t>
      </w:r>
      <w:r w:rsidRPr="005763E7">
        <w:t>. London: Routledge &amp; Kegan Paul.</w:t>
      </w:r>
    </w:p>
    <w:p w14:paraId="05B5A857" w14:textId="77777777" w:rsidR="007B2B4A" w:rsidRPr="00921C05" w:rsidRDefault="007B2B4A" w:rsidP="007B2B4A">
      <w:pPr>
        <w:pStyle w:val="ListParagraph"/>
        <w:numPr>
          <w:ilvl w:val="0"/>
          <w:numId w:val="4"/>
        </w:numPr>
        <w:spacing w:line="360" w:lineRule="auto"/>
        <w:jc w:val="both"/>
      </w:pPr>
      <w:r w:rsidRPr="009108BF">
        <w:t xml:space="preserve">Gillies, R. and Ashman, A. (1996). </w:t>
      </w:r>
      <w:r>
        <w:t>‘</w:t>
      </w:r>
      <w:r w:rsidRPr="009108BF">
        <w:t xml:space="preserve">Teaching collaborative skills to primary school children in classroom-based work </w:t>
      </w:r>
      <w:proofErr w:type="gramStart"/>
      <w:r w:rsidRPr="009108BF">
        <w:t>groups</w:t>
      </w:r>
      <w:r>
        <w:t>’</w:t>
      </w:r>
      <w:proofErr w:type="gramEnd"/>
      <w:r w:rsidRPr="009108BF">
        <w:t xml:space="preserve">. </w:t>
      </w:r>
      <w:r w:rsidRPr="00B67C7D">
        <w:rPr>
          <w:i/>
          <w:iCs/>
        </w:rPr>
        <w:t>Learning and instruction. Vol. 6, No. 3, pp. 187-200.</w:t>
      </w:r>
    </w:p>
    <w:p w14:paraId="2507B6D9" w14:textId="77777777" w:rsidR="007B2B4A" w:rsidRPr="00B67C7D" w:rsidRDefault="007B2B4A" w:rsidP="007B2B4A">
      <w:pPr>
        <w:pStyle w:val="ListParagraph"/>
        <w:numPr>
          <w:ilvl w:val="0"/>
          <w:numId w:val="4"/>
        </w:numPr>
        <w:spacing w:line="360" w:lineRule="auto"/>
        <w:jc w:val="both"/>
        <w:rPr>
          <w:i/>
          <w:iCs/>
        </w:rPr>
      </w:pPr>
      <w:r w:rsidRPr="00921C05">
        <w:t xml:space="preserve">Green, D. (2003). ‘self- efficacy’, </w:t>
      </w:r>
      <w:r w:rsidRPr="00B67C7D">
        <w:rPr>
          <w:i/>
          <w:iCs/>
        </w:rPr>
        <w:t>Journal of teaching in social work, vol. 23, no. 3-4, pp. 107-116</w:t>
      </w:r>
    </w:p>
    <w:p w14:paraId="33FE60E0" w14:textId="77777777" w:rsidR="007B2B4A" w:rsidRDefault="007B2B4A" w:rsidP="007B2B4A">
      <w:pPr>
        <w:pStyle w:val="ListParagraph"/>
        <w:numPr>
          <w:ilvl w:val="0"/>
          <w:numId w:val="4"/>
        </w:numPr>
        <w:spacing w:line="360" w:lineRule="auto"/>
        <w:jc w:val="both"/>
      </w:pPr>
      <w:r w:rsidRPr="00921C05">
        <w:t>Immersive Learning Space Primary (Accessed 22</w:t>
      </w:r>
      <w:r w:rsidRPr="00921C05">
        <w:rPr>
          <w:vertAlign w:val="superscript"/>
        </w:rPr>
        <w:t>nd</w:t>
      </w:r>
      <w:r w:rsidRPr="00921C05">
        <w:t xml:space="preserve"> September 2023)</w:t>
      </w:r>
    </w:p>
    <w:p w14:paraId="40D73423" w14:textId="77777777" w:rsidR="007B2B4A" w:rsidRDefault="007B2B4A" w:rsidP="007B2B4A">
      <w:pPr>
        <w:pStyle w:val="ListParagraph"/>
        <w:numPr>
          <w:ilvl w:val="0"/>
          <w:numId w:val="4"/>
        </w:numPr>
        <w:spacing w:line="360" w:lineRule="auto"/>
        <w:jc w:val="both"/>
      </w:pPr>
      <w:r w:rsidRPr="00E346CD">
        <w:t xml:space="preserve">Johnson, D. W., &amp; Johnson, R. T. (1990). </w:t>
      </w:r>
      <w:r>
        <w:t>‘</w:t>
      </w:r>
      <w:r w:rsidRPr="00E346CD">
        <w:t>Cooperative learning and achievement</w:t>
      </w:r>
      <w:r>
        <w:t>’</w:t>
      </w:r>
      <w:r w:rsidRPr="00E346CD">
        <w:t xml:space="preserve">. In S. Sharan (Ed.), </w:t>
      </w:r>
      <w:r w:rsidRPr="00B67C7D">
        <w:rPr>
          <w:i/>
          <w:iCs/>
        </w:rPr>
        <w:t>Cooperative learning: Theory and research (pp. 23-37)</w:t>
      </w:r>
      <w:r w:rsidRPr="00E346CD">
        <w:t>. New York: Praeger.</w:t>
      </w:r>
    </w:p>
    <w:p w14:paraId="1AF7F67D" w14:textId="77777777" w:rsidR="007B2B4A" w:rsidRPr="00B67C7D" w:rsidRDefault="007B2B4A" w:rsidP="007B2B4A">
      <w:pPr>
        <w:pStyle w:val="ListParagraph"/>
        <w:numPr>
          <w:ilvl w:val="0"/>
          <w:numId w:val="4"/>
        </w:numPr>
        <w:spacing w:line="360" w:lineRule="auto"/>
        <w:jc w:val="both"/>
        <w:rPr>
          <w:i/>
          <w:iCs/>
        </w:rPr>
      </w:pPr>
      <w:r>
        <w:t xml:space="preserve">Johnston, T. (2005). ‘Roles and responsibilities in team </w:t>
      </w:r>
      <w:proofErr w:type="gramStart"/>
      <w:r>
        <w:t>projects’</w:t>
      </w:r>
      <w:proofErr w:type="gramEnd"/>
      <w:r>
        <w:t xml:space="preserve">. </w:t>
      </w:r>
      <w:r w:rsidRPr="00B67C7D">
        <w:rPr>
          <w:i/>
          <w:iCs/>
        </w:rPr>
        <w:t xml:space="preserve">Journal of college teaching and learning. Vol. 2, No. 12, pp. 59-70.  </w:t>
      </w:r>
    </w:p>
    <w:p w14:paraId="35B7CFBC" w14:textId="77777777" w:rsidR="007B2B4A" w:rsidRPr="00921C05" w:rsidRDefault="007B2B4A" w:rsidP="007B2B4A">
      <w:pPr>
        <w:pStyle w:val="ListParagraph"/>
        <w:numPr>
          <w:ilvl w:val="0"/>
          <w:numId w:val="4"/>
        </w:numPr>
        <w:spacing w:line="360" w:lineRule="auto"/>
        <w:jc w:val="both"/>
      </w:pPr>
      <w:r w:rsidRPr="00921C05">
        <w:lastRenderedPageBreak/>
        <w:t xml:space="preserve">Kasim, U. (2015). </w:t>
      </w:r>
      <w:r>
        <w:t>‘</w:t>
      </w:r>
      <w:r w:rsidRPr="00921C05">
        <w:t>Implementation of group work in the classroom</w:t>
      </w:r>
      <w:r>
        <w:t>’</w:t>
      </w:r>
      <w:r w:rsidRPr="00921C05">
        <w:t xml:space="preserve">. </w:t>
      </w:r>
      <w:r w:rsidRPr="00B67C7D">
        <w:rPr>
          <w:i/>
          <w:iCs/>
        </w:rPr>
        <w:t xml:space="preserve">Journal of language, </w:t>
      </w:r>
      <w:proofErr w:type="gramStart"/>
      <w:r w:rsidRPr="00B67C7D">
        <w:rPr>
          <w:i/>
          <w:iCs/>
        </w:rPr>
        <w:t>literature</w:t>
      </w:r>
      <w:proofErr w:type="gramEnd"/>
      <w:r w:rsidRPr="00B67C7D">
        <w:rPr>
          <w:i/>
          <w:iCs/>
        </w:rPr>
        <w:t xml:space="preserve"> and teaching. Vol. 12, no. 1 pp. 97-106</w:t>
      </w:r>
    </w:p>
    <w:p w14:paraId="67A92D38" w14:textId="77777777" w:rsidR="007B2B4A" w:rsidRPr="00921C05" w:rsidRDefault="007B2B4A" w:rsidP="007B2B4A">
      <w:pPr>
        <w:pStyle w:val="ListParagraph"/>
        <w:numPr>
          <w:ilvl w:val="0"/>
          <w:numId w:val="4"/>
        </w:numPr>
        <w:spacing w:line="360" w:lineRule="auto"/>
        <w:jc w:val="both"/>
      </w:pPr>
      <w:proofErr w:type="spellStart"/>
      <w:r w:rsidRPr="00921C05">
        <w:t>MacBlain</w:t>
      </w:r>
      <w:proofErr w:type="spellEnd"/>
      <w:r w:rsidRPr="00921C05">
        <w:t xml:space="preserve">, S. (2014). </w:t>
      </w:r>
      <w:r w:rsidRPr="00B67C7D">
        <w:rPr>
          <w:i/>
          <w:iCs/>
        </w:rPr>
        <w:t>How Children Learn</w:t>
      </w:r>
      <w:r w:rsidRPr="00921C05">
        <w:t>. London: SAGE</w:t>
      </w:r>
    </w:p>
    <w:p w14:paraId="6038B9F3" w14:textId="77777777" w:rsidR="007B2B4A" w:rsidRPr="00921C05" w:rsidRDefault="007B2B4A" w:rsidP="007B2B4A">
      <w:pPr>
        <w:pStyle w:val="ListParagraph"/>
        <w:numPr>
          <w:ilvl w:val="0"/>
          <w:numId w:val="4"/>
        </w:numPr>
        <w:spacing w:line="360" w:lineRule="auto"/>
        <w:jc w:val="both"/>
      </w:pPr>
      <w:r w:rsidRPr="00921C05">
        <w:t xml:space="preserve">Richards, Platt, &amp; Weber. </w:t>
      </w:r>
      <w:r>
        <w:t>(</w:t>
      </w:r>
      <w:r w:rsidRPr="00921C05">
        <w:t>1985</w:t>
      </w:r>
      <w:r>
        <w:t>)</w:t>
      </w:r>
      <w:r w:rsidRPr="00921C05">
        <w:t>.</w:t>
      </w:r>
      <w:r>
        <w:t xml:space="preserve"> </w:t>
      </w:r>
      <w:r w:rsidRPr="00B67C7D">
        <w:rPr>
          <w:i/>
          <w:iCs/>
        </w:rPr>
        <w:t>Longman Dictionary of Applied Linguistics</w:t>
      </w:r>
      <w:r w:rsidRPr="00921C05">
        <w:t xml:space="preserve">. Essex: </w:t>
      </w:r>
      <w:proofErr w:type="spellStart"/>
      <w:r w:rsidRPr="00921C05">
        <w:t>LongmanGroup</w:t>
      </w:r>
      <w:proofErr w:type="spellEnd"/>
      <w:r w:rsidRPr="00921C05">
        <w:t xml:space="preserve"> Limited.</w:t>
      </w:r>
    </w:p>
    <w:p w14:paraId="7B427BBC" w14:textId="77777777" w:rsidR="007B2B4A" w:rsidRPr="00921C05" w:rsidRDefault="007B2B4A" w:rsidP="007B2B4A">
      <w:pPr>
        <w:pStyle w:val="ListParagraph"/>
        <w:numPr>
          <w:ilvl w:val="0"/>
          <w:numId w:val="4"/>
        </w:numPr>
        <w:spacing w:line="360" w:lineRule="auto"/>
        <w:jc w:val="both"/>
      </w:pPr>
      <w:r w:rsidRPr="00921C05">
        <w:t xml:space="preserve">Sherer, M., Maddux, J., </w:t>
      </w:r>
      <w:proofErr w:type="spellStart"/>
      <w:r w:rsidRPr="00921C05">
        <w:t>Mercandante</w:t>
      </w:r>
      <w:proofErr w:type="spellEnd"/>
      <w:r w:rsidRPr="00921C05">
        <w:t xml:space="preserve">, B., Prentice-Dunn, B., Jacobs, B., &amp; Rogers, </w:t>
      </w:r>
      <w:proofErr w:type="gramStart"/>
      <w:r w:rsidRPr="00921C05">
        <w:t>R.(</w:t>
      </w:r>
      <w:proofErr w:type="gramEnd"/>
      <w:r w:rsidRPr="00921C05">
        <w:t xml:space="preserve">1982). </w:t>
      </w:r>
      <w:r>
        <w:t>‘</w:t>
      </w:r>
      <w:r w:rsidRPr="00921C05">
        <w:t>The Self-efficacy Scale: Construct and Validation</w:t>
      </w:r>
      <w:r>
        <w:t>’</w:t>
      </w:r>
      <w:r w:rsidRPr="00921C05">
        <w:t xml:space="preserve">. </w:t>
      </w:r>
      <w:r w:rsidRPr="00B67C7D">
        <w:rPr>
          <w:i/>
          <w:iCs/>
        </w:rPr>
        <w:t>Psychological Reports,</w:t>
      </w:r>
      <w:r>
        <w:rPr>
          <w:i/>
          <w:iCs/>
        </w:rPr>
        <w:t xml:space="preserve"> Vol. </w:t>
      </w:r>
      <w:r w:rsidRPr="00B67C7D">
        <w:rPr>
          <w:i/>
          <w:iCs/>
        </w:rPr>
        <w:t xml:space="preserve">51, </w:t>
      </w:r>
      <w:r>
        <w:rPr>
          <w:i/>
          <w:iCs/>
        </w:rPr>
        <w:t xml:space="preserve">pp. </w:t>
      </w:r>
      <w:r w:rsidRPr="00B67C7D">
        <w:rPr>
          <w:i/>
          <w:iCs/>
        </w:rPr>
        <w:t>663-671</w:t>
      </w:r>
    </w:p>
    <w:p w14:paraId="4091E10B" w14:textId="77777777" w:rsidR="007B2B4A" w:rsidRPr="00921C05" w:rsidRDefault="007B2B4A" w:rsidP="007B2B4A">
      <w:pPr>
        <w:pStyle w:val="ListParagraph"/>
        <w:numPr>
          <w:ilvl w:val="0"/>
          <w:numId w:val="4"/>
        </w:numPr>
        <w:spacing w:line="360" w:lineRule="auto"/>
        <w:jc w:val="both"/>
      </w:pPr>
      <w:r w:rsidRPr="00921C05">
        <w:t xml:space="preserve">Thorton, S. and Gliga, T. (2021). </w:t>
      </w:r>
      <w:r w:rsidRPr="00986668">
        <w:rPr>
          <w:i/>
          <w:iCs/>
        </w:rPr>
        <w:t>Understanding Developmental Psychology</w:t>
      </w:r>
      <w:r w:rsidRPr="00921C05">
        <w:t>. Red Globe Press</w:t>
      </w:r>
    </w:p>
    <w:p w14:paraId="377345AD" w14:textId="77777777" w:rsidR="007B2B4A" w:rsidRPr="00921C05" w:rsidRDefault="007B2B4A" w:rsidP="007B2B4A">
      <w:pPr>
        <w:pStyle w:val="ListParagraph"/>
        <w:numPr>
          <w:ilvl w:val="0"/>
          <w:numId w:val="4"/>
        </w:numPr>
        <w:spacing w:line="360" w:lineRule="auto"/>
        <w:jc w:val="both"/>
      </w:pPr>
      <w:r w:rsidRPr="00921C05">
        <w:t>Tripp, D. (2012</w:t>
      </w:r>
      <w:r w:rsidRPr="00986668">
        <w:rPr>
          <w:i/>
          <w:iCs/>
        </w:rPr>
        <w:t>). Critical Incidents in Teaching: Developing Professional Judgement</w:t>
      </w:r>
      <w:r w:rsidRPr="00921C05">
        <w:t xml:space="preserve">. New York: Routledge. </w:t>
      </w:r>
    </w:p>
    <w:p w14:paraId="5C44E027" w14:textId="77777777" w:rsidR="007B2B4A" w:rsidRPr="00921C05" w:rsidRDefault="007B2B4A" w:rsidP="007B2B4A">
      <w:pPr>
        <w:pStyle w:val="ListParagraph"/>
        <w:numPr>
          <w:ilvl w:val="0"/>
          <w:numId w:val="4"/>
        </w:numPr>
        <w:spacing w:line="360" w:lineRule="auto"/>
        <w:jc w:val="both"/>
      </w:pPr>
      <w:r w:rsidRPr="00921C05">
        <w:t xml:space="preserve">Welsh Government. (2022). </w:t>
      </w:r>
      <w:r w:rsidRPr="00986668">
        <w:rPr>
          <w:i/>
          <w:iCs/>
        </w:rPr>
        <w:t>My Local School</w:t>
      </w:r>
      <w:r w:rsidRPr="00921C05">
        <w:t xml:space="preserve">. Available at: </w:t>
      </w:r>
      <w:hyperlink r:id="rId8" w:history="1">
        <w:r w:rsidRPr="00921C05">
          <w:rPr>
            <w:rStyle w:val="Hyperlink"/>
          </w:rPr>
          <w:t>https://mylocalschool.gov.wales/</w:t>
        </w:r>
      </w:hyperlink>
      <w:r w:rsidRPr="00921C05">
        <w:t xml:space="preserve"> (Accessed</w:t>
      </w:r>
      <w:r>
        <w:t xml:space="preserve"> 16</w:t>
      </w:r>
      <w:r w:rsidRPr="00E03246">
        <w:rPr>
          <w:vertAlign w:val="superscript"/>
        </w:rPr>
        <w:t>th</w:t>
      </w:r>
      <w:r>
        <w:t xml:space="preserve"> October 2023</w:t>
      </w:r>
      <w:r w:rsidRPr="00921C05">
        <w:t>)</w:t>
      </w:r>
    </w:p>
    <w:p w14:paraId="59581DFF" w14:textId="77777777" w:rsidR="007B2B4A" w:rsidRPr="00C82E18" w:rsidRDefault="007B2B4A" w:rsidP="007B2B4A">
      <w:pPr>
        <w:pStyle w:val="ListParagraph"/>
        <w:numPr>
          <w:ilvl w:val="0"/>
          <w:numId w:val="4"/>
        </w:numPr>
        <w:spacing w:line="360" w:lineRule="auto"/>
        <w:jc w:val="both"/>
      </w:pPr>
      <w:r w:rsidRPr="00921C05">
        <w:t xml:space="preserve">Wray, D. and Kumpulainen, K. (2012). </w:t>
      </w:r>
      <w:r w:rsidRPr="00986668">
        <w:rPr>
          <w:i/>
          <w:iCs/>
        </w:rPr>
        <w:t xml:space="preserve">Classroom Interaction and </w:t>
      </w:r>
      <w:r>
        <w:rPr>
          <w:i/>
          <w:iCs/>
        </w:rPr>
        <w:t>Social Learning</w:t>
      </w:r>
      <w:r w:rsidRPr="00986668">
        <w:rPr>
          <w:i/>
          <w:iCs/>
        </w:rPr>
        <w:t>: From Theory to Practice</w:t>
      </w:r>
      <w:r w:rsidRPr="00921C05">
        <w:t>. Routledge.</w:t>
      </w:r>
      <w:r w:rsidRPr="00921C05">
        <w:rPr>
          <w:u w:val="single"/>
        </w:rPr>
        <w:t xml:space="preserve"> </w:t>
      </w:r>
    </w:p>
    <w:p w14:paraId="248393B5" w14:textId="77777777" w:rsidR="007B2B4A" w:rsidRPr="00921C05" w:rsidRDefault="007B2B4A" w:rsidP="007B2B4A">
      <w:pPr>
        <w:pStyle w:val="ListParagraph"/>
        <w:numPr>
          <w:ilvl w:val="0"/>
          <w:numId w:val="4"/>
        </w:numPr>
        <w:spacing w:line="360" w:lineRule="auto"/>
        <w:jc w:val="both"/>
      </w:pPr>
      <w:bookmarkStart w:id="1" w:name="_Hlk150804635"/>
      <w:proofErr w:type="spellStart"/>
      <w:r w:rsidRPr="00C82E18">
        <w:t>Zwozdiak</w:t>
      </w:r>
      <w:proofErr w:type="spellEnd"/>
      <w:r w:rsidRPr="00C82E18">
        <w:t xml:space="preserve">-Myers, P. (2012). </w:t>
      </w:r>
      <w:bookmarkEnd w:id="1"/>
      <w:r w:rsidRPr="00C82E18">
        <w:rPr>
          <w:i/>
          <w:iCs/>
        </w:rPr>
        <w:t xml:space="preserve">The teacher’s reflective practice </w:t>
      </w:r>
      <w:proofErr w:type="gramStart"/>
      <w:r w:rsidRPr="00C82E18">
        <w:rPr>
          <w:i/>
          <w:iCs/>
        </w:rPr>
        <w:t>handbook :</w:t>
      </w:r>
      <w:proofErr w:type="gramEnd"/>
      <w:r w:rsidRPr="00C82E18">
        <w:rPr>
          <w:i/>
          <w:iCs/>
        </w:rPr>
        <w:t xml:space="preserve"> becoming an extended professional through capturing evidence-informed practice</w:t>
      </w:r>
      <w:r w:rsidRPr="00C82E18">
        <w:t>. Routledge.</w:t>
      </w:r>
    </w:p>
    <w:p w14:paraId="4CB10207" w14:textId="77777777" w:rsidR="00985A55" w:rsidRDefault="00985A55" w:rsidP="00A24B5A">
      <w:pPr>
        <w:pStyle w:val="ListParagraph"/>
        <w:spacing w:line="360" w:lineRule="auto"/>
        <w:ind w:left="360"/>
        <w:jc w:val="both"/>
        <w:rPr>
          <w:u w:val="single"/>
        </w:rPr>
      </w:pPr>
    </w:p>
    <w:p w14:paraId="1EAF2343" w14:textId="77777777" w:rsidR="00302854" w:rsidRDefault="00302854" w:rsidP="00A24B5A">
      <w:pPr>
        <w:pStyle w:val="ListParagraph"/>
        <w:spacing w:line="360" w:lineRule="auto"/>
        <w:ind w:left="360"/>
        <w:jc w:val="both"/>
        <w:rPr>
          <w:u w:val="single"/>
        </w:rPr>
      </w:pPr>
    </w:p>
    <w:p w14:paraId="55DBB051" w14:textId="77777777" w:rsidR="00302854" w:rsidRDefault="00302854" w:rsidP="00A24B5A">
      <w:pPr>
        <w:pStyle w:val="ListParagraph"/>
        <w:spacing w:line="360" w:lineRule="auto"/>
        <w:ind w:left="360"/>
        <w:jc w:val="both"/>
        <w:rPr>
          <w:u w:val="single"/>
        </w:rPr>
      </w:pPr>
    </w:p>
    <w:p w14:paraId="16E6302F" w14:textId="77777777" w:rsidR="00302854" w:rsidRDefault="00302854" w:rsidP="00A24B5A">
      <w:pPr>
        <w:pStyle w:val="ListParagraph"/>
        <w:spacing w:line="360" w:lineRule="auto"/>
        <w:ind w:left="360"/>
        <w:jc w:val="both"/>
        <w:rPr>
          <w:u w:val="single"/>
        </w:rPr>
      </w:pPr>
    </w:p>
    <w:p w14:paraId="1C4EA1A8" w14:textId="77777777" w:rsidR="00302854" w:rsidRDefault="00302854" w:rsidP="00A24B5A">
      <w:pPr>
        <w:pStyle w:val="ListParagraph"/>
        <w:spacing w:line="360" w:lineRule="auto"/>
        <w:ind w:left="360"/>
        <w:jc w:val="both"/>
        <w:rPr>
          <w:u w:val="single"/>
        </w:rPr>
      </w:pPr>
    </w:p>
    <w:p w14:paraId="7C93D7B5" w14:textId="77777777" w:rsidR="00302854" w:rsidRDefault="00302854" w:rsidP="00A24B5A">
      <w:pPr>
        <w:pStyle w:val="ListParagraph"/>
        <w:spacing w:line="360" w:lineRule="auto"/>
        <w:ind w:left="360"/>
        <w:jc w:val="both"/>
        <w:rPr>
          <w:u w:val="single"/>
        </w:rPr>
      </w:pPr>
    </w:p>
    <w:p w14:paraId="49423C60" w14:textId="77777777" w:rsidR="00302854" w:rsidRDefault="00302854" w:rsidP="00A24B5A">
      <w:pPr>
        <w:pStyle w:val="ListParagraph"/>
        <w:spacing w:line="360" w:lineRule="auto"/>
        <w:ind w:left="360"/>
        <w:jc w:val="both"/>
        <w:rPr>
          <w:u w:val="single"/>
        </w:rPr>
      </w:pPr>
    </w:p>
    <w:p w14:paraId="2ED4BF8F" w14:textId="77777777" w:rsidR="00302854" w:rsidRDefault="00302854" w:rsidP="00A24B5A">
      <w:pPr>
        <w:pStyle w:val="ListParagraph"/>
        <w:spacing w:line="360" w:lineRule="auto"/>
        <w:ind w:left="360"/>
        <w:jc w:val="both"/>
        <w:rPr>
          <w:u w:val="single"/>
        </w:rPr>
      </w:pPr>
    </w:p>
    <w:p w14:paraId="61645984" w14:textId="77777777" w:rsidR="00302854" w:rsidRDefault="00302854" w:rsidP="00A24B5A">
      <w:pPr>
        <w:pStyle w:val="ListParagraph"/>
        <w:spacing w:line="360" w:lineRule="auto"/>
        <w:ind w:left="360"/>
        <w:jc w:val="both"/>
        <w:rPr>
          <w:u w:val="single"/>
        </w:rPr>
      </w:pPr>
    </w:p>
    <w:p w14:paraId="4222BEA7" w14:textId="77777777" w:rsidR="00302854" w:rsidRDefault="00302854" w:rsidP="00A24B5A">
      <w:pPr>
        <w:pStyle w:val="ListParagraph"/>
        <w:spacing w:line="360" w:lineRule="auto"/>
        <w:ind w:left="360"/>
        <w:jc w:val="both"/>
        <w:rPr>
          <w:u w:val="single"/>
        </w:rPr>
      </w:pPr>
    </w:p>
    <w:p w14:paraId="6ACFD07E" w14:textId="77777777" w:rsidR="00302854" w:rsidRDefault="00302854" w:rsidP="00A24B5A">
      <w:pPr>
        <w:pStyle w:val="ListParagraph"/>
        <w:spacing w:line="360" w:lineRule="auto"/>
        <w:ind w:left="360"/>
        <w:jc w:val="both"/>
        <w:rPr>
          <w:u w:val="single"/>
        </w:rPr>
      </w:pPr>
    </w:p>
    <w:p w14:paraId="2A7CFA6E" w14:textId="77777777" w:rsidR="00302854" w:rsidRDefault="00302854" w:rsidP="00A24B5A">
      <w:pPr>
        <w:pStyle w:val="ListParagraph"/>
        <w:spacing w:line="360" w:lineRule="auto"/>
        <w:ind w:left="360"/>
        <w:jc w:val="both"/>
        <w:rPr>
          <w:u w:val="single"/>
        </w:rPr>
      </w:pPr>
    </w:p>
    <w:p w14:paraId="724401C2" w14:textId="77777777" w:rsidR="00302854" w:rsidRDefault="00302854" w:rsidP="00A24B5A">
      <w:pPr>
        <w:pStyle w:val="ListParagraph"/>
        <w:spacing w:line="360" w:lineRule="auto"/>
        <w:ind w:left="360"/>
        <w:jc w:val="both"/>
        <w:rPr>
          <w:u w:val="single"/>
        </w:rPr>
      </w:pPr>
    </w:p>
    <w:p w14:paraId="638514A6" w14:textId="77777777" w:rsidR="00302854" w:rsidRDefault="00302854" w:rsidP="00A24B5A">
      <w:pPr>
        <w:pStyle w:val="ListParagraph"/>
        <w:spacing w:line="360" w:lineRule="auto"/>
        <w:ind w:left="360"/>
        <w:jc w:val="both"/>
        <w:rPr>
          <w:u w:val="single"/>
        </w:rPr>
      </w:pPr>
    </w:p>
    <w:p w14:paraId="62612F11" w14:textId="77777777" w:rsidR="00302854" w:rsidRDefault="00302854" w:rsidP="00A24B5A">
      <w:pPr>
        <w:pStyle w:val="ListParagraph"/>
        <w:spacing w:line="360" w:lineRule="auto"/>
        <w:ind w:left="360"/>
        <w:jc w:val="both"/>
        <w:rPr>
          <w:u w:val="single"/>
        </w:rPr>
      </w:pPr>
    </w:p>
    <w:p w14:paraId="68101260" w14:textId="77777777" w:rsidR="00302854" w:rsidRDefault="00302854" w:rsidP="00E207CB">
      <w:pPr>
        <w:spacing w:line="360" w:lineRule="auto"/>
        <w:jc w:val="both"/>
        <w:rPr>
          <w:u w:val="single"/>
        </w:rPr>
      </w:pPr>
    </w:p>
    <w:p w14:paraId="27A6E822" w14:textId="77777777" w:rsidR="007B2B4A" w:rsidRPr="00E207CB" w:rsidRDefault="007B2B4A" w:rsidP="00E207CB">
      <w:pPr>
        <w:spacing w:line="360" w:lineRule="auto"/>
        <w:jc w:val="both"/>
        <w:rPr>
          <w:u w:val="single"/>
        </w:rPr>
      </w:pPr>
    </w:p>
    <w:p w14:paraId="615C314F" w14:textId="77777777" w:rsidR="00985A55" w:rsidRDefault="00985A55" w:rsidP="00921C05">
      <w:pPr>
        <w:pStyle w:val="ListParagraph"/>
        <w:spacing w:line="360" w:lineRule="auto"/>
        <w:ind w:left="360"/>
        <w:jc w:val="both"/>
        <w:rPr>
          <w:u w:val="single"/>
        </w:rPr>
      </w:pPr>
    </w:p>
    <w:p w14:paraId="214CA6BE" w14:textId="3DA79717" w:rsidR="00EC4030" w:rsidRPr="00921C05" w:rsidRDefault="00C34AC3" w:rsidP="00921C05">
      <w:pPr>
        <w:pStyle w:val="ListParagraph"/>
        <w:spacing w:line="360" w:lineRule="auto"/>
        <w:ind w:left="360"/>
        <w:jc w:val="both"/>
        <w:rPr>
          <w:u w:val="single"/>
        </w:rPr>
      </w:pPr>
      <w:r w:rsidRPr="00921C05">
        <w:rPr>
          <w:u w:val="single"/>
        </w:rPr>
        <w:t>Appendices</w:t>
      </w:r>
    </w:p>
    <w:p w14:paraId="6CC73401" w14:textId="1810A433" w:rsidR="00081ED7" w:rsidRPr="009F6DB1" w:rsidRDefault="003473A4" w:rsidP="009F6DB1">
      <w:pPr>
        <w:pStyle w:val="ListParagraph"/>
        <w:spacing w:line="360" w:lineRule="auto"/>
        <w:ind w:left="360"/>
        <w:jc w:val="both"/>
        <w:rPr>
          <w:b/>
          <w:bCs/>
          <w:u w:val="single"/>
        </w:rPr>
      </w:pPr>
      <w:r w:rsidRPr="00921C05">
        <w:rPr>
          <w:b/>
          <w:bCs/>
          <w:u w:val="single"/>
        </w:rPr>
        <w:t>Appendix A</w:t>
      </w:r>
    </w:p>
    <w:tbl>
      <w:tblPr>
        <w:tblStyle w:val="TableGrid"/>
        <w:tblW w:w="0" w:type="auto"/>
        <w:tblLook w:val="04A0" w:firstRow="1" w:lastRow="0" w:firstColumn="1" w:lastColumn="0" w:noHBand="0" w:noVBand="1"/>
      </w:tblPr>
      <w:tblGrid>
        <w:gridCol w:w="8926"/>
      </w:tblGrid>
      <w:tr w:rsidR="00081ED7" w:rsidRPr="003737F1" w14:paraId="4D30046F" w14:textId="77777777" w:rsidTr="00A34E43">
        <w:tc>
          <w:tcPr>
            <w:tcW w:w="8926" w:type="dxa"/>
          </w:tcPr>
          <w:p w14:paraId="3123089E" w14:textId="77777777" w:rsidR="00081ED7" w:rsidRPr="003737F1" w:rsidRDefault="00081ED7" w:rsidP="00A34E43">
            <w:pPr>
              <w:rPr>
                <w:rFonts w:asciiTheme="minorHAnsi" w:hAnsiTheme="minorHAnsi"/>
              </w:rPr>
            </w:pPr>
            <w:r w:rsidRPr="003737F1">
              <w:rPr>
                <w:rFonts w:asciiTheme="minorHAnsi" w:hAnsiTheme="minorHAnsi"/>
              </w:rPr>
              <w:t>Date and time, year group:</w:t>
            </w:r>
          </w:p>
          <w:p w14:paraId="280E71C9" w14:textId="77777777" w:rsidR="00081ED7" w:rsidRPr="003737F1" w:rsidRDefault="00081ED7" w:rsidP="00A34E43">
            <w:pPr>
              <w:rPr>
                <w:rFonts w:asciiTheme="minorHAnsi" w:hAnsiTheme="minorHAnsi"/>
              </w:rPr>
            </w:pPr>
          </w:p>
        </w:tc>
      </w:tr>
      <w:tr w:rsidR="00081ED7" w:rsidRPr="003737F1" w14:paraId="5CC705B3" w14:textId="77777777" w:rsidTr="00A34E43">
        <w:tc>
          <w:tcPr>
            <w:tcW w:w="8926" w:type="dxa"/>
          </w:tcPr>
          <w:p w14:paraId="4626FD0D" w14:textId="77777777" w:rsidR="00081ED7" w:rsidRDefault="00081ED7"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59E04AD" w14:textId="6EEE9F26" w:rsidR="007C3429" w:rsidRDefault="007C3429" w:rsidP="00A34E43">
            <w:pPr>
              <w:rPr>
                <w:rFonts w:asciiTheme="minorHAnsi" w:hAnsiTheme="minorHAnsi"/>
              </w:rPr>
            </w:pPr>
            <w:r>
              <w:rPr>
                <w:rFonts w:asciiTheme="minorHAnsi" w:hAnsiTheme="minorHAnsi"/>
              </w:rPr>
              <w:t xml:space="preserve">The recording </w:t>
            </w:r>
            <w:r w:rsidRPr="00476636">
              <w:rPr>
                <w:rFonts w:asciiTheme="minorHAnsi" w:hAnsiTheme="minorHAnsi"/>
              </w:rPr>
              <w:t>occurred in July 2023. The immersive viewing of this incident on the 22nd of September 2023.</w:t>
            </w:r>
          </w:p>
          <w:p w14:paraId="1C91582F" w14:textId="15432317" w:rsidR="00A64F89" w:rsidRDefault="00A64F89" w:rsidP="00A34E43">
            <w:pPr>
              <w:rPr>
                <w:rFonts w:asciiTheme="minorHAnsi" w:hAnsiTheme="minorHAnsi"/>
              </w:rPr>
            </w:pPr>
            <w:r>
              <w:rPr>
                <w:rFonts w:asciiTheme="minorHAnsi" w:hAnsiTheme="minorHAnsi"/>
              </w:rPr>
              <w:t xml:space="preserve">Progression </w:t>
            </w:r>
            <w:r w:rsidR="00B5132C">
              <w:rPr>
                <w:rFonts w:asciiTheme="minorHAnsi" w:hAnsiTheme="minorHAnsi"/>
              </w:rPr>
              <w:t>Step</w:t>
            </w:r>
            <w:r>
              <w:rPr>
                <w:rFonts w:asciiTheme="minorHAnsi" w:hAnsiTheme="minorHAnsi"/>
              </w:rPr>
              <w:t xml:space="preserve"> 3</w:t>
            </w:r>
          </w:p>
          <w:p w14:paraId="40548E62" w14:textId="046B1F03" w:rsidR="00A64F89" w:rsidRDefault="00A64F89" w:rsidP="00A34E43">
            <w:pPr>
              <w:rPr>
                <w:rFonts w:asciiTheme="minorHAnsi" w:hAnsiTheme="minorHAnsi"/>
              </w:rPr>
            </w:pPr>
            <w:r>
              <w:rPr>
                <w:rFonts w:asciiTheme="minorHAnsi" w:hAnsiTheme="minorHAnsi"/>
              </w:rPr>
              <w:t>Year 4 classroom</w:t>
            </w:r>
          </w:p>
          <w:p w14:paraId="1A1EE0CA" w14:textId="5977FA3A" w:rsidR="007C3429" w:rsidRDefault="007C3429" w:rsidP="00A34E43">
            <w:pPr>
              <w:rPr>
                <w:rFonts w:asciiTheme="minorHAnsi" w:hAnsiTheme="minorHAnsi"/>
              </w:rPr>
            </w:pPr>
            <w:r>
              <w:rPr>
                <w:rFonts w:asciiTheme="minorHAnsi" w:hAnsiTheme="minorHAnsi"/>
              </w:rPr>
              <w:t xml:space="preserve">One class teacher </w:t>
            </w:r>
            <w:r w:rsidR="0062624E">
              <w:rPr>
                <w:rFonts w:asciiTheme="minorHAnsi" w:hAnsiTheme="minorHAnsi"/>
              </w:rPr>
              <w:t>– one TA</w:t>
            </w:r>
          </w:p>
          <w:p w14:paraId="5A70E8E8" w14:textId="77777777" w:rsidR="0062624E" w:rsidRDefault="00476636" w:rsidP="00A34E43">
            <w:pPr>
              <w:rPr>
                <w:rFonts w:asciiTheme="minorHAnsi" w:hAnsiTheme="minorHAnsi"/>
              </w:rPr>
            </w:pPr>
            <w:r w:rsidRPr="00476636">
              <w:rPr>
                <w:rFonts w:asciiTheme="minorHAnsi" w:hAnsiTheme="minorHAnsi"/>
              </w:rPr>
              <w:t xml:space="preserve">23 mixed-ability pupils in attendance. </w:t>
            </w:r>
          </w:p>
          <w:p w14:paraId="730817CB" w14:textId="62697C64" w:rsidR="00081ED7" w:rsidRPr="003737F1" w:rsidRDefault="00476636" w:rsidP="00A34E43">
            <w:pPr>
              <w:rPr>
                <w:rFonts w:asciiTheme="minorHAnsi" w:hAnsiTheme="minorHAnsi"/>
              </w:rPr>
            </w:pPr>
            <w:r w:rsidRPr="00476636">
              <w:rPr>
                <w:rFonts w:asciiTheme="minorHAnsi" w:hAnsiTheme="minorHAnsi"/>
              </w:rPr>
              <w:t xml:space="preserve">One student was observed to have a visual impairment. Some pupils within the classroom have EAL.  </w:t>
            </w:r>
          </w:p>
          <w:p w14:paraId="1885B6EB" w14:textId="77777777" w:rsidR="00081ED7" w:rsidRPr="003737F1" w:rsidRDefault="00081ED7" w:rsidP="00A34E43">
            <w:pPr>
              <w:rPr>
                <w:rFonts w:asciiTheme="minorHAnsi" w:hAnsiTheme="minorHAnsi"/>
              </w:rPr>
            </w:pPr>
          </w:p>
        </w:tc>
      </w:tr>
      <w:tr w:rsidR="00081ED7" w:rsidRPr="003737F1" w14:paraId="49174C95" w14:textId="77777777" w:rsidTr="00A34E43">
        <w:tc>
          <w:tcPr>
            <w:tcW w:w="8926" w:type="dxa"/>
          </w:tcPr>
          <w:p w14:paraId="5A3283EF" w14:textId="77777777" w:rsidR="00081ED7" w:rsidRPr="00627773" w:rsidRDefault="00081ED7" w:rsidP="00A34E4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EFC54D8" w14:textId="77777777" w:rsidR="00081ED7" w:rsidRPr="003737F1" w:rsidRDefault="00081ED7" w:rsidP="00A34E43">
            <w:pPr>
              <w:rPr>
                <w:rFonts w:asciiTheme="minorHAnsi" w:hAnsiTheme="minorHAnsi"/>
                <w:bCs/>
                <w:lang w:val="en-US"/>
              </w:rPr>
            </w:pPr>
          </w:p>
          <w:p w14:paraId="07A279C4" w14:textId="77777777" w:rsidR="00655A46" w:rsidRDefault="00257723" w:rsidP="00257723">
            <w:pPr>
              <w:pStyle w:val="ListParagraph"/>
              <w:spacing w:line="360" w:lineRule="auto"/>
              <w:ind w:left="360"/>
              <w:jc w:val="both"/>
            </w:pPr>
            <w:r w:rsidRPr="00921C05">
              <w:t>The students were all sat at their desks whilst the teacher explained the task and handed out the resources. The Lesson Aim for the pupils was ‘To make an Inference’</w:t>
            </w:r>
            <w:r w:rsidR="00B5132C">
              <w:t>,</w:t>
            </w:r>
            <w:r w:rsidRPr="00921C05">
              <w:t xml:space="preserve"> </w:t>
            </w:r>
          </w:p>
          <w:p w14:paraId="5A68E2FE" w14:textId="7F25FE89" w:rsidR="00257723" w:rsidRPr="00921C05" w:rsidRDefault="00257723" w:rsidP="00257723">
            <w:pPr>
              <w:pStyle w:val="ListParagraph"/>
              <w:spacing w:line="360" w:lineRule="auto"/>
              <w:ind w:left="360"/>
              <w:jc w:val="both"/>
            </w:pPr>
            <w:r w:rsidRPr="00921C05">
              <w:t>Guidance for the pupils:</w:t>
            </w:r>
          </w:p>
          <w:p w14:paraId="04D90D08" w14:textId="77777777" w:rsidR="00257723" w:rsidRPr="00921C05" w:rsidRDefault="00257723" w:rsidP="00257723">
            <w:pPr>
              <w:pStyle w:val="ListParagraph"/>
              <w:spacing w:line="360" w:lineRule="auto"/>
              <w:ind w:left="360"/>
              <w:jc w:val="both"/>
            </w:pPr>
            <w:r w:rsidRPr="00921C05">
              <w:t xml:space="preserve"> -</w:t>
            </w:r>
            <w:r w:rsidRPr="00921C05">
              <w:tab/>
              <w:t>A type of footwear will be placed on your table</w:t>
            </w:r>
          </w:p>
          <w:p w14:paraId="15D5AED2" w14:textId="77777777" w:rsidR="00257723" w:rsidRPr="00921C05" w:rsidRDefault="00257723" w:rsidP="00257723">
            <w:pPr>
              <w:pStyle w:val="ListParagraph"/>
              <w:spacing w:line="360" w:lineRule="auto"/>
              <w:ind w:left="360"/>
              <w:jc w:val="both"/>
            </w:pPr>
            <w:r w:rsidRPr="00921C05">
              <w:t>-</w:t>
            </w:r>
            <w:r w:rsidRPr="00921C05">
              <w:tab/>
              <w:t>Look at the item, feel the item, smell the item</w:t>
            </w:r>
          </w:p>
          <w:p w14:paraId="41A069A2" w14:textId="77777777" w:rsidR="00257723" w:rsidRPr="00921C05" w:rsidRDefault="00257723" w:rsidP="00257723">
            <w:pPr>
              <w:pStyle w:val="ListParagraph"/>
              <w:spacing w:line="360" w:lineRule="auto"/>
              <w:ind w:left="360"/>
              <w:jc w:val="both"/>
            </w:pPr>
            <w:r w:rsidRPr="00921C05">
              <w:t>-</w:t>
            </w:r>
            <w:r w:rsidRPr="00921C05">
              <w:tab/>
              <w:t>Use the sentence starters to create inferences about the footwear</w:t>
            </w:r>
          </w:p>
          <w:p w14:paraId="4201404C" w14:textId="77777777" w:rsidR="00257723" w:rsidRPr="00921C05" w:rsidRDefault="00257723" w:rsidP="00257723">
            <w:pPr>
              <w:pStyle w:val="ListParagraph"/>
              <w:spacing w:line="360" w:lineRule="auto"/>
              <w:ind w:left="360"/>
              <w:jc w:val="both"/>
            </w:pPr>
            <w:r w:rsidRPr="00921C05">
              <w:t>-</w:t>
            </w:r>
            <w:r w:rsidRPr="00921C05">
              <w:tab/>
              <w:t>There are question prompts on the table that might help you</w:t>
            </w:r>
          </w:p>
          <w:p w14:paraId="450C7249" w14:textId="2F93D29B" w:rsidR="00257723" w:rsidRPr="00921C05" w:rsidRDefault="00257723" w:rsidP="00257723">
            <w:pPr>
              <w:pStyle w:val="ListParagraph"/>
              <w:spacing w:line="360" w:lineRule="auto"/>
              <w:ind w:left="360"/>
              <w:jc w:val="both"/>
            </w:pPr>
            <w:r w:rsidRPr="00921C05">
              <w:t>-</w:t>
            </w:r>
            <w:r w:rsidRPr="00921C05">
              <w:tab/>
              <w:t xml:space="preserve">Vocabulary help envelopes will help with </w:t>
            </w:r>
            <w:r w:rsidR="00655A46">
              <w:t>keywords</w:t>
            </w:r>
            <w:r w:rsidRPr="00921C05">
              <w:t xml:space="preserve"> and </w:t>
            </w:r>
            <w:r w:rsidR="00655A46">
              <w:t>spelling</w:t>
            </w:r>
          </w:p>
          <w:p w14:paraId="11E1B964" w14:textId="58C51E8C" w:rsidR="00081ED7" w:rsidRPr="009F6DB1" w:rsidRDefault="00257723" w:rsidP="009F6DB1">
            <w:pPr>
              <w:pStyle w:val="ListParagraph"/>
              <w:spacing w:line="360" w:lineRule="auto"/>
              <w:ind w:left="360"/>
              <w:jc w:val="both"/>
            </w:pPr>
            <w:r w:rsidRPr="00921C05">
              <w:t xml:space="preserve">Once the lesson had been explained the teacher began to hand out the resources, </w:t>
            </w:r>
          </w:p>
          <w:p w14:paraId="1B91F2AB" w14:textId="77777777" w:rsidR="00081ED7" w:rsidRPr="003737F1" w:rsidRDefault="00081ED7" w:rsidP="00A34E43">
            <w:pPr>
              <w:ind w:left="720"/>
              <w:rPr>
                <w:rFonts w:asciiTheme="minorHAnsi" w:hAnsiTheme="minorHAnsi"/>
              </w:rPr>
            </w:pPr>
          </w:p>
        </w:tc>
      </w:tr>
      <w:tr w:rsidR="00081ED7" w:rsidRPr="003737F1" w14:paraId="2822ACF2" w14:textId="77777777" w:rsidTr="00A34E43">
        <w:tc>
          <w:tcPr>
            <w:tcW w:w="8926" w:type="dxa"/>
          </w:tcPr>
          <w:p w14:paraId="1DE1CE64" w14:textId="77777777" w:rsidR="00081ED7" w:rsidRPr="00627773" w:rsidRDefault="00081ED7" w:rsidP="00A34E4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AB79922" w14:textId="77777777" w:rsidR="00081ED7" w:rsidRPr="003737F1" w:rsidRDefault="00081ED7" w:rsidP="00A34E43">
            <w:pPr>
              <w:rPr>
                <w:rFonts w:asciiTheme="minorHAnsi" w:hAnsiTheme="minorHAnsi"/>
              </w:rPr>
            </w:pPr>
          </w:p>
          <w:p w14:paraId="707AA024" w14:textId="0A422E91" w:rsidR="00081ED7" w:rsidRDefault="00567486" w:rsidP="00A34E43">
            <w:pPr>
              <w:rPr>
                <w:rFonts w:asciiTheme="minorHAnsi" w:hAnsiTheme="minorHAnsi"/>
              </w:rPr>
            </w:pPr>
            <w:r>
              <w:rPr>
                <w:rFonts w:asciiTheme="minorHAnsi" w:hAnsiTheme="minorHAnsi"/>
              </w:rPr>
              <w:t>Group of six students not sharing the shoe/ lack of group work</w:t>
            </w:r>
          </w:p>
          <w:p w14:paraId="4E6A62A0" w14:textId="77777777" w:rsidR="00567486" w:rsidRDefault="00567486" w:rsidP="00A34E43">
            <w:pPr>
              <w:rPr>
                <w:rFonts w:asciiTheme="minorHAnsi" w:hAnsiTheme="minorHAnsi"/>
              </w:rPr>
            </w:pPr>
          </w:p>
          <w:p w14:paraId="7EB27169" w14:textId="4D28E3D6" w:rsidR="00081ED7" w:rsidRDefault="00567486" w:rsidP="00A34E43">
            <w:pPr>
              <w:rPr>
                <w:rFonts w:asciiTheme="minorHAnsi" w:hAnsiTheme="minorHAnsi"/>
              </w:rPr>
            </w:pPr>
            <w:r>
              <w:rPr>
                <w:rFonts w:asciiTheme="minorHAnsi" w:hAnsiTheme="minorHAnsi"/>
              </w:rPr>
              <w:t xml:space="preserve">Student with a visual impairment – going up to board </w:t>
            </w:r>
            <w:r w:rsidR="00732AB2">
              <w:rPr>
                <w:rFonts w:asciiTheme="minorHAnsi" w:hAnsiTheme="minorHAnsi"/>
              </w:rPr>
              <w:t xml:space="preserve">to see – equipment should have been ready for </w:t>
            </w:r>
            <w:proofErr w:type="gramStart"/>
            <w:r w:rsidR="00732AB2">
              <w:rPr>
                <w:rFonts w:asciiTheme="minorHAnsi" w:hAnsiTheme="minorHAnsi"/>
              </w:rPr>
              <w:t>use</w:t>
            </w:r>
            <w:proofErr w:type="gramEnd"/>
          </w:p>
          <w:p w14:paraId="4A1B5C5D" w14:textId="77777777" w:rsidR="00732AB2" w:rsidRDefault="00732AB2" w:rsidP="00A34E43">
            <w:pPr>
              <w:rPr>
                <w:rFonts w:asciiTheme="minorHAnsi" w:hAnsiTheme="minorHAnsi"/>
              </w:rPr>
            </w:pPr>
          </w:p>
          <w:p w14:paraId="774D6811" w14:textId="04FC8BD7" w:rsidR="00732AB2" w:rsidRPr="003737F1" w:rsidRDefault="0067577B" w:rsidP="00A34E43">
            <w:pPr>
              <w:rPr>
                <w:rFonts w:asciiTheme="minorHAnsi" w:hAnsiTheme="minorHAnsi"/>
              </w:rPr>
            </w:pPr>
            <w:r>
              <w:rPr>
                <w:rFonts w:asciiTheme="minorHAnsi" w:hAnsiTheme="minorHAnsi"/>
              </w:rPr>
              <w:t>Students with English as an additional language disinterested in the task.</w:t>
            </w:r>
          </w:p>
          <w:p w14:paraId="1EB5D6D6" w14:textId="77777777" w:rsidR="00081ED7" w:rsidRPr="003737F1" w:rsidRDefault="00081ED7" w:rsidP="00A34E43">
            <w:pPr>
              <w:rPr>
                <w:rFonts w:asciiTheme="minorHAnsi" w:hAnsiTheme="minorHAnsi"/>
              </w:rPr>
            </w:pPr>
          </w:p>
          <w:p w14:paraId="40FF95CD" w14:textId="77777777" w:rsidR="00081ED7" w:rsidRPr="003737F1" w:rsidRDefault="00081ED7" w:rsidP="00A34E43">
            <w:pPr>
              <w:rPr>
                <w:rFonts w:asciiTheme="minorHAnsi" w:hAnsiTheme="minorHAnsi"/>
              </w:rPr>
            </w:pPr>
          </w:p>
        </w:tc>
      </w:tr>
      <w:tr w:rsidR="00081ED7" w:rsidRPr="003737F1" w14:paraId="6E31B746" w14:textId="77777777" w:rsidTr="00A34E43">
        <w:tc>
          <w:tcPr>
            <w:tcW w:w="8926" w:type="dxa"/>
          </w:tcPr>
          <w:p w14:paraId="555180BA" w14:textId="77777777" w:rsidR="00081ED7" w:rsidRPr="00627773" w:rsidRDefault="00081ED7" w:rsidP="00A34E4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2C43DFB" w14:textId="77777777" w:rsidR="00081ED7" w:rsidRPr="00627773" w:rsidRDefault="00081ED7" w:rsidP="00A34E43">
            <w:pPr>
              <w:rPr>
                <w:rFonts w:asciiTheme="minorHAnsi" w:hAnsiTheme="minorHAnsi"/>
                <w:bCs/>
              </w:rPr>
            </w:pPr>
          </w:p>
          <w:p w14:paraId="2D8A9AEE" w14:textId="33949407" w:rsidR="00081ED7" w:rsidRDefault="007E1BEC" w:rsidP="00A34E43">
            <w:pPr>
              <w:rPr>
                <w:rFonts w:asciiTheme="minorHAnsi" w:hAnsiTheme="minorHAnsi"/>
              </w:rPr>
            </w:pPr>
            <w:r>
              <w:rPr>
                <w:rFonts w:asciiTheme="minorHAnsi" w:hAnsiTheme="minorHAnsi"/>
              </w:rPr>
              <w:t xml:space="preserve">Classroom door left open – people walking past distracting pupils inside. </w:t>
            </w:r>
          </w:p>
          <w:p w14:paraId="6CA76DF1" w14:textId="77777777" w:rsidR="00081ED7" w:rsidRPr="003737F1" w:rsidRDefault="00081ED7" w:rsidP="00A34E43">
            <w:pPr>
              <w:rPr>
                <w:rFonts w:asciiTheme="minorHAnsi" w:hAnsiTheme="minorHAnsi"/>
              </w:rPr>
            </w:pPr>
          </w:p>
        </w:tc>
      </w:tr>
    </w:tbl>
    <w:p w14:paraId="3F2DA1CE" w14:textId="77777777" w:rsidR="00081ED7" w:rsidRDefault="00081ED7" w:rsidP="002466DF">
      <w:pPr>
        <w:rPr>
          <w:b/>
          <w:bCs/>
        </w:rPr>
      </w:pPr>
    </w:p>
    <w:sectPr w:rsidR="00081ED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DFA68" w14:textId="77777777" w:rsidR="00964EDE" w:rsidRDefault="00964EDE" w:rsidP="00607724">
      <w:pPr>
        <w:spacing w:after="0" w:line="240" w:lineRule="auto"/>
      </w:pPr>
      <w:r>
        <w:separator/>
      </w:r>
    </w:p>
  </w:endnote>
  <w:endnote w:type="continuationSeparator" w:id="0">
    <w:p w14:paraId="274FF30C" w14:textId="77777777" w:rsidR="00964EDE" w:rsidRDefault="00964EDE" w:rsidP="00607724">
      <w:pPr>
        <w:spacing w:after="0" w:line="240" w:lineRule="auto"/>
      </w:pPr>
      <w:r>
        <w:continuationSeparator/>
      </w:r>
    </w:p>
  </w:endnote>
  <w:endnote w:type="continuationNotice" w:id="1">
    <w:p w14:paraId="47EACC3E" w14:textId="77777777" w:rsidR="00964EDE" w:rsidRDefault="00964E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D034C" w14:textId="77777777" w:rsidR="00964EDE" w:rsidRDefault="00964EDE" w:rsidP="00607724">
      <w:pPr>
        <w:spacing w:after="0" w:line="240" w:lineRule="auto"/>
      </w:pPr>
      <w:r>
        <w:separator/>
      </w:r>
    </w:p>
  </w:footnote>
  <w:footnote w:type="continuationSeparator" w:id="0">
    <w:p w14:paraId="1FABD2BF" w14:textId="77777777" w:rsidR="00964EDE" w:rsidRDefault="00964EDE" w:rsidP="00607724">
      <w:pPr>
        <w:spacing w:after="0" w:line="240" w:lineRule="auto"/>
      </w:pPr>
      <w:r>
        <w:continuationSeparator/>
      </w:r>
    </w:p>
  </w:footnote>
  <w:footnote w:type="continuationNotice" w:id="1">
    <w:p w14:paraId="01AA97D3" w14:textId="77777777" w:rsidR="00964EDE" w:rsidRDefault="00964ED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2B0EC" w14:textId="59FF6263" w:rsidR="00607724" w:rsidRDefault="00607724">
    <w:pPr>
      <w:pStyle w:val="Header"/>
    </w:pPr>
    <w:r>
      <w:t>2305982-</w:t>
    </w:r>
    <w:r w:rsidR="007C7BF4">
      <w:t>ECAD</w:t>
    </w:r>
    <w:r>
      <w:t>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D1172"/>
    <w:multiLevelType w:val="hybridMultilevel"/>
    <w:tmpl w:val="D10C71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AD600AE"/>
    <w:multiLevelType w:val="hybridMultilevel"/>
    <w:tmpl w:val="8E7A77BC"/>
    <w:lvl w:ilvl="0" w:tplc="E780C524">
      <w:start w:val="1944"/>
      <w:numFmt w:val="bullet"/>
      <w:lvlText w:val="-"/>
      <w:lvlJc w:val="left"/>
      <w:pPr>
        <w:ind w:left="360" w:hanging="360"/>
      </w:pPr>
      <w:rPr>
        <w:rFonts w:ascii="Calibri" w:eastAsiaTheme="minorHAnsi" w:hAnsi="Calibri" w:cs="Calibri"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72ED4FF8"/>
    <w:multiLevelType w:val="hybridMultilevel"/>
    <w:tmpl w:val="44E4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622790"/>
    <w:multiLevelType w:val="hybridMultilevel"/>
    <w:tmpl w:val="FFE0B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677833">
    <w:abstractNumId w:val="3"/>
  </w:num>
  <w:num w:numId="2" w16cid:durableId="188101921">
    <w:abstractNumId w:val="2"/>
  </w:num>
  <w:num w:numId="3" w16cid:durableId="939947904">
    <w:abstractNumId w:val="1"/>
  </w:num>
  <w:num w:numId="4" w16cid:durableId="1261179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0MjM0MTIwNDI3NzRR0lEKTi0uzszPAykwNKgFADA3x54tAAAA"/>
  </w:docVars>
  <w:rsids>
    <w:rsidRoot w:val="00607724"/>
    <w:rsid w:val="00001A0B"/>
    <w:rsid w:val="00001B90"/>
    <w:rsid w:val="0000224E"/>
    <w:rsid w:val="00006884"/>
    <w:rsid w:val="000076C5"/>
    <w:rsid w:val="0001050F"/>
    <w:rsid w:val="0001138A"/>
    <w:rsid w:val="000246CB"/>
    <w:rsid w:val="00024F43"/>
    <w:rsid w:val="00024F6F"/>
    <w:rsid w:val="00027917"/>
    <w:rsid w:val="00030747"/>
    <w:rsid w:val="00030E06"/>
    <w:rsid w:val="00035E74"/>
    <w:rsid w:val="00036AE1"/>
    <w:rsid w:val="000372FD"/>
    <w:rsid w:val="00042D41"/>
    <w:rsid w:val="000432B4"/>
    <w:rsid w:val="00045912"/>
    <w:rsid w:val="0004663D"/>
    <w:rsid w:val="0005014D"/>
    <w:rsid w:val="00050A5F"/>
    <w:rsid w:val="0005189D"/>
    <w:rsid w:val="00051A3D"/>
    <w:rsid w:val="00055A26"/>
    <w:rsid w:val="00060E89"/>
    <w:rsid w:val="000653C7"/>
    <w:rsid w:val="00066CE9"/>
    <w:rsid w:val="00071380"/>
    <w:rsid w:val="00071936"/>
    <w:rsid w:val="00071D15"/>
    <w:rsid w:val="000738D5"/>
    <w:rsid w:val="000756D5"/>
    <w:rsid w:val="00077922"/>
    <w:rsid w:val="00081ED7"/>
    <w:rsid w:val="00083758"/>
    <w:rsid w:val="00084D88"/>
    <w:rsid w:val="00085260"/>
    <w:rsid w:val="00087AF4"/>
    <w:rsid w:val="000909C0"/>
    <w:rsid w:val="00091156"/>
    <w:rsid w:val="00093C41"/>
    <w:rsid w:val="00095B12"/>
    <w:rsid w:val="00095B5F"/>
    <w:rsid w:val="000A1DE9"/>
    <w:rsid w:val="000A5699"/>
    <w:rsid w:val="000A7A1E"/>
    <w:rsid w:val="000B032B"/>
    <w:rsid w:val="000B0D2D"/>
    <w:rsid w:val="000B127D"/>
    <w:rsid w:val="000B2948"/>
    <w:rsid w:val="000B528D"/>
    <w:rsid w:val="000B6F25"/>
    <w:rsid w:val="000B755A"/>
    <w:rsid w:val="000C158B"/>
    <w:rsid w:val="000C5AB7"/>
    <w:rsid w:val="000C5C4D"/>
    <w:rsid w:val="000C64EA"/>
    <w:rsid w:val="000D0376"/>
    <w:rsid w:val="000D1F3A"/>
    <w:rsid w:val="000D3D86"/>
    <w:rsid w:val="000D4082"/>
    <w:rsid w:val="000D57C8"/>
    <w:rsid w:val="000E0803"/>
    <w:rsid w:val="000E25EE"/>
    <w:rsid w:val="000E6512"/>
    <w:rsid w:val="000F33AF"/>
    <w:rsid w:val="000F69F4"/>
    <w:rsid w:val="001028C0"/>
    <w:rsid w:val="00103321"/>
    <w:rsid w:val="00104424"/>
    <w:rsid w:val="0010531B"/>
    <w:rsid w:val="00111E49"/>
    <w:rsid w:val="0011319F"/>
    <w:rsid w:val="00113A01"/>
    <w:rsid w:val="00116784"/>
    <w:rsid w:val="00117668"/>
    <w:rsid w:val="00120FB9"/>
    <w:rsid w:val="00121BE1"/>
    <w:rsid w:val="001230B6"/>
    <w:rsid w:val="00123AA7"/>
    <w:rsid w:val="00125BFE"/>
    <w:rsid w:val="001317F6"/>
    <w:rsid w:val="00133CE1"/>
    <w:rsid w:val="00134392"/>
    <w:rsid w:val="00134692"/>
    <w:rsid w:val="00134F30"/>
    <w:rsid w:val="001373F9"/>
    <w:rsid w:val="00141AB2"/>
    <w:rsid w:val="00141AE6"/>
    <w:rsid w:val="00145B17"/>
    <w:rsid w:val="0015127D"/>
    <w:rsid w:val="00152FED"/>
    <w:rsid w:val="00154562"/>
    <w:rsid w:val="00155A94"/>
    <w:rsid w:val="001568FA"/>
    <w:rsid w:val="00157561"/>
    <w:rsid w:val="0016076F"/>
    <w:rsid w:val="00165FC8"/>
    <w:rsid w:val="0016786A"/>
    <w:rsid w:val="0017046D"/>
    <w:rsid w:val="00177E7A"/>
    <w:rsid w:val="00182467"/>
    <w:rsid w:val="0018366E"/>
    <w:rsid w:val="00185F23"/>
    <w:rsid w:val="0018668C"/>
    <w:rsid w:val="00187538"/>
    <w:rsid w:val="00187754"/>
    <w:rsid w:val="00194EE9"/>
    <w:rsid w:val="001A51A2"/>
    <w:rsid w:val="001A534A"/>
    <w:rsid w:val="001A5C7D"/>
    <w:rsid w:val="001A6699"/>
    <w:rsid w:val="001A6F5E"/>
    <w:rsid w:val="001B02C7"/>
    <w:rsid w:val="001B3A75"/>
    <w:rsid w:val="001B4643"/>
    <w:rsid w:val="001B5935"/>
    <w:rsid w:val="001B7C62"/>
    <w:rsid w:val="001C3132"/>
    <w:rsid w:val="001C3512"/>
    <w:rsid w:val="001C3535"/>
    <w:rsid w:val="001C4A49"/>
    <w:rsid w:val="001C4DCD"/>
    <w:rsid w:val="001C5064"/>
    <w:rsid w:val="001C5F66"/>
    <w:rsid w:val="001C65DA"/>
    <w:rsid w:val="001C761D"/>
    <w:rsid w:val="001C77C2"/>
    <w:rsid w:val="001D0125"/>
    <w:rsid w:val="001D33E1"/>
    <w:rsid w:val="001D7D95"/>
    <w:rsid w:val="001E2807"/>
    <w:rsid w:val="001E609B"/>
    <w:rsid w:val="001E712A"/>
    <w:rsid w:val="001F2023"/>
    <w:rsid w:val="001F3059"/>
    <w:rsid w:val="001F4764"/>
    <w:rsid w:val="001F51E2"/>
    <w:rsid w:val="00200561"/>
    <w:rsid w:val="0020476F"/>
    <w:rsid w:val="002052C2"/>
    <w:rsid w:val="002053FA"/>
    <w:rsid w:val="002114A1"/>
    <w:rsid w:val="0021155E"/>
    <w:rsid w:val="00211D64"/>
    <w:rsid w:val="00215190"/>
    <w:rsid w:val="002161DC"/>
    <w:rsid w:val="00216920"/>
    <w:rsid w:val="00217A03"/>
    <w:rsid w:val="00224010"/>
    <w:rsid w:val="0022535B"/>
    <w:rsid w:val="0023223D"/>
    <w:rsid w:val="00234112"/>
    <w:rsid w:val="002412ED"/>
    <w:rsid w:val="00246150"/>
    <w:rsid w:val="00246C46"/>
    <w:rsid w:val="00250C42"/>
    <w:rsid w:val="0025165E"/>
    <w:rsid w:val="00253431"/>
    <w:rsid w:val="00253440"/>
    <w:rsid w:val="00253730"/>
    <w:rsid w:val="00253E4C"/>
    <w:rsid w:val="00254226"/>
    <w:rsid w:val="0025490F"/>
    <w:rsid w:val="00255925"/>
    <w:rsid w:val="002569DD"/>
    <w:rsid w:val="00257723"/>
    <w:rsid w:val="00260B92"/>
    <w:rsid w:val="002618E1"/>
    <w:rsid w:val="0026191B"/>
    <w:rsid w:val="002637DE"/>
    <w:rsid w:val="00275ACE"/>
    <w:rsid w:val="00275C72"/>
    <w:rsid w:val="00275E17"/>
    <w:rsid w:val="00281F67"/>
    <w:rsid w:val="0028473E"/>
    <w:rsid w:val="00287568"/>
    <w:rsid w:val="00287B8E"/>
    <w:rsid w:val="00291239"/>
    <w:rsid w:val="00291313"/>
    <w:rsid w:val="00291378"/>
    <w:rsid w:val="00295475"/>
    <w:rsid w:val="002A1F66"/>
    <w:rsid w:val="002A36A9"/>
    <w:rsid w:val="002A4A53"/>
    <w:rsid w:val="002B14DD"/>
    <w:rsid w:val="002B4D16"/>
    <w:rsid w:val="002B510B"/>
    <w:rsid w:val="002B549F"/>
    <w:rsid w:val="002B5849"/>
    <w:rsid w:val="002B58F2"/>
    <w:rsid w:val="002B66FF"/>
    <w:rsid w:val="002B6E29"/>
    <w:rsid w:val="002B6FE1"/>
    <w:rsid w:val="002B7F8A"/>
    <w:rsid w:val="002C164D"/>
    <w:rsid w:val="002C1676"/>
    <w:rsid w:val="002C380F"/>
    <w:rsid w:val="002C4039"/>
    <w:rsid w:val="002C5B54"/>
    <w:rsid w:val="002C7926"/>
    <w:rsid w:val="002C7B61"/>
    <w:rsid w:val="002D00C3"/>
    <w:rsid w:val="002D0DE7"/>
    <w:rsid w:val="002D119F"/>
    <w:rsid w:val="002D3744"/>
    <w:rsid w:val="002D4CC7"/>
    <w:rsid w:val="002D696F"/>
    <w:rsid w:val="002E136C"/>
    <w:rsid w:val="002E4BB6"/>
    <w:rsid w:val="002E79CA"/>
    <w:rsid w:val="002F5763"/>
    <w:rsid w:val="002F6B0B"/>
    <w:rsid w:val="002F7F2D"/>
    <w:rsid w:val="00300A06"/>
    <w:rsid w:val="003018EE"/>
    <w:rsid w:val="00302854"/>
    <w:rsid w:val="003032AB"/>
    <w:rsid w:val="00305714"/>
    <w:rsid w:val="00305DE9"/>
    <w:rsid w:val="003060AA"/>
    <w:rsid w:val="00310957"/>
    <w:rsid w:val="00311F14"/>
    <w:rsid w:val="003129C0"/>
    <w:rsid w:val="00312E75"/>
    <w:rsid w:val="003135C2"/>
    <w:rsid w:val="003142F8"/>
    <w:rsid w:val="00314803"/>
    <w:rsid w:val="0031541F"/>
    <w:rsid w:val="003211A6"/>
    <w:rsid w:val="003223F7"/>
    <w:rsid w:val="003228AA"/>
    <w:rsid w:val="00322F5E"/>
    <w:rsid w:val="003240FA"/>
    <w:rsid w:val="00334D80"/>
    <w:rsid w:val="00335595"/>
    <w:rsid w:val="00336D80"/>
    <w:rsid w:val="003420B3"/>
    <w:rsid w:val="00342A96"/>
    <w:rsid w:val="003442C8"/>
    <w:rsid w:val="00345058"/>
    <w:rsid w:val="003453B8"/>
    <w:rsid w:val="00345B73"/>
    <w:rsid w:val="003467FA"/>
    <w:rsid w:val="00346FEF"/>
    <w:rsid w:val="003473A4"/>
    <w:rsid w:val="00347546"/>
    <w:rsid w:val="00347EC4"/>
    <w:rsid w:val="00350DB6"/>
    <w:rsid w:val="00353153"/>
    <w:rsid w:val="0035368B"/>
    <w:rsid w:val="003545C7"/>
    <w:rsid w:val="00355493"/>
    <w:rsid w:val="003661B4"/>
    <w:rsid w:val="00366DB3"/>
    <w:rsid w:val="003712CB"/>
    <w:rsid w:val="00373139"/>
    <w:rsid w:val="003749D4"/>
    <w:rsid w:val="00376B5A"/>
    <w:rsid w:val="003824F0"/>
    <w:rsid w:val="003829EC"/>
    <w:rsid w:val="003833F0"/>
    <w:rsid w:val="00383F4D"/>
    <w:rsid w:val="00386DC7"/>
    <w:rsid w:val="0039174B"/>
    <w:rsid w:val="003955C1"/>
    <w:rsid w:val="00396762"/>
    <w:rsid w:val="003A0CCF"/>
    <w:rsid w:val="003A4DDF"/>
    <w:rsid w:val="003B2FF0"/>
    <w:rsid w:val="003B4B53"/>
    <w:rsid w:val="003B6127"/>
    <w:rsid w:val="003B625C"/>
    <w:rsid w:val="003B69ED"/>
    <w:rsid w:val="003B6E30"/>
    <w:rsid w:val="003C0D62"/>
    <w:rsid w:val="003C1C4D"/>
    <w:rsid w:val="003C23D0"/>
    <w:rsid w:val="003C5828"/>
    <w:rsid w:val="003C791E"/>
    <w:rsid w:val="003D0A49"/>
    <w:rsid w:val="003D0A4C"/>
    <w:rsid w:val="003D15B6"/>
    <w:rsid w:val="003D169A"/>
    <w:rsid w:val="003D194A"/>
    <w:rsid w:val="003D2B6B"/>
    <w:rsid w:val="003D4C18"/>
    <w:rsid w:val="003D6C9A"/>
    <w:rsid w:val="003E12A1"/>
    <w:rsid w:val="003E15E3"/>
    <w:rsid w:val="003E2021"/>
    <w:rsid w:val="003E7E31"/>
    <w:rsid w:val="003F0005"/>
    <w:rsid w:val="003F335B"/>
    <w:rsid w:val="003F47F0"/>
    <w:rsid w:val="003F4AE9"/>
    <w:rsid w:val="003F4C70"/>
    <w:rsid w:val="003F56C7"/>
    <w:rsid w:val="003F5A21"/>
    <w:rsid w:val="00400830"/>
    <w:rsid w:val="00403B91"/>
    <w:rsid w:val="004049B8"/>
    <w:rsid w:val="00407521"/>
    <w:rsid w:val="00407DBF"/>
    <w:rsid w:val="00410DBA"/>
    <w:rsid w:val="004130F6"/>
    <w:rsid w:val="00413301"/>
    <w:rsid w:val="00420384"/>
    <w:rsid w:val="00425677"/>
    <w:rsid w:val="004333AE"/>
    <w:rsid w:val="00434357"/>
    <w:rsid w:val="004344C3"/>
    <w:rsid w:val="004375E4"/>
    <w:rsid w:val="0044041F"/>
    <w:rsid w:val="00441FDC"/>
    <w:rsid w:val="00442538"/>
    <w:rsid w:val="004432A2"/>
    <w:rsid w:val="004437A8"/>
    <w:rsid w:val="00444E7D"/>
    <w:rsid w:val="00450788"/>
    <w:rsid w:val="00450E89"/>
    <w:rsid w:val="00454FD9"/>
    <w:rsid w:val="004553A9"/>
    <w:rsid w:val="004562EA"/>
    <w:rsid w:val="00457101"/>
    <w:rsid w:val="00457DD3"/>
    <w:rsid w:val="004615C5"/>
    <w:rsid w:val="00464C8D"/>
    <w:rsid w:val="0046708D"/>
    <w:rsid w:val="00470F02"/>
    <w:rsid w:val="00472130"/>
    <w:rsid w:val="004724BB"/>
    <w:rsid w:val="004738D4"/>
    <w:rsid w:val="00473C8C"/>
    <w:rsid w:val="00476636"/>
    <w:rsid w:val="004800D0"/>
    <w:rsid w:val="00480BD6"/>
    <w:rsid w:val="00481F2B"/>
    <w:rsid w:val="00483CD8"/>
    <w:rsid w:val="004860C3"/>
    <w:rsid w:val="00487D06"/>
    <w:rsid w:val="00491727"/>
    <w:rsid w:val="00491C60"/>
    <w:rsid w:val="00492D8F"/>
    <w:rsid w:val="00493420"/>
    <w:rsid w:val="00496A8E"/>
    <w:rsid w:val="004A04D4"/>
    <w:rsid w:val="004A223A"/>
    <w:rsid w:val="004A2640"/>
    <w:rsid w:val="004A5C38"/>
    <w:rsid w:val="004A5FF1"/>
    <w:rsid w:val="004B0561"/>
    <w:rsid w:val="004B0ED3"/>
    <w:rsid w:val="004B122E"/>
    <w:rsid w:val="004B16C0"/>
    <w:rsid w:val="004B3849"/>
    <w:rsid w:val="004B4443"/>
    <w:rsid w:val="004B665A"/>
    <w:rsid w:val="004C2021"/>
    <w:rsid w:val="004C2801"/>
    <w:rsid w:val="004C30D3"/>
    <w:rsid w:val="004C766E"/>
    <w:rsid w:val="004D302E"/>
    <w:rsid w:val="004D66B3"/>
    <w:rsid w:val="004D7CF9"/>
    <w:rsid w:val="004E013E"/>
    <w:rsid w:val="004E0144"/>
    <w:rsid w:val="004E08E3"/>
    <w:rsid w:val="004E15FE"/>
    <w:rsid w:val="004E40FC"/>
    <w:rsid w:val="004E4E93"/>
    <w:rsid w:val="004E527D"/>
    <w:rsid w:val="004E52F3"/>
    <w:rsid w:val="004E5F6C"/>
    <w:rsid w:val="004E62B6"/>
    <w:rsid w:val="004E6901"/>
    <w:rsid w:val="004E79DA"/>
    <w:rsid w:val="004F2975"/>
    <w:rsid w:val="004F3405"/>
    <w:rsid w:val="004F3B18"/>
    <w:rsid w:val="004F3F8E"/>
    <w:rsid w:val="004F5DB8"/>
    <w:rsid w:val="004F6779"/>
    <w:rsid w:val="00503535"/>
    <w:rsid w:val="0050366A"/>
    <w:rsid w:val="00504097"/>
    <w:rsid w:val="00506519"/>
    <w:rsid w:val="0051112D"/>
    <w:rsid w:val="005123FE"/>
    <w:rsid w:val="00514808"/>
    <w:rsid w:val="00514AAC"/>
    <w:rsid w:val="0051774A"/>
    <w:rsid w:val="00520129"/>
    <w:rsid w:val="00520320"/>
    <w:rsid w:val="00520EDD"/>
    <w:rsid w:val="00521D4D"/>
    <w:rsid w:val="00522975"/>
    <w:rsid w:val="005233C7"/>
    <w:rsid w:val="00525940"/>
    <w:rsid w:val="00525AE7"/>
    <w:rsid w:val="00525C4E"/>
    <w:rsid w:val="005262C5"/>
    <w:rsid w:val="00530FAA"/>
    <w:rsid w:val="00533DB0"/>
    <w:rsid w:val="00536613"/>
    <w:rsid w:val="00536809"/>
    <w:rsid w:val="00546AFC"/>
    <w:rsid w:val="00546CFB"/>
    <w:rsid w:val="00550348"/>
    <w:rsid w:val="005550FC"/>
    <w:rsid w:val="00555D62"/>
    <w:rsid w:val="0056021F"/>
    <w:rsid w:val="00560A77"/>
    <w:rsid w:val="0056256F"/>
    <w:rsid w:val="0056301C"/>
    <w:rsid w:val="00564574"/>
    <w:rsid w:val="0056494D"/>
    <w:rsid w:val="0056617A"/>
    <w:rsid w:val="00567486"/>
    <w:rsid w:val="00567949"/>
    <w:rsid w:val="00570236"/>
    <w:rsid w:val="00571D49"/>
    <w:rsid w:val="005736D0"/>
    <w:rsid w:val="00574FD9"/>
    <w:rsid w:val="00575A10"/>
    <w:rsid w:val="005763E7"/>
    <w:rsid w:val="00577A65"/>
    <w:rsid w:val="00580837"/>
    <w:rsid w:val="00582A70"/>
    <w:rsid w:val="00583AB0"/>
    <w:rsid w:val="00584176"/>
    <w:rsid w:val="00584CA8"/>
    <w:rsid w:val="0058538B"/>
    <w:rsid w:val="0058598C"/>
    <w:rsid w:val="00586CCA"/>
    <w:rsid w:val="00590A34"/>
    <w:rsid w:val="0059208D"/>
    <w:rsid w:val="00593D04"/>
    <w:rsid w:val="005954A9"/>
    <w:rsid w:val="00596C71"/>
    <w:rsid w:val="005A37C5"/>
    <w:rsid w:val="005A6E5F"/>
    <w:rsid w:val="005B240B"/>
    <w:rsid w:val="005C1031"/>
    <w:rsid w:val="005C23A1"/>
    <w:rsid w:val="005C4FA8"/>
    <w:rsid w:val="005C768D"/>
    <w:rsid w:val="005D14B8"/>
    <w:rsid w:val="005D5C30"/>
    <w:rsid w:val="005D6233"/>
    <w:rsid w:val="005D72D0"/>
    <w:rsid w:val="005E0AC0"/>
    <w:rsid w:val="005E1AB4"/>
    <w:rsid w:val="005E1DE8"/>
    <w:rsid w:val="005E21E2"/>
    <w:rsid w:val="005E35A0"/>
    <w:rsid w:val="005E3961"/>
    <w:rsid w:val="005E4200"/>
    <w:rsid w:val="005E423D"/>
    <w:rsid w:val="005E66D9"/>
    <w:rsid w:val="005F033E"/>
    <w:rsid w:val="005F2F21"/>
    <w:rsid w:val="005F3B1E"/>
    <w:rsid w:val="005F3F1F"/>
    <w:rsid w:val="005F44A9"/>
    <w:rsid w:val="005F4954"/>
    <w:rsid w:val="005F4BB3"/>
    <w:rsid w:val="005F6389"/>
    <w:rsid w:val="00601017"/>
    <w:rsid w:val="00603256"/>
    <w:rsid w:val="00603C03"/>
    <w:rsid w:val="00604463"/>
    <w:rsid w:val="00606113"/>
    <w:rsid w:val="00606DA2"/>
    <w:rsid w:val="00607724"/>
    <w:rsid w:val="00607D0D"/>
    <w:rsid w:val="00610D3E"/>
    <w:rsid w:val="00613A23"/>
    <w:rsid w:val="00615DB4"/>
    <w:rsid w:val="00617A9E"/>
    <w:rsid w:val="006205AE"/>
    <w:rsid w:val="00624442"/>
    <w:rsid w:val="0062624E"/>
    <w:rsid w:val="006277E7"/>
    <w:rsid w:val="006279E2"/>
    <w:rsid w:val="00632389"/>
    <w:rsid w:val="00634390"/>
    <w:rsid w:val="00642A9A"/>
    <w:rsid w:val="00650CFD"/>
    <w:rsid w:val="00651161"/>
    <w:rsid w:val="00654A1D"/>
    <w:rsid w:val="00654D11"/>
    <w:rsid w:val="00655A46"/>
    <w:rsid w:val="00655EA8"/>
    <w:rsid w:val="0065740E"/>
    <w:rsid w:val="00657D97"/>
    <w:rsid w:val="00661804"/>
    <w:rsid w:val="00661AA3"/>
    <w:rsid w:val="00667759"/>
    <w:rsid w:val="00675370"/>
    <w:rsid w:val="0067577B"/>
    <w:rsid w:val="006764AF"/>
    <w:rsid w:val="006802FB"/>
    <w:rsid w:val="00681F34"/>
    <w:rsid w:val="0069590F"/>
    <w:rsid w:val="00695A3C"/>
    <w:rsid w:val="00696B46"/>
    <w:rsid w:val="00697350"/>
    <w:rsid w:val="006973A3"/>
    <w:rsid w:val="006A1069"/>
    <w:rsid w:val="006A1E08"/>
    <w:rsid w:val="006B5E6F"/>
    <w:rsid w:val="006B736D"/>
    <w:rsid w:val="006C0983"/>
    <w:rsid w:val="006C09CD"/>
    <w:rsid w:val="006C0DFF"/>
    <w:rsid w:val="006C19EC"/>
    <w:rsid w:val="006C2A60"/>
    <w:rsid w:val="006C2F13"/>
    <w:rsid w:val="006C4A6E"/>
    <w:rsid w:val="006C5741"/>
    <w:rsid w:val="006D005B"/>
    <w:rsid w:val="006D1DC3"/>
    <w:rsid w:val="006D714D"/>
    <w:rsid w:val="006E050E"/>
    <w:rsid w:val="006E2646"/>
    <w:rsid w:val="006E2BB8"/>
    <w:rsid w:val="006E5F1B"/>
    <w:rsid w:val="006E667B"/>
    <w:rsid w:val="006E73F9"/>
    <w:rsid w:val="006E7787"/>
    <w:rsid w:val="006F01DF"/>
    <w:rsid w:val="006F05C9"/>
    <w:rsid w:val="006F07F7"/>
    <w:rsid w:val="006F1B8C"/>
    <w:rsid w:val="006F3D1C"/>
    <w:rsid w:val="006F4521"/>
    <w:rsid w:val="006F7075"/>
    <w:rsid w:val="007036A9"/>
    <w:rsid w:val="007061CD"/>
    <w:rsid w:val="007071F6"/>
    <w:rsid w:val="00707C3E"/>
    <w:rsid w:val="00710D09"/>
    <w:rsid w:val="00711AB0"/>
    <w:rsid w:val="0071207A"/>
    <w:rsid w:val="00713169"/>
    <w:rsid w:val="00713F8A"/>
    <w:rsid w:val="00715A6D"/>
    <w:rsid w:val="00716C1E"/>
    <w:rsid w:val="00724E76"/>
    <w:rsid w:val="00732AB2"/>
    <w:rsid w:val="00736314"/>
    <w:rsid w:val="00740893"/>
    <w:rsid w:val="007421BA"/>
    <w:rsid w:val="00742D5E"/>
    <w:rsid w:val="007449F7"/>
    <w:rsid w:val="00747251"/>
    <w:rsid w:val="00750930"/>
    <w:rsid w:val="00751B87"/>
    <w:rsid w:val="007556C6"/>
    <w:rsid w:val="007576B0"/>
    <w:rsid w:val="00762D47"/>
    <w:rsid w:val="00763537"/>
    <w:rsid w:val="00764125"/>
    <w:rsid w:val="00764292"/>
    <w:rsid w:val="007664BB"/>
    <w:rsid w:val="00767F5C"/>
    <w:rsid w:val="00782FFF"/>
    <w:rsid w:val="007847CB"/>
    <w:rsid w:val="00784CFA"/>
    <w:rsid w:val="00785446"/>
    <w:rsid w:val="007862CD"/>
    <w:rsid w:val="0078640C"/>
    <w:rsid w:val="00786E44"/>
    <w:rsid w:val="00787789"/>
    <w:rsid w:val="00792CE1"/>
    <w:rsid w:val="0079580A"/>
    <w:rsid w:val="00797DF0"/>
    <w:rsid w:val="007A4B31"/>
    <w:rsid w:val="007A50C5"/>
    <w:rsid w:val="007A7516"/>
    <w:rsid w:val="007A78E4"/>
    <w:rsid w:val="007B1A38"/>
    <w:rsid w:val="007B2B2E"/>
    <w:rsid w:val="007B2B4A"/>
    <w:rsid w:val="007B4777"/>
    <w:rsid w:val="007B6746"/>
    <w:rsid w:val="007C1A3A"/>
    <w:rsid w:val="007C3429"/>
    <w:rsid w:val="007C39CB"/>
    <w:rsid w:val="007C4E3E"/>
    <w:rsid w:val="007C7124"/>
    <w:rsid w:val="007C7BF4"/>
    <w:rsid w:val="007D5A1E"/>
    <w:rsid w:val="007D64BD"/>
    <w:rsid w:val="007D77A1"/>
    <w:rsid w:val="007D7D0E"/>
    <w:rsid w:val="007E0992"/>
    <w:rsid w:val="007E1BEC"/>
    <w:rsid w:val="007E1F05"/>
    <w:rsid w:val="007E65DF"/>
    <w:rsid w:val="007F23DB"/>
    <w:rsid w:val="007F3242"/>
    <w:rsid w:val="007F63B0"/>
    <w:rsid w:val="007F69A0"/>
    <w:rsid w:val="007F719B"/>
    <w:rsid w:val="00800ECE"/>
    <w:rsid w:val="00804ECD"/>
    <w:rsid w:val="0080556B"/>
    <w:rsid w:val="00805ADC"/>
    <w:rsid w:val="00805CBB"/>
    <w:rsid w:val="00807E9B"/>
    <w:rsid w:val="008145BB"/>
    <w:rsid w:val="008154CA"/>
    <w:rsid w:val="00823061"/>
    <w:rsid w:val="0082319C"/>
    <w:rsid w:val="008239B4"/>
    <w:rsid w:val="008256B3"/>
    <w:rsid w:val="008256E9"/>
    <w:rsid w:val="00825DF3"/>
    <w:rsid w:val="00827438"/>
    <w:rsid w:val="00827D8B"/>
    <w:rsid w:val="00827EDC"/>
    <w:rsid w:val="00833160"/>
    <w:rsid w:val="00833F20"/>
    <w:rsid w:val="008359EF"/>
    <w:rsid w:val="00835C24"/>
    <w:rsid w:val="00837523"/>
    <w:rsid w:val="008375A1"/>
    <w:rsid w:val="0084159B"/>
    <w:rsid w:val="00846108"/>
    <w:rsid w:val="00847EA3"/>
    <w:rsid w:val="00854608"/>
    <w:rsid w:val="00862CD1"/>
    <w:rsid w:val="00863B0A"/>
    <w:rsid w:val="00864725"/>
    <w:rsid w:val="008649E5"/>
    <w:rsid w:val="00864AFE"/>
    <w:rsid w:val="00866626"/>
    <w:rsid w:val="00870E61"/>
    <w:rsid w:val="00872736"/>
    <w:rsid w:val="0088029B"/>
    <w:rsid w:val="0088371E"/>
    <w:rsid w:val="00883FB4"/>
    <w:rsid w:val="008857EB"/>
    <w:rsid w:val="00885AE0"/>
    <w:rsid w:val="00891403"/>
    <w:rsid w:val="0089143C"/>
    <w:rsid w:val="00891BEE"/>
    <w:rsid w:val="00892838"/>
    <w:rsid w:val="008958D2"/>
    <w:rsid w:val="00896C53"/>
    <w:rsid w:val="008A0BA1"/>
    <w:rsid w:val="008A548E"/>
    <w:rsid w:val="008A5925"/>
    <w:rsid w:val="008A7485"/>
    <w:rsid w:val="008A78C6"/>
    <w:rsid w:val="008A7934"/>
    <w:rsid w:val="008A7FC6"/>
    <w:rsid w:val="008B0665"/>
    <w:rsid w:val="008B0BD6"/>
    <w:rsid w:val="008B1BC9"/>
    <w:rsid w:val="008B1F54"/>
    <w:rsid w:val="008D11E4"/>
    <w:rsid w:val="008D2564"/>
    <w:rsid w:val="008D2585"/>
    <w:rsid w:val="008D3B92"/>
    <w:rsid w:val="008D794E"/>
    <w:rsid w:val="008E080C"/>
    <w:rsid w:val="008E3E35"/>
    <w:rsid w:val="008E5B83"/>
    <w:rsid w:val="008E5D89"/>
    <w:rsid w:val="008E66CF"/>
    <w:rsid w:val="008E6B55"/>
    <w:rsid w:val="008E7B4E"/>
    <w:rsid w:val="008F0356"/>
    <w:rsid w:val="008F182E"/>
    <w:rsid w:val="008F1F9B"/>
    <w:rsid w:val="008F21BF"/>
    <w:rsid w:val="008F2C5F"/>
    <w:rsid w:val="008F3204"/>
    <w:rsid w:val="008F33C7"/>
    <w:rsid w:val="008F60A0"/>
    <w:rsid w:val="008F6AB8"/>
    <w:rsid w:val="009004B2"/>
    <w:rsid w:val="00901261"/>
    <w:rsid w:val="00901EA5"/>
    <w:rsid w:val="0090344B"/>
    <w:rsid w:val="009051DC"/>
    <w:rsid w:val="0090562C"/>
    <w:rsid w:val="00906663"/>
    <w:rsid w:val="00907F4C"/>
    <w:rsid w:val="009103C3"/>
    <w:rsid w:val="009108BF"/>
    <w:rsid w:val="00910932"/>
    <w:rsid w:val="00910EC5"/>
    <w:rsid w:val="009110E4"/>
    <w:rsid w:val="0091117D"/>
    <w:rsid w:val="00911BDD"/>
    <w:rsid w:val="009134C6"/>
    <w:rsid w:val="009136F4"/>
    <w:rsid w:val="00913F77"/>
    <w:rsid w:val="00921C05"/>
    <w:rsid w:val="00921F06"/>
    <w:rsid w:val="009232EA"/>
    <w:rsid w:val="009277EF"/>
    <w:rsid w:val="0092791B"/>
    <w:rsid w:val="00933407"/>
    <w:rsid w:val="009355B9"/>
    <w:rsid w:val="00935F27"/>
    <w:rsid w:val="009369CE"/>
    <w:rsid w:val="0093787F"/>
    <w:rsid w:val="00937F19"/>
    <w:rsid w:val="0094487F"/>
    <w:rsid w:val="00944A3A"/>
    <w:rsid w:val="00953927"/>
    <w:rsid w:val="00954853"/>
    <w:rsid w:val="009559DD"/>
    <w:rsid w:val="00956CE4"/>
    <w:rsid w:val="00957B4B"/>
    <w:rsid w:val="00960316"/>
    <w:rsid w:val="00960CB6"/>
    <w:rsid w:val="0096249D"/>
    <w:rsid w:val="009649B1"/>
    <w:rsid w:val="00964EDE"/>
    <w:rsid w:val="00965536"/>
    <w:rsid w:val="00970504"/>
    <w:rsid w:val="00972D6B"/>
    <w:rsid w:val="00973E43"/>
    <w:rsid w:val="00977212"/>
    <w:rsid w:val="0098098A"/>
    <w:rsid w:val="00981D57"/>
    <w:rsid w:val="009835DA"/>
    <w:rsid w:val="00985A55"/>
    <w:rsid w:val="00986668"/>
    <w:rsid w:val="009905C7"/>
    <w:rsid w:val="00993507"/>
    <w:rsid w:val="00993A0C"/>
    <w:rsid w:val="00995A58"/>
    <w:rsid w:val="009975F3"/>
    <w:rsid w:val="00997D02"/>
    <w:rsid w:val="009A6146"/>
    <w:rsid w:val="009B262F"/>
    <w:rsid w:val="009B2CA9"/>
    <w:rsid w:val="009B2FD7"/>
    <w:rsid w:val="009B317E"/>
    <w:rsid w:val="009C1627"/>
    <w:rsid w:val="009C45F2"/>
    <w:rsid w:val="009D00B1"/>
    <w:rsid w:val="009D2329"/>
    <w:rsid w:val="009D2DE7"/>
    <w:rsid w:val="009D4A43"/>
    <w:rsid w:val="009D6A94"/>
    <w:rsid w:val="009D6F05"/>
    <w:rsid w:val="009E4BC7"/>
    <w:rsid w:val="009E7888"/>
    <w:rsid w:val="009F03B1"/>
    <w:rsid w:val="009F4318"/>
    <w:rsid w:val="009F6DB1"/>
    <w:rsid w:val="00A00EE4"/>
    <w:rsid w:val="00A01490"/>
    <w:rsid w:val="00A02C97"/>
    <w:rsid w:val="00A02D21"/>
    <w:rsid w:val="00A03D41"/>
    <w:rsid w:val="00A11CA5"/>
    <w:rsid w:val="00A1342D"/>
    <w:rsid w:val="00A149A3"/>
    <w:rsid w:val="00A14C01"/>
    <w:rsid w:val="00A14EE7"/>
    <w:rsid w:val="00A163DC"/>
    <w:rsid w:val="00A24A52"/>
    <w:rsid w:val="00A24B5A"/>
    <w:rsid w:val="00A24FA9"/>
    <w:rsid w:val="00A252DD"/>
    <w:rsid w:val="00A272AA"/>
    <w:rsid w:val="00A2796E"/>
    <w:rsid w:val="00A31FB6"/>
    <w:rsid w:val="00A33829"/>
    <w:rsid w:val="00A35021"/>
    <w:rsid w:val="00A369C7"/>
    <w:rsid w:val="00A377A6"/>
    <w:rsid w:val="00A37947"/>
    <w:rsid w:val="00A40218"/>
    <w:rsid w:val="00A4110E"/>
    <w:rsid w:val="00A424CD"/>
    <w:rsid w:val="00A443A3"/>
    <w:rsid w:val="00A51E29"/>
    <w:rsid w:val="00A51F23"/>
    <w:rsid w:val="00A5237C"/>
    <w:rsid w:val="00A52772"/>
    <w:rsid w:val="00A5322D"/>
    <w:rsid w:val="00A54A88"/>
    <w:rsid w:val="00A5727C"/>
    <w:rsid w:val="00A60D98"/>
    <w:rsid w:val="00A62682"/>
    <w:rsid w:val="00A62A52"/>
    <w:rsid w:val="00A63B97"/>
    <w:rsid w:val="00A64F89"/>
    <w:rsid w:val="00A72C3C"/>
    <w:rsid w:val="00A7576E"/>
    <w:rsid w:val="00A76AC6"/>
    <w:rsid w:val="00A77C04"/>
    <w:rsid w:val="00A84BE5"/>
    <w:rsid w:val="00A85449"/>
    <w:rsid w:val="00A85BCA"/>
    <w:rsid w:val="00A862B9"/>
    <w:rsid w:val="00A9026A"/>
    <w:rsid w:val="00A90C4A"/>
    <w:rsid w:val="00A91F14"/>
    <w:rsid w:val="00A92051"/>
    <w:rsid w:val="00A93400"/>
    <w:rsid w:val="00A94A7B"/>
    <w:rsid w:val="00A97DDB"/>
    <w:rsid w:val="00AA06B0"/>
    <w:rsid w:val="00AA671E"/>
    <w:rsid w:val="00AA67FC"/>
    <w:rsid w:val="00AA7E26"/>
    <w:rsid w:val="00AB02A4"/>
    <w:rsid w:val="00AB2E00"/>
    <w:rsid w:val="00AB31CA"/>
    <w:rsid w:val="00AB48F6"/>
    <w:rsid w:val="00AB5335"/>
    <w:rsid w:val="00AB55D3"/>
    <w:rsid w:val="00AB671C"/>
    <w:rsid w:val="00AB7DB1"/>
    <w:rsid w:val="00AB858D"/>
    <w:rsid w:val="00AC0494"/>
    <w:rsid w:val="00AC09CF"/>
    <w:rsid w:val="00AC0AF6"/>
    <w:rsid w:val="00AC1174"/>
    <w:rsid w:val="00AC3480"/>
    <w:rsid w:val="00AC54D7"/>
    <w:rsid w:val="00AC7C9B"/>
    <w:rsid w:val="00AD31C6"/>
    <w:rsid w:val="00AD6051"/>
    <w:rsid w:val="00AD651D"/>
    <w:rsid w:val="00AE036D"/>
    <w:rsid w:val="00AE31AA"/>
    <w:rsid w:val="00AE36C6"/>
    <w:rsid w:val="00AE3872"/>
    <w:rsid w:val="00AE5227"/>
    <w:rsid w:val="00AE5CE6"/>
    <w:rsid w:val="00AE63BF"/>
    <w:rsid w:val="00AE653C"/>
    <w:rsid w:val="00AE79E0"/>
    <w:rsid w:val="00AF27A0"/>
    <w:rsid w:val="00AF2DB0"/>
    <w:rsid w:val="00AF648B"/>
    <w:rsid w:val="00AF7272"/>
    <w:rsid w:val="00B00144"/>
    <w:rsid w:val="00B05132"/>
    <w:rsid w:val="00B1488D"/>
    <w:rsid w:val="00B15E82"/>
    <w:rsid w:val="00B23C43"/>
    <w:rsid w:val="00B26308"/>
    <w:rsid w:val="00B26500"/>
    <w:rsid w:val="00B27B7B"/>
    <w:rsid w:val="00B307E4"/>
    <w:rsid w:val="00B347D4"/>
    <w:rsid w:val="00B3673C"/>
    <w:rsid w:val="00B36AE1"/>
    <w:rsid w:val="00B42C77"/>
    <w:rsid w:val="00B43373"/>
    <w:rsid w:val="00B43413"/>
    <w:rsid w:val="00B464FE"/>
    <w:rsid w:val="00B46C4F"/>
    <w:rsid w:val="00B47D08"/>
    <w:rsid w:val="00B50C17"/>
    <w:rsid w:val="00B5132C"/>
    <w:rsid w:val="00B526B9"/>
    <w:rsid w:val="00B53FD8"/>
    <w:rsid w:val="00B54073"/>
    <w:rsid w:val="00B5549D"/>
    <w:rsid w:val="00B56622"/>
    <w:rsid w:val="00B56A4F"/>
    <w:rsid w:val="00B607AF"/>
    <w:rsid w:val="00B60CF2"/>
    <w:rsid w:val="00B66063"/>
    <w:rsid w:val="00B67C7D"/>
    <w:rsid w:val="00B75176"/>
    <w:rsid w:val="00B76005"/>
    <w:rsid w:val="00B766E5"/>
    <w:rsid w:val="00B827D9"/>
    <w:rsid w:val="00B83838"/>
    <w:rsid w:val="00B84FB8"/>
    <w:rsid w:val="00B96134"/>
    <w:rsid w:val="00B96FFD"/>
    <w:rsid w:val="00BA0FF5"/>
    <w:rsid w:val="00BA4409"/>
    <w:rsid w:val="00BA511B"/>
    <w:rsid w:val="00BB08D2"/>
    <w:rsid w:val="00BB1C8D"/>
    <w:rsid w:val="00BB26BD"/>
    <w:rsid w:val="00BB4017"/>
    <w:rsid w:val="00BB54D2"/>
    <w:rsid w:val="00BB6245"/>
    <w:rsid w:val="00BB6367"/>
    <w:rsid w:val="00BB6E7A"/>
    <w:rsid w:val="00BB75F6"/>
    <w:rsid w:val="00BB76FF"/>
    <w:rsid w:val="00BD0F18"/>
    <w:rsid w:val="00BD4228"/>
    <w:rsid w:val="00BD4382"/>
    <w:rsid w:val="00BD4470"/>
    <w:rsid w:val="00BD498A"/>
    <w:rsid w:val="00BD6881"/>
    <w:rsid w:val="00BD7FDE"/>
    <w:rsid w:val="00BE02BC"/>
    <w:rsid w:val="00BE0C51"/>
    <w:rsid w:val="00BE0C8C"/>
    <w:rsid w:val="00BE387F"/>
    <w:rsid w:val="00BF39C6"/>
    <w:rsid w:val="00BF61B0"/>
    <w:rsid w:val="00BF785D"/>
    <w:rsid w:val="00C016FA"/>
    <w:rsid w:val="00C037CB"/>
    <w:rsid w:val="00C03849"/>
    <w:rsid w:val="00C07834"/>
    <w:rsid w:val="00C11513"/>
    <w:rsid w:val="00C1195A"/>
    <w:rsid w:val="00C12FDD"/>
    <w:rsid w:val="00C1479D"/>
    <w:rsid w:val="00C14B16"/>
    <w:rsid w:val="00C176B7"/>
    <w:rsid w:val="00C2134A"/>
    <w:rsid w:val="00C2197B"/>
    <w:rsid w:val="00C240F1"/>
    <w:rsid w:val="00C25E3F"/>
    <w:rsid w:val="00C27279"/>
    <w:rsid w:val="00C34AC3"/>
    <w:rsid w:val="00C359BA"/>
    <w:rsid w:val="00C36C53"/>
    <w:rsid w:val="00C41E66"/>
    <w:rsid w:val="00C4529D"/>
    <w:rsid w:val="00C45AFD"/>
    <w:rsid w:val="00C45E54"/>
    <w:rsid w:val="00C5789B"/>
    <w:rsid w:val="00C62A7E"/>
    <w:rsid w:val="00C660E0"/>
    <w:rsid w:val="00C66F45"/>
    <w:rsid w:val="00C67381"/>
    <w:rsid w:val="00C67486"/>
    <w:rsid w:val="00C70F9C"/>
    <w:rsid w:val="00C71210"/>
    <w:rsid w:val="00C763B0"/>
    <w:rsid w:val="00C81570"/>
    <w:rsid w:val="00C82E18"/>
    <w:rsid w:val="00C83B23"/>
    <w:rsid w:val="00C840DC"/>
    <w:rsid w:val="00C84F97"/>
    <w:rsid w:val="00C867A2"/>
    <w:rsid w:val="00C869D8"/>
    <w:rsid w:val="00C87277"/>
    <w:rsid w:val="00C9087F"/>
    <w:rsid w:val="00C91898"/>
    <w:rsid w:val="00C94A83"/>
    <w:rsid w:val="00C957B9"/>
    <w:rsid w:val="00C974F7"/>
    <w:rsid w:val="00CA2060"/>
    <w:rsid w:val="00CA21CD"/>
    <w:rsid w:val="00CA228E"/>
    <w:rsid w:val="00CA242A"/>
    <w:rsid w:val="00CA2CD7"/>
    <w:rsid w:val="00CA51DB"/>
    <w:rsid w:val="00CA683C"/>
    <w:rsid w:val="00CA6C56"/>
    <w:rsid w:val="00CB075A"/>
    <w:rsid w:val="00CB1ED2"/>
    <w:rsid w:val="00CB65D3"/>
    <w:rsid w:val="00CB7257"/>
    <w:rsid w:val="00CB7691"/>
    <w:rsid w:val="00CC0269"/>
    <w:rsid w:val="00CC12FA"/>
    <w:rsid w:val="00CC43C0"/>
    <w:rsid w:val="00CC6F69"/>
    <w:rsid w:val="00CD0627"/>
    <w:rsid w:val="00CD095A"/>
    <w:rsid w:val="00CD1312"/>
    <w:rsid w:val="00CD49C0"/>
    <w:rsid w:val="00CD51CE"/>
    <w:rsid w:val="00CD5899"/>
    <w:rsid w:val="00CD68E4"/>
    <w:rsid w:val="00CE275B"/>
    <w:rsid w:val="00CE3E3A"/>
    <w:rsid w:val="00CE59CA"/>
    <w:rsid w:val="00CE61C9"/>
    <w:rsid w:val="00CF157B"/>
    <w:rsid w:val="00CF6FF0"/>
    <w:rsid w:val="00D027DD"/>
    <w:rsid w:val="00D03041"/>
    <w:rsid w:val="00D03903"/>
    <w:rsid w:val="00D047AA"/>
    <w:rsid w:val="00D04DF7"/>
    <w:rsid w:val="00D05B84"/>
    <w:rsid w:val="00D06278"/>
    <w:rsid w:val="00D10191"/>
    <w:rsid w:val="00D10290"/>
    <w:rsid w:val="00D104A2"/>
    <w:rsid w:val="00D1505E"/>
    <w:rsid w:val="00D15908"/>
    <w:rsid w:val="00D17162"/>
    <w:rsid w:val="00D2181E"/>
    <w:rsid w:val="00D229CE"/>
    <w:rsid w:val="00D22E1A"/>
    <w:rsid w:val="00D266E2"/>
    <w:rsid w:val="00D31986"/>
    <w:rsid w:val="00D32275"/>
    <w:rsid w:val="00D32CB1"/>
    <w:rsid w:val="00D33250"/>
    <w:rsid w:val="00D352A4"/>
    <w:rsid w:val="00D365F9"/>
    <w:rsid w:val="00D37E01"/>
    <w:rsid w:val="00D40A20"/>
    <w:rsid w:val="00D42ABE"/>
    <w:rsid w:val="00D436B2"/>
    <w:rsid w:val="00D5036C"/>
    <w:rsid w:val="00D508BA"/>
    <w:rsid w:val="00D52069"/>
    <w:rsid w:val="00D62394"/>
    <w:rsid w:val="00D64705"/>
    <w:rsid w:val="00D67A1B"/>
    <w:rsid w:val="00D70704"/>
    <w:rsid w:val="00D70AD5"/>
    <w:rsid w:val="00D719F8"/>
    <w:rsid w:val="00D7454A"/>
    <w:rsid w:val="00D8058C"/>
    <w:rsid w:val="00D810EC"/>
    <w:rsid w:val="00D86084"/>
    <w:rsid w:val="00D92E45"/>
    <w:rsid w:val="00DA03CE"/>
    <w:rsid w:val="00DA0594"/>
    <w:rsid w:val="00DA7E54"/>
    <w:rsid w:val="00DB05BE"/>
    <w:rsid w:val="00DB4D92"/>
    <w:rsid w:val="00DB64D5"/>
    <w:rsid w:val="00DC0A66"/>
    <w:rsid w:val="00DC2D5C"/>
    <w:rsid w:val="00DC3DAE"/>
    <w:rsid w:val="00DC4582"/>
    <w:rsid w:val="00DC4C38"/>
    <w:rsid w:val="00DD3102"/>
    <w:rsid w:val="00DD417B"/>
    <w:rsid w:val="00DD44DC"/>
    <w:rsid w:val="00DD4C5D"/>
    <w:rsid w:val="00DD4D67"/>
    <w:rsid w:val="00DD56F0"/>
    <w:rsid w:val="00DD6184"/>
    <w:rsid w:val="00DD61D0"/>
    <w:rsid w:val="00DE09BF"/>
    <w:rsid w:val="00DE1EDE"/>
    <w:rsid w:val="00DE2D95"/>
    <w:rsid w:val="00DE3119"/>
    <w:rsid w:val="00DE63AD"/>
    <w:rsid w:val="00DF16EE"/>
    <w:rsid w:val="00DF3254"/>
    <w:rsid w:val="00DF5093"/>
    <w:rsid w:val="00DF69D4"/>
    <w:rsid w:val="00DF7C88"/>
    <w:rsid w:val="00E03246"/>
    <w:rsid w:val="00E03FF5"/>
    <w:rsid w:val="00E04A72"/>
    <w:rsid w:val="00E06FDB"/>
    <w:rsid w:val="00E11823"/>
    <w:rsid w:val="00E12294"/>
    <w:rsid w:val="00E14BAF"/>
    <w:rsid w:val="00E14BC8"/>
    <w:rsid w:val="00E16644"/>
    <w:rsid w:val="00E16987"/>
    <w:rsid w:val="00E16AD6"/>
    <w:rsid w:val="00E2009C"/>
    <w:rsid w:val="00E2063D"/>
    <w:rsid w:val="00E207CB"/>
    <w:rsid w:val="00E21E90"/>
    <w:rsid w:val="00E228DB"/>
    <w:rsid w:val="00E24130"/>
    <w:rsid w:val="00E24E44"/>
    <w:rsid w:val="00E259CC"/>
    <w:rsid w:val="00E31860"/>
    <w:rsid w:val="00E31BDB"/>
    <w:rsid w:val="00E346CD"/>
    <w:rsid w:val="00E41BD2"/>
    <w:rsid w:val="00E439D1"/>
    <w:rsid w:val="00E4415F"/>
    <w:rsid w:val="00E44739"/>
    <w:rsid w:val="00E455EB"/>
    <w:rsid w:val="00E464C8"/>
    <w:rsid w:val="00E47BF0"/>
    <w:rsid w:val="00E52008"/>
    <w:rsid w:val="00E56AC4"/>
    <w:rsid w:val="00E56C80"/>
    <w:rsid w:val="00E60AD0"/>
    <w:rsid w:val="00E61659"/>
    <w:rsid w:val="00E621F9"/>
    <w:rsid w:val="00E6622C"/>
    <w:rsid w:val="00E71BE4"/>
    <w:rsid w:val="00E738D1"/>
    <w:rsid w:val="00E75CB5"/>
    <w:rsid w:val="00E76CE9"/>
    <w:rsid w:val="00E77BA4"/>
    <w:rsid w:val="00E81E61"/>
    <w:rsid w:val="00E847C3"/>
    <w:rsid w:val="00E849B5"/>
    <w:rsid w:val="00E85C6F"/>
    <w:rsid w:val="00E86980"/>
    <w:rsid w:val="00E871BE"/>
    <w:rsid w:val="00E90227"/>
    <w:rsid w:val="00E90382"/>
    <w:rsid w:val="00E918EB"/>
    <w:rsid w:val="00E92C8F"/>
    <w:rsid w:val="00E97305"/>
    <w:rsid w:val="00E97790"/>
    <w:rsid w:val="00EA0267"/>
    <w:rsid w:val="00EA26E1"/>
    <w:rsid w:val="00EA31B3"/>
    <w:rsid w:val="00EC1167"/>
    <w:rsid w:val="00EC1617"/>
    <w:rsid w:val="00EC1789"/>
    <w:rsid w:val="00EC3C6F"/>
    <w:rsid w:val="00EC4030"/>
    <w:rsid w:val="00EC4DF7"/>
    <w:rsid w:val="00EC58C4"/>
    <w:rsid w:val="00ED1FBE"/>
    <w:rsid w:val="00ED2441"/>
    <w:rsid w:val="00ED4B90"/>
    <w:rsid w:val="00ED5BB3"/>
    <w:rsid w:val="00ED6D98"/>
    <w:rsid w:val="00EE0395"/>
    <w:rsid w:val="00EE053C"/>
    <w:rsid w:val="00EE08E9"/>
    <w:rsid w:val="00EE4C84"/>
    <w:rsid w:val="00EF391B"/>
    <w:rsid w:val="00EF3A49"/>
    <w:rsid w:val="00EF4092"/>
    <w:rsid w:val="00F01861"/>
    <w:rsid w:val="00F03F7C"/>
    <w:rsid w:val="00F049F1"/>
    <w:rsid w:val="00F0529B"/>
    <w:rsid w:val="00F056A4"/>
    <w:rsid w:val="00F063BB"/>
    <w:rsid w:val="00F06792"/>
    <w:rsid w:val="00F15ECD"/>
    <w:rsid w:val="00F16259"/>
    <w:rsid w:val="00F17DE5"/>
    <w:rsid w:val="00F20104"/>
    <w:rsid w:val="00F2545E"/>
    <w:rsid w:val="00F27F53"/>
    <w:rsid w:val="00F32E8A"/>
    <w:rsid w:val="00F35E88"/>
    <w:rsid w:val="00F421FA"/>
    <w:rsid w:val="00F432FE"/>
    <w:rsid w:val="00F44176"/>
    <w:rsid w:val="00F445A5"/>
    <w:rsid w:val="00F4571F"/>
    <w:rsid w:val="00F50DBB"/>
    <w:rsid w:val="00F515D6"/>
    <w:rsid w:val="00F51A6A"/>
    <w:rsid w:val="00F52EDC"/>
    <w:rsid w:val="00F54A48"/>
    <w:rsid w:val="00F6125C"/>
    <w:rsid w:val="00F628EF"/>
    <w:rsid w:val="00F66126"/>
    <w:rsid w:val="00F66A4E"/>
    <w:rsid w:val="00F67258"/>
    <w:rsid w:val="00F67741"/>
    <w:rsid w:val="00F703A8"/>
    <w:rsid w:val="00F70E51"/>
    <w:rsid w:val="00F71073"/>
    <w:rsid w:val="00F741DB"/>
    <w:rsid w:val="00F74531"/>
    <w:rsid w:val="00F74D1D"/>
    <w:rsid w:val="00F75B7A"/>
    <w:rsid w:val="00F77DED"/>
    <w:rsid w:val="00F83636"/>
    <w:rsid w:val="00F83DD3"/>
    <w:rsid w:val="00F86545"/>
    <w:rsid w:val="00F90B50"/>
    <w:rsid w:val="00F90C86"/>
    <w:rsid w:val="00F92FA5"/>
    <w:rsid w:val="00F94B10"/>
    <w:rsid w:val="00FA2B36"/>
    <w:rsid w:val="00FA3F7C"/>
    <w:rsid w:val="00FA445B"/>
    <w:rsid w:val="00FB042C"/>
    <w:rsid w:val="00FB05F2"/>
    <w:rsid w:val="00FB1DDE"/>
    <w:rsid w:val="00FB4118"/>
    <w:rsid w:val="00FB4541"/>
    <w:rsid w:val="00FB4CA5"/>
    <w:rsid w:val="00FB4DFA"/>
    <w:rsid w:val="00FB732A"/>
    <w:rsid w:val="00FC74C1"/>
    <w:rsid w:val="00FD1C0D"/>
    <w:rsid w:val="00FD2960"/>
    <w:rsid w:val="00FE1C35"/>
    <w:rsid w:val="00FE1DEC"/>
    <w:rsid w:val="00FE1E64"/>
    <w:rsid w:val="00FE2784"/>
    <w:rsid w:val="00FE6019"/>
    <w:rsid w:val="00FF0ABE"/>
    <w:rsid w:val="00FF1E32"/>
    <w:rsid w:val="00FF228F"/>
    <w:rsid w:val="00FF3943"/>
    <w:rsid w:val="00FF41BA"/>
    <w:rsid w:val="00FF59F1"/>
    <w:rsid w:val="00FF5F0E"/>
    <w:rsid w:val="00FF60D0"/>
    <w:rsid w:val="00FF6180"/>
    <w:rsid w:val="00FF6456"/>
    <w:rsid w:val="00FF7260"/>
    <w:rsid w:val="00FF7413"/>
    <w:rsid w:val="01C9AAB9"/>
    <w:rsid w:val="01FBA069"/>
    <w:rsid w:val="030A83F7"/>
    <w:rsid w:val="03681663"/>
    <w:rsid w:val="05652C43"/>
    <w:rsid w:val="06CD68E7"/>
    <w:rsid w:val="06DA957F"/>
    <w:rsid w:val="076C00A9"/>
    <w:rsid w:val="077A41F7"/>
    <w:rsid w:val="079D5EE1"/>
    <w:rsid w:val="08144B80"/>
    <w:rsid w:val="081BA093"/>
    <w:rsid w:val="087D18E3"/>
    <w:rsid w:val="08F00A6E"/>
    <w:rsid w:val="093270AC"/>
    <w:rsid w:val="094E6628"/>
    <w:rsid w:val="0956EA2B"/>
    <w:rsid w:val="09692121"/>
    <w:rsid w:val="0A064DA7"/>
    <w:rsid w:val="0ABC0A17"/>
    <w:rsid w:val="0B3221D5"/>
    <w:rsid w:val="0B3F0789"/>
    <w:rsid w:val="0B4E7BF8"/>
    <w:rsid w:val="0BBF1FAC"/>
    <w:rsid w:val="0D506457"/>
    <w:rsid w:val="0D711309"/>
    <w:rsid w:val="0E532563"/>
    <w:rsid w:val="0F59F9B5"/>
    <w:rsid w:val="0FA41AA8"/>
    <w:rsid w:val="110B5B0B"/>
    <w:rsid w:val="1231AA2B"/>
    <w:rsid w:val="127C4367"/>
    <w:rsid w:val="12F0E7B8"/>
    <w:rsid w:val="13185594"/>
    <w:rsid w:val="131E4019"/>
    <w:rsid w:val="1363593B"/>
    <w:rsid w:val="13913A71"/>
    <w:rsid w:val="13953680"/>
    <w:rsid w:val="1398C255"/>
    <w:rsid w:val="13D2D85C"/>
    <w:rsid w:val="14D5AB17"/>
    <w:rsid w:val="150435B1"/>
    <w:rsid w:val="16161EB3"/>
    <w:rsid w:val="1676036C"/>
    <w:rsid w:val="174ED895"/>
    <w:rsid w:val="17882358"/>
    <w:rsid w:val="17EAC986"/>
    <w:rsid w:val="17F846C9"/>
    <w:rsid w:val="183A7B31"/>
    <w:rsid w:val="187420FE"/>
    <w:rsid w:val="19BF3AE3"/>
    <w:rsid w:val="1B03E628"/>
    <w:rsid w:val="1B1D191D"/>
    <w:rsid w:val="1B47E9AC"/>
    <w:rsid w:val="1B660088"/>
    <w:rsid w:val="1BDB505A"/>
    <w:rsid w:val="1CCCE6DC"/>
    <w:rsid w:val="1D4110F4"/>
    <w:rsid w:val="1D86E18C"/>
    <w:rsid w:val="1D8B64B8"/>
    <w:rsid w:val="1E307331"/>
    <w:rsid w:val="1E3C28FA"/>
    <w:rsid w:val="20019341"/>
    <w:rsid w:val="20DF13DB"/>
    <w:rsid w:val="21B65C9C"/>
    <w:rsid w:val="2288D468"/>
    <w:rsid w:val="23103195"/>
    <w:rsid w:val="23C54BF5"/>
    <w:rsid w:val="243F9D2B"/>
    <w:rsid w:val="245206F2"/>
    <w:rsid w:val="247846D9"/>
    <w:rsid w:val="251534FB"/>
    <w:rsid w:val="262F41AB"/>
    <w:rsid w:val="27688834"/>
    <w:rsid w:val="27E69810"/>
    <w:rsid w:val="28207A4B"/>
    <w:rsid w:val="28266307"/>
    <w:rsid w:val="2884BFBA"/>
    <w:rsid w:val="28D765AB"/>
    <w:rsid w:val="2967AC7D"/>
    <w:rsid w:val="2A4D5BC7"/>
    <w:rsid w:val="2A4EEF5E"/>
    <w:rsid w:val="2B1DA15A"/>
    <w:rsid w:val="2B1F66C7"/>
    <w:rsid w:val="2B3E1ECA"/>
    <w:rsid w:val="2C35DCD1"/>
    <w:rsid w:val="2C5C4F89"/>
    <w:rsid w:val="2C8E6C77"/>
    <w:rsid w:val="2CD201A5"/>
    <w:rsid w:val="2D705D1B"/>
    <w:rsid w:val="2E1F8DC6"/>
    <w:rsid w:val="2E80148F"/>
    <w:rsid w:val="2E875D06"/>
    <w:rsid w:val="2EFB574C"/>
    <w:rsid w:val="2F6FA8A2"/>
    <w:rsid w:val="2F891578"/>
    <w:rsid w:val="306F2259"/>
    <w:rsid w:val="308C9FD9"/>
    <w:rsid w:val="30C08DC7"/>
    <w:rsid w:val="3117B6BD"/>
    <w:rsid w:val="31630C8A"/>
    <w:rsid w:val="327AB089"/>
    <w:rsid w:val="3322F0C8"/>
    <w:rsid w:val="332C71E5"/>
    <w:rsid w:val="338870BA"/>
    <w:rsid w:val="33E29D94"/>
    <w:rsid w:val="3484B7B0"/>
    <w:rsid w:val="34A33BE7"/>
    <w:rsid w:val="34A53520"/>
    <w:rsid w:val="34E80100"/>
    <w:rsid w:val="353D9B4E"/>
    <w:rsid w:val="3595F823"/>
    <w:rsid w:val="3616FC5C"/>
    <w:rsid w:val="3642FDBF"/>
    <w:rsid w:val="378E3B03"/>
    <w:rsid w:val="37EFCE00"/>
    <w:rsid w:val="38EC5A85"/>
    <w:rsid w:val="39315174"/>
    <w:rsid w:val="3AE93E8F"/>
    <w:rsid w:val="3BA4BD76"/>
    <w:rsid w:val="3BFC82D3"/>
    <w:rsid w:val="3C493F0F"/>
    <w:rsid w:val="3C890AFF"/>
    <w:rsid w:val="3D94948E"/>
    <w:rsid w:val="3DECC92A"/>
    <w:rsid w:val="3E5564B7"/>
    <w:rsid w:val="3F9CB044"/>
    <w:rsid w:val="3FAF3E19"/>
    <w:rsid w:val="3FEDDCD3"/>
    <w:rsid w:val="4049333D"/>
    <w:rsid w:val="40499D80"/>
    <w:rsid w:val="405F6AE3"/>
    <w:rsid w:val="41AEBC71"/>
    <w:rsid w:val="41F08C32"/>
    <w:rsid w:val="443BC00F"/>
    <w:rsid w:val="451FD02F"/>
    <w:rsid w:val="45507B1C"/>
    <w:rsid w:val="45BA2F96"/>
    <w:rsid w:val="4773C578"/>
    <w:rsid w:val="47C06088"/>
    <w:rsid w:val="47CFEB8B"/>
    <w:rsid w:val="490DF7AA"/>
    <w:rsid w:val="4B247DE8"/>
    <w:rsid w:val="4B36848B"/>
    <w:rsid w:val="4C0DFBC1"/>
    <w:rsid w:val="4C36ED4B"/>
    <w:rsid w:val="4C48CA32"/>
    <w:rsid w:val="4D401660"/>
    <w:rsid w:val="4D9F71CE"/>
    <w:rsid w:val="4DB5402C"/>
    <w:rsid w:val="4DB8675A"/>
    <w:rsid w:val="4E717CCE"/>
    <w:rsid w:val="4EB12180"/>
    <w:rsid w:val="4EC0C9BB"/>
    <w:rsid w:val="4ED6FCC0"/>
    <w:rsid w:val="4EFECF43"/>
    <w:rsid w:val="4FF6E854"/>
    <w:rsid w:val="50661A3E"/>
    <w:rsid w:val="5156DD41"/>
    <w:rsid w:val="53129E32"/>
    <w:rsid w:val="53C7C66A"/>
    <w:rsid w:val="543C7A22"/>
    <w:rsid w:val="55281DB9"/>
    <w:rsid w:val="55C2E1C7"/>
    <w:rsid w:val="567E87EC"/>
    <w:rsid w:val="5738D7E3"/>
    <w:rsid w:val="575D8338"/>
    <w:rsid w:val="588FB155"/>
    <w:rsid w:val="59F406F8"/>
    <w:rsid w:val="5A5CA285"/>
    <w:rsid w:val="5A6692E1"/>
    <w:rsid w:val="5A71D96B"/>
    <w:rsid w:val="5A8DCEE7"/>
    <w:rsid w:val="5B29CB82"/>
    <w:rsid w:val="5B3CFF92"/>
    <w:rsid w:val="5D36EE44"/>
    <w:rsid w:val="5DAE5B68"/>
    <w:rsid w:val="5DF65DA7"/>
    <w:rsid w:val="5F05E345"/>
    <w:rsid w:val="5F340FB7"/>
    <w:rsid w:val="5FAFE8F1"/>
    <w:rsid w:val="60081E88"/>
    <w:rsid w:val="61215719"/>
    <w:rsid w:val="613D7E6B"/>
    <w:rsid w:val="61A77ABE"/>
    <w:rsid w:val="61F5F2CA"/>
    <w:rsid w:val="62700697"/>
    <w:rsid w:val="637B67ED"/>
    <w:rsid w:val="63887F77"/>
    <w:rsid w:val="63B55DAE"/>
    <w:rsid w:val="641C5319"/>
    <w:rsid w:val="64C23578"/>
    <w:rsid w:val="64C98A8B"/>
    <w:rsid w:val="64DB8FAB"/>
    <w:rsid w:val="6501CF92"/>
    <w:rsid w:val="65523EE1"/>
    <w:rsid w:val="65F5F72C"/>
    <w:rsid w:val="66316CFE"/>
    <w:rsid w:val="68C1FC71"/>
    <w:rsid w:val="68EB628B"/>
    <w:rsid w:val="69A11FF6"/>
    <w:rsid w:val="6BF0E65F"/>
    <w:rsid w:val="6C94F7BE"/>
    <w:rsid w:val="6D068788"/>
    <w:rsid w:val="6E647DC7"/>
    <w:rsid w:val="6F31D56D"/>
    <w:rsid w:val="70A53AD8"/>
    <w:rsid w:val="714DE0B9"/>
    <w:rsid w:val="71D07889"/>
    <w:rsid w:val="71D1A779"/>
    <w:rsid w:val="71D7A8CB"/>
    <w:rsid w:val="723E3E1A"/>
    <w:rsid w:val="72580887"/>
    <w:rsid w:val="725E7780"/>
    <w:rsid w:val="72F5CB8A"/>
    <w:rsid w:val="72F81F81"/>
    <w:rsid w:val="73033D23"/>
    <w:rsid w:val="7375C90C"/>
    <w:rsid w:val="73F11661"/>
    <w:rsid w:val="73F59F50"/>
    <w:rsid w:val="746BC1A6"/>
    <w:rsid w:val="74983D0D"/>
    <w:rsid w:val="74FFCE86"/>
    <w:rsid w:val="75341AAE"/>
    <w:rsid w:val="7598F795"/>
    <w:rsid w:val="7618CCDE"/>
    <w:rsid w:val="7682A1F3"/>
    <w:rsid w:val="7747A0FC"/>
    <w:rsid w:val="77D21BBA"/>
    <w:rsid w:val="785ADAA8"/>
    <w:rsid w:val="785D74F6"/>
    <w:rsid w:val="7883B4DD"/>
    <w:rsid w:val="78E874D9"/>
    <w:rsid w:val="79E3DBA0"/>
    <w:rsid w:val="7A5C2A00"/>
    <w:rsid w:val="7A7C42C9"/>
    <w:rsid w:val="7B088D8C"/>
    <w:rsid w:val="7B8937B6"/>
    <w:rsid w:val="7BC5C43E"/>
    <w:rsid w:val="7C692489"/>
    <w:rsid w:val="7F576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7F6B6B"/>
  <w15:chartTrackingRefBased/>
  <w15:docId w15:val="{F0A672C4-318B-47E0-88DE-B12B2D20A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7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724"/>
  </w:style>
  <w:style w:type="paragraph" w:styleId="Footer">
    <w:name w:val="footer"/>
    <w:basedOn w:val="Normal"/>
    <w:link w:val="FooterChar"/>
    <w:uiPriority w:val="99"/>
    <w:unhideWhenUsed/>
    <w:rsid w:val="00607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724"/>
  </w:style>
  <w:style w:type="paragraph" w:styleId="ListParagraph">
    <w:name w:val="List Paragraph"/>
    <w:basedOn w:val="Normal"/>
    <w:uiPriority w:val="34"/>
    <w:qFormat/>
    <w:rsid w:val="003833F0"/>
    <w:pPr>
      <w:ind w:left="720"/>
      <w:contextualSpacing/>
    </w:pPr>
  </w:style>
  <w:style w:type="character" w:styleId="Strong">
    <w:name w:val="Strong"/>
    <w:basedOn w:val="DefaultParagraphFont"/>
    <w:uiPriority w:val="22"/>
    <w:qFormat/>
    <w:rsid w:val="00CA228E"/>
    <w:rPr>
      <w:b/>
      <w:bCs/>
    </w:rPr>
  </w:style>
  <w:style w:type="character" w:styleId="Hyperlink">
    <w:name w:val="Hyperlink"/>
    <w:basedOn w:val="DefaultParagraphFont"/>
    <w:uiPriority w:val="99"/>
    <w:unhideWhenUsed/>
    <w:rsid w:val="00305DE9"/>
    <w:rPr>
      <w:color w:val="0563C1" w:themeColor="hyperlink"/>
      <w:u w:val="single"/>
    </w:rPr>
  </w:style>
  <w:style w:type="character" w:styleId="UnresolvedMention">
    <w:name w:val="Unresolved Mention"/>
    <w:basedOn w:val="DefaultParagraphFont"/>
    <w:uiPriority w:val="99"/>
    <w:semiHidden/>
    <w:unhideWhenUsed/>
    <w:rsid w:val="00305DE9"/>
    <w:rPr>
      <w:color w:val="605E5C"/>
      <w:shd w:val="clear" w:color="auto" w:fill="E1DFDD"/>
    </w:rPr>
  </w:style>
  <w:style w:type="table" w:styleId="TableGrid">
    <w:name w:val="Table Grid"/>
    <w:basedOn w:val="TableNormal"/>
    <w:uiPriority w:val="39"/>
    <w:rsid w:val="00081ED7"/>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 TargetMode="External"/><Relationship Id="rId3" Type="http://schemas.openxmlformats.org/officeDocument/2006/relationships/settings" Target="settings.xml"/><Relationship Id="rId7" Type="http://schemas.openxmlformats.org/officeDocument/2006/relationships/hyperlink" Target="https://www.estyn.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2744</TotalTime>
  <Pages>12</Pages>
  <Words>4485</Words>
  <Characters>23925</Characters>
  <Application>Microsoft Office Word</Application>
  <DocSecurity>0</DocSecurity>
  <Lines>385</Lines>
  <Paragraphs>110</Paragraphs>
  <ScaleCrop>false</ScaleCrop>
  <Company/>
  <LinksUpToDate>false</LinksUpToDate>
  <CharactersWithSpaces>28300</CharactersWithSpaces>
  <SharedDoc>false</SharedDoc>
  <HLinks>
    <vt:vector size="12" baseType="variant">
      <vt:variant>
        <vt:i4>5636183</vt:i4>
      </vt:variant>
      <vt:variant>
        <vt:i4>3</vt:i4>
      </vt:variant>
      <vt:variant>
        <vt:i4>0</vt:i4>
      </vt:variant>
      <vt:variant>
        <vt:i4>5</vt:i4>
      </vt:variant>
      <vt:variant>
        <vt:lpwstr>https://mylocalschool.gov.wales/</vt:lpwstr>
      </vt:variant>
      <vt:variant>
        <vt:lpwstr/>
      </vt:variant>
      <vt:variant>
        <vt:i4>393286</vt:i4>
      </vt:variant>
      <vt:variant>
        <vt:i4>0</vt:i4>
      </vt:variant>
      <vt:variant>
        <vt:i4>0</vt:i4>
      </vt:variant>
      <vt:variant>
        <vt:i4>5</vt:i4>
      </vt:variant>
      <vt:variant>
        <vt:lpwstr>https://www.estyn.gov.wales/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Bulter-Davies (2305982)</dc:creator>
  <cp:keywords/>
  <dc:description/>
  <cp:lastModifiedBy>Lora Bulter-Davies (2305982)</cp:lastModifiedBy>
  <cp:revision>909</cp:revision>
  <dcterms:created xsi:type="dcterms:W3CDTF">2023-10-04T14:40:00Z</dcterms:created>
  <dcterms:modified xsi:type="dcterms:W3CDTF">2023-11-13T22:18:00Z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3aee3155-7eb4-4382-ac45-bf00c2796079</vt:lpwstr>
  </property>
</Properties>
</file>